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F72" w:rsidRPr="007C3B8C" w:rsidRDefault="00693F72" w:rsidP="00950159">
      <w:pPr>
        <w:pStyle w:val="Titre"/>
        <w:ind w:left="1440" w:firstLine="720"/>
        <w:rPr>
          <w:rFonts w:ascii="Arial" w:hAnsi="Arial" w:cs="Arial"/>
          <w:b/>
          <w:sz w:val="24"/>
        </w:rPr>
      </w:pPr>
      <w:r w:rsidRPr="007C3B8C">
        <w:rPr>
          <w:rFonts w:ascii="Arial" w:hAnsi="Arial" w:cs="Arial"/>
          <w:b/>
          <w:sz w:val="24"/>
        </w:rPr>
        <w:t xml:space="preserve">REPUBLIQUE ISLAMIQUE DE MAURITANIE </w:t>
      </w:r>
    </w:p>
    <w:p w:rsidR="00693F72" w:rsidRPr="007C3B8C" w:rsidRDefault="00693F72" w:rsidP="00950159">
      <w:pPr>
        <w:rPr>
          <w:rFonts w:ascii="Arial" w:hAnsi="Arial" w:cs="Arial"/>
          <w:szCs w:val="24"/>
        </w:rPr>
      </w:pPr>
    </w:p>
    <w:p w:rsidR="00693F72" w:rsidRPr="007C3B8C" w:rsidRDefault="00693F72" w:rsidP="00D16407">
      <w:pPr>
        <w:pStyle w:val="Sous-titre"/>
        <w:jc w:val="center"/>
        <w:rPr>
          <w:rFonts w:ascii="Arial" w:hAnsi="Arial" w:cs="Arial"/>
          <w:bCs/>
        </w:rPr>
      </w:pPr>
      <w:r w:rsidRPr="007C3B8C">
        <w:rPr>
          <w:rFonts w:ascii="Arial" w:hAnsi="Arial" w:cs="Arial"/>
        </w:rPr>
        <w:t>MINISTERE DE LA SANTE</w:t>
      </w:r>
    </w:p>
    <w:p w:rsidR="00693F72" w:rsidRPr="007C3B8C" w:rsidRDefault="00693F72" w:rsidP="00950159">
      <w:pPr>
        <w:jc w:val="center"/>
        <w:rPr>
          <w:rFonts w:ascii="Arial" w:hAnsi="Arial" w:cs="Arial"/>
          <w:b/>
          <w:szCs w:val="24"/>
        </w:rPr>
      </w:pPr>
    </w:p>
    <w:p w:rsidR="00693F72" w:rsidRPr="007C3B8C" w:rsidRDefault="00693F72" w:rsidP="00950159">
      <w:pPr>
        <w:jc w:val="center"/>
        <w:rPr>
          <w:rFonts w:ascii="Arial" w:hAnsi="Arial" w:cs="Arial"/>
          <w:b/>
          <w:szCs w:val="24"/>
        </w:rPr>
      </w:pPr>
      <w:r w:rsidRPr="007C3B8C">
        <w:rPr>
          <w:rFonts w:ascii="Arial" w:hAnsi="Arial" w:cs="Arial"/>
          <w:b/>
          <w:szCs w:val="24"/>
        </w:rPr>
        <w:t>DIRECTION DES SERVICES DE SANTE DE BASE</w:t>
      </w:r>
      <w:r>
        <w:rPr>
          <w:rFonts w:ascii="Arial" w:hAnsi="Arial" w:cs="Arial"/>
          <w:b/>
          <w:szCs w:val="24"/>
        </w:rPr>
        <w:t xml:space="preserve"> ET DE LA NUTRITION</w:t>
      </w:r>
    </w:p>
    <w:p w:rsidR="00693F72" w:rsidRPr="007C3B8C" w:rsidRDefault="00693F72" w:rsidP="00950159">
      <w:pPr>
        <w:jc w:val="center"/>
        <w:rPr>
          <w:rFonts w:ascii="Arial" w:hAnsi="Arial" w:cs="Arial"/>
          <w:b/>
          <w:szCs w:val="24"/>
        </w:rPr>
      </w:pPr>
    </w:p>
    <w:p w:rsidR="00693F72" w:rsidRPr="007C3B8C" w:rsidRDefault="00693F72" w:rsidP="00950159">
      <w:pPr>
        <w:pStyle w:val="Titre5"/>
        <w:rPr>
          <w:rFonts w:ascii="Arial" w:hAnsi="Arial" w:cs="Arial"/>
          <w:sz w:val="24"/>
        </w:rPr>
      </w:pPr>
    </w:p>
    <w:p w:rsidR="00693F72" w:rsidRPr="007C3B8C" w:rsidRDefault="00693F72" w:rsidP="00950159">
      <w:pPr>
        <w:pStyle w:val="Titre5"/>
        <w:jc w:val="center"/>
        <w:rPr>
          <w:rFonts w:ascii="Arial" w:hAnsi="Arial" w:cs="Arial"/>
          <w:b/>
          <w:bCs/>
          <w:sz w:val="24"/>
        </w:rPr>
      </w:pPr>
      <w:r w:rsidRPr="007C3B8C">
        <w:rPr>
          <w:rFonts w:ascii="Arial" w:hAnsi="Arial" w:cs="Arial"/>
          <w:b/>
          <w:bCs/>
          <w:sz w:val="24"/>
        </w:rPr>
        <w:t>PROGRAMME ELARGI DE VACCINATION</w:t>
      </w:r>
    </w:p>
    <w:p w:rsidR="00693F72" w:rsidRPr="007C3B8C" w:rsidRDefault="00693F72" w:rsidP="00950159">
      <w:pPr>
        <w:jc w:val="center"/>
        <w:rPr>
          <w:rFonts w:ascii="Arial" w:hAnsi="Arial" w:cs="Arial"/>
          <w:szCs w:val="24"/>
        </w:rPr>
      </w:pPr>
    </w:p>
    <w:p w:rsidR="00693F72" w:rsidRPr="007C3B8C" w:rsidRDefault="00693F72" w:rsidP="00950159">
      <w:pPr>
        <w:rPr>
          <w:rFonts w:ascii="Arial" w:hAnsi="Arial" w:cs="Arial"/>
          <w:szCs w:val="24"/>
        </w:rPr>
      </w:pPr>
    </w:p>
    <w:p w:rsidR="00693F72" w:rsidRPr="007C3B8C" w:rsidRDefault="00693F72" w:rsidP="00950159">
      <w:pPr>
        <w:jc w:val="center"/>
        <w:rPr>
          <w:rFonts w:ascii="Arial" w:hAnsi="Arial" w:cs="Arial"/>
          <w:szCs w:val="24"/>
        </w:rPr>
      </w:pPr>
    </w:p>
    <w:p w:rsidR="00693F72" w:rsidRPr="007C3B8C" w:rsidRDefault="00693F72" w:rsidP="00950159">
      <w:pPr>
        <w:jc w:val="center"/>
        <w:rPr>
          <w:rFonts w:ascii="Arial" w:hAnsi="Arial" w:cs="Arial"/>
          <w:szCs w:val="24"/>
        </w:rPr>
      </w:pPr>
    </w:p>
    <w:p w:rsidR="00693F72" w:rsidRPr="007C3B8C" w:rsidRDefault="00693F72" w:rsidP="00950159">
      <w:pPr>
        <w:pStyle w:val="Corpsdetexte2"/>
        <w:rPr>
          <w:rFonts w:ascii="Arial" w:hAnsi="Arial" w:cs="Arial"/>
          <w:sz w:val="24"/>
          <w:szCs w:val="24"/>
        </w:rPr>
      </w:pPr>
      <w:r w:rsidRPr="007C3B8C">
        <w:rPr>
          <w:rFonts w:ascii="Arial" w:hAnsi="Arial" w:cs="Arial"/>
          <w:sz w:val="24"/>
          <w:szCs w:val="24"/>
        </w:rPr>
        <w:t>PLAN D’INTRODUCTION DU VACCIN CONTRE LES INFECTIONS À PNEUMOCOQUE</w:t>
      </w:r>
    </w:p>
    <w:p w:rsidR="00693F72" w:rsidRPr="007C3B8C" w:rsidRDefault="00693F72" w:rsidP="00950159">
      <w:pPr>
        <w:jc w:val="center"/>
        <w:rPr>
          <w:rFonts w:ascii="Arial" w:hAnsi="Arial" w:cs="Arial"/>
          <w:b/>
          <w:szCs w:val="24"/>
        </w:rPr>
      </w:pPr>
      <w:r w:rsidRPr="007C3B8C">
        <w:rPr>
          <w:rFonts w:ascii="Arial" w:hAnsi="Arial" w:cs="Arial"/>
          <w:b/>
          <w:szCs w:val="24"/>
        </w:rPr>
        <w:t xml:space="preserve">DANS LE PEV DE ROUTINE </w:t>
      </w:r>
    </w:p>
    <w:p w:rsidR="00693F72" w:rsidRPr="007C3B8C" w:rsidRDefault="00693F72" w:rsidP="00950159">
      <w:pPr>
        <w:jc w:val="center"/>
        <w:rPr>
          <w:rFonts w:ascii="Arial" w:hAnsi="Arial" w:cs="Arial"/>
          <w:szCs w:val="24"/>
        </w:rPr>
      </w:pPr>
    </w:p>
    <w:p w:rsidR="00693F72" w:rsidRPr="007C3B8C" w:rsidRDefault="00693F72" w:rsidP="00950159">
      <w:pPr>
        <w:jc w:val="center"/>
        <w:rPr>
          <w:rFonts w:ascii="Arial" w:hAnsi="Arial" w:cs="Arial"/>
          <w:szCs w:val="24"/>
        </w:rPr>
      </w:pPr>
    </w:p>
    <w:p w:rsidR="00693F72" w:rsidRPr="007C3B8C" w:rsidRDefault="00693F72" w:rsidP="00950159">
      <w:pPr>
        <w:jc w:val="center"/>
        <w:rPr>
          <w:rFonts w:ascii="Arial" w:hAnsi="Arial" w:cs="Arial"/>
          <w:b/>
          <w:szCs w:val="24"/>
        </w:rPr>
      </w:pPr>
    </w:p>
    <w:p w:rsidR="00693F72" w:rsidRPr="007C3B8C" w:rsidRDefault="00693F72" w:rsidP="00950159">
      <w:pPr>
        <w:jc w:val="center"/>
        <w:rPr>
          <w:rFonts w:ascii="Arial" w:hAnsi="Arial" w:cs="Arial"/>
          <w:b/>
          <w:szCs w:val="24"/>
        </w:rPr>
      </w:pPr>
      <w:r w:rsidRPr="007C3B8C">
        <w:rPr>
          <w:rFonts w:ascii="Arial" w:hAnsi="Arial" w:cs="Arial"/>
          <w:b/>
          <w:szCs w:val="24"/>
        </w:rPr>
        <w:t xml:space="preserve"> </w:t>
      </w:r>
    </w:p>
    <w:p w:rsidR="00693F72" w:rsidRDefault="00693F72" w:rsidP="00950159">
      <w:pPr>
        <w:jc w:val="center"/>
        <w:rPr>
          <w:rFonts w:ascii="Arial" w:hAnsi="Arial" w:cs="Arial"/>
          <w:b/>
          <w:bCs/>
          <w:szCs w:val="24"/>
        </w:rPr>
      </w:pPr>
    </w:p>
    <w:p w:rsidR="00693F72" w:rsidRDefault="00693F72" w:rsidP="00950159">
      <w:pPr>
        <w:jc w:val="center"/>
        <w:rPr>
          <w:rFonts w:ascii="Arial" w:hAnsi="Arial" w:cs="Arial"/>
          <w:b/>
          <w:bCs/>
          <w:szCs w:val="24"/>
        </w:rPr>
      </w:pPr>
    </w:p>
    <w:p w:rsidR="00693F72" w:rsidRDefault="00693F72" w:rsidP="00950159">
      <w:pPr>
        <w:jc w:val="center"/>
        <w:rPr>
          <w:rFonts w:ascii="Arial" w:hAnsi="Arial" w:cs="Arial"/>
          <w:b/>
          <w:bCs/>
          <w:szCs w:val="24"/>
        </w:rPr>
      </w:pPr>
    </w:p>
    <w:p w:rsidR="00693F72" w:rsidRDefault="00693F72" w:rsidP="00950159">
      <w:pPr>
        <w:jc w:val="center"/>
        <w:rPr>
          <w:rFonts w:ascii="Arial" w:hAnsi="Arial" w:cs="Arial"/>
          <w:b/>
          <w:bCs/>
          <w:szCs w:val="24"/>
        </w:rPr>
      </w:pPr>
    </w:p>
    <w:p w:rsidR="00693F72" w:rsidRDefault="00693F72" w:rsidP="00950159">
      <w:pPr>
        <w:jc w:val="center"/>
        <w:rPr>
          <w:rFonts w:ascii="Arial" w:hAnsi="Arial" w:cs="Arial"/>
          <w:b/>
          <w:bCs/>
          <w:szCs w:val="24"/>
        </w:rPr>
      </w:pPr>
    </w:p>
    <w:p w:rsidR="00693F72" w:rsidRDefault="00693F72" w:rsidP="00950159">
      <w:pPr>
        <w:jc w:val="center"/>
        <w:rPr>
          <w:rFonts w:ascii="Arial" w:hAnsi="Arial" w:cs="Arial"/>
          <w:b/>
          <w:bCs/>
          <w:szCs w:val="24"/>
        </w:rPr>
      </w:pPr>
    </w:p>
    <w:p w:rsidR="00693F72" w:rsidRPr="007C3B8C" w:rsidRDefault="00693F72" w:rsidP="00950159">
      <w:pPr>
        <w:jc w:val="center"/>
        <w:rPr>
          <w:rFonts w:ascii="Arial" w:hAnsi="Arial" w:cs="Arial"/>
          <w:b/>
          <w:bCs/>
          <w:szCs w:val="24"/>
        </w:rPr>
      </w:pPr>
      <w:r>
        <w:rPr>
          <w:rFonts w:ascii="Arial" w:hAnsi="Arial" w:cs="Arial"/>
          <w:b/>
          <w:bCs/>
          <w:szCs w:val="24"/>
        </w:rPr>
        <w:t xml:space="preserve">Mai </w:t>
      </w:r>
      <w:r w:rsidRPr="007C3B8C">
        <w:rPr>
          <w:rFonts w:ascii="Arial" w:hAnsi="Arial" w:cs="Arial"/>
          <w:b/>
          <w:bCs/>
          <w:szCs w:val="24"/>
        </w:rPr>
        <w:t>2011</w:t>
      </w:r>
      <w:r>
        <w:rPr>
          <w:rFonts w:ascii="Arial" w:hAnsi="Arial" w:cs="Arial"/>
          <w:b/>
          <w:bCs/>
          <w:szCs w:val="24"/>
        </w:rPr>
        <w:t>, version révisée d’octobre 2011</w:t>
      </w:r>
    </w:p>
    <w:p w:rsidR="00693F72" w:rsidRPr="007C3B8C" w:rsidRDefault="00693F72" w:rsidP="00950159">
      <w:pPr>
        <w:pStyle w:val="Titre"/>
        <w:rPr>
          <w:rFonts w:ascii="Arial" w:hAnsi="Arial" w:cs="Arial"/>
          <w:b/>
          <w:sz w:val="24"/>
        </w:rPr>
        <w:sectPr w:rsidR="00693F72" w:rsidRPr="007C3B8C" w:rsidSect="00405DF7">
          <w:footerReference w:type="even" r:id="rId9"/>
          <w:footerReference w:type="default" r:id="rId10"/>
          <w:pgSz w:w="12240" w:h="15840"/>
          <w:pgMar w:top="1440" w:right="1325" w:bottom="1440" w:left="1411" w:header="720" w:footer="720" w:gutter="0"/>
          <w:cols w:space="720"/>
          <w:titlePg/>
        </w:sectPr>
      </w:pPr>
    </w:p>
    <w:p w:rsidR="00693F72" w:rsidRPr="007C3B8C" w:rsidRDefault="00693F72" w:rsidP="00950159">
      <w:pPr>
        <w:jc w:val="center"/>
        <w:rPr>
          <w:rFonts w:ascii="Arial" w:hAnsi="Arial" w:cs="Arial"/>
          <w:b/>
          <w:bCs/>
          <w:szCs w:val="24"/>
          <w:u w:val="single"/>
        </w:rPr>
      </w:pPr>
      <w:r w:rsidRPr="007C3B8C">
        <w:rPr>
          <w:rFonts w:ascii="Arial" w:hAnsi="Arial" w:cs="Arial"/>
          <w:b/>
          <w:bCs/>
          <w:szCs w:val="24"/>
          <w:u w:val="single"/>
        </w:rPr>
        <w:lastRenderedPageBreak/>
        <w:t>ABREVIATIONS</w:t>
      </w:r>
    </w:p>
    <w:p w:rsidR="00693F72" w:rsidRPr="007C3B8C" w:rsidRDefault="00693F72" w:rsidP="00950159">
      <w:pPr>
        <w:jc w:val="center"/>
        <w:rPr>
          <w:rFonts w:ascii="Arial" w:hAnsi="Arial" w:cs="Arial"/>
          <w:szCs w:val="24"/>
        </w:rPr>
      </w:pPr>
    </w:p>
    <w:p w:rsidR="00693F72" w:rsidRDefault="00693F72" w:rsidP="00950159">
      <w:pPr>
        <w:spacing w:after="0" w:line="360" w:lineRule="auto"/>
        <w:rPr>
          <w:rFonts w:ascii="Arial" w:hAnsi="Arial" w:cs="Arial"/>
          <w:szCs w:val="24"/>
        </w:rPr>
      </w:pPr>
      <w:r w:rsidRPr="007C3B8C">
        <w:rPr>
          <w:rFonts w:ascii="Arial" w:hAnsi="Arial" w:cs="Arial"/>
          <w:szCs w:val="24"/>
        </w:rPr>
        <w:t>ACD:</w:t>
      </w:r>
      <w:r w:rsidRPr="007C3B8C">
        <w:rPr>
          <w:rFonts w:ascii="Arial" w:hAnsi="Arial" w:cs="Arial"/>
          <w:szCs w:val="24"/>
        </w:rPr>
        <w:tab/>
      </w:r>
      <w:r w:rsidRPr="007C3B8C">
        <w:rPr>
          <w:rFonts w:ascii="Arial" w:hAnsi="Arial" w:cs="Arial"/>
          <w:szCs w:val="24"/>
        </w:rPr>
        <w:tab/>
      </w:r>
      <w:r w:rsidRPr="007C3B8C">
        <w:rPr>
          <w:rFonts w:ascii="Arial" w:hAnsi="Arial" w:cs="Arial"/>
          <w:szCs w:val="24"/>
        </w:rPr>
        <w:tab/>
        <w:t>Atteindre Chaque District</w:t>
      </w:r>
    </w:p>
    <w:p w:rsidR="00693F72" w:rsidRPr="00D87811" w:rsidRDefault="00693F72" w:rsidP="00950159">
      <w:pPr>
        <w:spacing w:after="0" w:line="360" w:lineRule="auto"/>
        <w:rPr>
          <w:rFonts w:ascii="Arial" w:hAnsi="Arial" w:cs="Arial"/>
          <w:szCs w:val="24"/>
        </w:rPr>
      </w:pPr>
      <w:r>
        <w:rPr>
          <w:rFonts w:ascii="Arial" w:hAnsi="Arial" w:cs="Arial"/>
          <w:szCs w:val="24"/>
        </w:rPr>
        <w:t>ANR :</w:t>
      </w:r>
      <w:r>
        <w:rPr>
          <w:rFonts w:ascii="Arial" w:hAnsi="Arial" w:cs="Arial"/>
          <w:szCs w:val="24"/>
        </w:rPr>
        <w:tab/>
      </w:r>
      <w:r>
        <w:rPr>
          <w:rFonts w:ascii="Arial" w:hAnsi="Arial" w:cs="Arial"/>
          <w:szCs w:val="24"/>
        </w:rPr>
        <w:tab/>
      </w:r>
      <w:r>
        <w:rPr>
          <w:rFonts w:ascii="Arial" w:hAnsi="Arial" w:cs="Arial"/>
          <w:szCs w:val="24"/>
        </w:rPr>
        <w:tab/>
      </w:r>
      <w:r w:rsidRPr="00D87811">
        <w:rPr>
          <w:rFonts w:ascii="Arial" w:hAnsi="Arial" w:cs="Arial"/>
          <w:szCs w:val="24"/>
        </w:rPr>
        <w:t>Autorité Nationale de Régulation</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BCG:</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Bacille Calmette Guérin</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BCI :</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Budget Central d’Investissement</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CSLP :</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Cadre Stratégique de Lutte contre la Pauvreté</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CCIA:</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Comité de Coordination Inter Agences</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CDF:</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Chaîne de Froid</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DTC:</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Diphtérie Tétanos Coqueluche (vaccin contre)</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DTC-</w:t>
      </w:r>
      <w:proofErr w:type="spellStart"/>
      <w:r w:rsidRPr="00D87811">
        <w:rPr>
          <w:rFonts w:ascii="Arial" w:hAnsi="Arial" w:cs="Arial"/>
          <w:szCs w:val="24"/>
        </w:rPr>
        <w:t>HepB</w:t>
      </w:r>
      <w:proofErr w:type="spellEnd"/>
      <w:r w:rsidRPr="00D87811">
        <w:rPr>
          <w:rFonts w:ascii="Arial" w:hAnsi="Arial" w:cs="Arial"/>
          <w:szCs w:val="24"/>
        </w:rPr>
        <w:tab/>
      </w:r>
      <w:r w:rsidRPr="00D87811">
        <w:rPr>
          <w:rFonts w:ascii="Arial" w:hAnsi="Arial" w:cs="Arial"/>
          <w:szCs w:val="24"/>
        </w:rPr>
        <w:tab/>
        <w:t>Diphtérie Tétanos Coqueluche Hépatite virale B (vaccin contre)</w:t>
      </w:r>
    </w:p>
    <w:p w:rsidR="00693F72" w:rsidRPr="00D87811" w:rsidRDefault="00693F72" w:rsidP="00950159">
      <w:pPr>
        <w:spacing w:after="0" w:line="360" w:lineRule="auto"/>
        <w:ind w:left="2160" w:hanging="2160"/>
        <w:rPr>
          <w:rFonts w:ascii="Arial" w:hAnsi="Arial" w:cs="Arial"/>
          <w:szCs w:val="24"/>
        </w:rPr>
      </w:pPr>
      <w:proofErr w:type="spellStart"/>
      <w:r w:rsidRPr="00D87811">
        <w:rPr>
          <w:rFonts w:ascii="Arial" w:hAnsi="Arial" w:cs="Arial"/>
          <w:szCs w:val="24"/>
        </w:rPr>
        <w:t>DTC-HepB+Hib</w:t>
      </w:r>
      <w:proofErr w:type="spellEnd"/>
      <w:r w:rsidRPr="00D87811">
        <w:rPr>
          <w:rFonts w:ascii="Arial" w:hAnsi="Arial" w:cs="Arial"/>
          <w:szCs w:val="24"/>
        </w:rPr>
        <w:tab/>
        <w:t xml:space="preserve">Diphtérie Tétanos Coqueluche Hépatite B </w:t>
      </w:r>
      <w:proofErr w:type="spellStart"/>
      <w:r w:rsidRPr="00D87811">
        <w:rPr>
          <w:rFonts w:ascii="Arial" w:hAnsi="Arial" w:cs="Arial"/>
          <w:szCs w:val="24"/>
        </w:rPr>
        <w:t>Haemophilus</w:t>
      </w:r>
      <w:proofErr w:type="spellEnd"/>
      <w:r w:rsidRPr="00D87811">
        <w:rPr>
          <w:rFonts w:ascii="Arial" w:hAnsi="Arial" w:cs="Arial"/>
          <w:szCs w:val="24"/>
        </w:rPr>
        <w:t xml:space="preserve"> </w:t>
      </w:r>
      <w:proofErr w:type="spellStart"/>
      <w:r w:rsidRPr="00D87811">
        <w:rPr>
          <w:rFonts w:ascii="Arial" w:hAnsi="Arial" w:cs="Arial"/>
          <w:szCs w:val="24"/>
        </w:rPr>
        <w:t>Influenzæ</w:t>
      </w:r>
      <w:proofErr w:type="spellEnd"/>
      <w:r w:rsidRPr="00D87811">
        <w:rPr>
          <w:rFonts w:ascii="Arial" w:hAnsi="Arial" w:cs="Arial"/>
          <w:szCs w:val="24"/>
        </w:rPr>
        <w:t xml:space="preserve">  b</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GAVI:</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Alliance Mondiale pour les Vaccins et la Vaccination</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GIVS :</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Vision Stratégique Mondiale pour la Vaccination</w:t>
      </w:r>
    </w:p>
    <w:p w:rsidR="00693F72" w:rsidRPr="00D87811" w:rsidRDefault="00693F72" w:rsidP="00950159">
      <w:pPr>
        <w:spacing w:after="0" w:line="360" w:lineRule="auto"/>
        <w:rPr>
          <w:rFonts w:ascii="Arial" w:hAnsi="Arial" w:cs="Arial"/>
          <w:szCs w:val="24"/>
        </w:rPr>
      </w:pPr>
      <w:proofErr w:type="spellStart"/>
      <w:r w:rsidRPr="00D87811">
        <w:rPr>
          <w:rFonts w:ascii="Arial" w:hAnsi="Arial" w:cs="Arial"/>
          <w:szCs w:val="24"/>
        </w:rPr>
        <w:t>HepB</w:t>
      </w:r>
      <w:proofErr w:type="spellEnd"/>
      <w:r w:rsidRPr="00D87811">
        <w:rPr>
          <w:rFonts w:ascii="Arial" w:hAnsi="Arial" w:cs="Arial"/>
          <w:szCs w:val="24"/>
        </w:rPr>
        <w:tab/>
      </w:r>
      <w:r w:rsidRPr="00D87811">
        <w:rPr>
          <w:rFonts w:ascii="Arial" w:hAnsi="Arial" w:cs="Arial"/>
          <w:szCs w:val="24"/>
        </w:rPr>
        <w:tab/>
      </w:r>
      <w:r w:rsidRPr="00D87811">
        <w:rPr>
          <w:rFonts w:ascii="Arial" w:hAnsi="Arial" w:cs="Arial"/>
          <w:szCs w:val="24"/>
        </w:rPr>
        <w:tab/>
        <w:t>Hépatite virale B (vaccin contre)</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JICA :</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r>
      <w:proofErr w:type="spellStart"/>
      <w:r w:rsidRPr="00D87811">
        <w:rPr>
          <w:rFonts w:ascii="Arial" w:hAnsi="Arial" w:cs="Arial"/>
          <w:szCs w:val="24"/>
        </w:rPr>
        <w:t>Japenese</w:t>
      </w:r>
      <w:proofErr w:type="spellEnd"/>
      <w:r w:rsidRPr="00D87811">
        <w:rPr>
          <w:rFonts w:ascii="Arial" w:hAnsi="Arial" w:cs="Arial"/>
          <w:szCs w:val="24"/>
        </w:rPr>
        <w:t xml:space="preserve"> International Corporation Agency</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JNV:</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Journées Nationales de Vaccination</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MAPI:</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Manifestations Adverses Post-Vaccinales</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MICS :</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 xml:space="preserve">Multi </w:t>
      </w:r>
      <w:proofErr w:type="spellStart"/>
      <w:r w:rsidRPr="00D87811">
        <w:rPr>
          <w:rFonts w:ascii="Arial" w:hAnsi="Arial" w:cs="Arial"/>
          <w:szCs w:val="24"/>
        </w:rPr>
        <w:t>Indicator</w:t>
      </w:r>
      <w:proofErr w:type="spellEnd"/>
      <w:r w:rsidRPr="00D87811">
        <w:rPr>
          <w:rFonts w:ascii="Arial" w:hAnsi="Arial" w:cs="Arial"/>
          <w:szCs w:val="24"/>
        </w:rPr>
        <w:t xml:space="preserve"> Cluster Survey</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MLM:</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 xml:space="preserve">Cours moyen de management du PEV </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OMD :</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Objectifs du Millénaire pour le Développement</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OMS :</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Organisation Mondiale de la Santé</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PASN :</w:t>
      </w:r>
      <w:r w:rsidRPr="00D87811">
        <w:rPr>
          <w:rFonts w:ascii="Arial" w:hAnsi="Arial" w:cs="Arial"/>
          <w:szCs w:val="24"/>
        </w:rPr>
        <w:tab/>
      </w:r>
      <w:r w:rsidRPr="00D87811">
        <w:rPr>
          <w:rFonts w:ascii="Arial" w:hAnsi="Arial" w:cs="Arial"/>
          <w:szCs w:val="24"/>
        </w:rPr>
        <w:tab/>
        <w:t>Programme d’Ajustement …</w:t>
      </w:r>
    </w:p>
    <w:p w:rsidR="00693F72" w:rsidRPr="00D87811" w:rsidRDefault="00693F72" w:rsidP="00715F3E">
      <w:pPr>
        <w:spacing w:after="0" w:line="360" w:lineRule="auto"/>
        <w:rPr>
          <w:rFonts w:ascii="Arial" w:hAnsi="Arial" w:cs="Arial"/>
          <w:szCs w:val="24"/>
        </w:rPr>
      </w:pPr>
      <w:r w:rsidRPr="00D87811">
        <w:rPr>
          <w:rFonts w:ascii="Arial" w:hAnsi="Arial" w:cs="Arial"/>
          <w:szCs w:val="24"/>
        </w:rPr>
        <w:t>PEV:</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Programme Elargi de Vaccination</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PFA:</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Paralysie Flasques Aigues</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PPAC :</w:t>
      </w:r>
      <w:r w:rsidRPr="00D87811">
        <w:rPr>
          <w:rFonts w:ascii="Arial" w:hAnsi="Arial" w:cs="Arial"/>
          <w:szCs w:val="24"/>
        </w:rPr>
        <w:tab/>
      </w:r>
      <w:r w:rsidRPr="00D87811">
        <w:rPr>
          <w:rFonts w:ascii="Arial" w:hAnsi="Arial" w:cs="Arial"/>
          <w:szCs w:val="24"/>
        </w:rPr>
        <w:tab/>
        <w:t>Plan Pluriannuel Complet (du PEV)</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PNDS:</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Plan National de Développement Sanitaire</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PNS :</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Politique Nationale de Santé</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PVS:</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Polio Virus Sauvage</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SIMR:</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Surveillance Intégrée de la Maladie et de la Riposte</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TMN:</w:t>
      </w:r>
      <w:r w:rsidRPr="00D87811">
        <w:rPr>
          <w:rFonts w:ascii="Arial" w:hAnsi="Arial" w:cs="Arial"/>
          <w:szCs w:val="24"/>
        </w:rPr>
        <w:tab/>
      </w:r>
      <w:r w:rsidRPr="00D87811">
        <w:rPr>
          <w:rFonts w:ascii="Arial" w:hAnsi="Arial" w:cs="Arial"/>
          <w:szCs w:val="24"/>
        </w:rPr>
        <w:tab/>
      </w:r>
      <w:r w:rsidRPr="00D87811">
        <w:rPr>
          <w:rFonts w:ascii="Arial" w:hAnsi="Arial" w:cs="Arial"/>
          <w:szCs w:val="24"/>
        </w:rPr>
        <w:tab/>
        <w:t>Tétanos Maternel et Néonatal</w:t>
      </w:r>
    </w:p>
    <w:p w:rsidR="00693F72" w:rsidRPr="00D87811" w:rsidRDefault="00693F72" w:rsidP="00950159">
      <w:pPr>
        <w:spacing w:after="0" w:line="360" w:lineRule="auto"/>
        <w:rPr>
          <w:rFonts w:ascii="Arial" w:hAnsi="Arial" w:cs="Arial"/>
          <w:szCs w:val="24"/>
        </w:rPr>
      </w:pPr>
      <w:r w:rsidRPr="00D87811">
        <w:rPr>
          <w:rFonts w:ascii="Arial" w:hAnsi="Arial" w:cs="Arial"/>
          <w:szCs w:val="24"/>
        </w:rPr>
        <w:t>UNICEF :</w:t>
      </w:r>
      <w:r w:rsidRPr="00D87811">
        <w:rPr>
          <w:rFonts w:ascii="Arial" w:hAnsi="Arial" w:cs="Arial"/>
          <w:szCs w:val="24"/>
        </w:rPr>
        <w:tab/>
      </w:r>
      <w:r w:rsidRPr="00D87811">
        <w:rPr>
          <w:rFonts w:ascii="Arial" w:hAnsi="Arial" w:cs="Arial"/>
          <w:szCs w:val="24"/>
        </w:rPr>
        <w:tab/>
        <w:t>Fonds des Nations Unies pour l’Enfance</w:t>
      </w:r>
    </w:p>
    <w:p w:rsidR="00693F72" w:rsidRPr="00D87811" w:rsidRDefault="00693F72" w:rsidP="00950159">
      <w:pPr>
        <w:spacing w:after="0" w:line="360" w:lineRule="auto"/>
        <w:rPr>
          <w:rFonts w:ascii="Arial" w:hAnsi="Arial" w:cs="Arial"/>
          <w:szCs w:val="24"/>
          <w:lang w:val="en-GB"/>
        </w:rPr>
      </w:pPr>
      <w:r w:rsidRPr="00D87811">
        <w:rPr>
          <w:rFonts w:ascii="Arial" w:hAnsi="Arial" w:cs="Arial"/>
          <w:szCs w:val="24"/>
          <w:lang w:val="en-GB"/>
        </w:rPr>
        <w:t>VAR:</w:t>
      </w:r>
      <w:r w:rsidRPr="00D87811">
        <w:rPr>
          <w:rFonts w:ascii="Arial" w:hAnsi="Arial" w:cs="Arial"/>
          <w:szCs w:val="24"/>
          <w:lang w:val="en-GB"/>
        </w:rPr>
        <w:tab/>
      </w:r>
      <w:r w:rsidRPr="00D87811">
        <w:rPr>
          <w:rFonts w:ascii="Arial" w:hAnsi="Arial" w:cs="Arial"/>
          <w:szCs w:val="24"/>
          <w:lang w:val="en-GB"/>
        </w:rPr>
        <w:tab/>
      </w:r>
      <w:r w:rsidRPr="00D87811">
        <w:rPr>
          <w:rFonts w:ascii="Arial" w:hAnsi="Arial" w:cs="Arial"/>
          <w:szCs w:val="24"/>
          <w:lang w:val="en-GB"/>
        </w:rPr>
        <w:tab/>
      </w:r>
      <w:proofErr w:type="spellStart"/>
      <w:r w:rsidRPr="00D87811">
        <w:rPr>
          <w:rFonts w:ascii="Arial" w:hAnsi="Arial" w:cs="Arial"/>
          <w:szCs w:val="24"/>
          <w:lang w:val="en-GB"/>
        </w:rPr>
        <w:t>Vaccin</w:t>
      </w:r>
      <w:proofErr w:type="spellEnd"/>
      <w:r w:rsidRPr="00D87811">
        <w:rPr>
          <w:rFonts w:ascii="Arial" w:hAnsi="Arial" w:cs="Arial"/>
          <w:szCs w:val="24"/>
          <w:lang w:val="en-GB"/>
        </w:rPr>
        <w:t xml:space="preserve"> anti </w:t>
      </w:r>
      <w:proofErr w:type="spellStart"/>
      <w:r w:rsidRPr="00D87811">
        <w:rPr>
          <w:rFonts w:ascii="Arial" w:hAnsi="Arial" w:cs="Arial"/>
          <w:szCs w:val="24"/>
          <w:lang w:val="en-GB"/>
        </w:rPr>
        <w:t>rougeole</w:t>
      </w:r>
      <w:proofErr w:type="spellEnd"/>
    </w:p>
    <w:p w:rsidR="00693F72" w:rsidRPr="00D87811" w:rsidRDefault="00693F72" w:rsidP="00950159">
      <w:pPr>
        <w:spacing w:after="0" w:line="360" w:lineRule="auto"/>
        <w:rPr>
          <w:rFonts w:ascii="Arial" w:hAnsi="Arial" w:cs="Arial"/>
          <w:szCs w:val="24"/>
          <w:lang w:val="en-GB"/>
        </w:rPr>
      </w:pPr>
      <w:r w:rsidRPr="00D87811">
        <w:rPr>
          <w:rFonts w:ascii="Arial" w:hAnsi="Arial" w:cs="Arial"/>
          <w:szCs w:val="24"/>
          <w:lang w:val="en-GB"/>
        </w:rPr>
        <w:t>VAT:</w:t>
      </w:r>
      <w:r w:rsidRPr="00D87811">
        <w:rPr>
          <w:rFonts w:ascii="Arial" w:hAnsi="Arial" w:cs="Arial"/>
          <w:szCs w:val="24"/>
          <w:lang w:val="en-GB"/>
        </w:rPr>
        <w:tab/>
      </w:r>
      <w:r w:rsidRPr="00D87811">
        <w:rPr>
          <w:rFonts w:ascii="Arial" w:hAnsi="Arial" w:cs="Arial"/>
          <w:szCs w:val="24"/>
          <w:lang w:val="en-GB"/>
        </w:rPr>
        <w:tab/>
      </w:r>
      <w:r w:rsidRPr="00D87811">
        <w:rPr>
          <w:rFonts w:ascii="Arial" w:hAnsi="Arial" w:cs="Arial"/>
          <w:szCs w:val="24"/>
          <w:lang w:val="en-GB"/>
        </w:rPr>
        <w:tab/>
      </w:r>
      <w:proofErr w:type="spellStart"/>
      <w:r w:rsidRPr="00D87811">
        <w:rPr>
          <w:rFonts w:ascii="Arial" w:hAnsi="Arial" w:cs="Arial"/>
          <w:szCs w:val="24"/>
          <w:lang w:val="en-GB"/>
        </w:rPr>
        <w:t>Vaccin</w:t>
      </w:r>
      <w:proofErr w:type="spellEnd"/>
      <w:r w:rsidRPr="00D87811">
        <w:rPr>
          <w:rFonts w:ascii="Arial" w:hAnsi="Arial" w:cs="Arial"/>
          <w:szCs w:val="24"/>
          <w:lang w:val="en-GB"/>
        </w:rPr>
        <w:t xml:space="preserve"> Anti </w:t>
      </w:r>
      <w:proofErr w:type="spellStart"/>
      <w:r w:rsidRPr="00D87811">
        <w:rPr>
          <w:rFonts w:ascii="Arial" w:hAnsi="Arial" w:cs="Arial"/>
          <w:szCs w:val="24"/>
          <w:lang w:val="en-GB"/>
        </w:rPr>
        <w:t>Tétanique</w:t>
      </w:r>
      <w:proofErr w:type="spellEnd"/>
    </w:p>
    <w:p w:rsidR="00693F72" w:rsidRPr="007C3B8C" w:rsidRDefault="00693F72" w:rsidP="00950159">
      <w:pPr>
        <w:spacing w:after="0" w:line="360" w:lineRule="auto"/>
        <w:rPr>
          <w:rFonts w:ascii="Arial" w:hAnsi="Arial" w:cs="Arial"/>
          <w:szCs w:val="24"/>
        </w:rPr>
      </w:pPr>
      <w:r w:rsidRPr="007C3B8C">
        <w:rPr>
          <w:rFonts w:ascii="Arial" w:hAnsi="Arial" w:cs="Arial"/>
          <w:szCs w:val="24"/>
        </w:rPr>
        <w:t>VPO:</w:t>
      </w:r>
      <w:r w:rsidRPr="007C3B8C">
        <w:rPr>
          <w:rFonts w:ascii="Arial" w:hAnsi="Arial" w:cs="Arial"/>
          <w:szCs w:val="24"/>
        </w:rPr>
        <w:tab/>
      </w:r>
      <w:r w:rsidRPr="007C3B8C">
        <w:rPr>
          <w:rFonts w:ascii="Arial" w:hAnsi="Arial" w:cs="Arial"/>
          <w:szCs w:val="24"/>
        </w:rPr>
        <w:tab/>
      </w:r>
      <w:r w:rsidRPr="007C3B8C">
        <w:rPr>
          <w:rFonts w:ascii="Arial" w:hAnsi="Arial" w:cs="Arial"/>
          <w:szCs w:val="24"/>
        </w:rPr>
        <w:tab/>
        <w:t>Vaccin Polio Oral</w:t>
      </w:r>
    </w:p>
    <w:p w:rsidR="00693F72" w:rsidRPr="00950159" w:rsidRDefault="00693F72" w:rsidP="00D64B9C">
      <w:pPr>
        <w:spacing w:after="0"/>
        <w:jc w:val="center"/>
        <w:rPr>
          <w:rFonts w:ascii="Arial" w:hAnsi="Arial" w:cs="Arial"/>
          <w:szCs w:val="24"/>
        </w:rPr>
      </w:pPr>
      <w:r w:rsidRPr="007C3B8C">
        <w:rPr>
          <w:rFonts w:ascii="Arial" w:hAnsi="Arial" w:cs="Arial"/>
          <w:szCs w:val="24"/>
        </w:rPr>
        <w:br w:type="page"/>
      </w:r>
      <w:r w:rsidRPr="00950159">
        <w:rPr>
          <w:rFonts w:ascii="Arial" w:hAnsi="Arial" w:cs="Arial"/>
          <w:szCs w:val="24"/>
        </w:rPr>
        <w:lastRenderedPageBreak/>
        <w:t>SOMMAIRE</w:t>
      </w:r>
    </w:p>
    <w:p w:rsidR="00693F72" w:rsidRPr="00D64B9C" w:rsidRDefault="00693F72" w:rsidP="00D64B9C">
      <w:pPr>
        <w:pStyle w:val="TM1"/>
        <w:rPr>
          <w:rStyle w:val="Lienhypertexte"/>
          <w:rFonts w:cs="Arial"/>
          <w:color w:val="auto"/>
          <w:u w:val="none"/>
        </w:rPr>
      </w:pPr>
      <w:r w:rsidRPr="00D64B9C">
        <w:rPr>
          <w:rStyle w:val="Lienhypertexte"/>
          <w:rFonts w:cs="Arial"/>
          <w:color w:val="auto"/>
          <w:u w:val="none"/>
        </w:rPr>
        <w:t>INTRODUCTION</w:t>
      </w:r>
      <w:r>
        <w:rPr>
          <w:rStyle w:val="Lienhypertexte"/>
          <w:rFonts w:cs="Arial"/>
          <w:b/>
          <w:color w:val="auto"/>
          <w:u w:val="none"/>
        </w:rPr>
        <w:t>……………………………………………………………………………5</w:t>
      </w:r>
    </w:p>
    <w:p w:rsidR="00693F72" w:rsidRPr="00D64B9C" w:rsidRDefault="00693F72" w:rsidP="00D64B9C">
      <w:pPr>
        <w:pStyle w:val="TM1"/>
        <w:rPr>
          <w:rStyle w:val="Lienhypertexte"/>
          <w:rFonts w:cs="Arial"/>
          <w:color w:val="auto"/>
          <w:u w:val="none"/>
        </w:rPr>
      </w:pPr>
      <w:r w:rsidRPr="00D64B9C">
        <w:rPr>
          <w:rStyle w:val="Lienhypertexte"/>
          <w:rFonts w:cs="Arial"/>
          <w:color w:val="auto"/>
          <w:u w:val="none"/>
        </w:rPr>
        <w:t>1. ANALYSE SITUATIONNELLE</w:t>
      </w:r>
      <w:r w:rsidRPr="00D64B9C">
        <w:rPr>
          <w:rStyle w:val="Lienhypertexte"/>
          <w:rFonts w:cs="Arial"/>
          <w:b/>
          <w:color w:val="auto"/>
          <w:u w:val="none"/>
        </w:rPr>
        <w:t>…………………………………………………………..</w:t>
      </w:r>
      <w:r>
        <w:rPr>
          <w:rStyle w:val="Lienhypertexte"/>
          <w:rFonts w:cs="Arial"/>
          <w:b/>
          <w:color w:val="auto"/>
          <w:u w:val="none"/>
        </w:rPr>
        <w:t>6</w:t>
      </w:r>
    </w:p>
    <w:p w:rsidR="00693F72" w:rsidRPr="00D64B9C" w:rsidRDefault="00693F72" w:rsidP="00D64B9C">
      <w:pPr>
        <w:pStyle w:val="TM1"/>
        <w:rPr>
          <w:rStyle w:val="Lienhypertexte"/>
          <w:rFonts w:cs="Arial"/>
          <w:color w:val="auto"/>
          <w:u w:val="none"/>
        </w:rPr>
      </w:pPr>
      <w:r w:rsidRPr="00D64B9C">
        <w:rPr>
          <w:rStyle w:val="Lienhypertexte"/>
          <w:rFonts w:cs="Arial"/>
          <w:color w:val="auto"/>
          <w:u w:val="none"/>
        </w:rPr>
        <w:t>1.1. GENERALITES SUR LA MAURITANIE</w:t>
      </w:r>
      <w:r>
        <w:rPr>
          <w:rStyle w:val="Lienhypertexte"/>
          <w:rFonts w:cs="Arial"/>
          <w:color w:val="auto"/>
          <w:u w:val="none"/>
        </w:rPr>
        <w:t>……………………………………………6</w:t>
      </w:r>
    </w:p>
    <w:p w:rsidR="00693F72" w:rsidRPr="00D64B9C" w:rsidRDefault="00693F72" w:rsidP="00D64B9C">
      <w:pPr>
        <w:pStyle w:val="TM1"/>
        <w:rPr>
          <w:rStyle w:val="Lienhypertexte"/>
          <w:rFonts w:cs="Arial"/>
          <w:color w:val="auto"/>
          <w:u w:val="none"/>
        </w:rPr>
      </w:pPr>
      <w:r w:rsidRPr="00D64B9C">
        <w:rPr>
          <w:rStyle w:val="Lienhypertexte"/>
          <w:rFonts w:cs="Arial"/>
          <w:color w:val="auto"/>
          <w:u w:val="none"/>
        </w:rPr>
        <w:t>1.2. SITUATION SANITAIRE DU PAYS</w:t>
      </w:r>
      <w:r>
        <w:rPr>
          <w:rStyle w:val="Lienhypertexte"/>
          <w:rFonts w:cs="Arial"/>
          <w:color w:val="auto"/>
          <w:u w:val="none"/>
        </w:rPr>
        <w:t>………………………………………………….8</w:t>
      </w:r>
    </w:p>
    <w:p w:rsidR="00693F72" w:rsidRPr="00D64B9C" w:rsidRDefault="00693F72" w:rsidP="00D64B9C">
      <w:pPr>
        <w:spacing w:after="0"/>
        <w:ind w:left="708"/>
        <w:rPr>
          <w:rFonts w:ascii="Arial" w:hAnsi="Arial" w:cs="Arial"/>
          <w:bCs/>
          <w:szCs w:val="24"/>
          <w:lang w:eastAsia="fr-FR"/>
        </w:rPr>
      </w:pPr>
      <w:r w:rsidRPr="00D64B9C">
        <w:rPr>
          <w:rFonts w:ascii="Arial" w:hAnsi="Arial" w:cs="Arial"/>
          <w:bCs/>
          <w:szCs w:val="24"/>
          <w:lang w:eastAsia="fr-FR"/>
        </w:rPr>
        <w:t>1.2.1. Organisation du système de santé</w:t>
      </w:r>
      <w:r>
        <w:rPr>
          <w:rFonts w:ascii="Arial" w:hAnsi="Arial" w:cs="Arial"/>
          <w:bCs/>
          <w:szCs w:val="24"/>
          <w:lang w:eastAsia="fr-FR"/>
        </w:rPr>
        <w:t>……………………………………………….8</w:t>
      </w:r>
    </w:p>
    <w:p w:rsidR="00693F72" w:rsidRPr="00D64B9C" w:rsidRDefault="00693F72" w:rsidP="00D64B9C">
      <w:pPr>
        <w:spacing w:after="0"/>
        <w:ind w:left="708"/>
        <w:rPr>
          <w:rFonts w:ascii="Arial" w:hAnsi="Arial" w:cs="Arial"/>
          <w:bCs/>
          <w:szCs w:val="24"/>
          <w:lang w:eastAsia="fr-FR"/>
        </w:rPr>
      </w:pPr>
      <w:r w:rsidRPr="00D64B9C">
        <w:rPr>
          <w:rFonts w:ascii="Arial" w:hAnsi="Arial" w:cs="Arial"/>
          <w:bCs/>
          <w:szCs w:val="24"/>
          <w:lang w:eastAsia="fr-FR"/>
        </w:rPr>
        <w:t>1.2.2. Analyse du système de santé et vision</w:t>
      </w:r>
      <w:r>
        <w:rPr>
          <w:rFonts w:ascii="Arial" w:hAnsi="Arial" w:cs="Arial"/>
          <w:bCs/>
          <w:szCs w:val="24"/>
          <w:lang w:eastAsia="fr-FR"/>
        </w:rPr>
        <w:t>…………………………………………..9</w:t>
      </w:r>
    </w:p>
    <w:p w:rsidR="00693F72" w:rsidRPr="00D64B9C" w:rsidRDefault="00693F72" w:rsidP="00D64B9C">
      <w:pPr>
        <w:pStyle w:val="TM1"/>
        <w:rPr>
          <w:rStyle w:val="Lienhypertexte"/>
          <w:rFonts w:cs="Arial"/>
          <w:color w:val="auto"/>
          <w:u w:val="none"/>
        </w:rPr>
      </w:pPr>
      <w:r w:rsidRPr="00D64B9C">
        <w:rPr>
          <w:rStyle w:val="Lienhypertexte"/>
          <w:rFonts w:cs="Arial"/>
          <w:color w:val="auto"/>
          <w:u w:val="none"/>
        </w:rPr>
        <w:t xml:space="preserve">1.3. SITUATION DU PEV EN CONTEXTE D’INTRODUCTION DU PNEUMO </w:t>
      </w:r>
      <w:r>
        <w:rPr>
          <w:rStyle w:val="Lienhypertexte"/>
          <w:rFonts w:cs="Arial"/>
          <w:color w:val="auto"/>
          <w:u w:val="none"/>
        </w:rPr>
        <w:t>…….10</w:t>
      </w:r>
    </w:p>
    <w:p w:rsidR="00693F72" w:rsidRPr="00D64B9C" w:rsidRDefault="00693F72" w:rsidP="00D64B9C">
      <w:pPr>
        <w:spacing w:after="0"/>
        <w:ind w:left="708"/>
        <w:rPr>
          <w:rFonts w:ascii="Arial" w:hAnsi="Arial" w:cs="Arial"/>
          <w:bCs/>
          <w:szCs w:val="24"/>
          <w:lang w:eastAsia="fr-FR"/>
        </w:rPr>
      </w:pPr>
      <w:r w:rsidRPr="00D64B9C">
        <w:rPr>
          <w:rFonts w:ascii="Arial" w:hAnsi="Arial" w:cs="Arial"/>
          <w:bCs/>
          <w:szCs w:val="24"/>
          <w:lang w:eastAsia="fr-FR"/>
        </w:rPr>
        <w:t>1.3.1. Politique Nationale de vaccination</w:t>
      </w:r>
      <w:r>
        <w:rPr>
          <w:rFonts w:ascii="Arial" w:hAnsi="Arial" w:cs="Arial"/>
          <w:bCs/>
          <w:szCs w:val="24"/>
          <w:lang w:eastAsia="fr-FR"/>
        </w:rPr>
        <w:t>………………………………………………..11</w:t>
      </w:r>
    </w:p>
    <w:p w:rsidR="00693F72" w:rsidRPr="00D64B9C" w:rsidRDefault="00693F72" w:rsidP="00D64B9C">
      <w:pPr>
        <w:spacing w:after="0"/>
        <w:ind w:left="708"/>
        <w:rPr>
          <w:rFonts w:ascii="Arial" w:hAnsi="Arial" w:cs="Arial"/>
          <w:bCs/>
          <w:szCs w:val="24"/>
          <w:lang w:eastAsia="fr-FR"/>
        </w:rPr>
      </w:pPr>
      <w:r w:rsidRPr="00D64B9C">
        <w:rPr>
          <w:rFonts w:ascii="Arial" w:hAnsi="Arial" w:cs="Arial"/>
          <w:bCs/>
          <w:szCs w:val="24"/>
          <w:lang w:eastAsia="fr-FR"/>
        </w:rPr>
        <w:t>1.3.2. Situation du PEV par composa</w:t>
      </w:r>
      <w:r>
        <w:rPr>
          <w:rFonts w:ascii="Arial" w:hAnsi="Arial" w:cs="Arial"/>
          <w:bCs/>
          <w:szCs w:val="24"/>
          <w:lang w:eastAsia="fr-FR"/>
        </w:rPr>
        <w:t>nte du système de vaccination………………..12</w:t>
      </w:r>
    </w:p>
    <w:p w:rsidR="00693F72" w:rsidRPr="00D64B9C" w:rsidRDefault="00693F72" w:rsidP="00D64B9C">
      <w:pPr>
        <w:spacing w:after="0"/>
        <w:ind w:left="708"/>
        <w:rPr>
          <w:rFonts w:ascii="Arial" w:hAnsi="Arial" w:cs="Arial"/>
          <w:bCs/>
          <w:szCs w:val="24"/>
          <w:lang w:eastAsia="fr-FR"/>
        </w:rPr>
      </w:pPr>
      <w:r w:rsidRPr="00D64B9C">
        <w:rPr>
          <w:rFonts w:ascii="Arial" w:hAnsi="Arial" w:cs="Arial"/>
          <w:bCs/>
          <w:szCs w:val="24"/>
          <w:lang w:eastAsia="fr-FR"/>
        </w:rPr>
        <w:t>1.3.3. Analyse de la mis</w:t>
      </w:r>
      <w:r>
        <w:rPr>
          <w:rFonts w:ascii="Arial" w:hAnsi="Arial" w:cs="Arial"/>
          <w:bCs/>
          <w:szCs w:val="24"/>
          <w:lang w:eastAsia="fr-FR"/>
        </w:rPr>
        <w:t xml:space="preserve">e en œuvre de </w:t>
      </w:r>
      <w:smartTag w:uri="urn:schemas-microsoft-com:office:smarttags" w:element="PersonName">
        <w:smartTagPr>
          <w:attr w:name="ProductID" w:val="la stratégie ACD"/>
        </w:smartTagPr>
        <w:r>
          <w:rPr>
            <w:rFonts w:ascii="Arial" w:hAnsi="Arial" w:cs="Arial"/>
            <w:bCs/>
            <w:szCs w:val="24"/>
            <w:lang w:eastAsia="fr-FR"/>
          </w:rPr>
          <w:t>la stratégie ACD</w:t>
        </w:r>
      </w:smartTag>
      <w:r>
        <w:rPr>
          <w:rFonts w:ascii="Arial" w:hAnsi="Arial" w:cs="Arial"/>
          <w:bCs/>
          <w:szCs w:val="24"/>
          <w:lang w:eastAsia="fr-FR"/>
        </w:rPr>
        <w:t>……………………………..34</w:t>
      </w:r>
    </w:p>
    <w:p w:rsidR="00693F72" w:rsidRPr="00D64B9C" w:rsidRDefault="00693F72" w:rsidP="00D64B9C">
      <w:pPr>
        <w:pStyle w:val="TM1"/>
        <w:rPr>
          <w:rStyle w:val="Lienhypertexte"/>
          <w:rFonts w:cs="Arial"/>
          <w:color w:val="auto"/>
          <w:u w:val="none"/>
        </w:rPr>
      </w:pPr>
      <w:r w:rsidRPr="00D64B9C">
        <w:rPr>
          <w:rStyle w:val="Lienhypertexte"/>
          <w:rFonts w:cs="Arial"/>
          <w:color w:val="auto"/>
          <w:u w:val="none"/>
        </w:rPr>
        <w:t xml:space="preserve">1.4. </w:t>
      </w:r>
      <w:hyperlink r:id="rId11" w:anchor="_Toc296319260" w:history="1">
        <w:r w:rsidRPr="00D64B9C">
          <w:rPr>
            <w:rStyle w:val="Lienhypertexte"/>
            <w:rFonts w:cs="Arial"/>
            <w:color w:val="auto"/>
            <w:u w:val="none"/>
          </w:rPr>
          <w:t>INFECTIONS A PNEUMOCOQUE ET PREVENTION</w:t>
        </w:r>
      </w:hyperlink>
      <w:r>
        <w:t>……………………………34</w:t>
      </w:r>
      <w:r w:rsidRPr="00D64B9C">
        <w:rPr>
          <w:rStyle w:val="Lienhypertexte"/>
          <w:rFonts w:cs="Arial"/>
          <w:color w:val="auto"/>
          <w:u w:val="none"/>
        </w:rPr>
        <w:t xml:space="preserve"> </w:t>
      </w:r>
    </w:p>
    <w:p w:rsidR="00693F72" w:rsidRPr="00D64B9C" w:rsidRDefault="00D97AE0" w:rsidP="00D64B9C">
      <w:pPr>
        <w:pStyle w:val="TM2"/>
        <w:rPr>
          <w:b/>
          <w:sz w:val="24"/>
          <w:szCs w:val="24"/>
          <w:lang w:eastAsia="fr-FR"/>
        </w:rPr>
      </w:pPr>
      <w:hyperlink r:id="rId12" w:anchor="_Toc296319261" w:history="1">
        <w:r w:rsidR="00693F72" w:rsidRPr="00D64B9C">
          <w:rPr>
            <w:rStyle w:val="Lienhypertexte"/>
            <w:rFonts w:cs="Arial"/>
            <w:color w:val="auto"/>
            <w:u w:val="none"/>
          </w:rPr>
          <w:t>1.4.1</w:t>
        </w:r>
        <w:r w:rsidR="00693F72" w:rsidRPr="00D64B9C">
          <w:rPr>
            <w:rStyle w:val="Lienhypertexte"/>
            <w:rFonts w:cs="Arial"/>
            <w:color w:val="auto"/>
            <w:sz w:val="24"/>
            <w:u w:val="none"/>
          </w:rPr>
          <w:tab/>
        </w:r>
        <w:r w:rsidR="00693F72" w:rsidRPr="00D64B9C">
          <w:rPr>
            <w:rStyle w:val="Lienhypertexte"/>
            <w:rFonts w:cs="Arial"/>
            <w:color w:val="auto"/>
            <w:u w:val="none"/>
          </w:rPr>
          <w:t>Agent pathogène</w:t>
        </w:r>
      </w:hyperlink>
      <w:r w:rsidR="00693F72">
        <w:t>…………………………………………………………………………….35</w:t>
      </w:r>
      <w:r w:rsidR="00693F72" w:rsidRPr="00D64B9C">
        <w:rPr>
          <w:rStyle w:val="Lienhypertexte"/>
          <w:rFonts w:cs="Arial"/>
          <w:color w:val="auto"/>
          <w:u w:val="none"/>
        </w:rPr>
        <w:t xml:space="preserve"> </w:t>
      </w:r>
    </w:p>
    <w:p w:rsidR="00693F72" w:rsidRPr="00D64B9C" w:rsidRDefault="00D97AE0" w:rsidP="00D64B9C">
      <w:pPr>
        <w:pStyle w:val="TM2"/>
        <w:rPr>
          <w:b/>
          <w:sz w:val="24"/>
          <w:szCs w:val="24"/>
          <w:lang w:eastAsia="fr-FR"/>
        </w:rPr>
      </w:pPr>
      <w:hyperlink r:id="rId13" w:anchor="_Toc296319262" w:history="1">
        <w:r w:rsidR="00693F72" w:rsidRPr="00D64B9C">
          <w:rPr>
            <w:rStyle w:val="Lienhypertexte"/>
            <w:rFonts w:cs="Arial"/>
            <w:color w:val="auto"/>
            <w:u w:val="none"/>
          </w:rPr>
          <w:t>1.4.2</w:t>
        </w:r>
        <w:r w:rsidR="00693F72" w:rsidRPr="00D64B9C">
          <w:rPr>
            <w:rStyle w:val="Lienhypertexte"/>
            <w:rFonts w:cs="Arial"/>
            <w:color w:val="auto"/>
            <w:sz w:val="24"/>
            <w:u w:val="none"/>
          </w:rPr>
          <w:tab/>
        </w:r>
        <w:r w:rsidR="00693F72" w:rsidRPr="00D64B9C">
          <w:rPr>
            <w:rStyle w:val="Lienhypertexte"/>
            <w:rFonts w:cs="Arial"/>
            <w:color w:val="auto"/>
            <w:u w:val="none"/>
          </w:rPr>
          <w:t>Infections à pneumocoque</w:t>
        </w:r>
      </w:hyperlink>
      <w:r w:rsidR="00693F72">
        <w:t>………………………………………………………………….35</w:t>
      </w:r>
      <w:r w:rsidR="00693F72" w:rsidRPr="00D64B9C">
        <w:rPr>
          <w:rStyle w:val="Lienhypertexte"/>
          <w:rFonts w:cs="Arial"/>
          <w:color w:val="auto"/>
          <w:u w:val="none"/>
        </w:rPr>
        <w:t xml:space="preserve"> </w:t>
      </w:r>
    </w:p>
    <w:p w:rsidR="00693F72" w:rsidRPr="00D64B9C" w:rsidRDefault="00D97AE0" w:rsidP="00D64B9C">
      <w:pPr>
        <w:pStyle w:val="TM2"/>
        <w:rPr>
          <w:b/>
          <w:sz w:val="24"/>
          <w:szCs w:val="24"/>
          <w:lang w:eastAsia="fr-FR"/>
        </w:rPr>
      </w:pPr>
      <w:hyperlink r:id="rId14" w:anchor="_Toc296319263" w:history="1">
        <w:r w:rsidR="00693F72" w:rsidRPr="00D64B9C">
          <w:rPr>
            <w:rStyle w:val="Lienhypertexte"/>
            <w:rFonts w:cs="Arial"/>
            <w:color w:val="auto"/>
            <w:u w:val="none"/>
          </w:rPr>
          <w:t>1.4.3</w:t>
        </w:r>
        <w:r w:rsidR="00693F72" w:rsidRPr="00D64B9C">
          <w:rPr>
            <w:rStyle w:val="Lienhypertexte"/>
            <w:rFonts w:cs="Arial"/>
            <w:color w:val="auto"/>
            <w:sz w:val="24"/>
            <w:u w:val="none"/>
          </w:rPr>
          <w:tab/>
        </w:r>
        <w:r w:rsidR="00693F72" w:rsidRPr="00D64B9C">
          <w:rPr>
            <w:rStyle w:val="Lienhypertexte"/>
            <w:rFonts w:cs="Arial"/>
            <w:color w:val="auto"/>
            <w:u w:val="none"/>
          </w:rPr>
          <w:t>Mode de transmission</w:t>
        </w:r>
      </w:hyperlink>
      <w:r w:rsidR="00693F72">
        <w:t>………………………………………………………………………36</w:t>
      </w:r>
      <w:r w:rsidR="00693F72" w:rsidRPr="00D64B9C">
        <w:rPr>
          <w:rStyle w:val="Lienhypertexte"/>
          <w:rFonts w:cs="Arial"/>
          <w:color w:val="auto"/>
          <w:u w:val="none"/>
        </w:rPr>
        <w:t xml:space="preserve"> </w:t>
      </w:r>
    </w:p>
    <w:p w:rsidR="00693F72" w:rsidRPr="00D64B9C" w:rsidRDefault="00D97AE0" w:rsidP="00D64B9C">
      <w:pPr>
        <w:pStyle w:val="TM2"/>
        <w:rPr>
          <w:b/>
          <w:sz w:val="24"/>
          <w:szCs w:val="24"/>
          <w:lang w:eastAsia="fr-FR"/>
        </w:rPr>
      </w:pPr>
      <w:hyperlink r:id="rId15" w:anchor="_Toc296319264" w:history="1">
        <w:r w:rsidR="00693F72" w:rsidRPr="00D64B9C">
          <w:rPr>
            <w:rStyle w:val="Lienhypertexte"/>
            <w:rFonts w:cs="Arial"/>
            <w:color w:val="auto"/>
            <w:u w:val="none"/>
          </w:rPr>
          <w:t>1.4.4</w:t>
        </w:r>
        <w:r w:rsidR="00693F72" w:rsidRPr="00D64B9C">
          <w:rPr>
            <w:rStyle w:val="Lienhypertexte"/>
            <w:rFonts w:cs="Arial"/>
            <w:color w:val="auto"/>
            <w:sz w:val="24"/>
            <w:u w:val="none"/>
          </w:rPr>
          <w:tab/>
        </w:r>
        <w:r w:rsidR="00693F72" w:rsidRPr="00D64B9C">
          <w:rPr>
            <w:rStyle w:val="Lienhypertexte"/>
            <w:rFonts w:cs="Arial"/>
            <w:color w:val="auto"/>
            <w:u w:val="none"/>
          </w:rPr>
          <w:t>Réponse immunitaire naturelle</w:t>
        </w:r>
      </w:hyperlink>
      <w:r w:rsidR="00693F72">
        <w:t>……………………………………………………………..37</w:t>
      </w:r>
    </w:p>
    <w:p w:rsidR="00693F72" w:rsidRPr="00D64B9C" w:rsidRDefault="00D97AE0" w:rsidP="00D64B9C">
      <w:pPr>
        <w:pStyle w:val="TM2"/>
        <w:rPr>
          <w:b/>
          <w:sz w:val="24"/>
          <w:szCs w:val="24"/>
          <w:lang w:eastAsia="fr-FR"/>
        </w:rPr>
      </w:pPr>
      <w:hyperlink r:id="rId16" w:anchor="_Toc296319265" w:history="1">
        <w:r w:rsidR="00693F72" w:rsidRPr="00D64B9C">
          <w:rPr>
            <w:rStyle w:val="Lienhypertexte"/>
            <w:rFonts w:cs="Arial"/>
            <w:color w:val="auto"/>
            <w:u w:val="none"/>
          </w:rPr>
          <w:t>1.4.5</w:t>
        </w:r>
        <w:r w:rsidR="00693F72" w:rsidRPr="00D64B9C">
          <w:rPr>
            <w:rStyle w:val="Lienhypertexte"/>
            <w:rFonts w:cs="Arial"/>
            <w:color w:val="auto"/>
            <w:sz w:val="24"/>
            <w:u w:val="none"/>
          </w:rPr>
          <w:tab/>
        </w:r>
        <w:r w:rsidR="00693F72" w:rsidRPr="00D64B9C">
          <w:rPr>
            <w:rStyle w:val="Lienhypertexte"/>
            <w:rFonts w:cs="Arial"/>
            <w:color w:val="auto"/>
            <w:u w:val="none"/>
          </w:rPr>
          <w:t>Traitement et prévention des infections à pneumocoque</w:t>
        </w:r>
      </w:hyperlink>
      <w:r w:rsidR="00693F72">
        <w:t>…………………………………...37</w:t>
      </w:r>
      <w:r w:rsidR="00693F72" w:rsidRPr="00D64B9C">
        <w:rPr>
          <w:rStyle w:val="Lienhypertexte"/>
          <w:rFonts w:cs="Arial"/>
          <w:color w:val="auto"/>
          <w:u w:val="none"/>
        </w:rPr>
        <w:t xml:space="preserve"> </w:t>
      </w:r>
    </w:p>
    <w:p w:rsidR="00693F72" w:rsidRPr="00D64B9C" w:rsidRDefault="00693F72" w:rsidP="00D64B9C">
      <w:pPr>
        <w:spacing w:after="0"/>
        <w:ind w:firstLine="240"/>
        <w:rPr>
          <w:rFonts w:ascii="Times New Roman" w:hAnsi="Times New Roman"/>
          <w:szCs w:val="20"/>
        </w:rPr>
      </w:pPr>
      <w:r w:rsidRPr="00D64B9C">
        <w:rPr>
          <w:rStyle w:val="Lienhypertexte"/>
          <w:color w:val="auto"/>
          <w:u w:val="none"/>
        </w:rPr>
        <w:t xml:space="preserve">1.4.6    </w:t>
      </w:r>
      <w:hyperlink r:id="rId17" w:anchor="_Toc296319266" w:history="1">
        <w:r w:rsidRPr="00D64B9C">
          <w:rPr>
            <w:rStyle w:val="Lienhypertexte"/>
            <w:color w:val="auto"/>
            <w:u w:val="none"/>
          </w:rPr>
          <w:t xml:space="preserve">Vaccins anti </w:t>
        </w:r>
        <w:proofErr w:type="spellStart"/>
        <w:r w:rsidRPr="00D64B9C">
          <w:rPr>
            <w:rStyle w:val="Lienhypertexte"/>
            <w:color w:val="auto"/>
            <w:u w:val="none"/>
          </w:rPr>
          <w:t>pneumococciques</w:t>
        </w:r>
        <w:proofErr w:type="spellEnd"/>
        <w:r w:rsidRPr="00D64B9C">
          <w:rPr>
            <w:rStyle w:val="Lienhypertexte"/>
            <w:color w:val="auto"/>
            <w:u w:val="none"/>
          </w:rPr>
          <w:t>……………………………………………………………………………………..</w:t>
        </w:r>
      </w:hyperlink>
      <w:r>
        <w:t>...37</w:t>
      </w:r>
    </w:p>
    <w:p w:rsidR="00693F72" w:rsidRPr="00D64B9C" w:rsidRDefault="00693F72" w:rsidP="00D64B9C">
      <w:pPr>
        <w:pStyle w:val="TM1"/>
        <w:rPr>
          <w:rStyle w:val="Lienhypertexte"/>
          <w:rFonts w:cs="Arial"/>
          <w:color w:val="auto"/>
          <w:u w:val="none"/>
        </w:rPr>
      </w:pPr>
      <w:r w:rsidRPr="00D64B9C">
        <w:rPr>
          <w:rStyle w:val="Lienhypertexte"/>
          <w:rFonts w:cs="Arial"/>
          <w:color w:val="auto"/>
          <w:u w:val="none"/>
        </w:rPr>
        <w:t>1.5. SYNTHESE DE L'ANALYSE SITUATIONNELLE (FFOM)</w:t>
      </w:r>
      <w:r w:rsidRPr="00D64B9C">
        <w:rPr>
          <w:rStyle w:val="Lienhypertexte"/>
          <w:rFonts w:cs="Arial"/>
          <w:b/>
          <w:color w:val="auto"/>
          <w:u w:val="none"/>
        </w:rPr>
        <w:t>………………………</w:t>
      </w:r>
      <w:r>
        <w:rPr>
          <w:rStyle w:val="Lienhypertexte"/>
          <w:rFonts w:cs="Arial"/>
          <w:b/>
          <w:color w:val="auto"/>
          <w:u w:val="none"/>
        </w:rPr>
        <w:t>39</w:t>
      </w:r>
    </w:p>
    <w:p w:rsidR="00693F72" w:rsidRPr="000D44A1" w:rsidRDefault="00693F72" w:rsidP="00D64B9C">
      <w:pPr>
        <w:spacing w:after="0"/>
        <w:ind w:firstLine="708"/>
        <w:rPr>
          <w:rFonts w:ascii="Arial" w:hAnsi="Arial" w:cs="Arial"/>
          <w:bCs/>
          <w:szCs w:val="24"/>
          <w:lang w:eastAsia="fr-FR"/>
        </w:rPr>
      </w:pPr>
      <w:r w:rsidRPr="000D44A1">
        <w:rPr>
          <w:rFonts w:ascii="Arial" w:hAnsi="Arial" w:cs="Arial"/>
          <w:bCs/>
          <w:szCs w:val="24"/>
          <w:lang w:eastAsia="fr-FR"/>
        </w:rPr>
        <w:t>1.5.1. Environnement interne</w:t>
      </w:r>
      <w:r>
        <w:rPr>
          <w:rFonts w:ascii="Arial" w:hAnsi="Arial" w:cs="Arial"/>
          <w:bCs/>
          <w:szCs w:val="24"/>
          <w:lang w:eastAsia="fr-FR"/>
        </w:rPr>
        <w:t>…………………………………………………………….39</w:t>
      </w:r>
    </w:p>
    <w:p w:rsidR="00693F72" w:rsidRPr="000D44A1" w:rsidRDefault="00693F72" w:rsidP="00D64B9C">
      <w:pPr>
        <w:spacing w:after="0"/>
        <w:ind w:firstLine="708"/>
        <w:rPr>
          <w:rFonts w:ascii="Arial" w:hAnsi="Arial" w:cs="Arial"/>
          <w:bCs/>
          <w:szCs w:val="24"/>
          <w:lang w:eastAsia="fr-FR"/>
        </w:rPr>
      </w:pPr>
      <w:r w:rsidRPr="000D44A1">
        <w:rPr>
          <w:rFonts w:ascii="Arial" w:hAnsi="Arial" w:cs="Arial"/>
          <w:bCs/>
          <w:szCs w:val="24"/>
          <w:lang w:eastAsia="fr-FR"/>
        </w:rPr>
        <w:t>1.5.2. Environnement externe</w:t>
      </w:r>
      <w:r>
        <w:rPr>
          <w:rFonts w:ascii="Arial" w:hAnsi="Arial" w:cs="Arial"/>
          <w:bCs/>
          <w:szCs w:val="24"/>
          <w:lang w:eastAsia="fr-FR"/>
        </w:rPr>
        <w:t>…………………………………………………………….42</w:t>
      </w:r>
    </w:p>
    <w:p w:rsidR="00C258D6" w:rsidRDefault="00693F72">
      <w:pPr>
        <w:pStyle w:val="TM1"/>
        <w:rPr>
          <w:rFonts w:asciiTheme="minorHAnsi" w:eastAsiaTheme="minorEastAsia" w:hAnsiTheme="minorHAnsi" w:cstheme="minorBidi"/>
          <w:iCs w:val="0"/>
          <w:sz w:val="22"/>
          <w:szCs w:val="22"/>
        </w:rPr>
      </w:pPr>
      <w:r w:rsidRPr="00715F3E">
        <w:fldChar w:fldCharType="begin"/>
      </w:r>
      <w:r w:rsidRPr="00715F3E">
        <w:instrText xml:space="preserve"> TOC \o "1-3" \h \z \u </w:instrText>
      </w:r>
      <w:r w:rsidRPr="00715F3E">
        <w:fldChar w:fldCharType="separate"/>
      </w:r>
      <w:hyperlink w:anchor="_Toc309058338" w:history="1">
        <w:r w:rsidR="00C258D6" w:rsidRPr="0031650D">
          <w:rPr>
            <w:rStyle w:val="Lienhypertexte"/>
            <w:rFonts w:cs="Arial"/>
          </w:rPr>
          <w:t>1. ANALYSE SITUATIONNELLE</w:t>
        </w:r>
        <w:r w:rsidR="00C258D6">
          <w:rPr>
            <w:webHidden/>
          </w:rPr>
          <w:tab/>
        </w:r>
        <w:r w:rsidR="00C258D6">
          <w:rPr>
            <w:webHidden/>
          </w:rPr>
          <w:fldChar w:fldCharType="begin"/>
        </w:r>
        <w:r w:rsidR="00C258D6">
          <w:rPr>
            <w:webHidden/>
          </w:rPr>
          <w:instrText xml:space="preserve"> PAGEREF _Toc309058338 \h </w:instrText>
        </w:r>
        <w:r w:rsidR="00C258D6">
          <w:rPr>
            <w:webHidden/>
          </w:rPr>
        </w:r>
        <w:r w:rsidR="00C258D6">
          <w:rPr>
            <w:webHidden/>
          </w:rPr>
          <w:fldChar w:fldCharType="separate"/>
        </w:r>
        <w:r w:rsidR="00C258D6">
          <w:rPr>
            <w:webHidden/>
          </w:rPr>
          <w:t>7</w:t>
        </w:r>
        <w:r w:rsidR="00C258D6">
          <w:rPr>
            <w:webHidden/>
          </w:rPr>
          <w:fldChar w:fldCharType="end"/>
        </w:r>
      </w:hyperlink>
    </w:p>
    <w:p w:rsidR="00C258D6" w:rsidRDefault="00C258D6">
      <w:pPr>
        <w:pStyle w:val="TM1"/>
        <w:rPr>
          <w:rFonts w:asciiTheme="minorHAnsi" w:eastAsiaTheme="minorEastAsia" w:hAnsiTheme="minorHAnsi" w:cstheme="minorBidi"/>
          <w:iCs w:val="0"/>
          <w:sz w:val="22"/>
          <w:szCs w:val="22"/>
        </w:rPr>
      </w:pPr>
      <w:hyperlink w:anchor="_Toc309058339" w:history="1">
        <w:r w:rsidRPr="0031650D">
          <w:rPr>
            <w:rStyle w:val="Lienhypertexte"/>
          </w:rPr>
          <w:t>1.1.</w:t>
        </w:r>
        <w:r>
          <w:rPr>
            <w:rFonts w:asciiTheme="minorHAnsi" w:eastAsiaTheme="minorEastAsia" w:hAnsiTheme="minorHAnsi" w:cstheme="minorBidi"/>
            <w:iCs w:val="0"/>
            <w:sz w:val="22"/>
            <w:szCs w:val="22"/>
          </w:rPr>
          <w:tab/>
        </w:r>
        <w:r w:rsidRPr="0031650D">
          <w:rPr>
            <w:rStyle w:val="Lienhypertexte"/>
            <w:rFonts w:cs="Arial"/>
          </w:rPr>
          <w:t>GENERALITES SUR LA MAURITANIE</w:t>
        </w:r>
        <w:r>
          <w:rPr>
            <w:webHidden/>
          </w:rPr>
          <w:tab/>
        </w:r>
        <w:r>
          <w:rPr>
            <w:webHidden/>
          </w:rPr>
          <w:fldChar w:fldCharType="begin"/>
        </w:r>
        <w:r>
          <w:rPr>
            <w:webHidden/>
          </w:rPr>
          <w:instrText xml:space="preserve"> PAGEREF _Toc309058339 \h </w:instrText>
        </w:r>
        <w:r>
          <w:rPr>
            <w:webHidden/>
          </w:rPr>
        </w:r>
        <w:r>
          <w:rPr>
            <w:webHidden/>
          </w:rPr>
          <w:fldChar w:fldCharType="separate"/>
        </w:r>
        <w:r>
          <w:rPr>
            <w:webHidden/>
          </w:rPr>
          <w:t>7</w:t>
        </w:r>
        <w:r>
          <w:rPr>
            <w:webHidden/>
          </w:rPr>
          <w:fldChar w:fldCharType="end"/>
        </w:r>
      </w:hyperlink>
    </w:p>
    <w:p w:rsidR="00C258D6" w:rsidRDefault="00C258D6">
      <w:pPr>
        <w:pStyle w:val="TM1"/>
        <w:rPr>
          <w:rFonts w:asciiTheme="minorHAnsi" w:eastAsiaTheme="minorEastAsia" w:hAnsiTheme="minorHAnsi" w:cstheme="minorBidi"/>
          <w:iCs w:val="0"/>
          <w:sz w:val="22"/>
          <w:szCs w:val="22"/>
        </w:rPr>
      </w:pPr>
      <w:hyperlink w:anchor="_Toc309058340" w:history="1">
        <w:r w:rsidRPr="0031650D">
          <w:rPr>
            <w:rStyle w:val="Lienhypertexte"/>
          </w:rPr>
          <w:t>1.2.</w:t>
        </w:r>
        <w:r>
          <w:rPr>
            <w:rFonts w:asciiTheme="minorHAnsi" w:eastAsiaTheme="minorEastAsia" w:hAnsiTheme="minorHAnsi" w:cstheme="minorBidi"/>
            <w:iCs w:val="0"/>
            <w:sz w:val="22"/>
            <w:szCs w:val="22"/>
          </w:rPr>
          <w:tab/>
        </w:r>
        <w:r w:rsidRPr="0031650D">
          <w:rPr>
            <w:rStyle w:val="Lienhypertexte"/>
            <w:rFonts w:cs="Arial"/>
          </w:rPr>
          <w:t>SITUATION SANITAIRE EN MAURITANIE</w:t>
        </w:r>
        <w:r>
          <w:rPr>
            <w:webHidden/>
          </w:rPr>
          <w:tab/>
        </w:r>
        <w:r>
          <w:rPr>
            <w:webHidden/>
          </w:rPr>
          <w:fldChar w:fldCharType="begin"/>
        </w:r>
        <w:r>
          <w:rPr>
            <w:webHidden/>
          </w:rPr>
          <w:instrText xml:space="preserve"> PAGEREF _Toc309058340 \h </w:instrText>
        </w:r>
        <w:r>
          <w:rPr>
            <w:webHidden/>
          </w:rPr>
        </w:r>
        <w:r>
          <w:rPr>
            <w:webHidden/>
          </w:rPr>
          <w:fldChar w:fldCharType="separate"/>
        </w:r>
        <w:r>
          <w:rPr>
            <w:webHidden/>
          </w:rPr>
          <w:t>9</w:t>
        </w:r>
        <w:r>
          <w:rPr>
            <w:webHidden/>
          </w:rPr>
          <w:fldChar w:fldCharType="end"/>
        </w:r>
      </w:hyperlink>
    </w:p>
    <w:p w:rsidR="00C258D6" w:rsidRDefault="00C258D6">
      <w:pPr>
        <w:pStyle w:val="TM2"/>
        <w:rPr>
          <w:rFonts w:asciiTheme="minorHAnsi" w:eastAsiaTheme="minorEastAsia" w:hAnsiTheme="minorHAnsi" w:cstheme="minorBidi"/>
          <w:bCs w:val="0"/>
          <w:lang w:eastAsia="fr-FR"/>
        </w:rPr>
      </w:pPr>
      <w:hyperlink w:anchor="_Toc309058341" w:history="1">
        <w:r w:rsidRPr="0031650D">
          <w:rPr>
            <w:rStyle w:val="Lienhypertexte"/>
          </w:rPr>
          <w:t>1.2.1.</w:t>
        </w:r>
        <w:r>
          <w:rPr>
            <w:rFonts w:asciiTheme="minorHAnsi" w:eastAsiaTheme="minorEastAsia" w:hAnsiTheme="minorHAnsi" w:cstheme="minorBidi"/>
            <w:bCs w:val="0"/>
            <w:lang w:eastAsia="fr-FR"/>
          </w:rPr>
          <w:tab/>
        </w:r>
        <w:r w:rsidRPr="0031650D">
          <w:rPr>
            <w:rStyle w:val="Lienhypertexte"/>
            <w:rFonts w:cs="Arial"/>
          </w:rPr>
          <w:t>Organisation du système de santé</w:t>
        </w:r>
        <w:r>
          <w:rPr>
            <w:webHidden/>
          </w:rPr>
          <w:tab/>
        </w:r>
        <w:r>
          <w:rPr>
            <w:webHidden/>
          </w:rPr>
          <w:fldChar w:fldCharType="begin"/>
        </w:r>
        <w:r>
          <w:rPr>
            <w:webHidden/>
          </w:rPr>
          <w:instrText xml:space="preserve"> PAGEREF _Toc309058341 \h </w:instrText>
        </w:r>
        <w:r>
          <w:rPr>
            <w:webHidden/>
          </w:rPr>
        </w:r>
        <w:r>
          <w:rPr>
            <w:webHidden/>
          </w:rPr>
          <w:fldChar w:fldCharType="separate"/>
        </w:r>
        <w:r>
          <w:rPr>
            <w:webHidden/>
          </w:rPr>
          <w:t>9</w:t>
        </w:r>
        <w:r>
          <w:rPr>
            <w:webHidden/>
          </w:rPr>
          <w:fldChar w:fldCharType="end"/>
        </w:r>
      </w:hyperlink>
    </w:p>
    <w:p w:rsidR="00C258D6" w:rsidRDefault="00C258D6">
      <w:pPr>
        <w:pStyle w:val="TM2"/>
        <w:rPr>
          <w:rFonts w:asciiTheme="minorHAnsi" w:eastAsiaTheme="minorEastAsia" w:hAnsiTheme="minorHAnsi" w:cstheme="minorBidi"/>
          <w:bCs w:val="0"/>
          <w:lang w:eastAsia="fr-FR"/>
        </w:rPr>
      </w:pPr>
      <w:hyperlink w:anchor="_Toc309058342" w:history="1">
        <w:r w:rsidRPr="0031650D">
          <w:rPr>
            <w:rStyle w:val="Lienhypertexte"/>
          </w:rPr>
          <w:t>1.2.2.</w:t>
        </w:r>
        <w:r>
          <w:rPr>
            <w:rFonts w:asciiTheme="minorHAnsi" w:eastAsiaTheme="minorEastAsia" w:hAnsiTheme="minorHAnsi" w:cstheme="minorBidi"/>
            <w:bCs w:val="0"/>
            <w:lang w:eastAsia="fr-FR"/>
          </w:rPr>
          <w:tab/>
        </w:r>
        <w:r w:rsidRPr="0031650D">
          <w:rPr>
            <w:rStyle w:val="Lienhypertexte"/>
            <w:rFonts w:cs="Arial"/>
          </w:rPr>
          <w:t>Analyse du système de santé et vision</w:t>
        </w:r>
        <w:r>
          <w:rPr>
            <w:webHidden/>
          </w:rPr>
          <w:tab/>
        </w:r>
        <w:r>
          <w:rPr>
            <w:webHidden/>
          </w:rPr>
          <w:fldChar w:fldCharType="begin"/>
        </w:r>
        <w:r>
          <w:rPr>
            <w:webHidden/>
          </w:rPr>
          <w:instrText xml:space="preserve"> PAGEREF _Toc309058342 \h </w:instrText>
        </w:r>
        <w:r>
          <w:rPr>
            <w:webHidden/>
          </w:rPr>
        </w:r>
        <w:r>
          <w:rPr>
            <w:webHidden/>
          </w:rPr>
          <w:fldChar w:fldCharType="separate"/>
        </w:r>
        <w:r>
          <w:rPr>
            <w:webHidden/>
          </w:rPr>
          <w:t>10</w:t>
        </w:r>
        <w:r>
          <w:rPr>
            <w:webHidden/>
          </w:rPr>
          <w:fldChar w:fldCharType="end"/>
        </w:r>
      </w:hyperlink>
    </w:p>
    <w:p w:rsidR="00C258D6" w:rsidRDefault="00C258D6">
      <w:pPr>
        <w:pStyle w:val="TM2"/>
        <w:rPr>
          <w:rFonts w:asciiTheme="minorHAnsi" w:eastAsiaTheme="minorEastAsia" w:hAnsiTheme="minorHAnsi" w:cstheme="minorBidi"/>
          <w:bCs w:val="0"/>
          <w:lang w:eastAsia="fr-FR"/>
        </w:rPr>
      </w:pPr>
      <w:hyperlink w:anchor="_Toc309058343" w:history="1">
        <w:r w:rsidRPr="0031650D">
          <w:rPr>
            <w:rStyle w:val="Lienhypertexte"/>
          </w:rPr>
          <w:t>1.2.3.</w:t>
        </w:r>
        <w:r>
          <w:rPr>
            <w:rFonts w:asciiTheme="minorHAnsi" w:eastAsiaTheme="minorEastAsia" w:hAnsiTheme="minorHAnsi" w:cstheme="minorBidi"/>
            <w:bCs w:val="0"/>
            <w:lang w:eastAsia="fr-FR"/>
          </w:rPr>
          <w:tab/>
        </w:r>
        <w:r w:rsidRPr="0031650D">
          <w:rPr>
            <w:rStyle w:val="Lienhypertexte"/>
          </w:rPr>
          <w:t>SITUATION DU PEV EN CONTEXTE D’INTRODUCTION DU PNEUMO</w:t>
        </w:r>
        <w:r>
          <w:rPr>
            <w:webHidden/>
          </w:rPr>
          <w:tab/>
        </w:r>
        <w:r>
          <w:rPr>
            <w:webHidden/>
          </w:rPr>
          <w:fldChar w:fldCharType="begin"/>
        </w:r>
        <w:r>
          <w:rPr>
            <w:webHidden/>
          </w:rPr>
          <w:instrText xml:space="preserve"> PAGEREF _Toc309058343 \h </w:instrText>
        </w:r>
        <w:r>
          <w:rPr>
            <w:webHidden/>
          </w:rPr>
        </w:r>
        <w:r>
          <w:rPr>
            <w:webHidden/>
          </w:rPr>
          <w:fldChar w:fldCharType="separate"/>
        </w:r>
        <w:r>
          <w:rPr>
            <w:webHidden/>
          </w:rPr>
          <w:t>12</w:t>
        </w:r>
        <w:r>
          <w:rPr>
            <w:webHidden/>
          </w:rPr>
          <w:fldChar w:fldCharType="end"/>
        </w:r>
      </w:hyperlink>
    </w:p>
    <w:p w:rsidR="00C258D6" w:rsidRDefault="00C258D6">
      <w:pPr>
        <w:pStyle w:val="TM2"/>
        <w:rPr>
          <w:rFonts w:asciiTheme="minorHAnsi" w:eastAsiaTheme="minorEastAsia" w:hAnsiTheme="minorHAnsi" w:cstheme="minorBidi"/>
          <w:bCs w:val="0"/>
          <w:lang w:eastAsia="fr-FR"/>
        </w:rPr>
      </w:pPr>
      <w:hyperlink w:anchor="_Toc309058344" w:history="1">
        <w:r w:rsidRPr="0031650D">
          <w:rPr>
            <w:rStyle w:val="Lienhypertexte"/>
          </w:rPr>
          <w:t>1.2.3.1</w:t>
        </w:r>
        <w:r>
          <w:rPr>
            <w:rFonts w:asciiTheme="minorHAnsi" w:eastAsiaTheme="minorEastAsia" w:hAnsiTheme="minorHAnsi" w:cstheme="minorBidi"/>
            <w:bCs w:val="0"/>
            <w:lang w:eastAsia="fr-FR"/>
          </w:rPr>
          <w:tab/>
        </w:r>
        <w:r w:rsidRPr="0031650D">
          <w:rPr>
            <w:rStyle w:val="Lienhypertexte"/>
          </w:rPr>
          <w:t>Politique Nationale de vaccination</w:t>
        </w:r>
        <w:r>
          <w:rPr>
            <w:webHidden/>
          </w:rPr>
          <w:tab/>
        </w:r>
        <w:r>
          <w:rPr>
            <w:webHidden/>
          </w:rPr>
          <w:fldChar w:fldCharType="begin"/>
        </w:r>
        <w:r>
          <w:rPr>
            <w:webHidden/>
          </w:rPr>
          <w:instrText xml:space="preserve"> PAGEREF _Toc309058344 \h </w:instrText>
        </w:r>
        <w:r>
          <w:rPr>
            <w:webHidden/>
          </w:rPr>
        </w:r>
        <w:r>
          <w:rPr>
            <w:webHidden/>
          </w:rPr>
          <w:fldChar w:fldCharType="separate"/>
        </w:r>
        <w:r>
          <w:rPr>
            <w:webHidden/>
          </w:rPr>
          <w:t>12</w:t>
        </w:r>
        <w:r>
          <w:rPr>
            <w:webHidden/>
          </w:rPr>
          <w:fldChar w:fldCharType="end"/>
        </w:r>
      </w:hyperlink>
    </w:p>
    <w:p w:rsidR="00C258D6" w:rsidRDefault="00C258D6">
      <w:pPr>
        <w:pStyle w:val="TM3"/>
        <w:tabs>
          <w:tab w:val="left" w:pos="880"/>
          <w:tab w:val="right" w:leader="dot" w:pos="9062"/>
        </w:tabs>
        <w:rPr>
          <w:rFonts w:asciiTheme="minorHAnsi" w:eastAsiaTheme="minorEastAsia" w:hAnsiTheme="minorHAnsi"/>
          <w:noProof/>
          <w:sz w:val="22"/>
          <w:szCs w:val="22"/>
          <w:lang w:eastAsia="fr-FR"/>
        </w:rPr>
      </w:pPr>
      <w:hyperlink w:anchor="_Toc309058345" w:history="1">
        <w:r w:rsidRPr="0031650D">
          <w:rPr>
            <w:rStyle w:val="Lienhypertexte"/>
            <w:rFonts w:ascii="Courier New" w:hAnsi="Courier New" w:cs="Arial"/>
            <w:noProof/>
          </w:rPr>
          <w:t>o</w:t>
        </w:r>
        <w:r>
          <w:rPr>
            <w:rFonts w:asciiTheme="minorHAnsi" w:eastAsiaTheme="minorEastAsia" w:hAnsiTheme="minorHAnsi"/>
            <w:noProof/>
            <w:sz w:val="22"/>
            <w:szCs w:val="22"/>
            <w:lang w:eastAsia="fr-FR"/>
          </w:rPr>
          <w:tab/>
        </w:r>
        <w:r w:rsidRPr="0031650D">
          <w:rPr>
            <w:rStyle w:val="Lienhypertexte"/>
            <w:rFonts w:cs="Arial"/>
            <w:noProof/>
          </w:rPr>
          <w:t>Evolution du taux de couverture vaccinale</w:t>
        </w:r>
        <w:r>
          <w:rPr>
            <w:noProof/>
            <w:webHidden/>
          </w:rPr>
          <w:tab/>
        </w:r>
        <w:r>
          <w:rPr>
            <w:noProof/>
            <w:webHidden/>
          </w:rPr>
          <w:fldChar w:fldCharType="begin"/>
        </w:r>
        <w:r>
          <w:rPr>
            <w:noProof/>
            <w:webHidden/>
          </w:rPr>
          <w:instrText xml:space="preserve"> PAGEREF _Toc309058345 \h </w:instrText>
        </w:r>
        <w:r>
          <w:rPr>
            <w:noProof/>
            <w:webHidden/>
          </w:rPr>
        </w:r>
        <w:r>
          <w:rPr>
            <w:noProof/>
            <w:webHidden/>
          </w:rPr>
          <w:fldChar w:fldCharType="separate"/>
        </w:r>
        <w:r>
          <w:rPr>
            <w:noProof/>
            <w:webHidden/>
          </w:rPr>
          <w:t>14</w:t>
        </w:r>
        <w:r>
          <w:rPr>
            <w:noProof/>
            <w:webHidden/>
          </w:rPr>
          <w:fldChar w:fldCharType="end"/>
        </w:r>
      </w:hyperlink>
    </w:p>
    <w:p w:rsidR="00C258D6" w:rsidRDefault="00C258D6">
      <w:pPr>
        <w:pStyle w:val="TM3"/>
        <w:tabs>
          <w:tab w:val="right" w:leader="dot" w:pos="9062"/>
        </w:tabs>
        <w:rPr>
          <w:rFonts w:asciiTheme="minorHAnsi" w:eastAsiaTheme="minorEastAsia" w:hAnsiTheme="minorHAnsi"/>
          <w:noProof/>
          <w:sz w:val="22"/>
          <w:szCs w:val="22"/>
          <w:lang w:eastAsia="fr-FR"/>
        </w:rPr>
      </w:pPr>
      <w:hyperlink w:anchor="_Toc309058346" w:history="1">
        <w:r w:rsidRPr="0031650D">
          <w:rPr>
            <w:rStyle w:val="Lienhypertexte"/>
            <w:rFonts w:cs="Arial"/>
            <w:noProof/>
          </w:rPr>
          <w:t>Analyse des capacités de stockage au regard des besoins requis avec l’introduction du nouveau vaccin</w:t>
        </w:r>
        <w:r>
          <w:rPr>
            <w:noProof/>
            <w:webHidden/>
          </w:rPr>
          <w:tab/>
        </w:r>
        <w:r>
          <w:rPr>
            <w:noProof/>
            <w:webHidden/>
          </w:rPr>
          <w:fldChar w:fldCharType="begin"/>
        </w:r>
        <w:r>
          <w:rPr>
            <w:noProof/>
            <w:webHidden/>
          </w:rPr>
          <w:instrText xml:space="preserve"> PAGEREF _Toc309058346 \h </w:instrText>
        </w:r>
        <w:r>
          <w:rPr>
            <w:noProof/>
            <w:webHidden/>
          </w:rPr>
        </w:r>
        <w:r>
          <w:rPr>
            <w:noProof/>
            <w:webHidden/>
          </w:rPr>
          <w:fldChar w:fldCharType="separate"/>
        </w:r>
        <w:r>
          <w:rPr>
            <w:noProof/>
            <w:webHidden/>
          </w:rPr>
          <w:t>27</w:t>
        </w:r>
        <w:r>
          <w:rPr>
            <w:noProof/>
            <w:webHidden/>
          </w:rPr>
          <w:fldChar w:fldCharType="end"/>
        </w:r>
      </w:hyperlink>
    </w:p>
    <w:p w:rsidR="00C258D6" w:rsidRDefault="00C258D6">
      <w:pPr>
        <w:pStyle w:val="TM2"/>
        <w:rPr>
          <w:rFonts w:asciiTheme="minorHAnsi" w:eastAsiaTheme="minorEastAsia" w:hAnsiTheme="minorHAnsi" w:cstheme="minorBidi"/>
          <w:bCs w:val="0"/>
          <w:lang w:eastAsia="fr-FR"/>
        </w:rPr>
      </w:pPr>
      <w:hyperlink w:anchor="_Toc309058347" w:history="1">
        <w:r w:rsidRPr="0031650D">
          <w:rPr>
            <w:rStyle w:val="Lienhypertexte"/>
          </w:rPr>
          <w:t>1.4.1.</w:t>
        </w:r>
        <w:r>
          <w:rPr>
            <w:rFonts w:asciiTheme="minorHAnsi" w:eastAsiaTheme="minorEastAsia" w:hAnsiTheme="minorHAnsi" w:cstheme="minorBidi"/>
            <w:bCs w:val="0"/>
            <w:lang w:eastAsia="fr-FR"/>
          </w:rPr>
          <w:tab/>
        </w:r>
        <w:r w:rsidRPr="0031650D">
          <w:rPr>
            <w:rStyle w:val="Lienhypertexte"/>
            <w:rFonts w:cs="Arial"/>
          </w:rPr>
          <w:t>Agent pathogène</w:t>
        </w:r>
        <w:r>
          <w:rPr>
            <w:webHidden/>
          </w:rPr>
          <w:tab/>
        </w:r>
        <w:r>
          <w:rPr>
            <w:webHidden/>
          </w:rPr>
          <w:fldChar w:fldCharType="begin"/>
        </w:r>
        <w:r>
          <w:rPr>
            <w:webHidden/>
          </w:rPr>
          <w:instrText xml:space="preserve"> PAGEREF _Toc309058347 \h </w:instrText>
        </w:r>
        <w:r>
          <w:rPr>
            <w:webHidden/>
          </w:rPr>
        </w:r>
        <w:r>
          <w:rPr>
            <w:webHidden/>
          </w:rPr>
          <w:fldChar w:fldCharType="separate"/>
        </w:r>
        <w:r>
          <w:rPr>
            <w:webHidden/>
          </w:rPr>
          <w:t>37</w:t>
        </w:r>
        <w:r>
          <w:rPr>
            <w:webHidden/>
          </w:rPr>
          <w:fldChar w:fldCharType="end"/>
        </w:r>
      </w:hyperlink>
    </w:p>
    <w:p w:rsidR="00C258D6" w:rsidRDefault="00C258D6">
      <w:pPr>
        <w:pStyle w:val="TM2"/>
        <w:rPr>
          <w:rFonts w:asciiTheme="minorHAnsi" w:eastAsiaTheme="minorEastAsia" w:hAnsiTheme="minorHAnsi" w:cstheme="minorBidi"/>
          <w:bCs w:val="0"/>
          <w:lang w:eastAsia="fr-FR"/>
        </w:rPr>
      </w:pPr>
      <w:hyperlink w:anchor="_Toc309058348" w:history="1">
        <w:r w:rsidRPr="0031650D">
          <w:rPr>
            <w:rStyle w:val="Lienhypertexte"/>
          </w:rPr>
          <w:t>1.4.2.</w:t>
        </w:r>
        <w:r>
          <w:rPr>
            <w:rFonts w:asciiTheme="minorHAnsi" w:eastAsiaTheme="minorEastAsia" w:hAnsiTheme="minorHAnsi" w:cstheme="minorBidi"/>
            <w:bCs w:val="0"/>
            <w:lang w:eastAsia="fr-FR"/>
          </w:rPr>
          <w:tab/>
        </w:r>
        <w:r w:rsidRPr="0031650D">
          <w:rPr>
            <w:rStyle w:val="Lienhypertexte"/>
            <w:rFonts w:cs="Arial"/>
          </w:rPr>
          <w:t>Infections à pneumocoque</w:t>
        </w:r>
        <w:r>
          <w:rPr>
            <w:webHidden/>
          </w:rPr>
          <w:tab/>
        </w:r>
        <w:r>
          <w:rPr>
            <w:webHidden/>
          </w:rPr>
          <w:fldChar w:fldCharType="begin"/>
        </w:r>
        <w:r>
          <w:rPr>
            <w:webHidden/>
          </w:rPr>
          <w:instrText xml:space="preserve"> PAGEREF _Toc309058348 \h </w:instrText>
        </w:r>
        <w:r>
          <w:rPr>
            <w:webHidden/>
          </w:rPr>
        </w:r>
        <w:r>
          <w:rPr>
            <w:webHidden/>
          </w:rPr>
          <w:fldChar w:fldCharType="separate"/>
        </w:r>
        <w:r>
          <w:rPr>
            <w:webHidden/>
          </w:rPr>
          <w:t>38</w:t>
        </w:r>
        <w:r>
          <w:rPr>
            <w:webHidden/>
          </w:rPr>
          <w:fldChar w:fldCharType="end"/>
        </w:r>
      </w:hyperlink>
    </w:p>
    <w:p w:rsidR="00C258D6" w:rsidRDefault="00C258D6">
      <w:pPr>
        <w:pStyle w:val="TM2"/>
        <w:rPr>
          <w:rFonts w:asciiTheme="minorHAnsi" w:eastAsiaTheme="minorEastAsia" w:hAnsiTheme="minorHAnsi" w:cstheme="minorBidi"/>
          <w:bCs w:val="0"/>
          <w:lang w:eastAsia="fr-FR"/>
        </w:rPr>
      </w:pPr>
      <w:hyperlink w:anchor="_Toc309058349" w:history="1">
        <w:r w:rsidRPr="0031650D">
          <w:rPr>
            <w:rStyle w:val="Lienhypertexte"/>
          </w:rPr>
          <w:t>1.4.3.</w:t>
        </w:r>
        <w:r>
          <w:rPr>
            <w:rFonts w:asciiTheme="minorHAnsi" w:eastAsiaTheme="minorEastAsia" w:hAnsiTheme="minorHAnsi" w:cstheme="minorBidi"/>
            <w:bCs w:val="0"/>
            <w:lang w:eastAsia="fr-FR"/>
          </w:rPr>
          <w:tab/>
        </w:r>
        <w:r w:rsidRPr="0031650D">
          <w:rPr>
            <w:rStyle w:val="Lienhypertexte"/>
            <w:rFonts w:cs="Arial"/>
          </w:rPr>
          <w:t>Mode de transmission</w:t>
        </w:r>
        <w:r>
          <w:rPr>
            <w:webHidden/>
          </w:rPr>
          <w:tab/>
        </w:r>
        <w:r>
          <w:rPr>
            <w:webHidden/>
          </w:rPr>
          <w:fldChar w:fldCharType="begin"/>
        </w:r>
        <w:r>
          <w:rPr>
            <w:webHidden/>
          </w:rPr>
          <w:instrText xml:space="preserve"> PAGEREF _Toc309058349 \h </w:instrText>
        </w:r>
        <w:r>
          <w:rPr>
            <w:webHidden/>
          </w:rPr>
        </w:r>
        <w:r>
          <w:rPr>
            <w:webHidden/>
          </w:rPr>
          <w:fldChar w:fldCharType="separate"/>
        </w:r>
        <w:r>
          <w:rPr>
            <w:webHidden/>
          </w:rPr>
          <w:t>39</w:t>
        </w:r>
        <w:r>
          <w:rPr>
            <w:webHidden/>
          </w:rPr>
          <w:fldChar w:fldCharType="end"/>
        </w:r>
      </w:hyperlink>
    </w:p>
    <w:p w:rsidR="00C258D6" w:rsidRDefault="00C258D6">
      <w:pPr>
        <w:pStyle w:val="TM2"/>
        <w:rPr>
          <w:rFonts w:asciiTheme="minorHAnsi" w:eastAsiaTheme="minorEastAsia" w:hAnsiTheme="minorHAnsi" w:cstheme="minorBidi"/>
          <w:bCs w:val="0"/>
          <w:lang w:eastAsia="fr-FR"/>
        </w:rPr>
      </w:pPr>
      <w:hyperlink w:anchor="_Toc309058350" w:history="1">
        <w:r w:rsidRPr="0031650D">
          <w:rPr>
            <w:rStyle w:val="Lienhypertexte"/>
          </w:rPr>
          <w:t>1.4.4.</w:t>
        </w:r>
        <w:r>
          <w:rPr>
            <w:rFonts w:asciiTheme="minorHAnsi" w:eastAsiaTheme="minorEastAsia" w:hAnsiTheme="minorHAnsi" w:cstheme="minorBidi"/>
            <w:bCs w:val="0"/>
            <w:lang w:eastAsia="fr-FR"/>
          </w:rPr>
          <w:tab/>
        </w:r>
        <w:r w:rsidRPr="0031650D">
          <w:rPr>
            <w:rStyle w:val="Lienhypertexte"/>
            <w:rFonts w:cs="Arial"/>
          </w:rPr>
          <w:t>Réponse immunitaire naturelle</w:t>
        </w:r>
        <w:r>
          <w:rPr>
            <w:webHidden/>
          </w:rPr>
          <w:tab/>
        </w:r>
        <w:r>
          <w:rPr>
            <w:webHidden/>
          </w:rPr>
          <w:fldChar w:fldCharType="begin"/>
        </w:r>
        <w:r>
          <w:rPr>
            <w:webHidden/>
          </w:rPr>
          <w:instrText xml:space="preserve"> PAGEREF _Toc309058350 \h </w:instrText>
        </w:r>
        <w:r>
          <w:rPr>
            <w:webHidden/>
          </w:rPr>
        </w:r>
        <w:r>
          <w:rPr>
            <w:webHidden/>
          </w:rPr>
          <w:fldChar w:fldCharType="separate"/>
        </w:r>
        <w:r>
          <w:rPr>
            <w:webHidden/>
          </w:rPr>
          <w:t>39</w:t>
        </w:r>
        <w:r>
          <w:rPr>
            <w:webHidden/>
          </w:rPr>
          <w:fldChar w:fldCharType="end"/>
        </w:r>
      </w:hyperlink>
    </w:p>
    <w:p w:rsidR="00C258D6" w:rsidRDefault="00C258D6">
      <w:pPr>
        <w:pStyle w:val="TM2"/>
        <w:rPr>
          <w:rFonts w:asciiTheme="minorHAnsi" w:eastAsiaTheme="minorEastAsia" w:hAnsiTheme="minorHAnsi" w:cstheme="minorBidi"/>
          <w:bCs w:val="0"/>
          <w:lang w:eastAsia="fr-FR"/>
        </w:rPr>
      </w:pPr>
      <w:hyperlink w:anchor="_Toc309058351" w:history="1">
        <w:r w:rsidRPr="0031650D">
          <w:rPr>
            <w:rStyle w:val="Lienhypertexte"/>
          </w:rPr>
          <w:t>1.4.5.</w:t>
        </w:r>
        <w:r>
          <w:rPr>
            <w:rFonts w:asciiTheme="minorHAnsi" w:eastAsiaTheme="minorEastAsia" w:hAnsiTheme="minorHAnsi" w:cstheme="minorBidi"/>
            <w:bCs w:val="0"/>
            <w:lang w:eastAsia="fr-FR"/>
          </w:rPr>
          <w:tab/>
        </w:r>
        <w:r w:rsidRPr="0031650D">
          <w:rPr>
            <w:rStyle w:val="Lienhypertexte"/>
            <w:rFonts w:cs="Arial"/>
          </w:rPr>
          <w:t>Traitement et prévention des infections à pneumocoque</w:t>
        </w:r>
        <w:r>
          <w:rPr>
            <w:webHidden/>
          </w:rPr>
          <w:tab/>
        </w:r>
        <w:r>
          <w:rPr>
            <w:webHidden/>
          </w:rPr>
          <w:fldChar w:fldCharType="begin"/>
        </w:r>
        <w:r>
          <w:rPr>
            <w:webHidden/>
          </w:rPr>
          <w:instrText xml:space="preserve"> PAGEREF _Toc309058351 \h </w:instrText>
        </w:r>
        <w:r>
          <w:rPr>
            <w:webHidden/>
          </w:rPr>
        </w:r>
        <w:r>
          <w:rPr>
            <w:webHidden/>
          </w:rPr>
          <w:fldChar w:fldCharType="separate"/>
        </w:r>
        <w:r>
          <w:rPr>
            <w:webHidden/>
          </w:rPr>
          <w:t>40</w:t>
        </w:r>
        <w:r>
          <w:rPr>
            <w:webHidden/>
          </w:rPr>
          <w:fldChar w:fldCharType="end"/>
        </w:r>
      </w:hyperlink>
    </w:p>
    <w:p w:rsidR="00C258D6" w:rsidRDefault="00C258D6">
      <w:pPr>
        <w:pStyle w:val="TM1"/>
        <w:tabs>
          <w:tab w:val="left" w:pos="880"/>
        </w:tabs>
        <w:rPr>
          <w:rFonts w:asciiTheme="minorHAnsi" w:eastAsiaTheme="minorEastAsia" w:hAnsiTheme="minorHAnsi" w:cstheme="minorBidi"/>
          <w:iCs w:val="0"/>
          <w:sz w:val="22"/>
          <w:szCs w:val="22"/>
        </w:rPr>
      </w:pPr>
      <w:hyperlink w:anchor="_Toc309058352" w:history="1">
        <w:r w:rsidRPr="0031650D">
          <w:rPr>
            <w:rStyle w:val="Lienhypertexte"/>
          </w:rPr>
          <w:t>1.4.6.</w:t>
        </w:r>
        <w:r>
          <w:rPr>
            <w:rFonts w:asciiTheme="minorHAnsi" w:eastAsiaTheme="minorEastAsia" w:hAnsiTheme="minorHAnsi" w:cstheme="minorBidi"/>
            <w:iCs w:val="0"/>
            <w:sz w:val="22"/>
            <w:szCs w:val="22"/>
          </w:rPr>
          <w:tab/>
        </w:r>
        <w:r w:rsidRPr="0031650D">
          <w:rPr>
            <w:rStyle w:val="Lienhypertexte"/>
            <w:rFonts w:cs="Arial"/>
          </w:rPr>
          <w:t>Vaccins anti pneumococciques</w:t>
        </w:r>
        <w:r>
          <w:rPr>
            <w:webHidden/>
          </w:rPr>
          <w:tab/>
        </w:r>
        <w:r>
          <w:rPr>
            <w:webHidden/>
          </w:rPr>
          <w:fldChar w:fldCharType="begin"/>
        </w:r>
        <w:r>
          <w:rPr>
            <w:webHidden/>
          </w:rPr>
          <w:instrText xml:space="preserve"> PAGEREF _Toc309058352 \h </w:instrText>
        </w:r>
        <w:r>
          <w:rPr>
            <w:webHidden/>
          </w:rPr>
        </w:r>
        <w:r>
          <w:rPr>
            <w:webHidden/>
          </w:rPr>
          <w:fldChar w:fldCharType="separate"/>
        </w:r>
        <w:r>
          <w:rPr>
            <w:webHidden/>
          </w:rPr>
          <w:t>40</w:t>
        </w:r>
        <w:r>
          <w:rPr>
            <w:webHidden/>
          </w:rPr>
          <w:fldChar w:fldCharType="end"/>
        </w:r>
      </w:hyperlink>
    </w:p>
    <w:p w:rsidR="00C258D6" w:rsidRDefault="00C258D6">
      <w:pPr>
        <w:pStyle w:val="TM1"/>
        <w:rPr>
          <w:rFonts w:asciiTheme="minorHAnsi" w:eastAsiaTheme="minorEastAsia" w:hAnsiTheme="minorHAnsi" w:cstheme="minorBidi"/>
          <w:iCs w:val="0"/>
          <w:sz w:val="22"/>
          <w:szCs w:val="22"/>
        </w:rPr>
      </w:pPr>
      <w:hyperlink w:anchor="_Toc309058353" w:history="1">
        <w:r w:rsidRPr="0031650D">
          <w:rPr>
            <w:rStyle w:val="Lienhypertexte"/>
          </w:rPr>
          <w:t>1.5.</w:t>
        </w:r>
        <w:r>
          <w:rPr>
            <w:rFonts w:asciiTheme="minorHAnsi" w:eastAsiaTheme="minorEastAsia" w:hAnsiTheme="minorHAnsi" w:cstheme="minorBidi"/>
            <w:iCs w:val="0"/>
            <w:sz w:val="22"/>
            <w:szCs w:val="22"/>
          </w:rPr>
          <w:tab/>
        </w:r>
        <w:r w:rsidRPr="0031650D">
          <w:rPr>
            <w:rStyle w:val="Lienhypertexte"/>
            <w:rFonts w:cs="Arial"/>
          </w:rPr>
          <w:t>SYNTHESE DE L’ANALYSE SITUATIONNELLE</w:t>
        </w:r>
        <w:r>
          <w:rPr>
            <w:webHidden/>
          </w:rPr>
          <w:tab/>
        </w:r>
        <w:r>
          <w:rPr>
            <w:webHidden/>
          </w:rPr>
          <w:fldChar w:fldCharType="begin"/>
        </w:r>
        <w:r>
          <w:rPr>
            <w:webHidden/>
          </w:rPr>
          <w:instrText xml:space="preserve"> PAGEREF _Toc309058353 \h </w:instrText>
        </w:r>
        <w:r>
          <w:rPr>
            <w:webHidden/>
          </w:rPr>
        </w:r>
        <w:r>
          <w:rPr>
            <w:webHidden/>
          </w:rPr>
          <w:fldChar w:fldCharType="separate"/>
        </w:r>
        <w:r>
          <w:rPr>
            <w:webHidden/>
          </w:rPr>
          <w:t>42</w:t>
        </w:r>
        <w:r>
          <w:rPr>
            <w:webHidden/>
          </w:rPr>
          <w:fldChar w:fldCharType="end"/>
        </w:r>
      </w:hyperlink>
    </w:p>
    <w:p w:rsidR="00C258D6" w:rsidRDefault="00C258D6">
      <w:pPr>
        <w:pStyle w:val="TM2"/>
        <w:rPr>
          <w:rFonts w:asciiTheme="minorHAnsi" w:eastAsiaTheme="minorEastAsia" w:hAnsiTheme="minorHAnsi" w:cstheme="minorBidi"/>
          <w:bCs w:val="0"/>
          <w:lang w:eastAsia="fr-FR"/>
        </w:rPr>
      </w:pPr>
      <w:hyperlink w:anchor="_Toc309058354" w:history="1">
        <w:r w:rsidRPr="0031650D">
          <w:rPr>
            <w:rStyle w:val="Lienhypertexte"/>
          </w:rPr>
          <w:t>2.1.</w:t>
        </w:r>
        <w:r>
          <w:rPr>
            <w:rFonts w:asciiTheme="minorHAnsi" w:eastAsiaTheme="minorEastAsia" w:hAnsiTheme="minorHAnsi" w:cstheme="minorBidi"/>
            <w:bCs w:val="0"/>
            <w:lang w:eastAsia="fr-FR"/>
          </w:rPr>
          <w:tab/>
        </w:r>
        <w:r w:rsidRPr="0031650D">
          <w:rPr>
            <w:rStyle w:val="Lienhypertexte"/>
          </w:rPr>
          <w:t>Composante prestations des services de vaccination et ACD</w:t>
        </w:r>
        <w:r>
          <w:rPr>
            <w:webHidden/>
          </w:rPr>
          <w:tab/>
        </w:r>
        <w:r>
          <w:rPr>
            <w:webHidden/>
          </w:rPr>
          <w:fldChar w:fldCharType="begin"/>
        </w:r>
        <w:r>
          <w:rPr>
            <w:webHidden/>
          </w:rPr>
          <w:instrText xml:space="preserve"> PAGEREF _Toc309058354 \h </w:instrText>
        </w:r>
        <w:r>
          <w:rPr>
            <w:webHidden/>
          </w:rPr>
        </w:r>
        <w:r>
          <w:rPr>
            <w:webHidden/>
          </w:rPr>
          <w:fldChar w:fldCharType="separate"/>
        </w:r>
        <w:r>
          <w:rPr>
            <w:webHidden/>
          </w:rPr>
          <w:t>46</w:t>
        </w:r>
        <w:r>
          <w:rPr>
            <w:webHidden/>
          </w:rPr>
          <w:fldChar w:fldCharType="end"/>
        </w:r>
      </w:hyperlink>
    </w:p>
    <w:p w:rsidR="00C258D6" w:rsidRDefault="00C258D6">
      <w:pPr>
        <w:pStyle w:val="TM2"/>
        <w:rPr>
          <w:rFonts w:asciiTheme="minorHAnsi" w:eastAsiaTheme="minorEastAsia" w:hAnsiTheme="minorHAnsi" w:cstheme="minorBidi"/>
          <w:bCs w:val="0"/>
          <w:lang w:eastAsia="fr-FR"/>
        </w:rPr>
      </w:pPr>
      <w:hyperlink w:anchor="_Toc309058355" w:history="1">
        <w:r w:rsidRPr="0031650D">
          <w:rPr>
            <w:rStyle w:val="Lienhypertexte"/>
          </w:rPr>
          <w:t>2.2.</w:t>
        </w:r>
        <w:r>
          <w:rPr>
            <w:rFonts w:asciiTheme="minorHAnsi" w:eastAsiaTheme="minorEastAsia" w:hAnsiTheme="minorHAnsi" w:cstheme="minorBidi"/>
            <w:bCs w:val="0"/>
            <w:lang w:eastAsia="fr-FR"/>
          </w:rPr>
          <w:tab/>
        </w:r>
        <w:r w:rsidRPr="0031650D">
          <w:rPr>
            <w:rStyle w:val="Lienhypertexte"/>
          </w:rPr>
          <w:t>Composante fourniture et de la qualité des vaccins</w:t>
        </w:r>
        <w:r>
          <w:rPr>
            <w:webHidden/>
          </w:rPr>
          <w:tab/>
        </w:r>
        <w:r>
          <w:rPr>
            <w:webHidden/>
          </w:rPr>
          <w:fldChar w:fldCharType="begin"/>
        </w:r>
        <w:r>
          <w:rPr>
            <w:webHidden/>
          </w:rPr>
          <w:instrText xml:space="preserve"> PAGEREF _Toc309058355 \h </w:instrText>
        </w:r>
        <w:r>
          <w:rPr>
            <w:webHidden/>
          </w:rPr>
        </w:r>
        <w:r>
          <w:rPr>
            <w:webHidden/>
          </w:rPr>
          <w:fldChar w:fldCharType="separate"/>
        </w:r>
        <w:r>
          <w:rPr>
            <w:webHidden/>
          </w:rPr>
          <w:t>46</w:t>
        </w:r>
        <w:r>
          <w:rPr>
            <w:webHidden/>
          </w:rPr>
          <w:fldChar w:fldCharType="end"/>
        </w:r>
      </w:hyperlink>
    </w:p>
    <w:p w:rsidR="00C258D6" w:rsidRDefault="00C258D6">
      <w:pPr>
        <w:pStyle w:val="TM2"/>
        <w:rPr>
          <w:rFonts w:asciiTheme="minorHAnsi" w:eastAsiaTheme="minorEastAsia" w:hAnsiTheme="minorHAnsi" w:cstheme="minorBidi"/>
          <w:bCs w:val="0"/>
          <w:lang w:eastAsia="fr-FR"/>
        </w:rPr>
      </w:pPr>
      <w:hyperlink w:anchor="_Toc309058356" w:history="1">
        <w:r w:rsidRPr="0031650D">
          <w:rPr>
            <w:rStyle w:val="Lienhypertexte"/>
          </w:rPr>
          <w:t>2.3.</w:t>
        </w:r>
        <w:r>
          <w:rPr>
            <w:rFonts w:asciiTheme="minorHAnsi" w:eastAsiaTheme="minorEastAsia" w:hAnsiTheme="minorHAnsi" w:cstheme="minorBidi"/>
            <w:bCs w:val="0"/>
            <w:lang w:eastAsia="fr-FR"/>
          </w:rPr>
          <w:tab/>
        </w:r>
        <w:r w:rsidRPr="0031650D">
          <w:rPr>
            <w:rStyle w:val="Lienhypertexte"/>
          </w:rPr>
          <w:t>Composante chaine de froid et sécurité de la vaccination</w:t>
        </w:r>
        <w:r>
          <w:rPr>
            <w:webHidden/>
          </w:rPr>
          <w:tab/>
        </w:r>
        <w:r>
          <w:rPr>
            <w:webHidden/>
          </w:rPr>
          <w:fldChar w:fldCharType="begin"/>
        </w:r>
        <w:r>
          <w:rPr>
            <w:webHidden/>
          </w:rPr>
          <w:instrText xml:space="preserve"> PAGEREF _Toc309058356 \h </w:instrText>
        </w:r>
        <w:r>
          <w:rPr>
            <w:webHidden/>
          </w:rPr>
        </w:r>
        <w:r>
          <w:rPr>
            <w:webHidden/>
          </w:rPr>
          <w:fldChar w:fldCharType="separate"/>
        </w:r>
        <w:r>
          <w:rPr>
            <w:webHidden/>
          </w:rPr>
          <w:t>46</w:t>
        </w:r>
        <w:r>
          <w:rPr>
            <w:webHidden/>
          </w:rPr>
          <w:fldChar w:fldCharType="end"/>
        </w:r>
      </w:hyperlink>
    </w:p>
    <w:p w:rsidR="00C258D6" w:rsidRDefault="00C258D6">
      <w:pPr>
        <w:pStyle w:val="TM2"/>
        <w:rPr>
          <w:rFonts w:asciiTheme="minorHAnsi" w:eastAsiaTheme="minorEastAsia" w:hAnsiTheme="minorHAnsi" w:cstheme="minorBidi"/>
          <w:bCs w:val="0"/>
          <w:lang w:eastAsia="fr-FR"/>
        </w:rPr>
      </w:pPr>
      <w:hyperlink w:anchor="_Toc309058357" w:history="1">
        <w:r w:rsidRPr="0031650D">
          <w:rPr>
            <w:rStyle w:val="Lienhypertexte"/>
          </w:rPr>
          <w:t>2.4.</w:t>
        </w:r>
        <w:r>
          <w:rPr>
            <w:rFonts w:asciiTheme="minorHAnsi" w:eastAsiaTheme="minorEastAsia" w:hAnsiTheme="minorHAnsi" w:cstheme="minorBidi"/>
            <w:bCs w:val="0"/>
            <w:lang w:eastAsia="fr-FR"/>
          </w:rPr>
          <w:tab/>
        </w:r>
        <w:r w:rsidRPr="0031650D">
          <w:rPr>
            <w:rStyle w:val="Lienhypertexte"/>
          </w:rPr>
          <w:t>Composante surveillance épidémiologique</w:t>
        </w:r>
        <w:r>
          <w:rPr>
            <w:webHidden/>
          </w:rPr>
          <w:tab/>
        </w:r>
        <w:r>
          <w:rPr>
            <w:webHidden/>
          </w:rPr>
          <w:fldChar w:fldCharType="begin"/>
        </w:r>
        <w:r>
          <w:rPr>
            <w:webHidden/>
          </w:rPr>
          <w:instrText xml:space="preserve"> PAGEREF _Toc309058357 \h </w:instrText>
        </w:r>
        <w:r>
          <w:rPr>
            <w:webHidden/>
          </w:rPr>
        </w:r>
        <w:r>
          <w:rPr>
            <w:webHidden/>
          </w:rPr>
          <w:fldChar w:fldCharType="separate"/>
        </w:r>
        <w:r>
          <w:rPr>
            <w:webHidden/>
          </w:rPr>
          <w:t>46</w:t>
        </w:r>
        <w:r>
          <w:rPr>
            <w:webHidden/>
          </w:rPr>
          <w:fldChar w:fldCharType="end"/>
        </w:r>
      </w:hyperlink>
    </w:p>
    <w:p w:rsidR="00C258D6" w:rsidRDefault="00C258D6">
      <w:pPr>
        <w:pStyle w:val="TM2"/>
        <w:rPr>
          <w:rFonts w:asciiTheme="minorHAnsi" w:eastAsiaTheme="minorEastAsia" w:hAnsiTheme="minorHAnsi" w:cstheme="minorBidi"/>
          <w:bCs w:val="0"/>
          <w:lang w:eastAsia="fr-FR"/>
        </w:rPr>
      </w:pPr>
      <w:hyperlink w:anchor="_Toc309058358" w:history="1">
        <w:r w:rsidRPr="0031650D">
          <w:rPr>
            <w:rStyle w:val="Lienhypertexte"/>
          </w:rPr>
          <w:t>2.5.</w:t>
        </w:r>
        <w:r>
          <w:rPr>
            <w:rFonts w:asciiTheme="minorHAnsi" w:eastAsiaTheme="minorEastAsia" w:hAnsiTheme="minorHAnsi" w:cstheme="minorBidi"/>
            <w:bCs w:val="0"/>
            <w:lang w:eastAsia="fr-FR"/>
          </w:rPr>
          <w:tab/>
        </w:r>
        <w:r w:rsidRPr="0031650D">
          <w:rPr>
            <w:rStyle w:val="Lienhypertexte"/>
          </w:rPr>
          <w:t>Composante sensibilisation et communication</w:t>
        </w:r>
        <w:r>
          <w:rPr>
            <w:webHidden/>
          </w:rPr>
          <w:tab/>
        </w:r>
        <w:r>
          <w:rPr>
            <w:webHidden/>
          </w:rPr>
          <w:fldChar w:fldCharType="begin"/>
        </w:r>
        <w:r>
          <w:rPr>
            <w:webHidden/>
          </w:rPr>
          <w:instrText xml:space="preserve"> PAGEREF _Toc309058358 \h </w:instrText>
        </w:r>
        <w:r>
          <w:rPr>
            <w:webHidden/>
          </w:rPr>
        </w:r>
        <w:r>
          <w:rPr>
            <w:webHidden/>
          </w:rPr>
          <w:fldChar w:fldCharType="separate"/>
        </w:r>
        <w:r>
          <w:rPr>
            <w:webHidden/>
          </w:rPr>
          <w:t>46</w:t>
        </w:r>
        <w:r>
          <w:rPr>
            <w:webHidden/>
          </w:rPr>
          <w:fldChar w:fldCharType="end"/>
        </w:r>
      </w:hyperlink>
    </w:p>
    <w:p w:rsidR="00C258D6" w:rsidRDefault="00C258D6">
      <w:pPr>
        <w:pStyle w:val="TM2"/>
        <w:rPr>
          <w:rFonts w:asciiTheme="minorHAnsi" w:eastAsiaTheme="minorEastAsia" w:hAnsiTheme="minorHAnsi" w:cstheme="minorBidi"/>
          <w:bCs w:val="0"/>
          <w:lang w:eastAsia="fr-FR"/>
        </w:rPr>
      </w:pPr>
      <w:hyperlink w:anchor="_Toc309058359" w:history="1">
        <w:r w:rsidRPr="0031650D">
          <w:rPr>
            <w:rStyle w:val="Lienhypertexte"/>
          </w:rPr>
          <w:t>2.6.</w:t>
        </w:r>
        <w:r>
          <w:rPr>
            <w:rFonts w:asciiTheme="minorHAnsi" w:eastAsiaTheme="minorEastAsia" w:hAnsiTheme="minorHAnsi" w:cstheme="minorBidi"/>
            <w:bCs w:val="0"/>
            <w:lang w:eastAsia="fr-FR"/>
          </w:rPr>
          <w:tab/>
        </w:r>
        <w:r w:rsidRPr="0031650D">
          <w:rPr>
            <w:rStyle w:val="Lienhypertexte"/>
          </w:rPr>
          <w:t>Renforcement des capacités</w:t>
        </w:r>
        <w:r>
          <w:rPr>
            <w:webHidden/>
          </w:rPr>
          <w:tab/>
        </w:r>
        <w:r>
          <w:rPr>
            <w:webHidden/>
          </w:rPr>
          <w:fldChar w:fldCharType="begin"/>
        </w:r>
        <w:r>
          <w:rPr>
            <w:webHidden/>
          </w:rPr>
          <w:instrText xml:space="preserve"> PAGEREF _Toc309058359 \h </w:instrText>
        </w:r>
        <w:r>
          <w:rPr>
            <w:webHidden/>
          </w:rPr>
        </w:r>
        <w:r>
          <w:rPr>
            <w:webHidden/>
          </w:rPr>
          <w:fldChar w:fldCharType="separate"/>
        </w:r>
        <w:r>
          <w:rPr>
            <w:webHidden/>
          </w:rPr>
          <w:t>46</w:t>
        </w:r>
        <w:r>
          <w:rPr>
            <w:webHidden/>
          </w:rPr>
          <w:fldChar w:fldCharType="end"/>
        </w:r>
      </w:hyperlink>
    </w:p>
    <w:p w:rsidR="00C258D6" w:rsidRDefault="00C258D6">
      <w:pPr>
        <w:pStyle w:val="TM2"/>
        <w:rPr>
          <w:rFonts w:asciiTheme="minorHAnsi" w:eastAsiaTheme="minorEastAsia" w:hAnsiTheme="minorHAnsi" w:cstheme="minorBidi"/>
          <w:bCs w:val="0"/>
          <w:lang w:eastAsia="fr-FR"/>
        </w:rPr>
      </w:pPr>
      <w:hyperlink w:anchor="_Toc309058360" w:history="1">
        <w:r w:rsidRPr="0031650D">
          <w:rPr>
            <w:rStyle w:val="Lienhypertexte"/>
          </w:rPr>
          <w:t>2.2. Priorités d’actions pour la réussite de l’introduction du pneumo</w:t>
        </w:r>
        <w:r>
          <w:rPr>
            <w:webHidden/>
          </w:rPr>
          <w:tab/>
        </w:r>
        <w:r>
          <w:rPr>
            <w:webHidden/>
          </w:rPr>
          <w:fldChar w:fldCharType="begin"/>
        </w:r>
        <w:r>
          <w:rPr>
            <w:webHidden/>
          </w:rPr>
          <w:instrText xml:space="preserve"> PAGEREF _Toc309058360 \h </w:instrText>
        </w:r>
        <w:r>
          <w:rPr>
            <w:webHidden/>
          </w:rPr>
        </w:r>
        <w:r>
          <w:rPr>
            <w:webHidden/>
          </w:rPr>
          <w:fldChar w:fldCharType="separate"/>
        </w:r>
        <w:r>
          <w:rPr>
            <w:webHidden/>
          </w:rPr>
          <w:t>47</w:t>
        </w:r>
        <w:r>
          <w:rPr>
            <w:webHidden/>
          </w:rPr>
          <w:fldChar w:fldCharType="end"/>
        </w:r>
      </w:hyperlink>
    </w:p>
    <w:p w:rsidR="00C258D6" w:rsidRDefault="00C258D6">
      <w:pPr>
        <w:pStyle w:val="TM1"/>
        <w:rPr>
          <w:rFonts w:asciiTheme="minorHAnsi" w:eastAsiaTheme="minorEastAsia" w:hAnsiTheme="minorHAnsi" w:cstheme="minorBidi"/>
          <w:iCs w:val="0"/>
          <w:sz w:val="22"/>
          <w:szCs w:val="22"/>
        </w:rPr>
      </w:pPr>
      <w:hyperlink w:anchor="_Toc309058361" w:history="1">
        <w:r w:rsidRPr="0031650D">
          <w:rPr>
            <w:rStyle w:val="Lienhypertexte"/>
          </w:rPr>
          <w:t>3.</w:t>
        </w:r>
        <w:r>
          <w:rPr>
            <w:rFonts w:asciiTheme="minorHAnsi" w:eastAsiaTheme="minorEastAsia" w:hAnsiTheme="minorHAnsi" w:cstheme="minorBidi"/>
            <w:iCs w:val="0"/>
            <w:sz w:val="22"/>
            <w:szCs w:val="22"/>
          </w:rPr>
          <w:tab/>
        </w:r>
        <w:r w:rsidRPr="0031650D">
          <w:rPr>
            <w:rStyle w:val="Lienhypertexte"/>
            <w:rFonts w:cs="Arial"/>
          </w:rPr>
          <w:t>BUT ET OBJECTIFS DU PLAN</w:t>
        </w:r>
        <w:r>
          <w:rPr>
            <w:webHidden/>
          </w:rPr>
          <w:tab/>
        </w:r>
        <w:r>
          <w:rPr>
            <w:webHidden/>
          </w:rPr>
          <w:fldChar w:fldCharType="begin"/>
        </w:r>
        <w:r>
          <w:rPr>
            <w:webHidden/>
          </w:rPr>
          <w:instrText xml:space="preserve"> PAGEREF _Toc309058361 \h </w:instrText>
        </w:r>
        <w:r>
          <w:rPr>
            <w:webHidden/>
          </w:rPr>
        </w:r>
        <w:r>
          <w:rPr>
            <w:webHidden/>
          </w:rPr>
          <w:fldChar w:fldCharType="separate"/>
        </w:r>
        <w:r>
          <w:rPr>
            <w:webHidden/>
          </w:rPr>
          <w:t>48</w:t>
        </w:r>
        <w:r>
          <w:rPr>
            <w:webHidden/>
          </w:rPr>
          <w:fldChar w:fldCharType="end"/>
        </w:r>
      </w:hyperlink>
    </w:p>
    <w:p w:rsidR="00C258D6" w:rsidRDefault="00C258D6">
      <w:pPr>
        <w:pStyle w:val="TM1"/>
        <w:rPr>
          <w:rFonts w:asciiTheme="minorHAnsi" w:eastAsiaTheme="minorEastAsia" w:hAnsiTheme="minorHAnsi" w:cstheme="minorBidi"/>
          <w:iCs w:val="0"/>
          <w:sz w:val="22"/>
          <w:szCs w:val="22"/>
        </w:rPr>
      </w:pPr>
      <w:hyperlink w:anchor="_Toc309058362" w:history="1">
        <w:r w:rsidRPr="0031650D">
          <w:rPr>
            <w:rStyle w:val="Lienhypertexte"/>
          </w:rPr>
          <w:t>4.</w:t>
        </w:r>
        <w:r>
          <w:rPr>
            <w:rFonts w:asciiTheme="minorHAnsi" w:eastAsiaTheme="minorEastAsia" w:hAnsiTheme="minorHAnsi" w:cstheme="minorBidi"/>
            <w:iCs w:val="0"/>
            <w:sz w:val="22"/>
            <w:szCs w:val="22"/>
          </w:rPr>
          <w:tab/>
        </w:r>
        <w:r w:rsidRPr="0031650D">
          <w:rPr>
            <w:rStyle w:val="Lienhypertexte"/>
            <w:rFonts w:cs="Arial"/>
          </w:rPr>
          <w:t>STRATEGIES DE MISE EN OEUVRE</w:t>
        </w:r>
        <w:r>
          <w:rPr>
            <w:webHidden/>
          </w:rPr>
          <w:tab/>
        </w:r>
        <w:r>
          <w:rPr>
            <w:webHidden/>
          </w:rPr>
          <w:fldChar w:fldCharType="begin"/>
        </w:r>
        <w:r>
          <w:rPr>
            <w:webHidden/>
          </w:rPr>
          <w:instrText xml:space="preserve"> PAGEREF _Toc309058362 \h </w:instrText>
        </w:r>
        <w:r>
          <w:rPr>
            <w:webHidden/>
          </w:rPr>
        </w:r>
        <w:r>
          <w:rPr>
            <w:webHidden/>
          </w:rPr>
          <w:fldChar w:fldCharType="separate"/>
        </w:r>
        <w:r>
          <w:rPr>
            <w:webHidden/>
          </w:rPr>
          <w:t>49</w:t>
        </w:r>
        <w:r>
          <w:rPr>
            <w:webHidden/>
          </w:rPr>
          <w:fldChar w:fldCharType="end"/>
        </w:r>
      </w:hyperlink>
    </w:p>
    <w:p w:rsidR="00C258D6" w:rsidRDefault="00C258D6">
      <w:pPr>
        <w:pStyle w:val="TM1"/>
        <w:rPr>
          <w:rFonts w:asciiTheme="minorHAnsi" w:eastAsiaTheme="minorEastAsia" w:hAnsiTheme="minorHAnsi" w:cstheme="minorBidi"/>
          <w:iCs w:val="0"/>
          <w:sz w:val="22"/>
          <w:szCs w:val="22"/>
        </w:rPr>
      </w:pPr>
      <w:hyperlink w:anchor="_Toc309058363" w:history="1">
        <w:r w:rsidRPr="0031650D">
          <w:rPr>
            <w:rStyle w:val="Lienhypertexte"/>
          </w:rPr>
          <w:t>9</w:t>
        </w:r>
        <w:r>
          <w:rPr>
            <w:rFonts w:asciiTheme="minorHAnsi" w:eastAsiaTheme="minorEastAsia" w:hAnsiTheme="minorHAnsi" w:cstheme="minorBidi"/>
            <w:iCs w:val="0"/>
            <w:sz w:val="22"/>
            <w:szCs w:val="22"/>
          </w:rPr>
          <w:tab/>
        </w:r>
        <w:r w:rsidRPr="0031650D">
          <w:rPr>
            <w:rStyle w:val="Lienhypertexte"/>
            <w:rFonts w:cs="Arial"/>
          </w:rPr>
          <w:t>mois</w:t>
        </w:r>
        <w:r>
          <w:rPr>
            <w:webHidden/>
          </w:rPr>
          <w:tab/>
        </w:r>
        <w:r>
          <w:rPr>
            <w:webHidden/>
          </w:rPr>
          <w:fldChar w:fldCharType="begin"/>
        </w:r>
        <w:r>
          <w:rPr>
            <w:webHidden/>
          </w:rPr>
          <w:instrText xml:space="preserve"> PAGEREF _Toc309058363 \h </w:instrText>
        </w:r>
        <w:r>
          <w:rPr>
            <w:webHidden/>
          </w:rPr>
        </w:r>
        <w:r>
          <w:rPr>
            <w:webHidden/>
          </w:rPr>
          <w:fldChar w:fldCharType="separate"/>
        </w:r>
        <w:r>
          <w:rPr>
            <w:webHidden/>
          </w:rPr>
          <w:t>50</w:t>
        </w:r>
        <w:r>
          <w:rPr>
            <w:webHidden/>
          </w:rPr>
          <w:fldChar w:fldCharType="end"/>
        </w:r>
      </w:hyperlink>
    </w:p>
    <w:p w:rsidR="00C258D6" w:rsidRDefault="00C258D6">
      <w:pPr>
        <w:pStyle w:val="TM3"/>
        <w:tabs>
          <w:tab w:val="left" w:pos="1320"/>
          <w:tab w:val="right" w:leader="dot" w:pos="9062"/>
        </w:tabs>
        <w:rPr>
          <w:rFonts w:asciiTheme="minorHAnsi" w:eastAsiaTheme="minorEastAsia" w:hAnsiTheme="minorHAnsi"/>
          <w:noProof/>
          <w:sz w:val="22"/>
          <w:szCs w:val="22"/>
          <w:lang w:eastAsia="fr-FR"/>
        </w:rPr>
      </w:pPr>
      <w:hyperlink w:anchor="_Toc309058364" w:history="1">
        <w:r w:rsidRPr="0031650D">
          <w:rPr>
            <w:rStyle w:val="Lienhypertexte"/>
            <w:rFonts w:ascii="Arial Narrow" w:hAnsi="Arial Narrow"/>
            <w:i/>
            <w:noProof/>
          </w:rPr>
          <w:t>4.2.1.</w:t>
        </w:r>
        <w:r>
          <w:rPr>
            <w:rFonts w:asciiTheme="minorHAnsi" w:eastAsiaTheme="minorEastAsia" w:hAnsiTheme="minorHAnsi"/>
            <w:noProof/>
            <w:sz w:val="22"/>
            <w:szCs w:val="22"/>
            <w:lang w:eastAsia="fr-FR"/>
          </w:rPr>
          <w:tab/>
        </w:r>
        <w:r w:rsidRPr="0031650D">
          <w:rPr>
            <w:rStyle w:val="Lienhypertexte"/>
            <w:rFonts w:ascii="Arial Narrow" w:hAnsi="Arial Narrow" w:cs="Arial"/>
            <w:i/>
            <w:noProof/>
          </w:rPr>
          <w:t>Amélioration de la planification et gestion des ressources</w:t>
        </w:r>
        <w:r>
          <w:rPr>
            <w:noProof/>
            <w:webHidden/>
          </w:rPr>
          <w:tab/>
        </w:r>
        <w:r>
          <w:rPr>
            <w:noProof/>
            <w:webHidden/>
          </w:rPr>
          <w:fldChar w:fldCharType="begin"/>
        </w:r>
        <w:r>
          <w:rPr>
            <w:noProof/>
            <w:webHidden/>
          </w:rPr>
          <w:instrText xml:space="preserve"> PAGEREF _Toc309058364 \h </w:instrText>
        </w:r>
        <w:r>
          <w:rPr>
            <w:noProof/>
            <w:webHidden/>
          </w:rPr>
        </w:r>
        <w:r>
          <w:rPr>
            <w:noProof/>
            <w:webHidden/>
          </w:rPr>
          <w:fldChar w:fldCharType="separate"/>
        </w:r>
        <w:r>
          <w:rPr>
            <w:noProof/>
            <w:webHidden/>
          </w:rPr>
          <w:t>50</w:t>
        </w:r>
        <w:r>
          <w:rPr>
            <w:noProof/>
            <w:webHidden/>
          </w:rPr>
          <w:fldChar w:fldCharType="end"/>
        </w:r>
      </w:hyperlink>
    </w:p>
    <w:p w:rsidR="00C258D6" w:rsidRDefault="00C258D6">
      <w:pPr>
        <w:pStyle w:val="TM3"/>
        <w:tabs>
          <w:tab w:val="right" w:leader="dot" w:pos="9062"/>
        </w:tabs>
        <w:rPr>
          <w:rFonts w:asciiTheme="minorHAnsi" w:eastAsiaTheme="minorEastAsia" w:hAnsiTheme="minorHAnsi"/>
          <w:noProof/>
          <w:sz w:val="22"/>
          <w:szCs w:val="22"/>
          <w:lang w:eastAsia="fr-FR"/>
        </w:rPr>
      </w:pPr>
      <w:hyperlink w:anchor="_Toc309058365" w:history="1">
        <w:r w:rsidRPr="0031650D">
          <w:rPr>
            <w:rStyle w:val="Lienhypertexte"/>
            <w:rFonts w:ascii="Arial Narrow" w:hAnsi="Arial Narrow" w:cs="Arial"/>
            <w:i/>
            <w:noProof/>
          </w:rPr>
          <w:t>Amélioration de l’approvisionnement des vaccins et des consommables</w:t>
        </w:r>
        <w:r>
          <w:rPr>
            <w:noProof/>
            <w:webHidden/>
          </w:rPr>
          <w:tab/>
        </w:r>
        <w:r>
          <w:rPr>
            <w:noProof/>
            <w:webHidden/>
          </w:rPr>
          <w:fldChar w:fldCharType="begin"/>
        </w:r>
        <w:r>
          <w:rPr>
            <w:noProof/>
            <w:webHidden/>
          </w:rPr>
          <w:instrText xml:space="preserve"> PAGEREF _Toc309058365 \h </w:instrText>
        </w:r>
        <w:r>
          <w:rPr>
            <w:noProof/>
            <w:webHidden/>
          </w:rPr>
        </w:r>
        <w:r>
          <w:rPr>
            <w:noProof/>
            <w:webHidden/>
          </w:rPr>
          <w:fldChar w:fldCharType="separate"/>
        </w:r>
        <w:r>
          <w:rPr>
            <w:noProof/>
            <w:webHidden/>
          </w:rPr>
          <w:t>51</w:t>
        </w:r>
        <w:r>
          <w:rPr>
            <w:noProof/>
            <w:webHidden/>
          </w:rPr>
          <w:fldChar w:fldCharType="end"/>
        </w:r>
      </w:hyperlink>
    </w:p>
    <w:p w:rsidR="00C258D6" w:rsidRDefault="00C258D6">
      <w:pPr>
        <w:pStyle w:val="TM3"/>
        <w:tabs>
          <w:tab w:val="right" w:leader="dot" w:pos="9062"/>
        </w:tabs>
        <w:rPr>
          <w:rFonts w:asciiTheme="minorHAnsi" w:eastAsiaTheme="minorEastAsia" w:hAnsiTheme="minorHAnsi"/>
          <w:noProof/>
          <w:sz w:val="22"/>
          <w:szCs w:val="22"/>
          <w:lang w:eastAsia="fr-FR"/>
        </w:rPr>
      </w:pPr>
      <w:hyperlink w:anchor="_Toc309058366" w:history="1">
        <w:r w:rsidRPr="0031650D">
          <w:rPr>
            <w:rStyle w:val="Lienhypertexte"/>
            <w:rFonts w:ascii="Arial Narrow" w:hAnsi="Arial Narrow" w:cs="Arial"/>
            <w:i/>
            <w:noProof/>
          </w:rPr>
          <w:t>Amélioration de la gestion des vaccins et des intrants, réduction des taux de perte</w:t>
        </w:r>
        <w:r>
          <w:rPr>
            <w:noProof/>
            <w:webHidden/>
          </w:rPr>
          <w:tab/>
        </w:r>
        <w:r>
          <w:rPr>
            <w:noProof/>
            <w:webHidden/>
          </w:rPr>
          <w:fldChar w:fldCharType="begin"/>
        </w:r>
        <w:r>
          <w:rPr>
            <w:noProof/>
            <w:webHidden/>
          </w:rPr>
          <w:instrText xml:space="preserve"> PAGEREF _Toc309058366 \h </w:instrText>
        </w:r>
        <w:r>
          <w:rPr>
            <w:noProof/>
            <w:webHidden/>
          </w:rPr>
        </w:r>
        <w:r>
          <w:rPr>
            <w:noProof/>
            <w:webHidden/>
          </w:rPr>
          <w:fldChar w:fldCharType="separate"/>
        </w:r>
        <w:r>
          <w:rPr>
            <w:noProof/>
            <w:webHidden/>
          </w:rPr>
          <w:t>51</w:t>
        </w:r>
        <w:r>
          <w:rPr>
            <w:noProof/>
            <w:webHidden/>
          </w:rPr>
          <w:fldChar w:fldCharType="end"/>
        </w:r>
      </w:hyperlink>
    </w:p>
    <w:p w:rsidR="00C258D6" w:rsidRDefault="00C258D6">
      <w:pPr>
        <w:pStyle w:val="TM3"/>
        <w:tabs>
          <w:tab w:val="left" w:pos="1320"/>
          <w:tab w:val="right" w:leader="dot" w:pos="9062"/>
        </w:tabs>
        <w:rPr>
          <w:rFonts w:asciiTheme="minorHAnsi" w:eastAsiaTheme="minorEastAsia" w:hAnsiTheme="minorHAnsi"/>
          <w:noProof/>
          <w:sz w:val="22"/>
          <w:szCs w:val="22"/>
          <w:lang w:eastAsia="fr-FR"/>
        </w:rPr>
      </w:pPr>
      <w:hyperlink w:anchor="_Toc309058367" w:history="1">
        <w:r w:rsidRPr="0031650D">
          <w:rPr>
            <w:rStyle w:val="Lienhypertexte"/>
            <w:rFonts w:ascii="Arial Narrow" w:hAnsi="Arial Narrow"/>
            <w:i/>
            <w:noProof/>
          </w:rPr>
          <w:t>4.2.2.</w:t>
        </w:r>
        <w:r>
          <w:rPr>
            <w:rFonts w:asciiTheme="minorHAnsi" w:eastAsiaTheme="minorEastAsia" w:hAnsiTheme="minorHAnsi"/>
            <w:noProof/>
            <w:sz w:val="22"/>
            <w:szCs w:val="22"/>
            <w:lang w:eastAsia="fr-FR"/>
          </w:rPr>
          <w:tab/>
        </w:r>
        <w:r w:rsidRPr="0031650D">
          <w:rPr>
            <w:rStyle w:val="Lienhypertexte"/>
            <w:rFonts w:ascii="Arial Narrow" w:hAnsi="Arial Narrow" w:cs="Arial"/>
            <w:i/>
            <w:noProof/>
          </w:rPr>
          <w:t>Atteindre les populations cibles</w:t>
        </w:r>
        <w:r>
          <w:rPr>
            <w:noProof/>
            <w:webHidden/>
          </w:rPr>
          <w:tab/>
        </w:r>
        <w:r>
          <w:rPr>
            <w:noProof/>
            <w:webHidden/>
          </w:rPr>
          <w:fldChar w:fldCharType="begin"/>
        </w:r>
        <w:r>
          <w:rPr>
            <w:noProof/>
            <w:webHidden/>
          </w:rPr>
          <w:instrText xml:space="preserve"> PAGEREF _Toc309058367 \h </w:instrText>
        </w:r>
        <w:r>
          <w:rPr>
            <w:noProof/>
            <w:webHidden/>
          </w:rPr>
        </w:r>
        <w:r>
          <w:rPr>
            <w:noProof/>
            <w:webHidden/>
          </w:rPr>
          <w:fldChar w:fldCharType="separate"/>
        </w:r>
        <w:r>
          <w:rPr>
            <w:noProof/>
            <w:webHidden/>
          </w:rPr>
          <w:t>52</w:t>
        </w:r>
        <w:r>
          <w:rPr>
            <w:noProof/>
            <w:webHidden/>
          </w:rPr>
          <w:fldChar w:fldCharType="end"/>
        </w:r>
      </w:hyperlink>
    </w:p>
    <w:p w:rsidR="00C258D6" w:rsidRDefault="00C258D6">
      <w:pPr>
        <w:pStyle w:val="TM3"/>
        <w:tabs>
          <w:tab w:val="left" w:pos="1320"/>
          <w:tab w:val="right" w:leader="dot" w:pos="9062"/>
        </w:tabs>
        <w:rPr>
          <w:rFonts w:asciiTheme="minorHAnsi" w:eastAsiaTheme="minorEastAsia" w:hAnsiTheme="minorHAnsi"/>
          <w:noProof/>
          <w:sz w:val="22"/>
          <w:szCs w:val="22"/>
          <w:lang w:eastAsia="fr-FR"/>
        </w:rPr>
      </w:pPr>
      <w:hyperlink w:anchor="_Toc309058368" w:history="1">
        <w:r w:rsidRPr="0031650D">
          <w:rPr>
            <w:rStyle w:val="Lienhypertexte"/>
            <w:rFonts w:ascii="Arial Narrow" w:hAnsi="Arial Narrow"/>
            <w:i/>
            <w:noProof/>
          </w:rPr>
          <w:t>4.2.3.</w:t>
        </w:r>
        <w:r>
          <w:rPr>
            <w:rFonts w:asciiTheme="minorHAnsi" w:eastAsiaTheme="minorEastAsia" w:hAnsiTheme="minorHAnsi"/>
            <w:noProof/>
            <w:sz w:val="22"/>
            <w:szCs w:val="22"/>
            <w:lang w:eastAsia="fr-FR"/>
          </w:rPr>
          <w:tab/>
        </w:r>
        <w:r w:rsidRPr="0031650D">
          <w:rPr>
            <w:rStyle w:val="Lienhypertexte"/>
            <w:rFonts w:ascii="Arial Narrow" w:hAnsi="Arial Narrow" w:cs="Arial"/>
            <w:noProof/>
            <w:lang w:val="fr-BE"/>
          </w:rPr>
          <w:t>Renforcement des liens entre les services et la communauté</w:t>
        </w:r>
        <w:r>
          <w:rPr>
            <w:noProof/>
            <w:webHidden/>
          </w:rPr>
          <w:tab/>
        </w:r>
        <w:r>
          <w:rPr>
            <w:noProof/>
            <w:webHidden/>
          </w:rPr>
          <w:fldChar w:fldCharType="begin"/>
        </w:r>
        <w:r>
          <w:rPr>
            <w:noProof/>
            <w:webHidden/>
          </w:rPr>
          <w:instrText xml:space="preserve"> PAGEREF _Toc309058368 \h </w:instrText>
        </w:r>
        <w:r>
          <w:rPr>
            <w:noProof/>
            <w:webHidden/>
          </w:rPr>
        </w:r>
        <w:r>
          <w:rPr>
            <w:noProof/>
            <w:webHidden/>
          </w:rPr>
          <w:fldChar w:fldCharType="separate"/>
        </w:r>
        <w:r>
          <w:rPr>
            <w:noProof/>
            <w:webHidden/>
          </w:rPr>
          <w:t>53</w:t>
        </w:r>
        <w:r>
          <w:rPr>
            <w:noProof/>
            <w:webHidden/>
          </w:rPr>
          <w:fldChar w:fldCharType="end"/>
        </w:r>
      </w:hyperlink>
    </w:p>
    <w:p w:rsidR="00C258D6" w:rsidRDefault="00C258D6">
      <w:pPr>
        <w:pStyle w:val="TM3"/>
        <w:tabs>
          <w:tab w:val="left" w:pos="1320"/>
          <w:tab w:val="right" w:leader="dot" w:pos="9062"/>
        </w:tabs>
        <w:rPr>
          <w:rFonts w:asciiTheme="minorHAnsi" w:eastAsiaTheme="minorEastAsia" w:hAnsiTheme="minorHAnsi"/>
          <w:noProof/>
          <w:sz w:val="22"/>
          <w:szCs w:val="22"/>
          <w:lang w:eastAsia="fr-FR"/>
        </w:rPr>
      </w:pPr>
      <w:hyperlink w:anchor="_Toc309058369" w:history="1">
        <w:r w:rsidRPr="0031650D">
          <w:rPr>
            <w:rStyle w:val="Lienhypertexte"/>
            <w:rFonts w:ascii="Arial Narrow" w:hAnsi="Arial Narrow"/>
            <w:i/>
            <w:noProof/>
          </w:rPr>
          <w:t>4.2.4.</w:t>
        </w:r>
        <w:r>
          <w:rPr>
            <w:rFonts w:asciiTheme="minorHAnsi" w:eastAsiaTheme="minorEastAsia" w:hAnsiTheme="minorHAnsi"/>
            <w:noProof/>
            <w:sz w:val="22"/>
            <w:szCs w:val="22"/>
            <w:lang w:eastAsia="fr-FR"/>
          </w:rPr>
          <w:tab/>
        </w:r>
        <w:r w:rsidRPr="0031650D">
          <w:rPr>
            <w:rStyle w:val="Lienhypertexte"/>
            <w:rFonts w:ascii="Arial Narrow" w:hAnsi="Arial Narrow" w:cs="Arial"/>
            <w:i/>
            <w:noProof/>
          </w:rPr>
          <w:t>Renforcement de la supervision formative</w:t>
        </w:r>
        <w:r>
          <w:rPr>
            <w:noProof/>
            <w:webHidden/>
          </w:rPr>
          <w:tab/>
        </w:r>
        <w:r>
          <w:rPr>
            <w:noProof/>
            <w:webHidden/>
          </w:rPr>
          <w:fldChar w:fldCharType="begin"/>
        </w:r>
        <w:r>
          <w:rPr>
            <w:noProof/>
            <w:webHidden/>
          </w:rPr>
          <w:instrText xml:space="preserve"> PAGEREF _Toc309058369 \h </w:instrText>
        </w:r>
        <w:r>
          <w:rPr>
            <w:noProof/>
            <w:webHidden/>
          </w:rPr>
        </w:r>
        <w:r>
          <w:rPr>
            <w:noProof/>
            <w:webHidden/>
          </w:rPr>
          <w:fldChar w:fldCharType="separate"/>
        </w:r>
        <w:r>
          <w:rPr>
            <w:noProof/>
            <w:webHidden/>
          </w:rPr>
          <w:t>54</w:t>
        </w:r>
        <w:r>
          <w:rPr>
            <w:noProof/>
            <w:webHidden/>
          </w:rPr>
          <w:fldChar w:fldCharType="end"/>
        </w:r>
      </w:hyperlink>
    </w:p>
    <w:p w:rsidR="00C258D6" w:rsidRDefault="00C258D6">
      <w:pPr>
        <w:pStyle w:val="TM3"/>
        <w:tabs>
          <w:tab w:val="left" w:pos="1320"/>
          <w:tab w:val="right" w:leader="dot" w:pos="9062"/>
        </w:tabs>
        <w:rPr>
          <w:rFonts w:asciiTheme="minorHAnsi" w:eastAsiaTheme="minorEastAsia" w:hAnsiTheme="minorHAnsi"/>
          <w:noProof/>
          <w:sz w:val="22"/>
          <w:szCs w:val="22"/>
          <w:lang w:eastAsia="fr-FR"/>
        </w:rPr>
      </w:pPr>
      <w:hyperlink w:anchor="_Toc309058370" w:history="1">
        <w:r w:rsidRPr="0031650D">
          <w:rPr>
            <w:rStyle w:val="Lienhypertexte"/>
            <w:rFonts w:ascii="Arial Narrow" w:hAnsi="Arial Narrow"/>
            <w:i/>
            <w:noProof/>
          </w:rPr>
          <w:t>4.2.5.</w:t>
        </w:r>
        <w:r>
          <w:rPr>
            <w:rFonts w:asciiTheme="minorHAnsi" w:eastAsiaTheme="minorEastAsia" w:hAnsiTheme="minorHAnsi"/>
            <w:noProof/>
            <w:sz w:val="22"/>
            <w:szCs w:val="22"/>
            <w:lang w:eastAsia="fr-FR"/>
          </w:rPr>
          <w:tab/>
        </w:r>
        <w:r w:rsidRPr="0031650D">
          <w:rPr>
            <w:rStyle w:val="Lienhypertexte"/>
            <w:rFonts w:ascii="Arial Narrow" w:hAnsi="Arial Narrow" w:cs="Arial"/>
            <w:i/>
            <w:noProof/>
          </w:rPr>
          <w:t>Renforcement du monitorage pour action</w:t>
        </w:r>
        <w:r>
          <w:rPr>
            <w:noProof/>
            <w:webHidden/>
          </w:rPr>
          <w:tab/>
        </w:r>
        <w:r>
          <w:rPr>
            <w:noProof/>
            <w:webHidden/>
          </w:rPr>
          <w:fldChar w:fldCharType="begin"/>
        </w:r>
        <w:r>
          <w:rPr>
            <w:noProof/>
            <w:webHidden/>
          </w:rPr>
          <w:instrText xml:space="preserve"> PAGEREF _Toc309058370 \h </w:instrText>
        </w:r>
        <w:r>
          <w:rPr>
            <w:noProof/>
            <w:webHidden/>
          </w:rPr>
        </w:r>
        <w:r>
          <w:rPr>
            <w:noProof/>
            <w:webHidden/>
          </w:rPr>
          <w:fldChar w:fldCharType="separate"/>
        </w:r>
        <w:r>
          <w:rPr>
            <w:noProof/>
            <w:webHidden/>
          </w:rPr>
          <w:t>54</w:t>
        </w:r>
        <w:r>
          <w:rPr>
            <w:noProof/>
            <w:webHidden/>
          </w:rPr>
          <w:fldChar w:fldCharType="end"/>
        </w:r>
      </w:hyperlink>
    </w:p>
    <w:p w:rsidR="00C258D6" w:rsidRDefault="00C258D6">
      <w:pPr>
        <w:pStyle w:val="TM1"/>
        <w:rPr>
          <w:rFonts w:asciiTheme="minorHAnsi" w:eastAsiaTheme="minorEastAsia" w:hAnsiTheme="minorHAnsi" w:cstheme="minorBidi"/>
          <w:iCs w:val="0"/>
          <w:sz w:val="22"/>
          <w:szCs w:val="22"/>
        </w:rPr>
      </w:pPr>
      <w:hyperlink w:anchor="_Toc309058371" w:history="1">
        <w:r w:rsidRPr="0031650D">
          <w:rPr>
            <w:rStyle w:val="Lienhypertexte"/>
          </w:rPr>
          <w:t>5.</w:t>
        </w:r>
        <w:r>
          <w:rPr>
            <w:rFonts w:asciiTheme="minorHAnsi" w:eastAsiaTheme="minorEastAsia" w:hAnsiTheme="minorHAnsi" w:cstheme="minorBidi"/>
            <w:iCs w:val="0"/>
            <w:sz w:val="22"/>
            <w:szCs w:val="22"/>
          </w:rPr>
          <w:tab/>
        </w:r>
        <w:r w:rsidRPr="0031650D">
          <w:rPr>
            <w:rStyle w:val="Lienhypertexte"/>
          </w:rPr>
          <w:t>CADRE LOGIQUE</w:t>
        </w:r>
        <w:r>
          <w:rPr>
            <w:webHidden/>
          </w:rPr>
          <w:tab/>
        </w:r>
        <w:r>
          <w:rPr>
            <w:webHidden/>
          </w:rPr>
          <w:fldChar w:fldCharType="begin"/>
        </w:r>
        <w:r>
          <w:rPr>
            <w:webHidden/>
          </w:rPr>
          <w:instrText xml:space="preserve"> PAGEREF _Toc309058371 \h </w:instrText>
        </w:r>
        <w:r>
          <w:rPr>
            <w:webHidden/>
          </w:rPr>
        </w:r>
        <w:r>
          <w:rPr>
            <w:webHidden/>
          </w:rPr>
          <w:fldChar w:fldCharType="separate"/>
        </w:r>
        <w:r>
          <w:rPr>
            <w:webHidden/>
          </w:rPr>
          <w:t>56</w:t>
        </w:r>
        <w:r>
          <w:rPr>
            <w:webHidden/>
          </w:rPr>
          <w:fldChar w:fldCharType="end"/>
        </w:r>
      </w:hyperlink>
    </w:p>
    <w:p w:rsidR="00C258D6" w:rsidRDefault="00C258D6">
      <w:pPr>
        <w:pStyle w:val="TM1"/>
        <w:rPr>
          <w:rFonts w:asciiTheme="minorHAnsi" w:eastAsiaTheme="minorEastAsia" w:hAnsiTheme="minorHAnsi" w:cstheme="minorBidi"/>
          <w:iCs w:val="0"/>
          <w:sz w:val="22"/>
          <w:szCs w:val="22"/>
        </w:rPr>
      </w:pPr>
      <w:hyperlink w:anchor="_Toc309058372" w:history="1">
        <w:r w:rsidRPr="0031650D">
          <w:rPr>
            <w:rStyle w:val="Lienhypertexte"/>
          </w:rPr>
          <w:t>6.</w:t>
        </w:r>
        <w:r>
          <w:rPr>
            <w:rFonts w:asciiTheme="minorHAnsi" w:eastAsiaTheme="minorEastAsia" w:hAnsiTheme="minorHAnsi" w:cstheme="minorBidi"/>
            <w:iCs w:val="0"/>
            <w:sz w:val="22"/>
            <w:szCs w:val="22"/>
          </w:rPr>
          <w:tab/>
        </w:r>
        <w:r w:rsidRPr="0031650D">
          <w:rPr>
            <w:rStyle w:val="Lienhypertexte"/>
            <w:rFonts w:cs="Arial"/>
          </w:rPr>
          <w:t>CHRONOGRAMME  DES ACTIVITES</w:t>
        </w:r>
        <w:r>
          <w:rPr>
            <w:webHidden/>
          </w:rPr>
          <w:tab/>
        </w:r>
        <w:r>
          <w:rPr>
            <w:webHidden/>
          </w:rPr>
          <w:fldChar w:fldCharType="begin"/>
        </w:r>
        <w:r>
          <w:rPr>
            <w:webHidden/>
          </w:rPr>
          <w:instrText xml:space="preserve"> PAGEREF _Toc309058372 \h </w:instrText>
        </w:r>
        <w:r>
          <w:rPr>
            <w:webHidden/>
          </w:rPr>
        </w:r>
        <w:r>
          <w:rPr>
            <w:webHidden/>
          </w:rPr>
          <w:fldChar w:fldCharType="separate"/>
        </w:r>
        <w:r>
          <w:rPr>
            <w:webHidden/>
          </w:rPr>
          <w:t>59</w:t>
        </w:r>
        <w:r>
          <w:rPr>
            <w:webHidden/>
          </w:rPr>
          <w:fldChar w:fldCharType="end"/>
        </w:r>
      </w:hyperlink>
    </w:p>
    <w:p w:rsidR="00C258D6" w:rsidRDefault="00C258D6">
      <w:pPr>
        <w:pStyle w:val="TM3"/>
        <w:tabs>
          <w:tab w:val="left" w:pos="1100"/>
          <w:tab w:val="right" w:leader="dot" w:pos="9062"/>
        </w:tabs>
        <w:rPr>
          <w:rFonts w:asciiTheme="minorHAnsi" w:eastAsiaTheme="minorEastAsia" w:hAnsiTheme="minorHAnsi"/>
          <w:noProof/>
          <w:sz w:val="22"/>
          <w:szCs w:val="22"/>
          <w:lang w:eastAsia="fr-FR"/>
        </w:rPr>
      </w:pPr>
      <w:hyperlink w:anchor="_Toc309058373" w:history="1">
        <w:r w:rsidRPr="0031650D">
          <w:rPr>
            <w:rStyle w:val="Lienhypertexte"/>
            <w:noProof/>
          </w:rPr>
          <w:t>10.</w:t>
        </w:r>
        <w:r>
          <w:rPr>
            <w:rFonts w:asciiTheme="minorHAnsi" w:eastAsiaTheme="minorEastAsia" w:hAnsiTheme="minorHAnsi"/>
            <w:noProof/>
            <w:sz w:val="22"/>
            <w:szCs w:val="22"/>
            <w:lang w:eastAsia="fr-FR"/>
          </w:rPr>
          <w:tab/>
        </w:r>
        <w:r w:rsidRPr="0031650D">
          <w:rPr>
            <w:rStyle w:val="Lienhypertexte"/>
            <w:rFonts w:cs="Arial"/>
            <w:noProof/>
          </w:rPr>
          <w:t>ANNEXES</w:t>
        </w:r>
        <w:r>
          <w:rPr>
            <w:noProof/>
            <w:webHidden/>
          </w:rPr>
          <w:tab/>
        </w:r>
        <w:r>
          <w:rPr>
            <w:noProof/>
            <w:webHidden/>
          </w:rPr>
          <w:fldChar w:fldCharType="begin"/>
        </w:r>
        <w:r>
          <w:rPr>
            <w:noProof/>
            <w:webHidden/>
          </w:rPr>
          <w:instrText xml:space="preserve"> PAGEREF _Toc309058373 \h </w:instrText>
        </w:r>
        <w:r>
          <w:rPr>
            <w:noProof/>
            <w:webHidden/>
          </w:rPr>
        </w:r>
        <w:r>
          <w:rPr>
            <w:noProof/>
            <w:webHidden/>
          </w:rPr>
          <w:fldChar w:fldCharType="separate"/>
        </w:r>
        <w:r>
          <w:rPr>
            <w:noProof/>
            <w:webHidden/>
          </w:rPr>
          <w:t>66</w:t>
        </w:r>
        <w:r>
          <w:rPr>
            <w:noProof/>
            <w:webHidden/>
          </w:rPr>
          <w:fldChar w:fldCharType="end"/>
        </w:r>
      </w:hyperlink>
    </w:p>
    <w:p w:rsidR="00C258D6" w:rsidRDefault="00C258D6">
      <w:pPr>
        <w:pStyle w:val="TM3"/>
        <w:tabs>
          <w:tab w:val="right" w:leader="dot" w:pos="9062"/>
        </w:tabs>
        <w:rPr>
          <w:rFonts w:asciiTheme="minorHAnsi" w:eastAsiaTheme="minorEastAsia" w:hAnsiTheme="minorHAnsi"/>
          <w:noProof/>
          <w:sz w:val="22"/>
          <w:szCs w:val="22"/>
          <w:lang w:eastAsia="fr-FR"/>
        </w:rPr>
      </w:pPr>
      <w:hyperlink w:anchor="_Toc309058374" w:history="1">
        <w:r w:rsidRPr="0031650D">
          <w:rPr>
            <w:rStyle w:val="Lienhypertexte"/>
            <w:rFonts w:cs="Arial"/>
            <w:noProof/>
          </w:rPr>
          <w:t>ANNEXE 1 : Analyse des capacités de stockage au regard des besoins requis avec l’introduction du nouveau vaccin</w:t>
        </w:r>
        <w:r>
          <w:rPr>
            <w:noProof/>
            <w:webHidden/>
          </w:rPr>
          <w:tab/>
        </w:r>
        <w:r>
          <w:rPr>
            <w:noProof/>
            <w:webHidden/>
          </w:rPr>
          <w:fldChar w:fldCharType="begin"/>
        </w:r>
        <w:r>
          <w:rPr>
            <w:noProof/>
            <w:webHidden/>
          </w:rPr>
          <w:instrText xml:space="preserve"> PAGEREF _Toc309058374 \h </w:instrText>
        </w:r>
        <w:r>
          <w:rPr>
            <w:noProof/>
            <w:webHidden/>
          </w:rPr>
        </w:r>
        <w:r>
          <w:rPr>
            <w:noProof/>
            <w:webHidden/>
          </w:rPr>
          <w:fldChar w:fldCharType="separate"/>
        </w:r>
        <w:r>
          <w:rPr>
            <w:noProof/>
            <w:webHidden/>
          </w:rPr>
          <w:t>66</w:t>
        </w:r>
        <w:r>
          <w:rPr>
            <w:noProof/>
            <w:webHidden/>
          </w:rPr>
          <w:fldChar w:fldCharType="end"/>
        </w:r>
      </w:hyperlink>
    </w:p>
    <w:p w:rsidR="00693F72" w:rsidRPr="00204014" w:rsidRDefault="00693F72" w:rsidP="00D64B9C">
      <w:pPr>
        <w:rPr>
          <w:color w:val="FF0000"/>
          <w:sz w:val="24"/>
          <w:szCs w:val="24"/>
        </w:rPr>
      </w:pPr>
      <w:r w:rsidRPr="00715F3E">
        <w:fldChar w:fldCharType="end"/>
      </w:r>
      <w:r w:rsidRPr="00204014">
        <w:rPr>
          <w:b/>
          <w:sz w:val="24"/>
          <w:szCs w:val="24"/>
        </w:rPr>
        <w:t>10</w:t>
      </w:r>
      <w:r w:rsidRPr="00204014">
        <w:rPr>
          <w:rStyle w:val="Lienhypertexte"/>
          <w:b/>
          <w:color w:val="auto"/>
          <w:sz w:val="24"/>
          <w:szCs w:val="24"/>
          <w:u w:val="none"/>
        </w:rPr>
        <w:t>. ANNEXES</w:t>
      </w:r>
      <w:r w:rsidRPr="00204014">
        <w:rPr>
          <w:sz w:val="24"/>
          <w:szCs w:val="24"/>
        </w:rPr>
        <w:t>………………………………………………………………………………………………………………………</w:t>
      </w:r>
      <w:r w:rsidRPr="00204014">
        <w:rPr>
          <w:color w:val="FF0000"/>
          <w:sz w:val="24"/>
          <w:szCs w:val="24"/>
        </w:rPr>
        <w:t>XX</w:t>
      </w:r>
    </w:p>
    <w:p w:rsidR="00693F72" w:rsidRPr="00950159" w:rsidRDefault="00693F72" w:rsidP="00950159">
      <w:pPr>
        <w:spacing w:after="0"/>
        <w:jc w:val="center"/>
        <w:rPr>
          <w:rFonts w:ascii="Arial" w:hAnsi="Arial" w:cs="Arial"/>
          <w:szCs w:val="24"/>
        </w:rPr>
      </w:pPr>
    </w:p>
    <w:p w:rsidR="00693F72" w:rsidRPr="00950159" w:rsidRDefault="00693F72" w:rsidP="00FC0053">
      <w:pPr>
        <w:pStyle w:val="TM1"/>
      </w:pPr>
      <w:r w:rsidRPr="00950159">
        <w:br w:type="page"/>
      </w:r>
    </w:p>
    <w:p w:rsidR="00693F72" w:rsidRPr="009A5DFD" w:rsidRDefault="00693F72" w:rsidP="00950159">
      <w:pPr>
        <w:spacing w:line="360" w:lineRule="auto"/>
        <w:jc w:val="center"/>
        <w:rPr>
          <w:rFonts w:ascii="Arial" w:hAnsi="Arial" w:cs="Arial"/>
          <w:bCs/>
          <w:color w:val="FF0000"/>
          <w:szCs w:val="24"/>
        </w:rPr>
      </w:pPr>
      <w:r w:rsidRPr="007C3B8C">
        <w:rPr>
          <w:rFonts w:ascii="Arial" w:hAnsi="Arial" w:cs="Arial"/>
          <w:b/>
          <w:bCs/>
          <w:szCs w:val="24"/>
          <w:u w:val="single"/>
        </w:rPr>
        <w:lastRenderedPageBreak/>
        <w:t>RESUME</w:t>
      </w:r>
      <w:r>
        <w:rPr>
          <w:rFonts w:ascii="Arial" w:hAnsi="Arial" w:cs="Arial"/>
          <w:b/>
          <w:bCs/>
          <w:szCs w:val="24"/>
        </w:rPr>
        <w:t xml:space="preserve"> </w:t>
      </w:r>
    </w:p>
    <w:p w:rsidR="00693F72" w:rsidRPr="008F6A18" w:rsidRDefault="00693F72" w:rsidP="00950159">
      <w:pPr>
        <w:pStyle w:val="Corpsdetexte"/>
        <w:rPr>
          <w:rFonts w:cs="Arial"/>
        </w:rPr>
      </w:pPr>
      <w:r w:rsidRPr="008F6A18">
        <w:rPr>
          <w:rFonts w:cs="Arial"/>
        </w:rPr>
        <w:t xml:space="preserve">Conformément au cadre stratégique de lutte contre la pauvreté, la politique nationale de santé 2006-2015, </w:t>
      </w:r>
      <w:smartTag w:uri="urn:schemas-microsoft-com:office:smarttags" w:element="PersonName">
        <w:smartTagPr>
          <w:attr w:name="ProductID" w:val="la nouvelle Vision Stratégique"/>
        </w:smartTagPr>
        <w:r w:rsidRPr="008F6A18">
          <w:rPr>
            <w:rFonts w:cs="Arial"/>
          </w:rPr>
          <w:t>la nouvelle Vision Stratégique</w:t>
        </w:r>
      </w:smartTag>
      <w:r w:rsidRPr="008F6A18">
        <w:rPr>
          <w:rFonts w:cs="Arial"/>
        </w:rPr>
        <w:t xml:space="preserve"> Mondiale pour la Vaccination (</w:t>
      </w:r>
      <w:r w:rsidRPr="008F6A18">
        <w:rPr>
          <w:rFonts w:cs="Arial"/>
          <w:bCs/>
        </w:rPr>
        <w:t>GIVS)</w:t>
      </w:r>
      <w:r w:rsidRPr="008F6A18">
        <w:rPr>
          <w:rFonts w:cs="Arial"/>
          <w:b/>
          <w:bCs/>
        </w:rPr>
        <w:t xml:space="preserve"> </w:t>
      </w:r>
      <w:r w:rsidRPr="008F6A18">
        <w:rPr>
          <w:rFonts w:cs="Arial"/>
        </w:rPr>
        <w:t>et dans la continuité du plan stratégique du PEV 2001-2005, un plan pluriannuel complet (</w:t>
      </w:r>
      <w:r w:rsidRPr="008F6A18">
        <w:rPr>
          <w:rFonts w:cs="Arial"/>
          <w:bCs/>
        </w:rPr>
        <w:t xml:space="preserve">PPAC) </w:t>
      </w:r>
      <w:r w:rsidRPr="008F6A18">
        <w:rPr>
          <w:rFonts w:cs="Arial"/>
        </w:rPr>
        <w:t>a été élaboré</w:t>
      </w:r>
      <w:r w:rsidRPr="008F6A18">
        <w:rPr>
          <w:rFonts w:cs="Arial"/>
          <w:bCs/>
        </w:rPr>
        <w:t xml:space="preserve"> puis révisé, couvrant la période </w:t>
      </w:r>
      <w:r w:rsidRPr="008F6A18">
        <w:rPr>
          <w:rFonts w:cs="Arial"/>
        </w:rPr>
        <w:t>20</w:t>
      </w:r>
      <w:r>
        <w:rPr>
          <w:rFonts w:cs="Arial"/>
        </w:rPr>
        <w:t>11</w:t>
      </w:r>
      <w:r w:rsidRPr="008F6A18">
        <w:rPr>
          <w:rFonts w:cs="Arial"/>
        </w:rPr>
        <w:t xml:space="preserve">-2015.  </w:t>
      </w:r>
      <w:r w:rsidRPr="008F6A18">
        <w:rPr>
          <w:rFonts w:cs="Arial"/>
          <w:bCs/>
        </w:rPr>
        <w:t>Ce PPAC prévoit l’introduction de nouveaux vaccins dans le programme de vaccination de routine notamment le vaccin contre les infections à pneumocoque en 2012.</w:t>
      </w:r>
    </w:p>
    <w:p w:rsidR="00693F72" w:rsidRPr="008F6A18" w:rsidRDefault="00693F72" w:rsidP="00950159">
      <w:pPr>
        <w:pStyle w:val="Corpsdetexte"/>
        <w:rPr>
          <w:rFonts w:cs="Arial"/>
          <w:bCs/>
        </w:rPr>
      </w:pPr>
    </w:p>
    <w:p w:rsidR="00693F72" w:rsidRPr="008F6A18" w:rsidRDefault="00693F72" w:rsidP="00950159">
      <w:pPr>
        <w:pStyle w:val="Corpsdetexte"/>
        <w:rPr>
          <w:rFonts w:cs="Arial"/>
          <w:bCs/>
        </w:rPr>
      </w:pPr>
      <w:r w:rsidRPr="008F6A18">
        <w:rPr>
          <w:rFonts w:cs="Arial"/>
          <w:bCs/>
        </w:rPr>
        <w:t xml:space="preserve">C’est dans cette optique que le présent plan d’introduction a été  élaboré en collaboration avec les partenaires, en vue d’une mobilisation de l’expertise et des ressources auprès de l’Etat et des partenaires, pour </w:t>
      </w:r>
      <w:r>
        <w:rPr>
          <w:rFonts w:cs="Arial"/>
          <w:bCs/>
        </w:rPr>
        <w:t xml:space="preserve">la </w:t>
      </w:r>
      <w:r w:rsidRPr="008F6A18">
        <w:rPr>
          <w:rFonts w:cs="Arial"/>
          <w:bCs/>
        </w:rPr>
        <w:t>réussite de l’introduction  de ce nouveau vaccin dans le PEV de routine.</w:t>
      </w:r>
    </w:p>
    <w:p w:rsidR="00693F72" w:rsidRPr="008F6A18" w:rsidRDefault="00693F72" w:rsidP="00950159">
      <w:pPr>
        <w:pStyle w:val="Corpsdetexte"/>
        <w:rPr>
          <w:rFonts w:cs="Arial"/>
          <w:bCs/>
        </w:rPr>
      </w:pPr>
    </w:p>
    <w:p w:rsidR="00693F72" w:rsidRPr="008F6A18" w:rsidRDefault="00693F72" w:rsidP="00950159">
      <w:pPr>
        <w:pStyle w:val="Corpsdetexte"/>
        <w:rPr>
          <w:rFonts w:cs="Arial"/>
          <w:bCs/>
        </w:rPr>
      </w:pPr>
      <w:r w:rsidRPr="008F6A18">
        <w:rPr>
          <w:rFonts w:cs="Arial"/>
          <w:bCs/>
        </w:rPr>
        <w:t xml:space="preserve">L’analyse situationnelle du PEV à son état actuelle, présente un certain nombre d’insuffisances sur lesquelles, le programme </w:t>
      </w:r>
      <w:r>
        <w:rPr>
          <w:rFonts w:cs="Arial"/>
          <w:bCs/>
        </w:rPr>
        <w:t>compte</w:t>
      </w:r>
      <w:r w:rsidRPr="008F6A18">
        <w:rPr>
          <w:rFonts w:cs="Arial"/>
          <w:bCs/>
        </w:rPr>
        <w:t xml:space="preserve"> s’investir pour garantir le succès souhaité. La mise en œuvre des stratégies développées dans le</w:t>
      </w:r>
      <w:r>
        <w:rPr>
          <w:rFonts w:cs="Arial"/>
          <w:bCs/>
        </w:rPr>
        <w:t xml:space="preserve"> </w:t>
      </w:r>
      <w:r w:rsidRPr="008F6A18">
        <w:rPr>
          <w:rFonts w:cs="Arial"/>
          <w:bCs/>
        </w:rPr>
        <w:t xml:space="preserve">dit plan, </w:t>
      </w:r>
      <w:r>
        <w:rPr>
          <w:rFonts w:cs="Arial"/>
          <w:bCs/>
        </w:rPr>
        <w:t>est conforme</w:t>
      </w:r>
      <w:r w:rsidRPr="008F6A18">
        <w:rPr>
          <w:rFonts w:cs="Arial"/>
          <w:bCs/>
        </w:rPr>
        <w:t xml:space="preserve"> à celles détaillées </w:t>
      </w:r>
      <w:r>
        <w:rPr>
          <w:rFonts w:cs="Arial"/>
          <w:bCs/>
        </w:rPr>
        <w:t>dans le PPAC</w:t>
      </w:r>
      <w:r w:rsidRPr="008F6A18">
        <w:rPr>
          <w:rFonts w:cs="Arial"/>
          <w:bCs/>
        </w:rPr>
        <w:t>, notamment :</w:t>
      </w:r>
    </w:p>
    <w:p w:rsidR="00693F72" w:rsidRPr="008F6A18" w:rsidRDefault="00693F72" w:rsidP="00950159">
      <w:pPr>
        <w:pStyle w:val="Corpsdetexte"/>
        <w:rPr>
          <w:rFonts w:cs="Arial"/>
          <w:bCs/>
        </w:rPr>
      </w:pPr>
    </w:p>
    <w:p w:rsidR="00693F72" w:rsidRPr="008F6A18" w:rsidRDefault="00693F72" w:rsidP="007639A8">
      <w:pPr>
        <w:pStyle w:val="Corpsdetexte"/>
        <w:numPr>
          <w:ilvl w:val="0"/>
          <w:numId w:val="52"/>
        </w:numPr>
        <w:rPr>
          <w:rFonts w:cs="Arial"/>
          <w:bCs/>
        </w:rPr>
      </w:pPr>
      <w:r w:rsidRPr="008F6A18">
        <w:rPr>
          <w:rFonts w:cs="Arial"/>
          <w:bCs/>
        </w:rPr>
        <w:t xml:space="preserve">l’amélioration de l’offre des services de vaccination à travers le renforcement de la mise en œuvre de l’approche Atteindre Chaque District </w:t>
      </w:r>
      <w:r>
        <w:rPr>
          <w:rFonts w:cs="Arial"/>
          <w:bCs/>
        </w:rPr>
        <w:t>de</w:t>
      </w:r>
      <w:r w:rsidRPr="008F6A18">
        <w:rPr>
          <w:rFonts w:cs="Arial"/>
          <w:bCs/>
        </w:rPr>
        <w:t xml:space="preserve"> l’OMS, pour </w:t>
      </w:r>
      <w:r>
        <w:rPr>
          <w:rFonts w:cs="Arial"/>
          <w:bCs/>
        </w:rPr>
        <w:t>re</w:t>
      </w:r>
      <w:r w:rsidRPr="008F6A18">
        <w:rPr>
          <w:rFonts w:cs="Arial"/>
          <w:bCs/>
        </w:rPr>
        <w:t xml:space="preserve">lever </w:t>
      </w:r>
      <w:r>
        <w:rPr>
          <w:rFonts w:cs="Arial"/>
          <w:bCs/>
        </w:rPr>
        <w:t xml:space="preserve">de façon pérenne </w:t>
      </w:r>
      <w:r w:rsidRPr="008F6A18">
        <w:rPr>
          <w:rFonts w:cs="Arial"/>
          <w:bCs/>
        </w:rPr>
        <w:t>le taux de couverture vaccinale en DTC3</w:t>
      </w:r>
      <w:r>
        <w:rPr>
          <w:rFonts w:cs="Arial"/>
          <w:bCs/>
        </w:rPr>
        <w:t xml:space="preserve"> </w:t>
      </w:r>
      <w:r w:rsidRPr="008F6A18">
        <w:rPr>
          <w:rFonts w:cs="Arial"/>
          <w:bCs/>
        </w:rPr>
        <w:t>;</w:t>
      </w:r>
    </w:p>
    <w:p w:rsidR="00693F72" w:rsidRPr="008F6A18" w:rsidRDefault="00693F72" w:rsidP="007639A8">
      <w:pPr>
        <w:pStyle w:val="Corpsdetexte"/>
        <w:numPr>
          <w:ilvl w:val="0"/>
          <w:numId w:val="52"/>
        </w:numPr>
        <w:rPr>
          <w:rFonts w:cs="Arial"/>
          <w:bCs/>
        </w:rPr>
      </w:pPr>
      <w:r w:rsidRPr="008F6A18">
        <w:rPr>
          <w:rFonts w:cs="Arial"/>
          <w:bCs/>
        </w:rPr>
        <w:t xml:space="preserve">la mise à niveau de la logistique de conservation des vaccins et de transport dont l’évaluation faite en </w:t>
      </w:r>
      <w:smartTag w:uri="urn:schemas-microsoft-com:office:smarttags" w:element="metricconverter">
        <w:smartTagPr>
          <w:attr w:name="ProductID" w:val="2010 a"/>
        </w:smartTagPr>
        <w:r w:rsidRPr="008F6A18">
          <w:rPr>
            <w:rFonts w:cs="Arial"/>
            <w:bCs/>
          </w:rPr>
          <w:t>2010 a</w:t>
        </w:r>
      </w:smartTag>
      <w:r w:rsidRPr="008F6A18">
        <w:rPr>
          <w:rFonts w:cs="Arial"/>
          <w:bCs/>
        </w:rPr>
        <w:t xml:space="preserve"> montré des gaps significatifs ; </w:t>
      </w:r>
    </w:p>
    <w:p w:rsidR="00693F72" w:rsidRPr="008F6A18" w:rsidRDefault="00693F72" w:rsidP="007639A8">
      <w:pPr>
        <w:pStyle w:val="Corpsdetexte"/>
        <w:numPr>
          <w:ilvl w:val="0"/>
          <w:numId w:val="52"/>
        </w:numPr>
        <w:rPr>
          <w:rFonts w:cs="Arial"/>
          <w:bCs/>
        </w:rPr>
      </w:pPr>
      <w:r w:rsidRPr="008F6A18">
        <w:rPr>
          <w:rFonts w:cs="Arial"/>
          <w:bCs/>
        </w:rPr>
        <w:t>le renforcement des capacités nationales en gestion des ressources (conservation et distribution des vaccins) ;</w:t>
      </w:r>
    </w:p>
    <w:p w:rsidR="00693F72" w:rsidRPr="00FF591A" w:rsidRDefault="00693F72" w:rsidP="007639A8">
      <w:pPr>
        <w:pStyle w:val="Corpsdetexte"/>
        <w:numPr>
          <w:ilvl w:val="0"/>
          <w:numId w:val="52"/>
        </w:numPr>
        <w:rPr>
          <w:rFonts w:cs="Arial"/>
          <w:bCs/>
        </w:rPr>
      </w:pPr>
      <w:r w:rsidRPr="008F6A18">
        <w:rPr>
          <w:rFonts w:cs="Arial"/>
          <w:bCs/>
        </w:rPr>
        <w:t>la surveillance épidémiologique</w:t>
      </w:r>
      <w:r>
        <w:rPr>
          <w:rFonts w:cs="Arial"/>
          <w:bCs/>
        </w:rPr>
        <w:t xml:space="preserve">, </w:t>
      </w:r>
      <w:r w:rsidRPr="00FF591A">
        <w:rPr>
          <w:rFonts w:cs="Arial"/>
          <w:bCs/>
        </w:rPr>
        <w:t xml:space="preserve">la sécurité des injections, le monitorage des MAPI et la gestion des données de vaccination ; </w:t>
      </w:r>
    </w:p>
    <w:p w:rsidR="00693F72" w:rsidRPr="008F6A18" w:rsidRDefault="00693F72" w:rsidP="007639A8">
      <w:pPr>
        <w:pStyle w:val="Corpsdetexte"/>
        <w:numPr>
          <w:ilvl w:val="0"/>
          <w:numId w:val="52"/>
        </w:numPr>
        <w:rPr>
          <w:rFonts w:cs="Arial"/>
          <w:bCs/>
        </w:rPr>
      </w:pPr>
      <w:r w:rsidRPr="008F6A18">
        <w:rPr>
          <w:rFonts w:cs="Arial"/>
          <w:bCs/>
        </w:rPr>
        <w:t xml:space="preserve">la communication en faveur du PEV. </w:t>
      </w:r>
    </w:p>
    <w:p w:rsidR="00693F72" w:rsidRPr="00C11678" w:rsidRDefault="00693F72" w:rsidP="00950159">
      <w:pPr>
        <w:pStyle w:val="Corpsdetexte"/>
        <w:rPr>
          <w:rFonts w:cs="Arial"/>
          <w:bCs/>
        </w:rPr>
      </w:pPr>
    </w:p>
    <w:p w:rsidR="00693F72" w:rsidRPr="00E20FB6" w:rsidRDefault="00693F72" w:rsidP="00FF591A">
      <w:pPr>
        <w:spacing w:after="0"/>
        <w:jc w:val="both"/>
        <w:rPr>
          <w:rFonts w:ascii="Arial" w:hAnsi="Arial" w:cs="Arial"/>
          <w:szCs w:val="24"/>
        </w:rPr>
      </w:pPr>
      <w:r w:rsidRPr="00E20FB6">
        <w:rPr>
          <w:rFonts w:ascii="Arial" w:hAnsi="Arial" w:cs="Arial"/>
          <w:szCs w:val="24"/>
        </w:rPr>
        <w:t xml:space="preserve">Avec l’introduction des vaccins contre le pneumocoque, le </w:t>
      </w:r>
      <w:proofErr w:type="spellStart"/>
      <w:r w:rsidRPr="00E20FB6">
        <w:rPr>
          <w:rFonts w:ascii="Arial" w:hAnsi="Arial" w:cs="Arial"/>
          <w:szCs w:val="24"/>
        </w:rPr>
        <w:t>Rotavirus</w:t>
      </w:r>
      <w:proofErr w:type="spellEnd"/>
      <w:r w:rsidRPr="00E20FB6">
        <w:rPr>
          <w:rFonts w:ascii="Arial" w:hAnsi="Arial" w:cs="Arial"/>
          <w:szCs w:val="24"/>
        </w:rPr>
        <w:t xml:space="preserve"> prévue respectivement au cours du deuxième semestre de l’année 2012 et le deuxième semestre de l’année 2013 les coûts totaux du Programme devraient connaitre une nette progression passant d’environ 32 millions de USD à plus de 57 millions en fin 2014. Les plus gros postes de dépenses sont les dépenses liées à la distribution des vaccins, et la mise en œuvre des stratégies avancées et mobiles. En ce qui concerne le cofinancement des nouveaux vaccins et l’achat des vaccins traditionnels, la Mauritanie n’éprouvera pas de difficultés à y faire face étant donné que chaque année la ligne budgétaire vaccins et matériel de vaccination est dotée de ressources nécessaires.</w:t>
      </w:r>
    </w:p>
    <w:p w:rsidR="00693F72" w:rsidRPr="00E20FB6" w:rsidRDefault="00693F72" w:rsidP="00FF591A">
      <w:pPr>
        <w:spacing w:after="0"/>
        <w:ind w:left="360"/>
        <w:jc w:val="both"/>
        <w:rPr>
          <w:rFonts w:ascii="Arial" w:hAnsi="Arial" w:cs="Arial"/>
          <w:szCs w:val="24"/>
        </w:rPr>
      </w:pPr>
    </w:p>
    <w:p w:rsidR="00693F72" w:rsidRPr="00E20FB6" w:rsidRDefault="00693F72" w:rsidP="00FF591A">
      <w:pPr>
        <w:spacing w:after="0"/>
        <w:jc w:val="both"/>
        <w:rPr>
          <w:rFonts w:ascii="Arial" w:hAnsi="Arial" w:cs="Arial"/>
          <w:szCs w:val="24"/>
        </w:rPr>
      </w:pPr>
      <w:r w:rsidRPr="00E20FB6">
        <w:rPr>
          <w:rFonts w:ascii="Arial" w:hAnsi="Arial" w:cs="Arial"/>
          <w:szCs w:val="24"/>
        </w:rPr>
        <w:t>En définitive, grâce à l’embellissement de la situation économique de la Mauritanie suite à la diversification de la base de l’économie au cours de l’année 2011 avec des perspectives de consolidation en 2012 ainsi que la redynamisation de la coopération financière avec les pays émergents et d’autres partenaires dont GAVI, la Banque Mondiale … offre au pays une bonne opportunité pour introduire le vaccin contre les infection à pneumocoque, sollicitée auprès de GAVI avec plus de succès en vue de contribuer efficacement à l’atteinte de l’objectif N°4 du Millénaire à savoir la réduction de la mortalité infantile.</w:t>
      </w:r>
    </w:p>
    <w:p w:rsidR="00693F72" w:rsidRPr="00C11678" w:rsidRDefault="00693F72" w:rsidP="00950159">
      <w:pPr>
        <w:pStyle w:val="Corpsdetexte"/>
        <w:rPr>
          <w:rFonts w:cs="Arial"/>
        </w:rPr>
      </w:pPr>
      <w:r w:rsidRPr="00C11678">
        <w:rPr>
          <w:rFonts w:cs="Arial"/>
          <w:noProof/>
        </w:rPr>
        <w:br w:type="page"/>
      </w:r>
    </w:p>
    <w:p w:rsidR="00693F72" w:rsidRPr="00C11678" w:rsidRDefault="00693F72" w:rsidP="00950159">
      <w:pPr>
        <w:jc w:val="center"/>
        <w:rPr>
          <w:rFonts w:ascii="Arial" w:hAnsi="Arial" w:cs="Arial"/>
          <w:szCs w:val="24"/>
          <w:u w:val="single"/>
        </w:rPr>
      </w:pPr>
      <w:r w:rsidRPr="00C11678">
        <w:rPr>
          <w:rFonts w:ascii="Arial" w:hAnsi="Arial" w:cs="Arial"/>
          <w:b/>
          <w:szCs w:val="24"/>
          <w:u w:val="single"/>
        </w:rPr>
        <w:lastRenderedPageBreak/>
        <w:t>INTRODUCTION</w:t>
      </w:r>
    </w:p>
    <w:p w:rsidR="00693F72" w:rsidRPr="00C11678" w:rsidRDefault="00693F72" w:rsidP="00950159">
      <w:pPr>
        <w:jc w:val="both"/>
        <w:rPr>
          <w:rFonts w:ascii="Arial" w:hAnsi="Arial" w:cs="Arial"/>
          <w:szCs w:val="24"/>
        </w:rPr>
      </w:pPr>
      <w:r w:rsidRPr="00C11678">
        <w:rPr>
          <w:rFonts w:ascii="Arial" w:hAnsi="Arial" w:cs="Arial"/>
          <w:szCs w:val="24"/>
        </w:rPr>
        <w:t xml:space="preserve">La République Islamique de Mauritanie a souscrit, à l’instar des autres pays du monde, aux Objectifs du Millénaire pour le Développement. Parmi ces objectifs, le 4 semble attirer  la plus grande attention des plus Hautes Autorités de l’Etat, en ce sens qu’il vise la réduction de deux tiers de la mortalité infantile d’ici 2015. Par ailleurs, la Mauritanie s’est inscrite dans la nouvelle vision et stratégie mondiale pour la vaccination (GIVS), qui stipule dans deux des quatre axes stratégiques : </w:t>
      </w:r>
    </w:p>
    <w:p w:rsidR="00693F72" w:rsidRPr="00C11678" w:rsidRDefault="00693F72" w:rsidP="007639A8">
      <w:pPr>
        <w:numPr>
          <w:ilvl w:val="0"/>
          <w:numId w:val="4"/>
        </w:numPr>
        <w:spacing w:after="0" w:line="240" w:lineRule="auto"/>
        <w:jc w:val="both"/>
        <w:rPr>
          <w:rFonts w:ascii="Arial" w:hAnsi="Arial" w:cs="Arial"/>
          <w:szCs w:val="24"/>
        </w:rPr>
      </w:pPr>
      <w:r w:rsidRPr="00C11678">
        <w:rPr>
          <w:rFonts w:ascii="Arial" w:hAnsi="Arial" w:cs="Arial"/>
          <w:szCs w:val="24"/>
        </w:rPr>
        <w:t xml:space="preserve">La protection d’un grand nombre des personnes contre un plus grand nombre des maladies et </w:t>
      </w:r>
    </w:p>
    <w:p w:rsidR="00693F72" w:rsidRPr="00C11678" w:rsidRDefault="00693F72" w:rsidP="007639A8">
      <w:pPr>
        <w:numPr>
          <w:ilvl w:val="0"/>
          <w:numId w:val="4"/>
        </w:numPr>
        <w:spacing w:after="0" w:line="240" w:lineRule="auto"/>
        <w:jc w:val="both"/>
        <w:rPr>
          <w:rFonts w:ascii="Arial" w:hAnsi="Arial" w:cs="Arial"/>
          <w:szCs w:val="24"/>
        </w:rPr>
      </w:pPr>
      <w:r w:rsidRPr="00C11678">
        <w:rPr>
          <w:rFonts w:ascii="Arial" w:hAnsi="Arial" w:cs="Arial"/>
          <w:szCs w:val="24"/>
        </w:rPr>
        <w:t>L’introduction de nouveaux vaccins et le recours aux nouvelles technologies.</w:t>
      </w:r>
    </w:p>
    <w:p w:rsidR="00693F72" w:rsidRPr="00C11678" w:rsidRDefault="00693F72" w:rsidP="00950159">
      <w:pPr>
        <w:spacing w:after="0"/>
        <w:jc w:val="both"/>
        <w:rPr>
          <w:rFonts w:ascii="Arial" w:hAnsi="Arial" w:cs="Arial"/>
          <w:szCs w:val="24"/>
        </w:rPr>
      </w:pPr>
    </w:p>
    <w:p w:rsidR="00693F72" w:rsidRPr="00C11678" w:rsidRDefault="00693F72" w:rsidP="00950159">
      <w:pPr>
        <w:jc w:val="both"/>
        <w:rPr>
          <w:rFonts w:ascii="Arial" w:hAnsi="Arial" w:cs="Arial"/>
          <w:szCs w:val="24"/>
        </w:rPr>
      </w:pPr>
      <w:r w:rsidRPr="00C11678">
        <w:rPr>
          <w:rFonts w:ascii="Arial" w:hAnsi="Arial" w:cs="Arial"/>
          <w:szCs w:val="24"/>
        </w:rPr>
        <w:t xml:space="preserve">Grâce à l’appui offert par GAVI, le pays a entamé le processus d’introduction des nouveaux vaccins dans le calendrier de routine du programme élargi de vaccination, visant la protection de la mère et du nourrisson. </w:t>
      </w:r>
    </w:p>
    <w:p w:rsidR="00693F72" w:rsidRPr="007C3B8C" w:rsidRDefault="00693F72" w:rsidP="00950159">
      <w:pPr>
        <w:jc w:val="both"/>
        <w:rPr>
          <w:rFonts w:ascii="Arial" w:hAnsi="Arial" w:cs="Arial"/>
          <w:szCs w:val="24"/>
        </w:rPr>
      </w:pPr>
      <w:r w:rsidRPr="00C11678">
        <w:rPr>
          <w:rFonts w:ascii="Arial" w:hAnsi="Arial" w:cs="Arial"/>
          <w:szCs w:val="24"/>
        </w:rPr>
        <w:t xml:space="preserve">Cette volonté s’est concrétisée par l’introduction des vaccins contre : l’Hépatite virale B dans sa présentation monovalente en mars 2005, les infections à </w:t>
      </w:r>
      <w:proofErr w:type="spellStart"/>
      <w:r w:rsidRPr="00C11678">
        <w:rPr>
          <w:rFonts w:ascii="Arial" w:hAnsi="Arial" w:cs="Arial"/>
          <w:szCs w:val="24"/>
        </w:rPr>
        <w:t>Haemophilus</w:t>
      </w:r>
      <w:proofErr w:type="spellEnd"/>
      <w:r w:rsidRPr="00C11678">
        <w:rPr>
          <w:rFonts w:ascii="Arial" w:hAnsi="Arial" w:cs="Arial"/>
          <w:szCs w:val="24"/>
        </w:rPr>
        <w:t xml:space="preserve"> </w:t>
      </w:r>
      <w:proofErr w:type="spellStart"/>
      <w:r w:rsidRPr="00C11678">
        <w:rPr>
          <w:rFonts w:ascii="Arial" w:hAnsi="Arial" w:cs="Arial"/>
          <w:szCs w:val="24"/>
        </w:rPr>
        <w:t>influenzae</w:t>
      </w:r>
      <w:proofErr w:type="spellEnd"/>
      <w:r w:rsidRPr="00C11678">
        <w:rPr>
          <w:rFonts w:ascii="Arial" w:hAnsi="Arial" w:cs="Arial"/>
          <w:szCs w:val="24"/>
        </w:rPr>
        <w:t xml:space="preserve"> b sous </w:t>
      </w:r>
      <w:r w:rsidRPr="007C3B8C">
        <w:rPr>
          <w:rFonts w:ascii="Arial" w:hAnsi="Arial" w:cs="Arial"/>
          <w:szCs w:val="24"/>
        </w:rPr>
        <w:t xml:space="preserve">la présentation liquide </w:t>
      </w:r>
      <w:proofErr w:type="spellStart"/>
      <w:r w:rsidRPr="007C3B8C">
        <w:rPr>
          <w:rFonts w:ascii="Arial" w:hAnsi="Arial" w:cs="Arial"/>
          <w:szCs w:val="24"/>
        </w:rPr>
        <w:t>monodose</w:t>
      </w:r>
      <w:proofErr w:type="spellEnd"/>
      <w:r w:rsidRPr="007C3B8C">
        <w:rPr>
          <w:rFonts w:ascii="Arial" w:hAnsi="Arial" w:cs="Arial"/>
          <w:szCs w:val="24"/>
        </w:rPr>
        <w:t xml:space="preserve"> Pentavalent en 2009,l</w:t>
      </w:r>
      <w:r>
        <w:rPr>
          <w:rFonts w:ascii="Arial" w:hAnsi="Arial" w:cs="Arial"/>
          <w:szCs w:val="24"/>
        </w:rPr>
        <w:t xml:space="preserve">’introduction du vaccin contre les infections </w:t>
      </w:r>
      <w:r w:rsidRPr="007C3B8C">
        <w:rPr>
          <w:rFonts w:ascii="Arial" w:hAnsi="Arial" w:cs="Arial"/>
          <w:szCs w:val="24"/>
        </w:rPr>
        <w:t xml:space="preserve">à pneumocoque étant </w:t>
      </w:r>
      <w:r>
        <w:rPr>
          <w:rFonts w:ascii="Arial" w:hAnsi="Arial" w:cs="Arial"/>
          <w:szCs w:val="24"/>
        </w:rPr>
        <w:t>quant</w:t>
      </w:r>
      <w:r w:rsidR="00AD6383">
        <w:rPr>
          <w:rFonts w:ascii="Arial" w:hAnsi="Arial" w:cs="Arial"/>
          <w:szCs w:val="24"/>
        </w:rPr>
        <w:t xml:space="preserve"> </w:t>
      </w:r>
      <w:r>
        <w:rPr>
          <w:rFonts w:ascii="Arial" w:hAnsi="Arial" w:cs="Arial"/>
          <w:szCs w:val="24"/>
        </w:rPr>
        <w:t xml:space="preserve">à elle </w:t>
      </w:r>
      <w:r w:rsidRPr="007C3B8C">
        <w:rPr>
          <w:rFonts w:ascii="Arial" w:hAnsi="Arial" w:cs="Arial"/>
          <w:szCs w:val="24"/>
        </w:rPr>
        <w:t>prévu</w:t>
      </w:r>
      <w:r>
        <w:rPr>
          <w:rFonts w:ascii="Arial" w:hAnsi="Arial" w:cs="Arial"/>
          <w:szCs w:val="24"/>
        </w:rPr>
        <w:t>e</w:t>
      </w:r>
      <w:r w:rsidRPr="007C3B8C">
        <w:rPr>
          <w:rFonts w:ascii="Arial" w:hAnsi="Arial" w:cs="Arial"/>
          <w:szCs w:val="24"/>
        </w:rPr>
        <w:t xml:space="preserve"> pour </w:t>
      </w:r>
      <w:r>
        <w:rPr>
          <w:rFonts w:ascii="Arial" w:hAnsi="Arial" w:cs="Arial"/>
          <w:szCs w:val="24"/>
        </w:rPr>
        <w:t>2012</w:t>
      </w:r>
      <w:r w:rsidRPr="007C3B8C">
        <w:rPr>
          <w:rFonts w:ascii="Arial" w:hAnsi="Arial" w:cs="Arial"/>
          <w:szCs w:val="24"/>
        </w:rPr>
        <w:t xml:space="preserve">. </w:t>
      </w:r>
    </w:p>
    <w:p w:rsidR="00693F72" w:rsidRPr="007C3B8C" w:rsidRDefault="00693F72" w:rsidP="00950159">
      <w:pPr>
        <w:jc w:val="both"/>
        <w:rPr>
          <w:rFonts w:ascii="Arial" w:hAnsi="Arial" w:cs="Arial"/>
          <w:szCs w:val="24"/>
        </w:rPr>
      </w:pPr>
      <w:r w:rsidRPr="007C3B8C">
        <w:rPr>
          <w:rFonts w:ascii="Arial" w:hAnsi="Arial" w:cs="Arial"/>
          <w:szCs w:val="24"/>
        </w:rPr>
        <w:t>Ainsi, à</w:t>
      </w:r>
      <w:r>
        <w:rPr>
          <w:rFonts w:ascii="Arial" w:hAnsi="Arial" w:cs="Arial"/>
          <w:szCs w:val="24"/>
        </w:rPr>
        <w:t xml:space="preserve"> partir de 2012</w:t>
      </w:r>
      <w:r w:rsidRPr="007C3B8C">
        <w:rPr>
          <w:rFonts w:ascii="Arial" w:hAnsi="Arial" w:cs="Arial"/>
          <w:szCs w:val="24"/>
        </w:rPr>
        <w:t xml:space="preserve"> le PEV de la Mauritanie ciblera 09 maladies à savoir : la tuberculose, la diphtérie, le tétanos, la coqueluche, la poliomyélite, la rougeole, l’hépatite  B, les infections à </w:t>
      </w:r>
      <w:proofErr w:type="spellStart"/>
      <w:r w:rsidRPr="007C3B8C">
        <w:rPr>
          <w:rFonts w:ascii="Arial" w:hAnsi="Arial" w:cs="Arial"/>
          <w:szCs w:val="24"/>
        </w:rPr>
        <w:t>Haemophilus</w:t>
      </w:r>
      <w:proofErr w:type="spellEnd"/>
      <w:r w:rsidRPr="007C3B8C">
        <w:rPr>
          <w:rFonts w:ascii="Arial" w:hAnsi="Arial" w:cs="Arial"/>
          <w:szCs w:val="24"/>
        </w:rPr>
        <w:t xml:space="preserve"> </w:t>
      </w:r>
      <w:proofErr w:type="spellStart"/>
      <w:r w:rsidRPr="007C3B8C">
        <w:rPr>
          <w:rFonts w:ascii="Arial" w:hAnsi="Arial" w:cs="Arial"/>
          <w:szCs w:val="24"/>
        </w:rPr>
        <w:t>influenzae</w:t>
      </w:r>
      <w:proofErr w:type="spellEnd"/>
      <w:r w:rsidRPr="007C3B8C">
        <w:rPr>
          <w:rFonts w:ascii="Arial" w:hAnsi="Arial" w:cs="Arial"/>
          <w:szCs w:val="24"/>
        </w:rPr>
        <w:t xml:space="preserve"> de type b et les infections à pneumocoque.</w:t>
      </w:r>
    </w:p>
    <w:p w:rsidR="00693F72" w:rsidRPr="007C3B8C" w:rsidRDefault="00693F72" w:rsidP="00950159">
      <w:pPr>
        <w:jc w:val="both"/>
        <w:rPr>
          <w:rFonts w:ascii="Arial" w:hAnsi="Arial" w:cs="Arial"/>
          <w:szCs w:val="24"/>
        </w:rPr>
      </w:pPr>
      <w:r w:rsidRPr="007C3B8C">
        <w:rPr>
          <w:rFonts w:ascii="Arial" w:hAnsi="Arial" w:cs="Arial"/>
          <w:szCs w:val="24"/>
        </w:rPr>
        <w:t>En effet, les infections à Pneumocoque constituent un réel problème de santé publique dans les pays en voie de développement particulièrement en Afrique. Ce germe est responsable de près de 19 % des causes de décès chez les enfants de moins de 5 ans, soit environ 1 million d’enfants par an et 94 % de ces décès surviennent dans les pays en voie de développement.</w:t>
      </w:r>
    </w:p>
    <w:p w:rsidR="00693F72" w:rsidRPr="00312AB4" w:rsidRDefault="00693F72" w:rsidP="00950159">
      <w:pPr>
        <w:jc w:val="both"/>
        <w:rPr>
          <w:rFonts w:ascii="Arial" w:hAnsi="Arial" w:cs="Arial"/>
          <w:szCs w:val="24"/>
        </w:rPr>
      </w:pPr>
      <w:r w:rsidRPr="007C3B8C">
        <w:rPr>
          <w:rFonts w:ascii="Arial" w:hAnsi="Arial" w:cs="Arial"/>
          <w:szCs w:val="24"/>
        </w:rPr>
        <w:t>Le vaccin  contre les infections  à pneumoc</w:t>
      </w:r>
      <w:r>
        <w:rPr>
          <w:rFonts w:ascii="Arial" w:hAnsi="Arial" w:cs="Arial"/>
          <w:szCs w:val="24"/>
        </w:rPr>
        <w:t>oque, qui sera introduit en 2012</w:t>
      </w:r>
      <w:r w:rsidRPr="007C3B8C">
        <w:rPr>
          <w:rFonts w:ascii="Arial" w:hAnsi="Arial" w:cs="Arial"/>
          <w:szCs w:val="24"/>
        </w:rPr>
        <w:t xml:space="preserve">, </w:t>
      </w:r>
      <w:r w:rsidRPr="00312AB4">
        <w:rPr>
          <w:rFonts w:ascii="Arial" w:hAnsi="Arial" w:cs="Arial"/>
          <w:szCs w:val="24"/>
        </w:rPr>
        <w:t>devra contribuer à la réduction de la mortalité i</w:t>
      </w:r>
      <w:r>
        <w:rPr>
          <w:rFonts w:ascii="Arial" w:hAnsi="Arial" w:cs="Arial"/>
          <w:szCs w:val="24"/>
        </w:rPr>
        <w:t xml:space="preserve">nfanto - juvénile (enfants de moins de 5 </w:t>
      </w:r>
      <w:r w:rsidRPr="00312AB4">
        <w:rPr>
          <w:rFonts w:ascii="Arial" w:hAnsi="Arial" w:cs="Arial"/>
          <w:szCs w:val="24"/>
        </w:rPr>
        <w:t>ans) qui est actuellement élevée de l’ordre de 122 ‰ dans le pays.</w:t>
      </w:r>
    </w:p>
    <w:p w:rsidR="00693F72" w:rsidRPr="00540DDF" w:rsidRDefault="00693F72" w:rsidP="00540DDF">
      <w:pPr>
        <w:jc w:val="both"/>
        <w:rPr>
          <w:rFonts w:ascii="Arial" w:hAnsi="Arial" w:cs="Arial"/>
          <w:szCs w:val="24"/>
        </w:rPr>
      </w:pPr>
      <w:r w:rsidRPr="00540DDF">
        <w:rPr>
          <w:rFonts w:ascii="Arial" w:hAnsi="Arial" w:cs="Arial"/>
          <w:szCs w:val="24"/>
        </w:rPr>
        <w:t xml:space="preserve">C’est dans ce cadre que le présent document vise à identifier toutes les difficultés liées à l’environnement externe et interne au programme, en vue de trouver des solutions conduisant à la réussite de l’introduction de ce nouveau vaccin dans le PEV. Ce plan est élaboré en collaboration avec les différents partenaires au développement, pour servir de document de référence à tous les intervenants dans le processus de l’introduction du vaccin contre les infections à pneumocoque dans le programme de vaccination de routine de la Mauritanie.  </w:t>
      </w:r>
    </w:p>
    <w:p w:rsidR="00693F72" w:rsidRPr="00540DDF" w:rsidRDefault="00693F72" w:rsidP="00950159">
      <w:pPr>
        <w:pStyle w:val="Corpsdetexte"/>
        <w:rPr>
          <w:rFonts w:cs="Arial"/>
          <w:sz w:val="22"/>
          <w:lang w:eastAsia="en-US"/>
        </w:rPr>
      </w:pPr>
    </w:p>
    <w:p w:rsidR="00693F72" w:rsidRPr="007C3B8C" w:rsidRDefault="00693F72" w:rsidP="00950159">
      <w:pPr>
        <w:pStyle w:val="Corpsdetexte2"/>
        <w:spacing w:line="360" w:lineRule="auto"/>
        <w:jc w:val="both"/>
        <w:rPr>
          <w:rFonts w:ascii="Arial" w:hAnsi="Arial" w:cs="Arial"/>
          <w:b/>
          <w:bCs/>
          <w:sz w:val="24"/>
          <w:szCs w:val="24"/>
        </w:rPr>
      </w:pPr>
      <w:r w:rsidRPr="007C3B8C">
        <w:rPr>
          <w:rFonts w:ascii="Arial" w:hAnsi="Arial" w:cs="Arial"/>
          <w:b/>
          <w:bCs/>
          <w:sz w:val="24"/>
          <w:szCs w:val="24"/>
        </w:rPr>
        <w:t xml:space="preserve">  </w:t>
      </w:r>
    </w:p>
    <w:p w:rsidR="00693F72" w:rsidRDefault="00693F72">
      <w:r>
        <w:br w:type="page"/>
      </w:r>
    </w:p>
    <w:p w:rsidR="00693F72" w:rsidRDefault="00693F72" w:rsidP="00EF082E">
      <w:pPr>
        <w:pStyle w:val="Titre1"/>
        <w:rPr>
          <w:rFonts w:cs="Arial"/>
          <w:sz w:val="24"/>
        </w:rPr>
      </w:pPr>
      <w:bookmarkStart w:id="0" w:name="_Toc296319248"/>
      <w:bookmarkStart w:id="1" w:name="_Toc309058338"/>
      <w:r w:rsidRPr="00EF082E">
        <w:rPr>
          <w:rFonts w:cs="Arial"/>
          <w:sz w:val="24"/>
        </w:rPr>
        <w:lastRenderedPageBreak/>
        <w:t xml:space="preserve">1. </w:t>
      </w:r>
      <w:r>
        <w:rPr>
          <w:rFonts w:cs="Arial"/>
          <w:sz w:val="24"/>
        </w:rPr>
        <w:t>ANALYSE SITUATIONNELLE</w:t>
      </w:r>
      <w:bookmarkEnd w:id="1"/>
    </w:p>
    <w:p w:rsidR="00693F72" w:rsidRDefault="00693F72" w:rsidP="00EF082E">
      <w:pPr>
        <w:pStyle w:val="Titre1"/>
        <w:rPr>
          <w:rFonts w:cs="Arial"/>
          <w:sz w:val="24"/>
        </w:rPr>
      </w:pPr>
    </w:p>
    <w:p w:rsidR="00693F72" w:rsidRPr="00D735DA" w:rsidRDefault="00693F72" w:rsidP="007639A8">
      <w:pPr>
        <w:pStyle w:val="Titre1"/>
        <w:numPr>
          <w:ilvl w:val="1"/>
          <w:numId w:val="6"/>
        </w:numPr>
        <w:rPr>
          <w:rFonts w:cs="Arial"/>
          <w:b w:val="0"/>
          <w:sz w:val="24"/>
        </w:rPr>
      </w:pPr>
      <w:bookmarkStart w:id="2" w:name="_Toc309058339"/>
      <w:r w:rsidRPr="00D735DA">
        <w:rPr>
          <w:rFonts w:cs="Arial"/>
          <w:b w:val="0"/>
          <w:sz w:val="24"/>
        </w:rPr>
        <w:t>GENERALITES SUR LA MAURITANIE</w:t>
      </w:r>
      <w:bookmarkEnd w:id="0"/>
      <w:bookmarkEnd w:id="2"/>
      <w:r w:rsidRPr="00D735DA">
        <w:rPr>
          <w:rFonts w:cs="Arial"/>
          <w:b w:val="0"/>
          <w:sz w:val="24"/>
        </w:rPr>
        <w:t xml:space="preserve"> </w:t>
      </w:r>
    </w:p>
    <w:p w:rsidR="00693F72" w:rsidRDefault="00693F72" w:rsidP="0080453D">
      <w:pPr>
        <w:spacing w:after="0"/>
      </w:pPr>
    </w:p>
    <w:p w:rsidR="00693F72" w:rsidRPr="00971345" w:rsidRDefault="00693F72" w:rsidP="00EF082E">
      <w:pPr>
        <w:pStyle w:val="Corpsdetexte"/>
        <w:rPr>
          <w:rFonts w:cs="Arial"/>
        </w:rPr>
      </w:pPr>
      <w:r w:rsidRPr="00971345">
        <w:rPr>
          <w:rFonts w:cs="Arial"/>
        </w:rPr>
        <w:t>La République Islamique de Mauritanie est située entre le 15</w:t>
      </w:r>
      <w:r w:rsidRPr="00971345">
        <w:rPr>
          <w:rFonts w:cs="Arial"/>
          <w:vertAlign w:val="superscript"/>
        </w:rPr>
        <w:t>ème</w:t>
      </w:r>
      <w:r w:rsidRPr="00971345">
        <w:rPr>
          <w:rFonts w:cs="Arial"/>
        </w:rPr>
        <w:t xml:space="preserve"> et le 27</w:t>
      </w:r>
      <w:r w:rsidRPr="00971345">
        <w:rPr>
          <w:rFonts w:cs="Arial"/>
          <w:vertAlign w:val="superscript"/>
        </w:rPr>
        <w:t>ème</w:t>
      </w:r>
      <w:r w:rsidRPr="00971345">
        <w:rPr>
          <w:rFonts w:cs="Arial"/>
        </w:rPr>
        <w:t xml:space="preserve"> parallèle Nord et couvre une superficie de 1.030.700 Km². Elle est limitée au Nord par l'ex Sahara Occidental et l'Algérie, à l'Est et au Sud- Est par le Mali, au Sud par le Sénégal et à l'Ouest par l'Océan Atlantique.</w:t>
      </w:r>
    </w:p>
    <w:p w:rsidR="00693F72" w:rsidRPr="00971345" w:rsidRDefault="00693F72" w:rsidP="00EF082E">
      <w:pPr>
        <w:pStyle w:val="Corpsdetexte"/>
        <w:rPr>
          <w:rFonts w:cs="Arial"/>
        </w:rPr>
      </w:pPr>
    </w:p>
    <w:p w:rsidR="00693F72" w:rsidRPr="007C3B8C" w:rsidRDefault="00693F72" w:rsidP="00EF082E">
      <w:pPr>
        <w:pStyle w:val="Corpsdetexte"/>
        <w:rPr>
          <w:rFonts w:cs="Arial"/>
        </w:rPr>
      </w:pPr>
      <w:r w:rsidRPr="00971345">
        <w:rPr>
          <w:rFonts w:cs="Arial"/>
        </w:rPr>
        <w:t>En 2011, la population Mauritanienne est estimée à 3 257 000 habitants, avec une densité moyenne d’environ 3 habitants au km2. Cette population est  majoritairement</w:t>
      </w:r>
      <w:r w:rsidRPr="007C3B8C">
        <w:rPr>
          <w:rFonts w:cs="Arial"/>
        </w:rPr>
        <w:t xml:space="preserve"> jeune. Le taux brut de natalité est de 40 pour 1000 et l’espérance de vie à la naissance de 51ans. Le taux de croissance démographique annuel est de 2,4% (2005). </w:t>
      </w:r>
    </w:p>
    <w:p w:rsidR="00693F72" w:rsidRPr="007C3B8C" w:rsidRDefault="00693F72" w:rsidP="00EF082E">
      <w:pPr>
        <w:pStyle w:val="Normalcentr"/>
        <w:ind w:left="0" w:right="7"/>
        <w:rPr>
          <w:rFonts w:ascii="Arial" w:hAnsi="Arial" w:cs="Arial"/>
        </w:rPr>
      </w:pPr>
    </w:p>
    <w:p w:rsidR="00693F72" w:rsidRPr="007C3B8C" w:rsidRDefault="00352082" w:rsidP="00EF082E">
      <w:pPr>
        <w:pStyle w:val="Normalcentr"/>
        <w:ind w:left="0" w:right="7"/>
        <w:rPr>
          <w:rFonts w:ascii="Arial" w:hAnsi="Arial" w:cs="Arial"/>
        </w:rPr>
      </w:pPr>
      <w:r>
        <w:rPr>
          <w:rFonts w:ascii="Arial" w:hAnsi="Arial" w:cs="Arial"/>
          <w:noProof/>
        </w:rPr>
        <w:drawing>
          <wp:inline distT="0" distB="0" distL="0" distR="0" wp14:anchorId="1D295AA9" wp14:editId="5687BF2A">
            <wp:extent cx="5729605" cy="4109085"/>
            <wp:effectExtent l="0" t="0" r="4445" b="5715"/>
            <wp:docPr id="1" name="Image 2" descr="Mauritania politica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uritania political ma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9605" cy="4109085"/>
                    </a:xfrm>
                    <a:prstGeom prst="rect">
                      <a:avLst/>
                    </a:prstGeom>
                    <a:noFill/>
                    <a:ln>
                      <a:noFill/>
                    </a:ln>
                  </pic:spPr>
                </pic:pic>
              </a:graphicData>
            </a:graphic>
          </wp:inline>
        </w:drawing>
      </w:r>
    </w:p>
    <w:p w:rsidR="00693F72" w:rsidRPr="007C3B8C" w:rsidRDefault="00693F72" w:rsidP="00EF082E">
      <w:pPr>
        <w:pStyle w:val="bulletbox2"/>
        <w:ind w:left="0" w:firstLine="0"/>
        <w:rPr>
          <w:rFonts w:ascii="Arial" w:hAnsi="Arial" w:cs="Arial"/>
          <w:sz w:val="24"/>
          <w:szCs w:val="24"/>
          <w:lang w:val="fr-FR"/>
        </w:rPr>
      </w:pPr>
    </w:p>
    <w:p w:rsidR="00693F72" w:rsidRPr="00971345" w:rsidRDefault="00693F72" w:rsidP="00EF082E">
      <w:pPr>
        <w:autoSpaceDE w:val="0"/>
        <w:autoSpaceDN w:val="0"/>
        <w:adjustRightInd w:val="0"/>
        <w:jc w:val="both"/>
        <w:rPr>
          <w:rFonts w:ascii="Arial" w:hAnsi="Arial" w:cs="Arial"/>
        </w:rPr>
      </w:pPr>
      <w:r w:rsidRPr="00971345">
        <w:rPr>
          <w:rFonts w:ascii="Arial" w:hAnsi="Arial" w:cs="Arial"/>
          <w:szCs w:val="24"/>
          <w:lang w:eastAsia="fr-FR"/>
        </w:rPr>
        <w:t>La Mauritanie vient de sortir d’une phase de transition qui a duré quatre ans (2005-2007). Puis, entre 2008 et 2009, un processus électoral a conduit à l’adoption d’une constitution démocratique, des élections municipales, législatives, sénatoriales et présidentielles. Depuis lors, un président de la république démocratiquement élu dirige le pays.</w:t>
      </w:r>
    </w:p>
    <w:p w:rsidR="00693F72" w:rsidRPr="00971345" w:rsidRDefault="00693F72" w:rsidP="00EF082E">
      <w:pPr>
        <w:pStyle w:val="Normalcentr"/>
        <w:spacing w:line="160" w:lineRule="exact"/>
        <w:ind w:left="0" w:right="6"/>
        <w:rPr>
          <w:rFonts w:ascii="Arial" w:hAnsi="Arial" w:cs="Arial"/>
          <w:sz w:val="22"/>
        </w:rPr>
      </w:pPr>
    </w:p>
    <w:p w:rsidR="00693F72" w:rsidRPr="00971345" w:rsidRDefault="00693F72" w:rsidP="00215CB4">
      <w:pPr>
        <w:autoSpaceDE w:val="0"/>
        <w:autoSpaceDN w:val="0"/>
        <w:adjustRightInd w:val="0"/>
        <w:jc w:val="both"/>
        <w:rPr>
          <w:rFonts w:ascii="Arial" w:hAnsi="Arial" w:cs="Arial"/>
          <w:szCs w:val="24"/>
          <w:lang w:eastAsia="fr-FR"/>
        </w:rPr>
      </w:pPr>
      <w:r w:rsidRPr="00971345">
        <w:rPr>
          <w:rFonts w:ascii="Arial" w:hAnsi="Arial" w:cs="Arial"/>
          <w:szCs w:val="24"/>
          <w:lang w:eastAsia="fr-FR"/>
        </w:rPr>
        <w:lastRenderedPageBreak/>
        <w:t>La Mauritanie a été un des premiers pays à adopter, de manière participative, un Cadre Stratégique de Lutte contre la Pauvreté (CSLP), document central de la politique de développement économique et social du pays, qui repose sur une vision à long terme (2015)</w:t>
      </w:r>
      <w:r w:rsidRPr="00976E4E">
        <w:rPr>
          <w:rFonts w:ascii="Arial" w:hAnsi="Arial" w:cs="Arial"/>
          <w:color w:val="00B0F0"/>
          <w:szCs w:val="24"/>
          <w:lang w:eastAsia="fr-FR"/>
        </w:rPr>
        <w:t xml:space="preserve"> </w:t>
      </w:r>
      <w:r w:rsidRPr="00971345">
        <w:rPr>
          <w:rFonts w:ascii="Arial" w:hAnsi="Arial" w:cs="Arial"/>
          <w:szCs w:val="24"/>
          <w:lang w:eastAsia="fr-FR"/>
        </w:rPr>
        <w:t xml:space="preserve">comprenant notamment la pleine atteinte des Objectifs du Millénaire pour le Développement (OMD).   </w:t>
      </w:r>
    </w:p>
    <w:p w:rsidR="00693F72" w:rsidRPr="00971345" w:rsidRDefault="00693F72" w:rsidP="00EF082E">
      <w:pPr>
        <w:autoSpaceDE w:val="0"/>
        <w:autoSpaceDN w:val="0"/>
        <w:adjustRightInd w:val="0"/>
        <w:jc w:val="both"/>
        <w:rPr>
          <w:rFonts w:ascii="Arial" w:hAnsi="Arial" w:cs="Arial"/>
          <w:szCs w:val="24"/>
          <w:lang w:eastAsia="fr-FR"/>
        </w:rPr>
      </w:pPr>
      <w:r w:rsidRPr="00971345">
        <w:rPr>
          <w:rFonts w:ascii="Arial" w:hAnsi="Arial" w:cs="Arial"/>
          <w:szCs w:val="24"/>
          <w:lang w:eastAsia="fr-FR"/>
        </w:rPr>
        <w:t>Entre 2006 et 2010, la croissance économique s’est établie en moyenne à 3,7% hors pétrole et 4% y compris le pétrole, soit moins que la moitié des prévisions, qui tablaient sur une croissance de 9,4 % sur ladite période. Cette situation s’explique principalement par: (i) les faibles résultats</w:t>
      </w:r>
      <w:r w:rsidRPr="00971345">
        <w:rPr>
          <w:rFonts w:ascii="Calibri-Bold" w:hAnsi="Calibri-Bold" w:cs="Calibri-Bold"/>
          <w:b/>
          <w:bCs/>
          <w:lang w:eastAsia="fr-FR"/>
        </w:rPr>
        <w:t xml:space="preserve"> </w:t>
      </w:r>
      <w:r w:rsidRPr="00971345">
        <w:rPr>
          <w:rFonts w:ascii="Arial" w:hAnsi="Arial" w:cs="Arial"/>
          <w:szCs w:val="24"/>
          <w:lang w:eastAsia="fr-FR"/>
        </w:rPr>
        <w:t>enregistrés au niveau de l’exploitation pétrolière, (ii) les crises internationales</w:t>
      </w:r>
      <w:r w:rsidRPr="00971345">
        <w:rPr>
          <w:rFonts w:ascii="Calibri-Bold" w:hAnsi="Calibri-Bold" w:cs="Calibri-Bold"/>
          <w:b/>
          <w:bCs/>
          <w:lang w:eastAsia="fr-FR"/>
        </w:rPr>
        <w:t xml:space="preserve"> </w:t>
      </w:r>
      <w:r w:rsidRPr="00971345">
        <w:rPr>
          <w:rFonts w:ascii="Arial" w:hAnsi="Arial" w:cs="Arial"/>
          <w:szCs w:val="24"/>
          <w:lang w:eastAsia="fr-FR"/>
        </w:rPr>
        <w:t xml:space="preserve">alimentaire, énergétique et financière, et (iii) les différents changements institutionnels qu’a connus le pays durant cette période. </w:t>
      </w:r>
    </w:p>
    <w:p w:rsidR="00693F72" w:rsidRPr="00971345" w:rsidRDefault="00693F72" w:rsidP="00215CB4">
      <w:pPr>
        <w:spacing w:after="0" w:line="240" w:lineRule="auto"/>
        <w:jc w:val="both"/>
        <w:rPr>
          <w:rFonts w:ascii="Arial" w:hAnsi="Arial" w:cs="Arial"/>
          <w:szCs w:val="24"/>
          <w:lang w:eastAsia="fr-FR"/>
        </w:rPr>
      </w:pPr>
      <w:r w:rsidRPr="00971345">
        <w:rPr>
          <w:rFonts w:ascii="Arial" w:hAnsi="Arial" w:cs="Arial"/>
          <w:szCs w:val="24"/>
          <w:lang w:eastAsia="fr-FR"/>
        </w:rPr>
        <w:t>La vision du CSLP se base sur les quatre axes stratégiques identifiés par le passé et qui demeurent pertinents : (i) l’accélération de la croissance et le maintien de la stabilité macro-économique, (ii) l’ancrage de la croissance dans la sphère économique des pauvres, (iii) le développement des ressources humaines et l’expansion des services de base, et (iv) l’amélioration de la gouvernance et le renforcement des capacités. Ces axes seront complétés et appuyés par une nouvelle orientation majeure : le renforcement du pilotage, du suivi, de l’évaluation et de la coordination.</w:t>
      </w:r>
    </w:p>
    <w:p w:rsidR="00693F72" w:rsidRPr="00971345" w:rsidRDefault="00693F72" w:rsidP="00215CB4">
      <w:pPr>
        <w:spacing w:after="0" w:line="240" w:lineRule="auto"/>
        <w:jc w:val="both"/>
      </w:pPr>
    </w:p>
    <w:p w:rsidR="00693F72" w:rsidRPr="00971345" w:rsidRDefault="00693F72" w:rsidP="00215CB4">
      <w:pPr>
        <w:spacing w:after="0" w:line="240" w:lineRule="auto"/>
        <w:jc w:val="both"/>
        <w:rPr>
          <w:rFonts w:ascii="Arial" w:hAnsi="Arial" w:cs="Arial"/>
          <w:szCs w:val="24"/>
          <w:lang w:eastAsia="fr-FR"/>
        </w:rPr>
      </w:pPr>
      <w:r w:rsidRPr="00971345">
        <w:rPr>
          <w:rFonts w:ascii="Arial" w:hAnsi="Arial" w:cs="Arial"/>
          <w:szCs w:val="24"/>
          <w:lang w:eastAsia="fr-FR"/>
        </w:rPr>
        <w:t xml:space="preserve">Dans le cadre du premier axe, les efforts porteront sur (i) la mise en place de politiques économiques fondées sur le rétablissement des grands équilibres macro-économiques, (ii) la maximisation des effets de l’exploitation pétrolière, (iii) la réforme du système financier, (iv) l’amélioration sensible du climat des affaires, et (v) le renforcement et le développement des infrastructures de soutien à la croissance. </w:t>
      </w:r>
    </w:p>
    <w:p w:rsidR="00693F72" w:rsidRPr="00971345" w:rsidRDefault="00693F72" w:rsidP="00215CB4">
      <w:pPr>
        <w:spacing w:after="0" w:line="240" w:lineRule="auto"/>
        <w:jc w:val="both"/>
      </w:pPr>
    </w:p>
    <w:p w:rsidR="00693F72" w:rsidRPr="00971345" w:rsidRDefault="00693F72" w:rsidP="00215CB4">
      <w:pPr>
        <w:spacing w:after="0" w:line="240" w:lineRule="auto"/>
        <w:jc w:val="both"/>
        <w:rPr>
          <w:rFonts w:ascii="Arial" w:hAnsi="Arial" w:cs="Arial"/>
          <w:szCs w:val="24"/>
          <w:lang w:eastAsia="fr-FR"/>
        </w:rPr>
      </w:pPr>
      <w:r w:rsidRPr="00971345">
        <w:rPr>
          <w:rFonts w:ascii="Arial" w:hAnsi="Arial" w:cs="Arial"/>
          <w:szCs w:val="24"/>
          <w:lang w:eastAsia="fr-FR"/>
        </w:rPr>
        <w:t xml:space="preserve">Le deuxième axe mettra l’accent sur le développement d’activités productives accessibles aux populations pauvres et adaptées à leurs zones de concentration, notamment (i) la réduction substantielle du gap en infrastructures socio-économiques, (ii) la promotion de l’accès à des services financiers adaptés, (iii) le développement de la formation professionnelle et la promotion des PME, et (iv) l’amélioration de la productivité. </w:t>
      </w:r>
    </w:p>
    <w:p w:rsidR="00693F72" w:rsidRPr="00971345" w:rsidRDefault="00693F72" w:rsidP="00215CB4">
      <w:pPr>
        <w:spacing w:after="0" w:line="240" w:lineRule="auto"/>
        <w:jc w:val="both"/>
      </w:pPr>
    </w:p>
    <w:p w:rsidR="00693F72" w:rsidRPr="00971345" w:rsidRDefault="00693F72" w:rsidP="00215CB4">
      <w:pPr>
        <w:spacing w:after="0" w:line="240" w:lineRule="auto"/>
        <w:jc w:val="both"/>
        <w:rPr>
          <w:rFonts w:ascii="Arial" w:hAnsi="Arial" w:cs="Arial"/>
          <w:szCs w:val="24"/>
          <w:lang w:eastAsia="fr-FR"/>
        </w:rPr>
      </w:pPr>
      <w:r w:rsidRPr="00971345">
        <w:rPr>
          <w:rFonts w:ascii="Arial" w:hAnsi="Arial" w:cs="Arial"/>
          <w:szCs w:val="24"/>
          <w:lang w:eastAsia="fr-FR"/>
        </w:rPr>
        <w:t xml:space="preserve">Le troisième axe doit conduire à une amélioration des conditions de vie des populations pauvres à court terme et à mettre en place à long terme les conditions favorables à une croissance durable. </w:t>
      </w:r>
    </w:p>
    <w:p w:rsidR="00693F72" w:rsidRPr="00971345" w:rsidRDefault="00693F72" w:rsidP="00215CB4">
      <w:pPr>
        <w:spacing w:after="0" w:line="240" w:lineRule="auto"/>
        <w:jc w:val="both"/>
      </w:pPr>
    </w:p>
    <w:p w:rsidR="00693F72" w:rsidRPr="00971345" w:rsidRDefault="00693F72" w:rsidP="00215CB4">
      <w:pPr>
        <w:spacing w:after="0" w:line="240" w:lineRule="auto"/>
        <w:jc w:val="both"/>
        <w:rPr>
          <w:rFonts w:ascii="Arial" w:hAnsi="Arial" w:cs="Arial"/>
          <w:szCs w:val="24"/>
          <w:lang w:eastAsia="fr-FR"/>
        </w:rPr>
      </w:pPr>
      <w:r w:rsidRPr="00971345">
        <w:rPr>
          <w:rFonts w:ascii="Arial" w:hAnsi="Arial" w:cs="Arial"/>
          <w:szCs w:val="24"/>
          <w:lang w:eastAsia="fr-FR"/>
        </w:rPr>
        <w:t>Le quatrième axe permettra (i) de consolider l’Etat de droit, (ii) d’améliorer la gouvernance économique et environnementale, (iii) d’approfondir la décentralisation, (iv) de moderniser l’Administration publique, et (v) d’approfondir l’approche participative.</w:t>
      </w:r>
    </w:p>
    <w:p w:rsidR="00693F72" w:rsidRPr="00971345" w:rsidRDefault="00693F72" w:rsidP="00215CB4">
      <w:pPr>
        <w:spacing w:after="0" w:line="240" w:lineRule="auto"/>
        <w:jc w:val="both"/>
      </w:pPr>
    </w:p>
    <w:p w:rsidR="00693F72" w:rsidRPr="00971345" w:rsidRDefault="00693F72" w:rsidP="00215CB4">
      <w:pPr>
        <w:spacing w:after="0" w:line="240" w:lineRule="auto"/>
        <w:jc w:val="both"/>
        <w:rPr>
          <w:rFonts w:ascii="Arial" w:hAnsi="Arial" w:cs="Arial"/>
          <w:szCs w:val="24"/>
          <w:lang w:eastAsia="fr-FR"/>
        </w:rPr>
      </w:pPr>
      <w:r w:rsidRPr="00971345">
        <w:rPr>
          <w:rFonts w:ascii="Arial" w:hAnsi="Arial" w:cs="Arial"/>
          <w:szCs w:val="24"/>
          <w:lang w:eastAsia="fr-FR"/>
        </w:rPr>
        <w:t>Enfin, vient s’ajouter la mise en place d’un système et des mécanismes adéquats de coordination, de suivi et d’évaluation qui permettront un pilotage effectif de la politique de développement économique et social. Il s’agira notamment (i) d’améliorer la coordination au sein du Gouvernement pour assurer une mise en œuvre séquencée et intégrée des actions prioritaires, (ii) d’aligner et d’harmoniser l’APD conformément à la Déclaration de Paris, (iii) de rationaliser les dispositifs existants, et (iv) de produire régulièrement les informations et analyses pertinentes au suivi de la mise en œuvre du CSLP.</w:t>
      </w:r>
    </w:p>
    <w:p w:rsidR="00693F72" w:rsidRPr="00971345" w:rsidRDefault="00693F72" w:rsidP="00215CB4">
      <w:pPr>
        <w:spacing w:after="0" w:line="240" w:lineRule="auto"/>
        <w:jc w:val="both"/>
      </w:pPr>
    </w:p>
    <w:p w:rsidR="00693F72" w:rsidRPr="00971345" w:rsidRDefault="00693F72" w:rsidP="00215CB4">
      <w:pPr>
        <w:spacing w:after="0" w:line="240" w:lineRule="auto"/>
        <w:jc w:val="both"/>
        <w:rPr>
          <w:rFonts w:ascii="Arial" w:hAnsi="Arial" w:cs="Arial"/>
          <w:szCs w:val="24"/>
          <w:lang w:eastAsia="fr-FR"/>
        </w:rPr>
      </w:pPr>
      <w:r w:rsidRPr="00971345">
        <w:rPr>
          <w:rFonts w:ascii="Arial" w:hAnsi="Arial" w:cs="Arial"/>
          <w:szCs w:val="24"/>
          <w:lang w:eastAsia="fr-FR"/>
        </w:rPr>
        <w:t xml:space="preserve">Pour mesurer les progrès accomplis au cours de la deuxième phase du CSLP, le Gouvernement s’est fixé comme objectifs : (i) de ramener l’incidence de la pauvreté à moins de 35% au niveau national, à moins de 45% en milieu rural et à moins de 15% en milieu urbain, (ii) d’assurer un taux annuel moyen de croissance économique de plus de 10% sur la </w:t>
      </w:r>
      <w:r w:rsidRPr="00971345">
        <w:rPr>
          <w:rFonts w:ascii="Arial" w:hAnsi="Arial" w:cs="Arial"/>
          <w:szCs w:val="24"/>
          <w:lang w:eastAsia="fr-FR"/>
        </w:rPr>
        <w:lastRenderedPageBreak/>
        <w:t>période, (iii) d’assurer un accès universel à une éducation de base, (iv) de ramener le taux d’analphabétisme chez les adultes âgés de plus de 15 ans à moins de 20%, (v) de porter le taux de couverture en soins de santé primaire dans un rayon de 5km à 90%, (vi) de ramener le TMI, le TMIJ et le TMM respectivement à moins de 60‰, 70‰ et 400 pour 100.000, et (vii) de porter le taux de desserte en eau potable en milieu urbain à 48% et le taux de couverture en milieu rural et semi urbain à 62%.</w:t>
      </w:r>
    </w:p>
    <w:p w:rsidR="00693F72" w:rsidRPr="00971345" w:rsidRDefault="00693F72" w:rsidP="00215CB4">
      <w:pPr>
        <w:tabs>
          <w:tab w:val="left" w:pos="360"/>
        </w:tabs>
        <w:spacing w:before="60" w:after="60" w:line="240" w:lineRule="auto"/>
        <w:jc w:val="both"/>
      </w:pPr>
    </w:p>
    <w:p w:rsidR="00693F72" w:rsidRPr="00971345" w:rsidRDefault="00693F72" w:rsidP="00215CB4">
      <w:pPr>
        <w:tabs>
          <w:tab w:val="left" w:pos="360"/>
        </w:tabs>
        <w:spacing w:before="60" w:after="60" w:line="240" w:lineRule="auto"/>
        <w:jc w:val="both"/>
        <w:rPr>
          <w:rFonts w:ascii="Arial" w:hAnsi="Arial" w:cs="Arial"/>
          <w:szCs w:val="24"/>
          <w:lang w:eastAsia="fr-FR"/>
        </w:rPr>
      </w:pPr>
      <w:r w:rsidRPr="00971345">
        <w:rPr>
          <w:rFonts w:ascii="Arial" w:hAnsi="Arial" w:cs="Arial"/>
          <w:szCs w:val="24"/>
          <w:lang w:eastAsia="fr-FR"/>
        </w:rPr>
        <w:t xml:space="preserve">Pour atteindre les objectifs à moyen et long termes, l’exécution des actions prévues dans le cadre de la seconde phase du CSLP se fera selon les quatre types de priorités suivants : </w:t>
      </w:r>
    </w:p>
    <w:p w:rsidR="00693F72" w:rsidRPr="00971345" w:rsidRDefault="00693F72" w:rsidP="007639A8">
      <w:pPr>
        <w:numPr>
          <w:ilvl w:val="0"/>
          <w:numId w:val="5"/>
        </w:numPr>
        <w:spacing w:before="60" w:after="60" w:line="240" w:lineRule="auto"/>
        <w:jc w:val="both"/>
        <w:rPr>
          <w:rFonts w:ascii="Arial" w:hAnsi="Arial" w:cs="Arial"/>
          <w:szCs w:val="24"/>
          <w:lang w:eastAsia="fr-FR"/>
        </w:rPr>
      </w:pPr>
      <w:r w:rsidRPr="00971345">
        <w:rPr>
          <w:rFonts w:ascii="Arial" w:hAnsi="Arial" w:cs="Arial"/>
          <w:szCs w:val="24"/>
          <w:lang w:eastAsia="fr-FR"/>
        </w:rPr>
        <w:t xml:space="preserve">4 domaines prioritaires : l’éducation, la santé, l’hydraulique et les infrastructures (transport, énergie, télécommunications, etc.), </w:t>
      </w:r>
    </w:p>
    <w:p w:rsidR="00693F72" w:rsidRPr="00971345" w:rsidRDefault="00693F72" w:rsidP="007639A8">
      <w:pPr>
        <w:numPr>
          <w:ilvl w:val="0"/>
          <w:numId w:val="5"/>
        </w:numPr>
        <w:spacing w:before="60" w:after="60" w:line="240" w:lineRule="auto"/>
        <w:jc w:val="both"/>
        <w:rPr>
          <w:rFonts w:ascii="Arial" w:hAnsi="Arial" w:cs="Arial"/>
          <w:szCs w:val="24"/>
          <w:lang w:eastAsia="fr-FR"/>
        </w:rPr>
      </w:pPr>
      <w:r w:rsidRPr="00971345">
        <w:rPr>
          <w:rFonts w:ascii="Arial" w:hAnsi="Arial" w:cs="Arial"/>
          <w:szCs w:val="24"/>
          <w:lang w:eastAsia="fr-FR"/>
        </w:rPr>
        <w:t xml:space="preserve">2 zones prioritaires : le milieu rural aride et les quartiers précaires, </w:t>
      </w:r>
    </w:p>
    <w:p w:rsidR="00693F72" w:rsidRPr="00971345" w:rsidRDefault="00693F72" w:rsidP="007639A8">
      <w:pPr>
        <w:numPr>
          <w:ilvl w:val="0"/>
          <w:numId w:val="5"/>
        </w:numPr>
        <w:spacing w:before="60" w:after="60" w:line="240" w:lineRule="auto"/>
        <w:jc w:val="both"/>
        <w:rPr>
          <w:rFonts w:ascii="Arial" w:hAnsi="Arial" w:cs="Arial"/>
          <w:szCs w:val="24"/>
          <w:lang w:eastAsia="fr-FR"/>
        </w:rPr>
      </w:pPr>
      <w:r w:rsidRPr="00971345">
        <w:rPr>
          <w:rFonts w:ascii="Arial" w:hAnsi="Arial" w:cs="Arial"/>
          <w:szCs w:val="24"/>
          <w:lang w:eastAsia="fr-FR"/>
        </w:rPr>
        <w:t>2 actions transversales prioritaires : (i) l’élaboration d’une Stratégie Nationale d’Aménagement du Territoire (SNAT) intégrant une vision prospective de long terme du pays (Mauritanie 2030), avec en particulier la mise en œuvre du PDALM (déjà disponible), et (ii) l’adoption du Programme d’Action Nationale en matière d’Environnement (PANE), comme une étape importante dans la pleine prise en compte de la transversalité de la question de l’environnement,</w:t>
      </w:r>
    </w:p>
    <w:p w:rsidR="00693F72" w:rsidRPr="00971345" w:rsidRDefault="00693F72" w:rsidP="007639A8">
      <w:pPr>
        <w:numPr>
          <w:ilvl w:val="0"/>
          <w:numId w:val="5"/>
        </w:numPr>
        <w:spacing w:before="60" w:after="60" w:line="240" w:lineRule="auto"/>
        <w:jc w:val="both"/>
        <w:rPr>
          <w:rFonts w:ascii="Arial" w:hAnsi="Arial" w:cs="Arial"/>
          <w:szCs w:val="24"/>
          <w:lang w:eastAsia="fr-FR"/>
        </w:rPr>
      </w:pPr>
      <w:r w:rsidRPr="00971345">
        <w:rPr>
          <w:rFonts w:ascii="Arial" w:hAnsi="Arial" w:cs="Arial"/>
          <w:szCs w:val="24"/>
          <w:lang w:eastAsia="fr-FR"/>
        </w:rPr>
        <w:t>1 méthode de travail prioritaire : la mise en œuvre concertée, coordonnée et suivie du CSLP.</w:t>
      </w:r>
    </w:p>
    <w:p w:rsidR="00693F72" w:rsidRPr="003C7BDE" w:rsidRDefault="00693F72" w:rsidP="00EF082E">
      <w:pPr>
        <w:pStyle w:val="Normalcentr"/>
        <w:spacing w:line="160" w:lineRule="exact"/>
        <w:ind w:left="0" w:right="6"/>
        <w:rPr>
          <w:rFonts w:ascii="Arial" w:hAnsi="Arial" w:cs="Arial"/>
          <w:color w:val="365F91"/>
        </w:rPr>
      </w:pPr>
    </w:p>
    <w:p w:rsidR="00693F72" w:rsidRPr="00AD056E" w:rsidRDefault="00693F72" w:rsidP="007639A8">
      <w:pPr>
        <w:pStyle w:val="Titre1"/>
        <w:numPr>
          <w:ilvl w:val="1"/>
          <w:numId w:val="6"/>
        </w:numPr>
        <w:rPr>
          <w:rFonts w:cs="Arial"/>
          <w:b w:val="0"/>
          <w:sz w:val="24"/>
        </w:rPr>
      </w:pPr>
      <w:bookmarkStart w:id="3" w:name="_Toc296319249"/>
      <w:bookmarkStart w:id="4" w:name="_Toc309058340"/>
      <w:r w:rsidRPr="00AD056E">
        <w:rPr>
          <w:rFonts w:cs="Arial"/>
          <w:b w:val="0"/>
          <w:sz w:val="24"/>
        </w:rPr>
        <w:t>SITUATION SANITAIRE EN MAURITANIE</w:t>
      </w:r>
      <w:bookmarkEnd w:id="3"/>
      <w:bookmarkEnd w:id="4"/>
    </w:p>
    <w:p w:rsidR="00693F72" w:rsidRDefault="00693F72" w:rsidP="00AD056E">
      <w:pPr>
        <w:spacing w:after="0"/>
        <w:jc w:val="both"/>
        <w:rPr>
          <w:rFonts w:ascii="Arial" w:hAnsi="Arial" w:cs="Arial"/>
          <w:sz w:val="24"/>
          <w:szCs w:val="24"/>
        </w:rPr>
      </w:pPr>
    </w:p>
    <w:p w:rsidR="00693F72" w:rsidRPr="007C3B8C" w:rsidRDefault="00693F72" w:rsidP="007639A8">
      <w:pPr>
        <w:pStyle w:val="Titre2"/>
        <w:numPr>
          <w:ilvl w:val="2"/>
          <w:numId w:val="6"/>
        </w:numPr>
        <w:rPr>
          <w:rFonts w:cs="Arial"/>
          <w:sz w:val="24"/>
          <w:szCs w:val="24"/>
        </w:rPr>
      </w:pPr>
      <w:bookmarkStart w:id="5" w:name="_Toc296319250"/>
      <w:bookmarkStart w:id="6" w:name="_Toc309058341"/>
      <w:r w:rsidRPr="007C3B8C">
        <w:rPr>
          <w:rFonts w:cs="Arial"/>
          <w:sz w:val="24"/>
          <w:szCs w:val="24"/>
        </w:rPr>
        <w:t>Organisation du système de santé</w:t>
      </w:r>
      <w:bookmarkEnd w:id="5"/>
      <w:bookmarkEnd w:id="6"/>
    </w:p>
    <w:p w:rsidR="00693F72" w:rsidRPr="007C3B8C" w:rsidRDefault="00693F72" w:rsidP="00AD056E">
      <w:pPr>
        <w:pStyle w:val="Corpsdetexte"/>
        <w:rPr>
          <w:rFonts w:cs="Arial"/>
        </w:rPr>
      </w:pPr>
    </w:p>
    <w:p w:rsidR="00693F72" w:rsidRDefault="00693F72" w:rsidP="00AD056E">
      <w:pPr>
        <w:pStyle w:val="Corpsdetexte"/>
        <w:rPr>
          <w:rFonts w:cs="Arial"/>
        </w:rPr>
      </w:pPr>
      <w:r w:rsidRPr="007C3B8C">
        <w:rPr>
          <w:rFonts w:cs="Arial"/>
        </w:rPr>
        <w:t>L’organisation du système de santé est calquée sur le découpage administratif ; il est de type pyramidal et comprend trois niveaux :</w:t>
      </w:r>
    </w:p>
    <w:p w:rsidR="00693F72" w:rsidRPr="007C3B8C" w:rsidRDefault="00693F72" w:rsidP="00AD056E">
      <w:pPr>
        <w:pStyle w:val="Corpsdetexte"/>
        <w:rPr>
          <w:rFonts w:cs="Arial"/>
          <w:b/>
          <w:bCs/>
        </w:rPr>
      </w:pPr>
    </w:p>
    <w:p w:rsidR="00693F72" w:rsidRPr="007C3B8C" w:rsidRDefault="00693F72" w:rsidP="00AD056E">
      <w:pPr>
        <w:pStyle w:val="Listepuces2"/>
        <w:rPr>
          <w:rFonts w:cs="Arial"/>
          <w:b/>
          <w:bCs/>
          <w:szCs w:val="24"/>
        </w:rPr>
      </w:pPr>
      <w:r w:rsidRPr="007C3B8C">
        <w:rPr>
          <w:rFonts w:cs="Arial"/>
          <w:szCs w:val="24"/>
        </w:rPr>
        <w:t>Le niveau central regroupant le cabinet du Ministre, le Secrétariat Général, l’Inspection générale de la Santé, les Directio</w:t>
      </w:r>
      <w:r w:rsidRPr="007C3B8C">
        <w:rPr>
          <w:rFonts w:cs="Arial"/>
          <w:szCs w:val="24"/>
          <w:lang w:eastAsia="fr-FR"/>
        </w:rPr>
        <w:t xml:space="preserve">ns </w:t>
      </w:r>
      <w:r w:rsidRPr="007C3B8C">
        <w:rPr>
          <w:rFonts w:cs="Arial"/>
          <w:szCs w:val="24"/>
        </w:rPr>
        <w:t>Centrales avec leurs services et divisions ainsi que les programmes de santé</w:t>
      </w:r>
      <w:r>
        <w:rPr>
          <w:rFonts w:cs="Arial"/>
          <w:szCs w:val="24"/>
        </w:rPr>
        <w:t xml:space="preserve"> </w:t>
      </w:r>
      <w:r w:rsidRPr="007C3B8C">
        <w:rPr>
          <w:rFonts w:cs="Arial"/>
          <w:szCs w:val="24"/>
        </w:rPr>
        <w:t>;</w:t>
      </w:r>
    </w:p>
    <w:p w:rsidR="00693F72" w:rsidRPr="007C3B8C" w:rsidRDefault="00693F72" w:rsidP="00AD056E">
      <w:pPr>
        <w:pStyle w:val="Listepuces2"/>
        <w:rPr>
          <w:rFonts w:cs="Arial"/>
          <w:b/>
          <w:bCs/>
          <w:szCs w:val="24"/>
        </w:rPr>
      </w:pPr>
      <w:r>
        <w:rPr>
          <w:rFonts w:cs="Arial"/>
          <w:szCs w:val="24"/>
        </w:rPr>
        <w:t>Le niveau intermédiaire</w:t>
      </w:r>
      <w:r w:rsidRPr="007C3B8C">
        <w:rPr>
          <w:rFonts w:cs="Arial"/>
          <w:szCs w:val="24"/>
        </w:rPr>
        <w:t xml:space="preserve"> qui, en plus de son rôle de coordination, joue aujourd’hui le rôle de niveau opérationnel, d’où des difficultés d’harmonie dans le système ; on y trouve les Directions Régionales à l'Action  Sanitaire (DRAS) qui comprennent les services sanitaires régionaux ;</w:t>
      </w:r>
    </w:p>
    <w:p w:rsidR="00693F72" w:rsidRPr="007C3B8C" w:rsidRDefault="00693F72" w:rsidP="00AD056E">
      <w:pPr>
        <w:pStyle w:val="Listepuces2"/>
        <w:rPr>
          <w:rFonts w:cs="Arial"/>
          <w:b/>
          <w:bCs/>
          <w:szCs w:val="24"/>
        </w:rPr>
      </w:pPr>
      <w:r w:rsidRPr="007C3B8C">
        <w:rPr>
          <w:rFonts w:cs="Arial"/>
          <w:szCs w:val="24"/>
        </w:rPr>
        <w:t>Le niveau périphérique ou départemental (Moughataa) constitué des circonscriptions sanitaires de Moughataa (CSM).</w:t>
      </w:r>
    </w:p>
    <w:p w:rsidR="00693F72" w:rsidRPr="007C3B8C" w:rsidRDefault="00693F72" w:rsidP="00AD056E">
      <w:pPr>
        <w:pStyle w:val="Listepuces2"/>
        <w:numPr>
          <w:ilvl w:val="0"/>
          <w:numId w:val="0"/>
        </w:numPr>
        <w:ind w:left="288"/>
        <w:rPr>
          <w:rFonts w:cs="Arial"/>
          <w:b/>
          <w:bCs/>
          <w:szCs w:val="24"/>
        </w:rPr>
      </w:pPr>
    </w:p>
    <w:p w:rsidR="00693F72" w:rsidRPr="007C3B8C" w:rsidRDefault="00693F72" w:rsidP="00AD056E">
      <w:pPr>
        <w:pStyle w:val="Corpsdetexte"/>
        <w:rPr>
          <w:rFonts w:cs="Arial"/>
          <w:b/>
        </w:rPr>
      </w:pPr>
      <w:r w:rsidRPr="007C3B8C">
        <w:rPr>
          <w:rFonts w:cs="Arial"/>
        </w:rPr>
        <w:t>Au plan technique, le système est constitué de trois niveaux de prestations, à savoir :</w:t>
      </w:r>
    </w:p>
    <w:p w:rsidR="00693F72" w:rsidRPr="007C3B8C" w:rsidRDefault="00693F72" w:rsidP="00AD056E">
      <w:pPr>
        <w:pStyle w:val="Listepuces2"/>
        <w:rPr>
          <w:rFonts w:cs="Arial"/>
          <w:b/>
          <w:bCs/>
          <w:szCs w:val="24"/>
        </w:rPr>
      </w:pPr>
      <w:r w:rsidRPr="007C3B8C">
        <w:rPr>
          <w:rFonts w:cs="Arial"/>
          <w:szCs w:val="24"/>
        </w:rPr>
        <w:t>Au premier niveau (Moughataa) on trouve 2 types de structures :</w:t>
      </w:r>
    </w:p>
    <w:p w:rsidR="00693F72" w:rsidRPr="007C3B8C" w:rsidRDefault="00693F72" w:rsidP="007639A8">
      <w:pPr>
        <w:pStyle w:val="Listepuces3"/>
        <w:numPr>
          <w:ilvl w:val="0"/>
          <w:numId w:val="51"/>
        </w:numPr>
        <w:jc w:val="both"/>
        <w:rPr>
          <w:rFonts w:cs="Arial"/>
          <w:b/>
          <w:bCs/>
          <w:szCs w:val="24"/>
        </w:rPr>
      </w:pPr>
      <w:r w:rsidRPr="007C3B8C">
        <w:rPr>
          <w:rFonts w:cs="Arial"/>
          <w:szCs w:val="24"/>
        </w:rPr>
        <w:t xml:space="preserve">Les postes de Santé (PS), au nombre de </w:t>
      </w:r>
      <w:r>
        <w:rPr>
          <w:rFonts w:cs="Arial"/>
          <w:szCs w:val="24"/>
        </w:rPr>
        <w:t>421</w:t>
      </w:r>
      <w:r w:rsidRPr="007C3B8C">
        <w:rPr>
          <w:rFonts w:cs="Arial"/>
          <w:szCs w:val="24"/>
        </w:rPr>
        <w:t>, sont tenus par un ou deux infirmiers et une accoucheuse, et se situent dans les grandes communes rurales et les grandes collectivités d’accessibilité difficile</w:t>
      </w:r>
      <w:r>
        <w:rPr>
          <w:rFonts w:cs="Arial"/>
          <w:szCs w:val="24"/>
        </w:rPr>
        <w:t>.</w:t>
      </w:r>
    </w:p>
    <w:p w:rsidR="00693F72" w:rsidRPr="007C3B8C" w:rsidRDefault="00693F72" w:rsidP="007639A8">
      <w:pPr>
        <w:pStyle w:val="Listepuces3"/>
        <w:numPr>
          <w:ilvl w:val="0"/>
          <w:numId w:val="51"/>
        </w:numPr>
        <w:jc w:val="both"/>
        <w:rPr>
          <w:rFonts w:cs="Arial"/>
          <w:b/>
          <w:bCs/>
          <w:szCs w:val="24"/>
        </w:rPr>
      </w:pPr>
      <w:r w:rsidRPr="007C3B8C">
        <w:rPr>
          <w:rFonts w:cs="Arial"/>
          <w:szCs w:val="24"/>
        </w:rPr>
        <w:t xml:space="preserve">Les Centres de Santé de Moughataa (CSM) sont au nombre de 56 dont 13 de type A et 43 Centres de type B (définition). Ils sont dirigés par des médecins-chefs et assurent les prestations préventives et curatives ainsi </w:t>
      </w:r>
      <w:r w:rsidRPr="007C3B8C">
        <w:rPr>
          <w:rFonts w:cs="Arial"/>
          <w:szCs w:val="24"/>
        </w:rPr>
        <w:lastRenderedPageBreak/>
        <w:t>que les soins d’urgence et les mises en observation</w:t>
      </w:r>
      <w:r>
        <w:rPr>
          <w:rFonts w:cs="Arial"/>
          <w:szCs w:val="24"/>
        </w:rPr>
        <w:t>, selon le niveau du plateau technique</w:t>
      </w:r>
      <w:r w:rsidRPr="007C3B8C">
        <w:rPr>
          <w:rFonts w:cs="Arial"/>
          <w:szCs w:val="24"/>
        </w:rPr>
        <w:t>.</w:t>
      </w:r>
    </w:p>
    <w:p w:rsidR="00693F72" w:rsidRPr="007C3B8C" w:rsidRDefault="00693F72" w:rsidP="00AD056E">
      <w:pPr>
        <w:pStyle w:val="Listepuces2"/>
        <w:rPr>
          <w:rFonts w:cs="Arial"/>
          <w:b/>
          <w:bCs/>
          <w:szCs w:val="24"/>
        </w:rPr>
      </w:pPr>
      <w:r w:rsidRPr="007C3B8C">
        <w:rPr>
          <w:rFonts w:cs="Arial"/>
          <w:szCs w:val="24"/>
        </w:rPr>
        <w:t>Au deuxième niveau (intermédiaire) se trouvent les hôpitaux au nombre de 12 (Néma, Aioun, Kiffa, Kaédi, Aleg, Rosso, Boutilimit, Atar, Chinguetti, Nouadhibou, Tidjikja et Sélibaby) ; les hôpitaux de Nouadhibou, Kiffa, Néma, Aioun, Kaédi et Rosso ont une autonomie de gestion ;</w:t>
      </w:r>
    </w:p>
    <w:p w:rsidR="00693F72" w:rsidRPr="007C3B8C" w:rsidRDefault="00693F72" w:rsidP="00AD056E">
      <w:pPr>
        <w:pStyle w:val="Listepuces2"/>
        <w:rPr>
          <w:rFonts w:cs="Arial"/>
          <w:b/>
          <w:bCs/>
          <w:szCs w:val="24"/>
        </w:rPr>
      </w:pPr>
      <w:r w:rsidRPr="007C3B8C">
        <w:rPr>
          <w:rFonts w:cs="Arial"/>
          <w:szCs w:val="24"/>
        </w:rPr>
        <w:t>Le troisième niveau (national) comprend les établissements publics de référence :</w:t>
      </w:r>
    </w:p>
    <w:p w:rsidR="00693F72" w:rsidRPr="007C3B8C" w:rsidRDefault="00693F72" w:rsidP="00AD056E">
      <w:pPr>
        <w:pStyle w:val="Listepuces3"/>
        <w:rPr>
          <w:rFonts w:cs="Arial"/>
          <w:b/>
          <w:bCs/>
          <w:szCs w:val="24"/>
        </w:rPr>
      </w:pPr>
      <w:r w:rsidRPr="007C3B8C">
        <w:rPr>
          <w:rFonts w:cs="Arial"/>
          <w:szCs w:val="24"/>
        </w:rPr>
        <w:t>Le Centre Hospitalier National (CHN) ;</w:t>
      </w:r>
    </w:p>
    <w:p w:rsidR="00693F72" w:rsidRPr="007C3B8C" w:rsidRDefault="00693F72" w:rsidP="00AD056E">
      <w:pPr>
        <w:pStyle w:val="Listepuces3"/>
        <w:rPr>
          <w:rFonts w:cs="Arial"/>
          <w:b/>
          <w:bCs/>
          <w:szCs w:val="24"/>
        </w:rPr>
      </w:pPr>
      <w:r w:rsidRPr="007C3B8C">
        <w:rPr>
          <w:rFonts w:cs="Arial"/>
          <w:szCs w:val="24"/>
        </w:rPr>
        <w:t>Le Centre Neuro-psychiatrique (CNP) ;</w:t>
      </w:r>
    </w:p>
    <w:p w:rsidR="00693F72" w:rsidRPr="007C3B8C" w:rsidRDefault="00693F72" w:rsidP="00AD056E">
      <w:pPr>
        <w:pStyle w:val="Listepuces3"/>
        <w:rPr>
          <w:rFonts w:cs="Arial"/>
          <w:b/>
          <w:bCs/>
          <w:szCs w:val="24"/>
        </w:rPr>
      </w:pPr>
      <w:r w:rsidRPr="007C3B8C">
        <w:rPr>
          <w:rFonts w:cs="Arial"/>
          <w:szCs w:val="24"/>
        </w:rPr>
        <w:t>Le Centre National de Recherches en santé publique (CNRSP) ;</w:t>
      </w:r>
    </w:p>
    <w:p w:rsidR="00693F72" w:rsidRPr="007C3B8C" w:rsidRDefault="00693F72" w:rsidP="00AD056E">
      <w:pPr>
        <w:pStyle w:val="Listepuces3"/>
        <w:rPr>
          <w:rFonts w:cs="Arial"/>
          <w:b/>
          <w:bCs/>
          <w:szCs w:val="24"/>
        </w:rPr>
      </w:pPr>
      <w:r w:rsidRPr="007C3B8C">
        <w:rPr>
          <w:rFonts w:cs="Arial"/>
          <w:szCs w:val="24"/>
        </w:rPr>
        <w:t>Le Centre National d’Orthopédie et de Réadaptation Fonctionnelle  (CNORF) ;</w:t>
      </w:r>
    </w:p>
    <w:p w:rsidR="00693F72" w:rsidRPr="007C3B8C" w:rsidRDefault="00693F72" w:rsidP="00AD056E">
      <w:pPr>
        <w:pStyle w:val="Listepuces3"/>
        <w:rPr>
          <w:rFonts w:cs="Arial"/>
          <w:b/>
          <w:bCs/>
          <w:szCs w:val="24"/>
        </w:rPr>
      </w:pPr>
      <w:r w:rsidRPr="007C3B8C">
        <w:rPr>
          <w:rFonts w:cs="Arial"/>
          <w:szCs w:val="24"/>
        </w:rPr>
        <w:t>L’Hôpital Cheikh Zayed de Nouakchott ;</w:t>
      </w:r>
    </w:p>
    <w:p w:rsidR="00693F72" w:rsidRPr="007C3B8C" w:rsidRDefault="00693F72" w:rsidP="00AD056E">
      <w:pPr>
        <w:pStyle w:val="Listepuces3"/>
        <w:rPr>
          <w:rFonts w:cs="Arial"/>
          <w:b/>
          <w:bCs/>
          <w:szCs w:val="24"/>
        </w:rPr>
      </w:pPr>
      <w:r w:rsidRPr="007C3B8C">
        <w:rPr>
          <w:rFonts w:cs="Arial"/>
          <w:szCs w:val="24"/>
        </w:rPr>
        <w:t>Le Centre National de Transfusion sanguine (CNTS) ;</w:t>
      </w:r>
    </w:p>
    <w:p w:rsidR="00693F72" w:rsidRPr="007C3B8C" w:rsidRDefault="00693F72" w:rsidP="00AD056E">
      <w:pPr>
        <w:pStyle w:val="Listepuces3"/>
        <w:rPr>
          <w:rFonts w:cs="Arial"/>
          <w:b/>
          <w:bCs/>
          <w:szCs w:val="24"/>
        </w:rPr>
      </w:pPr>
      <w:r w:rsidRPr="007C3B8C">
        <w:rPr>
          <w:rFonts w:cs="Arial"/>
          <w:szCs w:val="24"/>
        </w:rPr>
        <w:t>L’Hôpital Militaire de Nouakchott.</w:t>
      </w:r>
    </w:p>
    <w:p w:rsidR="00693F72" w:rsidRPr="007C3B8C" w:rsidRDefault="00693F72" w:rsidP="00AD056E">
      <w:pPr>
        <w:pStyle w:val="Listepuces3"/>
        <w:rPr>
          <w:rFonts w:cs="Arial"/>
          <w:b/>
          <w:bCs/>
          <w:szCs w:val="24"/>
        </w:rPr>
      </w:pPr>
      <w:r w:rsidRPr="007C3B8C">
        <w:rPr>
          <w:rFonts w:cs="Arial"/>
          <w:szCs w:val="24"/>
        </w:rPr>
        <w:t>Le Centre National de Cardiologie (CNC)</w:t>
      </w:r>
    </w:p>
    <w:p w:rsidR="00693F72" w:rsidRPr="007C3B8C" w:rsidRDefault="00693F72" w:rsidP="00AD056E">
      <w:pPr>
        <w:pStyle w:val="Listepuces3"/>
        <w:rPr>
          <w:rFonts w:cs="Arial"/>
          <w:b/>
          <w:bCs/>
          <w:szCs w:val="24"/>
        </w:rPr>
      </w:pPr>
      <w:r w:rsidRPr="007C3B8C">
        <w:rPr>
          <w:rFonts w:cs="Arial"/>
          <w:szCs w:val="24"/>
        </w:rPr>
        <w:t>Le Centre Hospitalier Mère Enfant (CHME)</w:t>
      </w:r>
    </w:p>
    <w:p w:rsidR="00693F72" w:rsidRPr="007C3B8C" w:rsidRDefault="00693F72" w:rsidP="00AD056E">
      <w:pPr>
        <w:pStyle w:val="Listepuces3"/>
        <w:rPr>
          <w:rFonts w:cs="Arial"/>
          <w:b/>
          <w:bCs/>
          <w:szCs w:val="24"/>
        </w:rPr>
      </w:pPr>
      <w:r w:rsidRPr="007C3B8C">
        <w:rPr>
          <w:rFonts w:cs="Arial"/>
          <w:szCs w:val="24"/>
        </w:rPr>
        <w:t>Le Centre National d’Oncologie</w:t>
      </w:r>
    </w:p>
    <w:p w:rsidR="00693F72" w:rsidRPr="00AD056E" w:rsidRDefault="00693F72" w:rsidP="00AD056E">
      <w:pPr>
        <w:pStyle w:val="Listepuces3"/>
        <w:rPr>
          <w:rFonts w:cs="Arial"/>
          <w:b/>
          <w:bCs/>
          <w:szCs w:val="24"/>
        </w:rPr>
      </w:pPr>
      <w:r w:rsidRPr="007C3B8C">
        <w:rPr>
          <w:rFonts w:cs="Arial"/>
          <w:szCs w:val="24"/>
        </w:rPr>
        <w:t>L’Hôpital de l’Amitié de Nouakchott</w:t>
      </w:r>
    </w:p>
    <w:p w:rsidR="00693F72" w:rsidRPr="007C3B8C" w:rsidRDefault="00693F72" w:rsidP="00AD056E">
      <w:pPr>
        <w:pStyle w:val="Listepuces3"/>
        <w:numPr>
          <w:ilvl w:val="0"/>
          <w:numId w:val="0"/>
        </w:numPr>
        <w:ind w:left="1368"/>
        <w:rPr>
          <w:rFonts w:cs="Arial"/>
          <w:b/>
          <w:bCs/>
          <w:szCs w:val="24"/>
        </w:rPr>
      </w:pPr>
    </w:p>
    <w:p w:rsidR="00693F72" w:rsidRPr="007C3B8C" w:rsidRDefault="00693F72" w:rsidP="00AD056E">
      <w:pPr>
        <w:pStyle w:val="Corpsdetexte"/>
        <w:rPr>
          <w:rFonts w:cs="Arial"/>
          <w:b/>
          <w:bCs/>
        </w:rPr>
      </w:pPr>
      <w:r w:rsidRPr="00971345">
        <w:rPr>
          <w:rFonts w:cs="Arial"/>
        </w:rPr>
        <w:t>A ces structures, s’ajoutent trois établissements qui assurent la formation et le</w:t>
      </w:r>
      <w:r w:rsidRPr="007C3B8C">
        <w:rPr>
          <w:rFonts w:cs="Arial"/>
        </w:rPr>
        <w:t xml:space="preserve"> recyclage du personnel de santé, l’École Nationale de Santé Publique de Nouakchott (ENSP), l’Ecole de Santé Publique de Kiffa (ESPK) et la Faculté de Médecine de Nouakchott</w:t>
      </w:r>
    </w:p>
    <w:p w:rsidR="00693F72" w:rsidRPr="007C3B8C" w:rsidRDefault="00693F72" w:rsidP="00AD056E">
      <w:pPr>
        <w:ind w:left="108"/>
        <w:rPr>
          <w:rFonts w:ascii="Arial" w:hAnsi="Arial" w:cs="Arial"/>
          <w:szCs w:val="24"/>
        </w:rPr>
      </w:pPr>
    </w:p>
    <w:p w:rsidR="00693F72" w:rsidRPr="007C3B8C" w:rsidRDefault="00693F72" w:rsidP="00AD056E">
      <w:pPr>
        <w:pStyle w:val="Corpsdetexte"/>
        <w:rPr>
          <w:rFonts w:cs="Arial"/>
          <w:b/>
          <w:bCs/>
        </w:rPr>
      </w:pPr>
      <w:r w:rsidRPr="007C3B8C">
        <w:rPr>
          <w:rFonts w:cs="Arial"/>
        </w:rPr>
        <w:t>En plus des structures publiques de santé, le secteur privé, qui a vu le jour en 1988, contribue de manière significative dans la couverture sanitaire. Il compte actuellement :</w:t>
      </w:r>
    </w:p>
    <w:p w:rsidR="00693F72" w:rsidRPr="007C3B8C" w:rsidRDefault="00693F72" w:rsidP="00AD056E">
      <w:pPr>
        <w:pStyle w:val="Listepuces2"/>
        <w:rPr>
          <w:rFonts w:cs="Arial"/>
          <w:szCs w:val="24"/>
        </w:rPr>
      </w:pPr>
      <w:r w:rsidRPr="007C3B8C">
        <w:rPr>
          <w:rFonts w:cs="Arial"/>
          <w:szCs w:val="24"/>
        </w:rPr>
        <w:t>12 cliniques médicales comprenant plusieurs spécialités avec en moyenne 10 lits d'hospitalisation ;</w:t>
      </w:r>
    </w:p>
    <w:p w:rsidR="00693F72" w:rsidRPr="007C3B8C" w:rsidRDefault="00693F72" w:rsidP="00AD056E">
      <w:pPr>
        <w:pStyle w:val="Listepuces2"/>
        <w:rPr>
          <w:rFonts w:cs="Arial"/>
          <w:szCs w:val="24"/>
        </w:rPr>
      </w:pPr>
      <w:r w:rsidRPr="007C3B8C">
        <w:rPr>
          <w:rFonts w:cs="Arial"/>
          <w:szCs w:val="24"/>
        </w:rPr>
        <w:t>22 cabinets médicaux de consultation externe dirigés par des médecins ;</w:t>
      </w:r>
    </w:p>
    <w:p w:rsidR="00693F72" w:rsidRPr="007C3B8C" w:rsidRDefault="00693F72" w:rsidP="00AD056E">
      <w:pPr>
        <w:pStyle w:val="Listepuces2"/>
        <w:rPr>
          <w:rFonts w:cs="Arial"/>
          <w:szCs w:val="24"/>
        </w:rPr>
      </w:pPr>
      <w:r w:rsidRPr="007C3B8C">
        <w:rPr>
          <w:rFonts w:cs="Arial"/>
          <w:szCs w:val="24"/>
        </w:rPr>
        <w:t>15 cabinets de soins dirigés par des infirmiers ;</w:t>
      </w:r>
    </w:p>
    <w:p w:rsidR="00693F72" w:rsidRPr="007C3B8C" w:rsidRDefault="00693F72" w:rsidP="00AD056E">
      <w:pPr>
        <w:pStyle w:val="Listepuces2"/>
        <w:rPr>
          <w:rFonts w:cs="Arial"/>
          <w:szCs w:val="24"/>
        </w:rPr>
      </w:pPr>
      <w:r w:rsidRPr="007C3B8C">
        <w:rPr>
          <w:rFonts w:cs="Arial"/>
          <w:szCs w:val="24"/>
        </w:rPr>
        <w:t>14 cabinets dentaires ;</w:t>
      </w:r>
    </w:p>
    <w:p w:rsidR="00693F72" w:rsidRPr="007C3B8C" w:rsidRDefault="00693F72" w:rsidP="00AD056E">
      <w:pPr>
        <w:pStyle w:val="Listepuces2"/>
        <w:rPr>
          <w:rFonts w:cs="Arial"/>
          <w:szCs w:val="24"/>
        </w:rPr>
      </w:pPr>
      <w:r w:rsidRPr="007C3B8C">
        <w:rPr>
          <w:rFonts w:cs="Arial"/>
          <w:szCs w:val="24"/>
        </w:rPr>
        <w:t>1 fondation ophtalmologique à but non lucratif</w:t>
      </w:r>
    </w:p>
    <w:p w:rsidR="00693F72" w:rsidRDefault="00693F72" w:rsidP="0023507B">
      <w:pPr>
        <w:spacing w:after="0"/>
        <w:jc w:val="both"/>
        <w:rPr>
          <w:rFonts w:ascii="Arial" w:hAnsi="Arial" w:cs="Arial"/>
          <w:sz w:val="24"/>
          <w:szCs w:val="24"/>
        </w:rPr>
      </w:pPr>
    </w:p>
    <w:p w:rsidR="00693F72" w:rsidRDefault="00693F72" w:rsidP="00CB2421">
      <w:pPr>
        <w:jc w:val="both"/>
        <w:rPr>
          <w:rFonts w:ascii="Arial" w:hAnsi="Arial" w:cs="Arial"/>
          <w:sz w:val="24"/>
          <w:szCs w:val="24"/>
        </w:rPr>
      </w:pPr>
      <w:r>
        <w:rPr>
          <w:rFonts w:ascii="Arial" w:hAnsi="Arial" w:cs="Arial"/>
          <w:sz w:val="24"/>
          <w:szCs w:val="24"/>
        </w:rPr>
        <w:t>Les centres de santé et les postes de santé vaccinent systématiquement ; seules 3 structures de référence vaccinent sur les 11. Les cabinets privés font rarement des vaccinations.</w:t>
      </w:r>
    </w:p>
    <w:p w:rsidR="00693F72" w:rsidRPr="00971345" w:rsidRDefault="00693F72" w:rsidP="007639A8">
      <w:pPr>
        <w:pStyle w:val="Titre2"/>
        <w:numPr>
          <w:ilvl w:val="2"/>
          <w:numId w:val="6"/>
        </w:numPr>
        <w:rPr>
          <w:rFonts w:cs="Arial"/>
          <w:sz w:val="24"/>
          <w:szCs w:val="24"/>
        </w:rPr>
      </w:pPr>
      <w:bookmarkStart w:id="7" w:name="_Toc309058342"/>
      <w:r w:rsidRPr="00971345">
        <w:rPr>
          <w:rFonts w:cs="Arial"/>
          <w:sz w:val="24"/>
          <w:szCs w:val="24"/>
        </w:rPr>
        <w:t>Analyse du système de santé et vision</w:t>
      </w:r>
      <w:bookmarkEnd w:id="7"/>
      <w:r w:rsidRPr="00971345">
        <w:rPr>
          <w:rFonts w:cs="Arial"/>
          <w:sz w:val="24"/>
          <w:szCs w:val="24"/>
        </w:rPr>
        <w:t xml:space="preserve"> </w:t>
      </w:r>
    </w:p>
    <w:p w:rsidR="00693F72" w:rsidRPr="00971345" w:rsidRDefault="00693F72" w:rsidP="00AD056E">
      <w:pPr>
        <w:spacing w:after="0"/>
        <w:jc w:val="both"/>
        <w:rPr>
          <w:rFonts w:ascii="Arial" w:hAnsi="Arial" w:cs="Arial"/>
          <w:szCs w:val="24"/>
        </w:rPr>
      </w:pPr>
      <w:r w:rsidRPr="00971345">
        <w:rPr>
          <w:rFonts w:ascii="Arial" w:hAnsi="Arial" w:cs="Arial"/>
          <w:szCs w:val="24"/>
        </w:rPr>
        <w:t xml:space="preserve"> </w:t>
      </w:r>
    </w:p>
    <w:p w:rsidR="00693F72" w:rsidRPr="00971345" w:rsidRDefault="00693F72" w:rsidP="00AD056E">
      <w:pPr>
        <w:pStyle w:val="Corpsdetexte"/>
        <w:rPr>
          <w:rFonts w:cs="Arial"/>
        </w:rPr>
      </w:pPr>
      <w:r w:rsidRPr="00971345">
        <w:rPr>
          <w:rFonts w:cs="Arial"/>
        </w:rPr>
        <w:t xml:space="preserve">Les différents indicateurs de santé n’ont pas réellement évolué au cours des dernières années. L’Enquête Mortalité Infantile et Paludisme (EMIP) de 2003-2004 montre que le taux de Mortalité Infanto Juvénile (TMIJ) a peu évolué depuis 1990 ; il est passé de 123 %o en 2004 a 122%o en 2007 selon les résultats préliminaires du MICS en cours. L’indice de fertilité (IF) s’est stabilisé autour de 4,6 sur la période 2000 -2004. Le taux de prévalence du VIH/SIDA (TPVIH) est également resté </w:t>
      </w:r>
      <w:r w:rsidRPr="00971345">
        <w:rPr>
          <w:rFonts w:cs="Arial"/>
        </w:rPr>
        <w:lastRenderedPageBreak/>
        <w:t>relativement stable, aux alentours de 0,5% chez les femmes enceintes. Selon les données du SNIS et la carte sanitaire, 67% de la population se trouve dans un rayon de 5km d’un établissement de santé. Cependant, le taux d’utilisation des structures localisées à moins de 5km du domicile est en baisse, passant de 73% à 58,2% respectivement en 2000 et 2004. Celui-ci a connu notamment un fléchissement dans le milieu rural, 55% en 2000 contre 34,5% en 2004.</w:t>
      </w:r>
    </w:p>
    <w:p w:rsidR="00693F72" w:rsidRPr="00971345" w:rsidRDefault="00693F72" w:rsidP="00AD056E">
      <w:pPr>
        <w:pStyle w:val="Corpsdetexte"/>
        <w:rPr>
          <w:rFonts w:cs="Arial"/>
        </w:rPr>
      </w:pPr>
    </w:p>
    <w:p w:rsidR="00693F72" w:rsidRPr="00971345" w:rsidRDefault="00693F72" w:rsidP="00C670D9">
      <w:pPr>
        <w:jc w:val="both"/>
        <w:rPr>
          <w:rFonts w:ascii="Arial" w:hAnsi="Arial" w:cs="Arial"/>
        </w:rPr>
      </w:pPr>
      <w:r w:rsidRPr="00971345">
        <w:rPr>
          <w:rFonts w:ascii="Arial" w:hAnsi="Arial" w:cs="Arial"/>
        </w:rPr>
        <w:t>Face à cette situation sanitaire peu reluisante, le droit à la santé est un droit humain fondamental de tout citoyen Mauritanien. La politique sanitaire et sociale nationale vise l’amélioration durable de la santé des populations ainsi que l’atténuation de l’impact de la pauvreté sur les groupes les plus vulnérables. A l’horizon de l’an 2015, la politique de santé aura favorisé la mise en place d’un système de santé moderne, proactif, performant, accessible à  l’ensemble de la population du pays, indépendamment du lieu d’habitation, du niveau éducationnel,  de l’âge, du sexe, de l’origine,  du statut  économique etc.  Ce système de santé, aura contribué de manière significative à améliorer l’espérance et la qualité de vie. La politique de santé permettra en relation avec les autres secteurs de lutter contre la pauvreté et vaincre ainsi les maladies liées à la pauvreté et à l’ignorance. Pour cela, l’accent sera mis sur (i) la responsabilisation des populations, (ii) la participation communautaire et (iii) la collaboration intersectorielle dans le cadre d’un développement sanitaire et social harmonieux.</w:t>
      </w:r>
    </w:p>
    <w:p w:rsidR="00693F72" w:rsidRPr="00971345" w:rsidRDefault="00693F72" w:rsidP="00C670D9">
      <w:pPr>
        <w:jc w:val="both"/>
        <w:rPr>
          <w:rFonts w:ascii="Arial" w:hAnsi="Arial" w:cs="Arial"/>
        </w:rPr>
      </w:pPr>
      <w:r w:rsidRPr="00971345">
        <w:rPr>
          <w:rFonts w:ascii="Arial" w:hAnsi="Arial" w:cs="Arial"/>
        </w:rPr>
        <w:t>Le but de cette politique sanitaire mauritanienne est d’améliorer l’état de santé et la protection sociale des populations par l’accès à une prise en charge sanitaire et sociale de qualité. Ceci implique l’existence d’un système de santé intégré auquel participent de façon effective et responsable tous les acteurs en particulier les usagers et les communautés.</w:t>
      </w:r>
    </w:p>
    <w:p w:rsidR="00693F72" w:rsidRPr="00971345" w:rsidRDefault="00693F72" w:rsidP="00C670D9">
      <w:pPr>
        <w:jc w:val="both"/>
        <w:rPr>
          <w:rFonts w:ascii="Arial" w:hAnsi="Arial" w:cs="Arial"/>
        </w:rPr>
      </w:pPr>
      <w:r w:rsidRPr="00971345">
        <w:rPr>
          <w:rFonts w:ascii="Arial" w:hAnsi="Arial" w:cs="Arial"/>
        </w:rPr>
        <w:t>La présente politique cible de façon prioritaire la santé de la mère et de l’enfant, la lutte contre les grandes endémies et les maladies émergentes.</w:t>
      </w:r>
    </w:p>
    <w:p w:rsidR="00693F72" w:rsidRDefault="00693F72" w:rsidP="007639A8">
      <w:pPr>
        <w:numPr>
          <w:ilvl w:val="0"/>
          <w:numId w:val="9"/>
        </w:numPr>
        <w:spacing w:after="0" w:line="240" w:lineRule="auto"/>
        <w:jc w:val="both"/>
        <w:rPr>
          <w:rFonts w:ascii="Arial" w:hAnsi="Arial" w:cs="Arial"/>
        </w:rPr>
      </w:pPr>
      <w:r w:rsidRPr="00971345">
        <w:rPr>
          <w:rFonts w:ascii="Arial" w:hAnsi="Arial" w:cs="Arial"/>
        </w:rPr>
        <w:t>En ce qui concerne la santé de la mère et de l’enfant il conviendra de poursuivre les actions prioritaires entreprises depuis plusieurs années en vue de réduire d’ici à 2015 la mortalité maternelle de trois quarts et la mortalité infantile des deux tiers.</w:t>
      </w:r>
    </w:p>
    <w:p w:rsidR="00693F72" w:rsidRPr="00971345" w:rsidRDefault="00693F72" w:rsidP="007265DB">
      <w:pPr>
        <w:spacing w:after="0" w:line="240" w:lineRule="auto"/>
        <w:ind w:left="720"/>
        <w:jc w:val="both"/>
        <w:rPr>
          <w:rFonts w:ascii="Arial" w:hAnsi="Arial" w:cs="Arial"/>
        </w:rPr>
      </w:pPr>
    </w:p>
    <w:p w:rsidR="00693F72" w:rsidRDefault="00693F72" w:rsidP="007639A8">
      <w:pPr>
        <w:numPr>
          <w:ilvl w:val="0"/>
          <w:numId w:val="9"/>
        </w:numPr>
        <w:spacing w:after="0" w:line="240" w:lineRule="auto"/>
        <w:jc w:val="both"/>
        <w:rPr>
          <w:rFonts w:ascii="Arial" w:hAnsi="Arial" w:cs="Arial"/>
        </w:rPr>
      </w:pPr>
      <w:r w:rsidRPr="00971345">
        <w:rPr>
          <w:rFonts w:ascii="Arial" w:hAnsi="Arial" w:cs="Arial"/>
        </w:rPr>
        <w:t>Il convient aussi d’améliorer l’état nutritionnel afin de contribuer à la réduction de la mortalité et morbidité imputable à la malnutrition dont les carences en micronutriments chez les enfants de moins de 5 ans et les femmes enceintes (carence en vit A, Anémie, trouble due à la carence en iode)</w:t>
      </w:r>
      <w:r>
        <w:rPr>
          <w:rFonts w:ascii="Arial" w:hAnsi="Arial" w:cs="Arial"/>
        </w:rPr>
        <w:t>.</w:t>
      </w:r>
    </w:p>
    <w:p w:rsidR="00693F72" w:rsidRDefault="00693F72" w:rsidP="007265DB">
      <w:pPr>
        <w:spacing w:after="0" w:line="240" w:lineRule="auto"/>
        <w:ind w:left="720"/>
        <w:jc w:val="both"/>
        <w:rPr>
          <w:rFonts w:ascii="Arial" w:hAnsi="Arial" w:cs="Arial"/>
        </w:rPr>
      </w:pPr>
    </w:p>
    <w:p w:rsidR="00693F72" w:rsidRPr="00971345" w:rsidRDefault="00693F72" w:rsidP="007639A8">
      <w:pPr>
        <w:numPr>
          <w:ilvl w:val="0"/>
          <w:numId w:val="9"/>
        </w:numPr>
        <w:spacing w:after="0" w:line="240" w:lineRule="auto"/>
        <w:jc w:val="both"/>
        <w:rPr>
          <w:rFonts w:ascii="Arial" w:hAnsi="Arial" w:cs="Arial"/>
        </w:rPr>
      </w:pPr>
      <w:r w:rsidRPr="00971345">
        <w:rPr>
          <w:rFonts w:ascii="Arial" w:hAnsi="Arial" w:cs="Arial"/>
        </w:rPr>
        <w:t>En ce qui concerne les grandes endémies et les maladies émergentes, les efforts devront viser d’ici 2015 à :</w:t>
      </w:r>
    </w:p>
    <w:p w:rsidR="00693F72" w:rsidRPr="00971345" w:rsidRDefault="00693F72" w:rsidP="007639A8">
      <w:pPr>
        <w:numPr>
          <w:ilvl w:val="0"/>
          <w:numId w:val="10"/>
        </w:numPr>
        <w:spacing w:after="0" w:line="240" w:lineRule="auto"/>
        <w:jc w:val="both"/>
        <w:rPr>
          <w:rFonts w:ascii="Arial" w:hAnsi="Arial" w:cs="Arial"/>
        </w:rPr>
      </w:pPr>
      <w:r w:rsidRPr="00971345">
        <w:rPr>
          <w:rFonts w:ascii="Arial" w:hAnsi="Arial" w:cs="Arial"/>
        </w:rPr>
        <w:t>stabiliser la prévalence du VIH/sida en dessous de 1% dans la population générale et prendre en charge tous les nouveaux cas déclarés,</w:t>
      </w:r>
    </w:p>
    <w:p w:rsidR="00693F72" w:rsidRPr="00971345" w:rsidRDefault="00693F72" w:rsidP="007639A8">
      <w:pPr>
        <w:numPr>
          <w:ilvl w:val="0"/>
          <w:numId w:val="10"/>
        </w:numPr>
        <w:spacing w:after="0" w:line="240" w:lineRule="auto"/>
        <w:jc w:val="both"/>
        <w:rPr>
          <w:rFonts w:ascii="Arial" w:hAnsi="Arial" w:cs="Arial"/>
        </w:rPr>
      </w:pPr>
      <w:r w:rsidRPr="00971345">
        <w:rPr>
          <w:rFonts w:ascii="Arial" w:hAnsi="Arial" w:cs="Arial"/>
        </w:rPr>
        <w:t>diminuer la prévalence du paludisme, de l’hépatite B et de la tuberculose,</w:t>
      </w:r>
    </w:p>
    <w:p w:rsidR="00693F72" w:rsidRPr="00971345" w:rsidRDefault="00693F72" w:rsidP="007639A8">
      <w:pPr>
        <w:numPr>
          <w:ilvl w:val="0"/>
          <w:numId w:val="10"/>
        </w:numPr>
        <w:spacing w:after="0" w:line="240" w:lineRule="auto"/>
        <w:jc w:val="both"/>
        <w:rPr>
          <w:rFonts w:ascii="Arial" w:hAnsi="Arial" w:cs="Arial"/>
        </w:rPr>
      </w:pPr>
      <w:r w:rsidRPr="00971345">
        <w:rPr>
          <w:rFonts w:ascii="Arial" w:hAnsi="Arial" w:cs="Arial"/>
        </w:rPr>
        <w:t>développer les actions de prévention, de dépistage et de contrôle des maladies émergentes non transmissibles.</w:t>
      </w:r>
    </w:p>
    <w:p w:rsidR="00693F72" w:rsidRDefault="00693F72" w:rsidP="007265DB">
      <w:pPr>
        <w:spacing w:after="0" w:line="240" w:lineRule="auto"/>
        <w:ind w:left="720"/>
        <w:jc w:val="both"/>
        <w:rPr>
          <w:rFonts w:ascii="Arial" w:hAnsi="Arial" w:cs="Arial"/>
        </w:rPr>
      </w:pPr>
    </w:p>
    <w:p w:rsidR="00693F72" w:rsidRDefault="00693F72" w:rsidP="007639A8">
      <w:pPr>
        <w:numPr>
          <w:ilvl w:val="0"/>
          <w:numId w:val="9"/>
        </w:numPr>
        <w:spacing w:after="0" w:line="240" w:lineRule="auto"/>
        <w:jc w:val="both"/>
        <w:rPr>
          <w:rFonts w:ascii="Arial" w:hAnsi="Arial" w:cs="Arial"/>
        </w:rPr>
      </w:pPr>
      <w:r w:rsidRPr="00971345">
        <w:rPr>
          <w:rFonts w:ascii="Arial" w:hAnsi="Arial" w:cs="Arial"/>
        </w:rPr>
        <w:t>Dans le domaine de la protection sociale, la présente politique devra assurer la prise en charge des soins de santé de la majorité des personnes en situation de grande pauvreté et d’exclusion sociale.</w:t>
      </w:r>
    </w:p>
    <w:p w:rsidR="00693F72" w:rsidRPr="00971345" w:rsidRDefault="00693F72" w:rsidP="007265DB">
      <w:pPr>
        <w:spacing w:after="0" w:line="240" w:lineRule="auto"/>
        <w:ind w:left="720"/>
        <w:jc w:val="both"/>
        <w:rPr>
          <w:rFonts w:ascii="Arial" w:hAnsi="Arial" w:cs="Arial"/>
        </w:rPr>
      </w:pPr>
    </w:p>
    <w:p w:rsidR="00DE4562" w:rsidRPr="00DE4562" w:rsidRDefault="00693F72" w:rsidP="007639A8">
      <w:pPr>
        <w:numPr>
          <w:ilvl w:val="0"/>
          <w:numId w:val="9"/>
        </w:numPr>
        <w:spacing w:after="0" w:line="240" w:lineRule="auto"/>
        <w:jc w:val="both"/>
        <w:rPr>
          <w:rFonts w:ascii="Arial" w:hAnsi="Arial" w:cs="Arial"/>
        </w:rPr>
      </w:pPr>
      <w:r w:rsidRPr="00971345">
        <w:rPr>
          <w:rFonts w:ascii="Arial" w:hAnsi="Arial" w:cs="Arial"/>
        </w:rPr>
        <w:lastRenderedPageBreak/>
        <w:t>Aussi, dans le domaine de l’action sociale, elle doit améliorer le ciblage, l’orientation et l’insertion des enfants en difficulté et la prise en charge et l’insertion des personnes handicapées</w:t>
      </w:r>
      <w:bookmarkStart w:id="8" w:name="_Toc309058343"/>
    </w:p>
    <w:p w:rsidR="00224BDE" w:rsidRDefault="00693F72" w:rsidP="007639A8">
      <w:pPr>
        <w:pStyle w:val="Titre2"/>
        <w:numPr>
          <w:ilvl w:val="2"/>
          <w:numId w:val="6"/>
        </w:numPr>
      </w:pPr>
      <w:r w:rsidRPr="00C258D6">
        <w:t>SITUATION DU PEV EN CONTEXTE D’INTRODUCTION DU PNEUMO</w:t>
      </w:r>
      <w:bookmarkEnd w:id="8"/>
    </w:p>
    <w:p w:rsidR="00693F72" w:rsidRPr="00224BDE" w:rsidRDefault="00693F72" w:rsidP="007639A8">
      <w:pPr>
        <w:pStyle w:val="Titre2"/>
        <w:numPr>
          <w:ilvl w:val="3"/>
          <w:numId w:val="55"/>
        </w:numPr>
      </w:pPr>
      <w:bookmarkStart w:id="9" w:name="_Toc309058344"/>
      <w:r w:rsidRPr="00976E4E">
        <w:t>Politique Nationale de vaccination</w:t>
      </w:r>
      <w:bookmarkEnd w:id="9"/>
    </w:p>
    <w:p w:rsidR="00693F72" w:rsidRDefault="00693F72" w:rsidP="00D17F75">
      <w:pPr>
        <w:spacing w:after="0"/>
        <w:rPr>
          <w:rFonts w:ascii="Arial" w:hAnsi="Arial" w:cs="Arial"/>
          <w:bCs/>
          <w:szCs w:val="24"/>
          <w:lang w:eastAsia="fr-FR"/>
        </w:rPr>
      </w:pPr>
    </w:p>
    <w:p w:rsidR="00693F72" w:rsidRPr="007C3B8C" w:rsidRDefault="00693F72" w:rsidP="00D17F75">
      <w:pPr>
        <w:pStyle w:val="Corpsdetexte"/>
        <w:rPr>
          <w:rFonts w:cs="Arial"/>
        </w:rPr>
      </w:pPr>
      <w:r w:rsidRPr="007C3B8C">
        <w:rPr>
          <w:rFonts w:cs="Arial"/>
        </w:rPr>
        <w:t>Le Programme Elargi de Vaccination (PEV) a débuté dans notre pays en 1977 dans deux zones expérimentales du Trarza</w:t>
      </w:r>
      <w:r>
        <w:rPr>
          <w:rFonts w:cs="Arial"/>
        </w:rPr>
        <w:t xml:space="preserve">, Keur Macène et </w:t>
      </w:r>
      <w:r w:rsidRPr="007C3B8C">
        <w:rPr>
          <w:rFonts w:cs="Arial"/>
        </w:rPr>
        <w:t xml:space="preserve"> Rosso. </w:t>
      </w:r>
    </w:p>
    <w:p w:rsidR="00693F72" w:rsidRDefault="00693F72" w:rsidP="00D17F75">
      <w:pPr>
        <w:pStyle w:val="Corpsdetexte"/>
        <w:rPr>
          <w:rFonts w:cs="Arial"/>
        </w:rPr>
      </w:pPr>
      <w:r w:rsidRPr="007C3B8C">
        <w:rPr>
          <w:rFonts w:cs="Arial"/>
        </w:rPr>
        <w:t>Il a ensuite enregistré une extension progressive pour se généraliser dans le pays en 1984.</w:t>
      </w:r>
      <w:r>
        <w:rPr>
          <w:rFonts w:cs="Arial"/>
        </w:rPr>
        <w:t xml:space="preserve"> </w:t>
      </w:r>
      <w:r w:rsidRPr="007C3B8C">
        <w:rPr>
          <w:rFonts w:cs="Arial"/>
        </w:rPr>
        <w:t>Il utilisait deux stratégies :</w:t>
      </w:r>
    </w:p>
    <w:p w:rsidR="00693F72" w:rsidRPr="007C3B8C" w:rsidRDefault="00693F72" w:rsidP="00D17F75">
      <w:pPr>
        <w:pStyle w:val="Corpsdetexte"/>
        <w:rPr>
          <w:rFonts w:cs="Arial"/>
        </w:rPr>
      </w:pPr>
    </w:p>
    <w:p w:rsidR="00693F72" w:rsidRPr="007C3B8C" w:rsidRDefault="00693F72" w:rsidP="00D17F75">
      <w:pPr>
        <w:pStyle w:val="Listepuces2"/>
        <w:rPr>
          <w:rFonts w:cs="Arial"/>
          <w:szCs w:val="24"/>
        </w:rPr>
      </w:pPr>
      <w:r w:rsidRPr="007C3B8C">
        <w:rPr>
          <w:rFonts w:cs="Arial"/>
          <w:szCs w:val="24"/>
        </w:rPr>
        <w:t xml:space="preserve">une stratégie fixe à travers les structures de santé. </w:t>
      </w:r>
    </w:p>
    <w:p w:rsidR="00693F72" w:rsidRPr="007C3B8C" w:rsidRDefault="00693F72" w:rsidP="00D17F75">
      <w:pPr>
        <w:pStyle w:val="Listepuces2"/>
        <w:rPr>
          <w:rFonts w:cs="Arial"/>
          <w:szCs w:val="24"/>
        </w:rPr>
      </w:pPr>
      <w:r w:rsidRPr="007C3B8C">
        <w:rPr>
          <w:rFonts w:cs="Arial"/>
          <w:szCs w:val="24"/>
        </w:rPr>
        <w:t>une stratégie mobile à travers des équipes mobiles en zone rurale.</w:t>
      </w:r>
    </w:p>
    <w:p w:rsidR="00693F72" w:rsidRDefault="00693F72" w:rsidP="00D17F75">
      <w:pPr>
        <w:pStyle w:val="Corpsdetexte"/>
        <w:rPr>
          <w:rFonts w:cs="Arial"/>
        </w:rPr>
      </w:pPr>
    </w:p>
    <w:p w:rsidR="00693F72" w:rsidRDefault="00693F72" w:rsidP="00D17F75">
      <w:pPr>
        <w:pStyle w:val="Corpsdetexte"/>
        <w:rPr>
          <w:rFonts w:cs="Arial"/>
        </w:rPr>
      </w:pPr>
      <w:r w:rsidRPr="007C3B8C">
        <w:rPr>
          <w:rFonts w:cs="Arial"/>
        </w:rPr>
        <w:t>C'est en 1985 que furent  introduites deux autres stratégies :</w:t>
      </w:r>
    </w:p>
    <w:p w:rsidR="00693F72" w:rsidRPr="007C3B8C" w:rsidRDefault="00693F72" w:rsidP="00D17F75">
      <w:pPr>
        <w:pStyle w:val="Corpsdetexte"/>
        <w:rPr>
          <w:rFonts w:cs="Arial"/>
        </w:rPr>
      </w:pPr>
    </w:p>
    <w:p w:rsidR="00693F72" w:rsidRDefault="00693F72" w:rsidP="00D17F75">
      <w:pPr>
        <w:pStyle w:val="Listepuces2"/>
        <w:rPr>
          <w:rFonts w:cs="Arial"/>
          <w:szCs w:val="24"/>
        </w:rPr>
      </w:pPr>
      <w:r w:rsidRPr="007C3B8C">
        <w:rPr>
          <w:rFonts w:cs="Arial"/>
          <w:szCs w:val="24"/>
        </w:rPr>
        <w:t>la stratégie avancée : qui consiste à réaliser des activités autour des structures fixes par le déplacement des équipes dans un rayon de 5 à 10 km.</w:t>
      </w:r>
    </w:p>
    <w:p w:rsidR="00693F72" w:rsidRPr="007C3B8C" w:rsidRDefault="00693F72" w:rsidP="007265DB">
      <w:pPr>
        <w:pStyle w:val="Listepuces2"/>
        <w:numPr>
          <w:ilvl w:val="0"/>
          <w:numId w:val="0"/>
        </w:numPr>
        <w:ind w:left="648"/>
        <w:rPr>
          <w:rFonts w:cs="Arial"/>
          <w:szCs w:val="24"/>
        </w:rPr>
      </w:pPr>
    </w:p>
    <w:p w:rsidR="00693F72" w:rsidRPr="007C3B8C" w:rsidRDefault="00693F72" w:rsidP="00D17F75">
      <w:pPr>
        <w:pStyle w:val="Listepuces2"/>
        <w:rPr>
          <w:rFonts w:cs="Arial"/>
          <w:szCs w:val="24"/>
        </w:rPr>
      </w:pPr>
      <w:r w:rsidRPr="007C3B8C">
        <w:rPr>
          <w:rFonts w:cs="Arial"/>
          <w:szCs w:val="24"/>
        </w:rPr>
        <w:t>la stratégie d'accélération à travers, d'abord les journées municipales de vaccination, ensuite de 1989 à 1994 les journées maghrébines de vaccination et enfin avec les journées nationales de vaccination (JNV) à partir de 1995 visant l'é</w:t>
      </w:r>
      <w:r>
        <w:rPr>
          <w:rFonts w:cs="Arial"/>
          <w:szCs w:val="24"/>
        </w:rPr>
        <w:t>radication de la poliomyélite</w:t>
      </w:r>
      <w:r w:rsidRPr="00971345">
        <w:rPr>
          <w:rFonts w:cs="Arial"/>
          <w:szCs w:val="24"/>
        </w:rPr>
        <w:t>, puis le</w:t>
      </w:r>
      <w:r w:rsidRPr="007C3B8C">
        <w:rPr>
          <w:rFonts w:cs="Arial"/>
          <w:szCs w:val="24"/>
        </w:rPr>
        <w:t xml:space="preserve"> contrôle de la rougeole.</w:t>
      </w:r>
    </w:p>
    <w:p w:rsidR="00693F72" w:rsidRPr="007C3B8C" w:rsidRDefault="00693F72" w:rsidP="00D17F75">
      <w:pPr>
        <w:pStyle w:val="Corpsdetexte"/>
        <w:rPr>
          <w:rFonts w:cs="Arial"/>
        </w:rPr>
      </w:pPr>
    </w:p>
    <w:p w:rsidR="00693F72" w:rsidRPr="007C3B8C" w:rsidRDefault="00693F72" w:rsidP="005B274A">
      <w:pPr>
        <w:pStyle w:val="Corpsdetexte"/>
        <w:rPr>
          <w:rFonts w:cs="Arial"/>
        </w:rPr>
      </w:pPr>
      <w:r w:rsidRPr="00971345">
        <w:rPr>
          <w:rFonts w:cs="Arial"/>
        </w:rPr>
        <w:t>La politique nationale de vaccination préconise dans le cadre du Programme Elargi de Vaccination, la vaccination des enfants de 0-11 mois et des fe</w:t>
      </w:r>
      <w:r w:rsidRPr="007C3B8C">
        <w:rPr>
          <w:rFonts w:cs="Arial"/>
        </w:rPr>
        <w:t>mmes en âge de procréer (14-45 ans).</w:t>
      </w:r>
    </w:p>
    <w:p w:rsidR="00693F72" w:rsidRPr="007C3B8C" w:rsidRDefault="00693F72" w:rsidP="005B274A">
      <w:pPr>
        <w:pStyle w:val="Corpsdetexte"/>
        <w:rPr>
          <w:rFonts w:cs="Arial"/>
        </w:rPr>
      </w:pPr>
    </w:p>
    <w:p w:rsidR="00693F72" w:rsidRPr="007C3B8C" w:rsidRDefault="00693F72" w:rsidP="005B274A">
      <w:pPr>
        <w:pStyle w:val="Corpsdetexte"/>
        <w:rPr>
          <w:rFonts w:cs="Arial"/>
        </w:rPr>
      </w:pPr>
      <w:r w:rsidRPr="00971345">
        <w:rPr>
          <w:rFonts w:cs="Arial"/>
        </w:rPr>
        <w:t>Pour les enfants, tous les antigènes du programme sont prévus d’être administrés</w:t>
      </w:r>
      <w:r w:rsidRPr="007C3B8C">
        <w:rPr>
          <w:rFonts w:cs="Arial"/>
        </w:rPr>
        <w:t xml:space="preserve"> avant l’âge de 1 an, en 5 contacts vaccinaux. Initialement, il s’agissait des vaccins contre la tuberculose (BCG), la poliomyélite, la diphtérie, le tétanos, la coqueluche (DTCP), et la rougeole (VAR). A ce calendrier, le vaccin contre l’hépatite B a été introduit depuis mars 2005 et celui contre les infections à hemophilus i</w:t>
      </w:r>
      <w:r>
        <w:rPr>
          <w:rFonts w:cs="Arial"/>
        </w:rPr>
        <w:t>nfluenze en 2009. Le tableau n°</w:t>
      </w:r>
      <w:r w:rsidRPr="00CC197A">
        <w:rPr>
          <w:rFonts w:cs="Arial"/>
          <w:color w:val="FF0000"/>
        </w:rPr>
        <w:t>1</w:t>
      </w:r>
      <w:r w:rsidRPr="007C3B8C">
        <w:rPr>
          <w:rFonts w:cs="Arial"/>
        </w:rPr>
        <w:t xml:space="preserve"> ci-dessous indique les âges minima recommandés pour chacune des vaccinations :</w:t>
      </w:r>
    </w:p>
    <w:p w:rsidR="00693F72" w:rsidRPr="007C3B8C" w:rsidRDefault="00693F72" w:rsidP="00CC197A">
      <w:pPr>
        <w:spacing w:after="0"/>
        <w:rPr>
          <w:rFonts w:ascii="Arial" w:hAnsi="Arial" w:cs="Arial"/>
          <w:i/>
          <w:iCs/>
          <w:szCs w:val="24"/>
          <w:u w:val="single"/>
        </w:rPr>
      </w:pPr>
    </w:p>
    <w:p w:rsidR="00693F72" w:rsidRPr="007C3B8C" w:rsidRDefault="00693F72" w:rsidP="005B274A">
      <w:pPr>
        <w:pStyle w:val="Lgende"/>
        <w:rPr>
          <w:i/>
          <w:iCs/>
          <w:szCs w:val="24"/>
        </w:rPr>
      </w:pPr>
      <w:r>
        <w:t xml:space="preserve">Tableau </w:t>
      </w:r>
      <w:r w:rsidRPr="00CC197A">
        <w:rPr>
          <w:color w:val="FF0000"/>
        </w:rPr>
        <w:fldChar w:fldCharType="begin"/>
      </w:r>
      <w:r w:rsidRPr="00CC197A">
        <w:rPr>
          <w:color w:val="FF0000"/>
        </w:rPr>
        <w:instrText xml:space="preserve"> SEQ Tableau \* ARABIC </w:instrText>
      </w:r>
      <w:r w:rsidRPr="00CC197A">
        <w:rPr>
          <w:color w:val="FF0000"/>
        </w:rPr>
        <w:fldChar w:fldCharType="separate"/>
      </w:r>
      <w:r w:rsidR="009A2972">
        <w:rPr>
          <w:noProof/>
          <w:color w:val="FF0000"/>
        </w:rPr>
        <w:t>1</w:t>
      </w:r>
      <w:r w:rsidRPr="00CC197A">
        <w:rPr>
          <w:color w:val="FF0000"/>
        </w:rPr>
        <w:fldChar w:fldCharType="end"/>
      </w:r>
      <w:r w:rsidRPr="007C3B8C">
        <w:rPr>
          <w:i/>
          <w:iCs/>
          <w:szCs w:val="24"/>
        </w:rPr>
        <w:t>: Calendrier vaccinal de routine pour les enfants de 0 à 11 mois</w:t>
      </w:r>
    </w:p>
    <w:p w:rsidR="00693F72" w:rsidRPr="007C3B8C" w:rsidRDefault="00693F72" w:rsidP="00971345">
      <w:pPr>
        <w:spacing w:after="0"/>
        <w:rPr>
          <w:rFonts w:ascii="Arial" w:hAnsi="Arial" w:cs="Arial"/>
          <w:szCs w:val="24"/>
        </w:rPr>
      </w:pPr>
    </w:p>
    <w:tbl>
      <w:tblPr>
        <w:tblW w:w="0" w:type="auto"/>
        <w:tblBorders>
          <w:top w:val="single" w:sz="12" w:space="0" w:color="008000"/>
          <w:bottom w:val="single" w:sz="12" w:space="0" w:color="008000"/>
        </w:tblBorders>
        <w:tblLayout w:type="fixed"/>
        <w:tblLook w:val="00A0" w:firstRow="1" w:lastRow="0" w:firstColumn="1" w:lastColumn="0" w:noHBand="0" w:noVBand="0"/>
      </w:tblPr>
      <w:tblGrid>
        <w:gridCol w:w="2088"/>
        <w:gridCol w:w="2907"/>
        <w:gridCol w:w="3969"/>
      </w:tblGrid>
      <w:tr w:rsidR="00693F72" w:rsidRPr="003200D1" w:rsidTr="00405DF7">
        <w:trPr>
          <w:cantSplit/>
        </w:trPr>
        <w:tc>
          <w:tcPr>
            <w:tcW w:w="2088" w:type="dxa"/>
            <w:tcBorders>
              <w:top w:val="single" w:sz="12" w:space="0" w:color="auto"/>
              <w:bottom w:val="single" w:sz="12" w:space="0" w:color="auto"/>
            </w:tcBorders>
          </w:tcPr>
          <w:p w:rsidR="00693F72" w:rsidRPr="003200D1" w:rsidRDefault="00693F72" w:rsidP="005B274A">
            <w:pPr>
              <w:spacing w:after="0"/>
              <w:rPr>
                <w:rFonts w:ascii="Arial" w:hAnsi="Arial" w:cs="Arial"/>
                <w:b/>
                <w:szCs w:val="24"/>
              </w:rPr>
            </w:pPr>
            <w:r w:rsidRPr="003200D1">
              <w:rPr>
                <w:rFonts w:ascii="Arial" w:hAnsi="Arial" w:cs="Arial"/>
                <w:b/>
                <w:szCs w:val="24"/>
              </w:rPr>
              <w:t>Contact</w:t>
            </w:r>
          </w:p>
          <w:p w:rsidR="00693F72" w:rsidRPr="003200D1" w:rsidRDefault="00693F72" w:rsidP="005B274A">
            <w:pPr>
              <w:spacing w:after="0"/>
              <w:rPr>
                <w:rFonts w:ascii="Arial" w:hAnsi="Arial" w:cs="Arial"/>
                <w:b/>
                <w:szCs w:val="24"/>
              </w:rPr>
            </w:pPr>
          </w:p>
        </w:tc>
        <w:tc>
          <w:tcPr>
            <w:tcW w:w="2907" w:type="dxa"/>
            <w:tcBorders>
              <w:top w:val="single" w:sz="12" w:space="0" w:color="auto"/>
              <w:bottom w:val="single" w:sz="12" w:space="0" w:color="auto"/>
            </w:tcBorders>
          </w:tcPr>
          <w:p w:rsidR="00693F72" w:rsidRPr="003200D1" w:rsidRDefault="00693F72" w:rsidP="005B274A">
            <w:pPr>
              <w:spacing w:after="0"/>
              <w:rPr>
                <w:rFonts w:ascii="Arial" w:hAnsi="Arial" w:cs="Arial"/>
                <w:b/>
                <w:szCs w:val="24"/>
              </w:rPr>
            </w:pPr>
            <w:r w:rsidRPr="003200D1">
              <w:rPr>
                <w:rFonts w:ascii="Arial" w:hAnsi="Arial" w:cs="Arial"/>
                <w:b/>
                <w:szCs w:val="24"/>
              </w:rPr>
              <w:t>Age</w:t>
            </w:r>
          </w:p>
        </w:tc>
        <w:tc>
          <w:tcPr>
            <w:tcW w:w="3969" w:type="dxa"/>
            <w:tcBorders>
              <w:top w:val="single" w:sz="12" w:space="0" w:color="auto"/>
              <w:bottom w:val="single" w:sz="12" w:space="0" w:color="auto"/>
            </w:tcBorders>
          </w:tcPr>
          <w:p w:rsidR="00693F72" w:rsidRPr="003200D1" w:rsidRDefault="00693F72" w:rsidP="005B274A">
            <w:pPr>
              <w:spacing w:after="0"/>
              <w:rPr>
                <w:rFonts w:ascii="Arial" w:hAnsi="Arial" w:cs="Arial"/>
                <w:b/>
                <w:szCs w:val="24"/>
              </w:rPr>
            </w:pPr>
            <w:r w:rsidRPr="003200D1">
              <w:rPr>
                <w:rFonts w:ascii="Arial" w:hAnsi="Arial" w:cs="Arial"/>
                <w:b/>
                <w:szCs w:val="24"/>
              </w:rPr>
              <w:t>Antigènes recommandés</w:t>
            </w:r>
          </w:p>
        </w:tc>
      </w:tr>
      <w:tr w:rsidR="00693F72" w:rsidRPr="003200D1" w:rsidTr="00405DF7">
        <w:trPr>
          <w:cantSplit/>
        </w:trPr>
        <w:tc>
          <w:tcPr>
            <w:tcW w:w="2088" w:type="dxa"/>
            <w:tcBorders>
              <w:top w:val="single" w:sz="12" w:space="0" w:color="auto"/>
            </w:tcBorders>
          </w:tcPr>
          <w:p w:rsidR="00693F72" w:rsidRPr="003200D1" w:rsidRDefault="00693F72" w:rsidP="00CC197A">
            <w:pPr>
              <w:spacing w:after="0"/>
              <w:rPr>
                <w:rFonts w:ascii="Arial" w:hAnsi="Arial" w:cs="Arial"/>
                <w:szCs w:val="24"/>
              </w:rPr>
            </w:pPr>
            <w:r w:rsidRPr="003200D1">
              <w:rPr>
                <w:rFonts w:ascii="Arial" w:hAnsi="Arial" w:cs="Arial"/>
                <w:szCs w:val="24"/>
              </w:rPr>
              <w:t>1</w:t>
            </w:r>
          </w:p>
        </w:tc>
        <w:tc>
          <w:tcPr>
            <w:tcW w:w="2907" w:type="dxa"/>
            <w:tcBorders>
              <w:top w:val="single" w:sz="12" w:space="0" w:color="auto"/>
            </w:tcBorders>
          </w:tcPr>
          <w:p w:rsidR="00693F72" w:rsidRPr="003200D1" w:rsidRDefault="00693F72" w:rsidP="00CC197A">
            <w:pPr>
              <w:spacing w:after="0"/>
              <w:rPr>
                <w:rFonts w:ascii="Arial" w:hAnsi="Arial" w:cs="Arial"/>
                <w:szCs w:val="24"/>
              </w:rPr>
            </w:pPr>
            <w:r w:rsidRPr="003200D1">
              <w:rPr>
                <w:rFonts w:ascii="Arial" w:hAnsi="Arial" w:cs="Arial"/>
                <w:szCs w:val="24"/>
              </w:rPr>
              <w:t>Naissance</w:t>
            </w:r>
          </w:p>
        </w:tc>
        <w:tc>
          <w:tcPr>
            <w:tcW w:w="3969" w:type="dxa"/>
            <w:tcBorders>
              <w:top w:val="single" w:sz="12" w:space="0" w:color="auto"/>
            </w:tcBorders>
          </w:tcPr>
          <w:p w:rsidR="00693F72" w:rsidRPr="003200D1" w:rsidRDefault="00693F72" w:rsidP="00CC197A">
            <w:pPr>
              <w:spacing w:after="0"/>
              <w:rPr>
                <w:rFonts w:ascii="Arial" w:hAnsi="Arial" w:cs="Arial"/>
                <w:szCs w:val="24"/>
              </w:rPr>
            </w:pPr>
            <w:r w:rsidRPr="003200D1">
              <w:rPr>
                <w:rFonts w:ascii="Arial" w:hAnsi="Arial" w:cs="Arial"/>
                <w:szCs w:val="24"/>
              </w:rPr>
              <w:t>BCG, polio 0</w:t>
            </w:r>
          </w:p>
        </w:tc>
      </w:tr>
      <w:tr w:rsidR="00693F72" w:rsidRPr="003200D1" w:rsidTr="00405DF7">
        <w:trPr>
          <w:cantSplit/>
        </w:trPr>
        <w:tc>
          <w:tcPr>
            <w:tcW w:w="2088" w:type="dxa"/>
          </w:tcPr>
          <w:p w:rsidR="00693F72" w:rsidRPr="003200D1" w:rsidRDefault="00693F72" w:rsidP="00CC197A">
            <w:pPr>
              <w:spacing w:after="0"/>
              <w:rPr>
                <w:rFonts w:ascii="Arial" w:hAnsi="Arial" w:cs="Arial"/>
                <w:szCs w:val="24"/>
              </w:rPr>
            </w:pPr>
            <w:r w:rsidRPr="003200D1">
              <w:rPr>
                <w:rFonts w:ascii="Arial" w:hAnsi="Arial" w:cs="Arial"/>
                <w:szCs w:val="24"/>
              </w:rPr>
              <w:t>2</w:t>
            </w:r>
          </w:p>
        </w:tc>
        <w:tc>
          <w:tcPr>
            <w:tcW w:w="2907" w:type="dxa"/>
          </w:tcPr>
          <w:p w:rsidR="00693F72" w:rsidRPr="003200D1" w:rsidRDefault="00693F72" w:rsidP="00CC197A">
            <w:pPr>
              <w:spacing w:after="0"/>
              <w:rPr>
                <w:rFonts w:ascii="Arial" w:hAnsi="Arial" w:cs="Arial"/>
                <w:szCs w:val="24"/>
              </w:rPr>
            </w:pPr>
            <w:r w:rsidRPr="003200D1">
              <w:rPr>
                <w:rFonts w:ascii="Arial" w:hAnsi="Arial" w:cs="Arial"/>
                <w:szCs w:val="24"/>
              </w:rPr>
              <w:t>6 semaines</w:t>
            </w:r>
          </w:p>
        </w:tc>
        <w:tc>
          <w:tcPr>
            <w:tcW w:w="3969" w:type="dxa"/>
          </w:tcPr>
          <w:p w:rsidR="00693F72" w:rsidRPr="003200D1" w:rsidRDefault="00693F72" w:rsidP="00CC197A">
            <w:pPr>
              <w:spacing w:after="0"/>
              <w:rPr>
                <w:rFonts w:ascii="Arial" w:hAnsi="Arial" w:cs="Arial"/>
                <w:szCs w:val="24"/>
              </w:rPr>
            </w:pPr>
            <w:r w:rsidRPr="003200D1">
              <w:rPr>
                <w:rFonts w:ascii="Arial" w:hAnsi="Arial" w:cs="Arial"/>
                <w:szCs w:val="24"/>
              </w:rPr>
              <w:t xml:space="preserve">Penta 1, Polio1 </w:t>
            </w:r>
          </w:p>
        </w:tc>
      </w:tr>
      <w:tr w:rsidR="00693F72" w:rsidRPr="003200D1" w:rsidTr="00405DF7">
        <w:trPr>
          <w:cantSplit/>
        </w:trPr>
        <w:tc>
          <w:tcPr>
            <w:tcW w:w="2088" w:type="dxa"/>
          </w:tcPr>
          <w:p w:rsidR="00693F72" w:rsidRPr="003200D1" w:rsidRDefault="00693F72" w:rsidP="00CC197A">
            <w:pPr>
              <w:spacing w:after="0"/>
              <w:rPr>
                <w:rFonts w:ascii="Arial" w:hAnsi="Arial" w:cs="Arial"/>
                <w:szCs w:val="24"/>
              </w:rPr>
            </w:pPr>
            <w:r w:rsidRPr="003200D1">
              <w:rPr>
                <w:rFonts w:ascii="Arial" w:hAnsi="Arial" w:cs="Arial"/>
                <w:szCs w:val="24"/>
              </w:rPr>
              <w:t>3</w:t>
            </w:r>
          </w:p>
        </w:tc>
        <w:tc>
          <w:tcPr>
            <w:tcW w:w="2907" w:type="dxa"/>
          </w:tcPr>
          <w:p w:rsidR="00693F72" w:rsidRPr="003200D1" w:rsidRDefault="00693F72" w:rsidP="00CC197A">
            <w:pPr>
              <w:spacing w:after="0"/>
              <w:rPr>
                <w:rFonts w:ascii="Arial" w:hAnsi="Arial" w:cs="Arial"/>
                <w:szCs w:val="24"/>
              </w:rPr>
            </w:pPr>
            <w:r w:rsidRPr="003200D1">
              <w:rPr>
                <w:rFonts w:ascii="Arial" w:hAnsi="Arial" w:cs="Arial"/>
                <w:szCs w:val="24"/>
              </w:rPr>
              <w:t>10 semaines</w:t>
            </w:r>
          </w:p>
        </w:tc>
        <w:tc>
          <w:tcPr>
            <w:tcW w:w="3969" w:type="dxa"/>
          </w:tcPr>
          <w:p w:rsidR="00693F72" w:rsidRPr="003200D1" w:rsidRDefault="00693F72" w:rsidP="00CC197A">
            <w:pPr>
              <w:spacing w:after="0"/>
              <w:rPr>
                <w:rFonts w:ascii="Arial" w:hAnsi="Arial" w:cs="Arial"/>
                <w:szCs w:val="24"/>
              </w:rPr>
            </w:pPr>
            <w:r w:rsidRPr="003200D1">
              <w:rPr>
                <w:rFonts w:ascii="Arial" w:hAnsi="Arial" w:cs="Arial"/>
                <w:szCs w:val="24"/>
              </w:rPr>
              <w:t xml:space="preserve">Penta 2, Polio2 </w:t>
            </w:r>
          </w:p>
        </w:tc>
      </w:tr>
      <w:tr w:rsidR="00693F72" w:rsidRPr="003200D1" w:rsidTr="00405DF7">
        <w:trPr>
          <w:cantSplit/>
        </w:trPr>
        <w:tc>
          <w:tcPr>
            <w:tcW w:w="2088" w:type="dxa"/>
          </w:tcPr>
          <w:p w:rsidR="00693F72" w:rsidRPr="003200D1" w:rsidRDefault="00693F72" w:rsidP="00CC197A">
            <w:pPr>
              <w:spacing w:after="0"/>
              <w:rPr>
                <w:rFonts w:ascii="Arial" w:hAnsi="Arial" w:cs="Arial"/>
                <w:szCs w:val="24"/>
              </w:rPr>
            </w:pPr>
            <w:r w:rsidRPr="003200D1">
              <w:rPr>
                <w:rFonts w:ascii="Arial" w:hAnsi="Arial" w:cs="Arial"/>
                <w:szCs w:val="24"/>
              </w:rPr>
              <w:t>4</w:t>
            </w:r>
          </w:p>
        </w:tc>
        <w:tc>
          <w:tcPr>
            <w:tcW w:w="2907" w:type="dxa"/>
          </w:tcPr>
          <w:p w:rsidR="00693F72" w:rsidRPr="003200D1" w:rsidRDefault="00693F72" w:rsidP="00CC197A">
            <w:pPr>
              <w:spacing w:after="0"/>
              <w:rPr>
                <w:rFonts w:ascii="Arial" w:hAnsi="Arial" w:cs="Arial"/>
                <w:szCs w:val="24"/>
              </w:rPr>
            </w:pPr>
            <w:r w:rsidRPr="003200D1">
              <w:rPr>
                <w:rFonts w:ascii="Arial" w:hAnsi="Arial" w:cs="Arial"/>
                <w:szCs w:val="24"/>
              </w:rPr>
              <w:t>14 semaines</w:t>
            </w:r>
          </w:p>
        </w:tc>
        <w:tc>
          <w:tcPr>
            <w:tcW w:w="3969" w:type="dxa"/>
          </w:tcPr>
          <w:p w:rsidR="00693F72" w:rsidRPr="003200D1" w:rsidRDefault="00693F72" w:rsidP="00CC197A">
            <w:pPr>
              <w:spacing w:after="0"/>
              <w:rPr>
                <w:rFonts w:ascii="Arial" w:hAnsi="Arial" w:cs="Arial"/>
                <w:szCs w:val="24"/>
              </w:rPr>
            </w:pPr>
            <w:r w:rsidRPr="003200D1">
              <w:rPr>
                <w:rFonts w:ascii="Arial" w:hAnsi="Arial" w:cs="Arial"/>
                <w:szCs w:val="24"/>
              </w:rPr>
              <w:t>Penta 3, Polio3</w:t>
            </w:r>
          </w:p>
        </w:tc>
      </w:tr>
      <w:tr w:rsidR="00693F72" w:rsidRPr="003200D1" w:rsidTr="00405DF7">
        <w:trPr>
          <w:cantSplit/>
        </w:trPr>
        <w:tc>
          <w:tcPr>
            <w:tcW w:w="2088" w:type="dxa"/>
            <w:tcBorders>
              <w:bottom w:val="double" w:sz="4" w:space="0" w:color="auto"/>
            </w:tcBorders>
          </w:tcPr>
          <w:p w:rsidR="00693F72" w:rsidRPr="003200D1" w:rsidRDefault="00693F72" w:rsidP="00CC197A">
            <w:pPr>
              <w:spacing w:after="0"/>
              <w:rPr>
                <w:rFonts w:ascii="Arial" w:hAnsi="Arial" w:cs="Arial"/>
                <w:szCs w:val="24"/>
              </w:rPr>
            </w:pPr>
            <w:r w:rsidRPr="003200D1">
              <w:rPr>
                <w:rFonts w:ascii="Arial" w:hAnsi="Arial" w:cs="Arial"/>
                <w:szCs w:val="24"/>
              </w:rPr>
              <w:t>5</w:t>
            </w:r>
          </w:p>
        </w:tc>
        <w:tc>
          <w:tcPr>
            <w:tcW w:w="2907" w:type="dxa"/>
            <w:tcBorders>
              <w:bottom w:val="double" w:sz="4" w:space="0" w:color="auto"/>
            </w:tcBorders>
          </w:tcPr>
          <w:p w:rsidR="00693F72" w:rsidRPr="003200D1" w:rsidRDefault="00693F72" w:rsidP="00CC197A">
            <w:pPr>
              <w:spacing w:after="0"/>
              <w:rPr>
                <w:rFonts w:ascii="Arial" w:hAnsi="Arial" w:cs="Arial"/>
                <w:szCs w:val="24"/>
              </w:rPr>
            </w:pPr>
            <w:r w:rsidRPr="003200D1">
              <w:rPr>
                <w:rFonts w:ascii="Arial" w:hAnsi="Arial" w:cs="Arial"/>
                <w:szCs w:val="24"/>
              </w:rPr>
              <w:t>9 mois</w:t>
            </w:r>
          </w:p>
        </w:tc>
        <w:tc>
          <w:tcPr>
            <w:tcW w:w="3969" w:type="dxa"/>
            <w:tcBorders>
              <w:bottom w:val="double" w:sz="4" w:space="0" w:color="auto"/>
            </w:tcBorders>
          </w:tcPr>
          <w:p w:rsidR="00693F72" w:rsidRPr="003200D1" w:rsidRDefault="00693F72" w:rsidP="00CC197A">
            <w:pPr>
              <w:spacing w:after="0"/>
              <w:rPr>
                <w:rFonts w:ascii="Arial" w:hAnsi="Arial" w:cs="Arial"/>
                <w:szCs w:val="24"/>
                <w:lang w:val="fr-CA"/>
              </w:rPr>
            </w:pPr>
            <w:r w:rsidRPr="003200D1">
              <w:rPr>
                <w:rFonts w:ascii="Arial" w:hAnsi="Arial" w:cs="Arial"/>
                <w:szCs w:val="24"/>
                <w:lang w:val="fr-CA"/>
              </w:rPr>
              <w:t>VAR</w:t>
            </w:r>
          </w:p>
        </w:tc>
      </w:tr>
    </w:tbl>
    <w:p w:rsidR="00693F72" w:rsidRPr="007C3B8C" w:rsidRDefault="00693F72" w:rsidP="00971345">
      <w:pPr>
        <w:spacing w:after="0"/>
        <w:rPr>
          <w:rFonts w:ascii="Arial" w:hAnsi="Arial" w:cs="Arial"/>
          <w:szCs w:val="24"/>
        </w:rPr>
      </w:pPr>
    </w:p>
    <w:p w:rsidR="00693F72" w:rsidRPr="007C3B8C" w:rsidRDefault="00693F72" w:rsidP="005B274A">
      <w:pPr>
        <w:pStyle w:val="Corpsdetexte"/>
        <w:rPr>
          <w:rFonts w:cs="Arial"/>
        </w:rPr>
      </w:pPr>
      <w:r w:rsidRPr="007C3B8C">
        <w:rPr>
          <w:rFonts w:cs="Arial"/>
        </w:rPr>
        <w:lastRenderedPageBreak/>
        <w:t>Pour les femmes en âge de procréer, cinq contacts vaccinaux sont également prévus dans le cadre de la lutte contre le tétanos maternel et néonatal :</w:t>
      </w:r>
    </w:p>
    <w:p w:rsidR="00693F72" w:rsidRDefault="00693F72" w:rsidP="00971345">
      <w:pPr>
        <w:spacing w:after="0"/>
        <w:rPr>
          <w:rFonts w:ascii="Arial" w:hAnsi="Arial" w:cs="Arial"/>
          <w:szCs w:val="24"/>
        </w:rPr>
      </w:pPr>
    </w:p>
    <w:p w:rsidR="00693F72" w:rsidRDefault="00693F72">
      <w:pPr>
        <w:rPr>
          <w:rFonts w:ascii="Arial" w:hAnsi="Arial" w:cs="Arial"/>
          <w:b/>
          <w:bCs/>
          <w:sz w:val="24"/>
          <w:szCs w:val="20"/>
          <w:u w:val="single"/>
        </w:rPr>
      </w:pPr>
      <w:r>
        <w:br w:type="page"/>
      </w:r>
    </w:p>
    <w:p w:rsidR="00693F72" w:rsidRPr="007C3B8C" w:rsidRDefault="00BA561A" w:rsidP="00BA561A">
      <w:pPr>
        <w:pStyle w:val="Lgende"/>
        <w:rPr>
          <w:i/>
          <w:iCs/>
          <w:szCs w:val="24"/>
        </w:rPr>
      </w:pPr>
      <w:r>
        <w:lastRenderedPageBreak/>
        <w:t xml:space="preserve">Tableau </w:t>
      </w:r>
      <w:fldSimple w:instr=" SEQ Tableau \* ARABIC ">
        <w:r w:rsidR="009A2972">
          <w:rPr>
            <w:noProof/>
          </w:rPr>
          <w:t>2</w:t>
        </w:r>
      </w:fldSimple>
      <w:r w:rsidR="00693F72" w:rsidRPr="007C3B8C">
        <w:rPr>
          <w:i/>
          <w:iCs/>
          <w:szCs w:val="24"/>
        </w:rPr>
        <w:t> : Calendrier vaccinal des femmes enceintes et en âge de procréer=</w:t>
      </w:r>
    </w:p>
    <w:p w:rsidR="00693F72" w:rsidRPr="007C3B8C" w:rsidRDefault="00693F72" w:rsidP="00971345">
      <w:pPr>
        <w:spacing w:after="0"/>
        <w:jc w:val="both"/>
        <w:rPr>
          <w:rFonts w:ascii="Arial" w:hAnsi="Arial" w:cs="Arial"/>
          <w:szCs w:val="24"/>
        </w:rPr>
      </w:pPr>
    </w:p>
    <w:tbl>
      <w:tblPr>
        <w:tblW w:w="8771" w:type="dxa"/>
        <w:tblBorders>
          <w:top w:val="single" w:sz="12" w:space="0" w:color="000000"/>
          <w:bottom w:val="single" w:sz="12" w:space="0" w:color="000000"/>
        </w:tblBorders>
        <w:tblLook w:val="00A0" w:firstRow="1" w:lastRow="0" w:firstColumn="1" w:lastColumn="0" w:noHBand="0" w:noVBand="0"/>
      </w:tblPr>
      <w:tblGrid>
        <w:gridCol w:w="3452"/>
        <w:gridCol w:w="5319"/>
      </w:tblGrid>
      <w:tr w:rsidR="00693F72" w:rsidRPr="003200D1" w:rsidTr="00405DF7">
        <w:trPr>
          <w:trHeight w:val="229"/>
        </w:trPr>
        <w:tc>
          <w:tcPr>
            <w:tcW w:w="3452" w:type="dxa"/>
            <w:tcBorders>
              <w:top w:val="single" w:sz="12" w:space="0" w:color="000000"/>
              <w:bottom w:val="single" w:sz="6" w:space="0" w:color="000000"/>
              <w:right w:val="single" w:sz="6" w:space="0" w:color="000000"/>
            </w:tcBorders>
          </w:tcPr>
          <w:p w:rsidR="00693F72" w:rsidRPr="003200D1" w:rsidRDefault="00693F72" w:rsidP="00405DF7">
            <w:pPr>
              <w:jc w:val="center"/>
              <w:rPr>
                <w:rFonts w:ascii="Arial" w:hAnsi="Arial" w:cs="Arial"/>
                <w:i/>
                <w:iCs/>
                <w:color w:val="0000FF"/>
                <w:szCs w:val="24"/>
              </w:rPr>
            </w:pPr>
            <w:r w:rsidRPr="003200D1">
              <w:rPr>
                <w:rFonts w:ascii="Arial" w:hAnsi="Arial" w:cs="Arial"/>
                <w:b/>
                <w:i/>
                <w:iCs/>
                <w:color w:val="000000"/>
                <w:szCs w:val="24"/>
              </w:rPr>
              <w:t>Dose</w:t>
            </w:r>
          </w:p>
        </w:tc>
        <w:tc>
          <w:tcPr>
            <w:tcW w:w="5319" w:type="dxa"/>
            <w:tcBorders>
              <w:top w:val="single" w:sz="12" w:space="0" w:color="000000"/>
              <w:bottom w:val="single" w:sz="6" w:space="0" w:color="000000"/>
            </w:tcBorders>
          </w:tcPr>
          <w:p w:rsidR="00693F72" w:rsidRPr="003200D1" w:rsidRDefault="00693F72" w:rsidP="00405DF7">
            <w:pPr>
              <w:jc w:val="center"/>
              <w:rPr>
                <w:rFonts w:ascii="Arial" w:hAnsi="Arial" w:cs="Arial"/>
                <w:i/>
                <w:iCs/>
                <w:color w:val="0000FF"/>
                <w:szCs w:val="24"/>
              </w:rPr>
            </w:pPr>
            <w:r w:rsidRPr="003200D1">
              <w:rPr>
                <w:rFonts w:ascii="Arial" w:hAnsi="Arial" w:cs="Arial"/>
                <w:b/>
                <w:i/>
                <w:iCs/>
                <w:color w:val="000000"/>
                <w:szCs w:val="24"/>
              </w:rPr>
              <w:t>Période  d’administration</w:t>
            </w:r>
          </w:p>
        </w:tc>
      </w:tr>
      <w:tr w:rsidR="00693F72" w:rsidRPr="003200D1" w:rsidTr="00405DF7">
        <w:trPr>
          <w:trHeight w:val="285"/>
        </w:trPr>
        <w:tc>
          <w:tcPr>
            <w:tcW w:w="3452" w:type="dxa"/>
            <w:tcBorders>
              <w:right w:val="single" w:sz="6" w:space="0" w:color="000000"/>
            </w:tcBorders>
          </w:tcPr>
          <w:p w:rsidR="00693F72" w:rsidRPr="003200D1" w:rsidRDefault="00693F72" w:rsidP="00362D75">
            <w:pPr>
              <w:spacing w:after="0"/>
              <w:jc w:val="center"/>
              <w:rPr>
                <w:rFonts w:ascii="Arial" w:hAnsi="Arial" w:cs="Arial"/>
                <w:color w:val="0000FF"/>
                <w:szCs w:val="24"/>
              </w:rPr>
            </w:pPr>
            <w:r w:rsidRPr="003200D1">
              <w:rPr>
                <w:rFonts w:ascii="Arial" w:hAnsi="Arial" w:cs="Arial"/>
                <w:b/>
                <w:color w:val="000000"/>
                <w:szCs w:val="24"/>
              </w:rPr>
              <w:t>VAT1</w:t>
            </w:r>
          </w:p>
        </w:tc>
        <w:tc>
          <w:tcPr>
            <w:tcW w:w="5319" w:type="dxa"/>
          </w:tcPr>
          <w:p w:rsidR="00693F72" w:rsidRPr="003200D1" w:rsidRDefault="00693F72" w:rsidP="00CE153E">
            <w:pPr>
              <w:spacing w:after="0"/>
              <w:rPr>
                <w:rFonts w:ascii="Arial" w:hAnsi="Arial" w:cs="Arial"/>
                <w:color w:val="0000FF"/>
                <w:szCs w:val="24"/>
              </w:rPr>
            </w:pPr>
            <w:r w:rsidRPr="003200D1">
              <w:rPr>
                <w:rFonts w:ascii="Arial" w:hAnsi="Arial" w:cs="Arial"/>
                <w:color w:val="000000"/>
                <w:szCs w:val="24"/>
              </w:rPr>
              <w:t xml:space="preserve">          Premier contact</w:t>
            </w:r>
          </w:p>
        </w:tc>
      </w:tr>
      <w:tr w:rsidR="00693F72" w:rsidRPr="003200D1" w:rsidTr="00405DF7">
        <w:trPr>
          <w:trHeight w:val="285"/>
        </w:trPr>
        <w:tc>
          <w:tcPr>
            <w:tcW w:w="3452" w:type="dxa"/>
            <w:tcBorders>
              <w:right w:val="single" w:sz="6" w:space="0" w:color="000000"/>
            </w:tcBorders>
          </w:tcPr>
          <w:p w:rsidR="00693F72" w:rsidRPr="003200D1" w:rsidRDefault="00693F72" w:rsidP="00362D75">
            <w:pPr>
              <w:spacing w:after="0"/>
              <w:jc w:val="center"/>
              <w:rPr>
                <w:rFonts w:ascii="Arial" w:hAnsi="Arial" w:cs="Arial"/>
                <w:color w:val="0000FF"/>
                <w:szCs w:val="24"/>
              </w:rPr>
            </w:pPr>
            <w:r w:rsidRPr="003200D1">
              <w:rPr>
                <w:rFonts w:ascii="Arial" w:hAnsi="Arial" w:cs="Arial"/>
                <w:b/>
                <w:color w:val="000000"/>
                <w:szCs w:val="24"/>
              </w:rPr>
              <w:t>VAT2</w:t>
            </w:r>
          </w:p>
        </w:tc>
        <w:tc>
          <w:tcPr>
            <w:tcW w:w="5319" w:type="dxa"/>
          </w:tcPr>
          <w:p w:rsidR="00693F72" w:rsidRPr="003200D1" w:rsidRDefault="00693F72" w:rsidP="00CE153E">
            <w:pPr>
              <w:spacing w:after="0"/>
              <w:rPr>
                <w:rFonts w:ascii="Arial" w:hAnsi="Arial" w:cs="Arial"/>
                <w:color w:val="0000FF"/>
                <w:szCs w:val="24"/>
              </w:rPr>
            </w:pPr>
            <w:r w:rsidRPr="003200D1">
              <w:rPr>
                <w:rFonts w:ascii="Arial" w:hAnsi="Arial" w:cs="Arial"/>
                <w:color w:val="000000"/>
                <w:szCs w:val="24"/>
              </w:rPr>
              <w:t xml:space="preserve">          4 semaines après VAT1</w:t>
            </w:r>
          </w:p>
        </w:tc>
      </w:tr>
      <w:tr w:rsidR="00693F72" w:rsidRPr="003200D1" w:rsidTr="00405DF7">
        <w:trPr>
          <w:trHeight w:val="273"/>
        </w:trPr>
        <w:tc>
          <w:tcPr>
            <w:tcW w:w="3452" w:type="dxa"/>
            <w:tcBorders>
              <w:right w:val="single" w:sz="6" w:space="0" w:color="000000"/>
            </w:tcBorders>
          </w:tcPr>
          <w:p w:rsidR="00693F72" w:rsidRPr="003200D1" w:rsidRDefault="00693F72" w:rsidP="00362D75">
            <w:pPr>
              <w:spacing w:after="0"/>
              <w:jc w:val="center"/>
              <w:rPr>
                <w:rFonts w:ascii="Arial" w:hAnsi="Arial" w:cs="Arial"/>
                <w:color w:val="0000FF"/>
                <w:szCs w:val="24"/>
              </w:rPr>
            </w:pPr>
            <w:r w:rsidRPr="003200D1">
              <w:rPr>
                <w:rFonts w:ascii="Arial" w:hAnsi="Arial" w:cs="Arial"/>
                <w:b/>
                <w:color w:val="000000"/>
                <w:szCs w:val="24"/>
              </w:rPr>
              <w:t>VAT3</w:t>
            </w:r>
          </w:p>
        </w:tc>
        <w:tc>
          <w:tcPr>
            <w:tcW w:w="5319" w:type="dxa"/>
          </w:tcPr>
          <w:p w:rsidR="00693F72" w:rsidRPr="003200D1" w:rsidRDefault="00693F72" w:rsidP="00CE153E">
            <w:pPr>
              <w:spacing w:after="0"/>
              <w:rPr>
                <w:rFonts w:ascii="Arial" w:hAnsi="Arial" w:cs="Arial"/>
                <w:color w:val="0000FF"/>
                <w:szCs w:val="24"/>
              </w:rPr>
            </w:pPr>
            <w:r w:rsidRPr="003200D1">
              <w:rPr>
                <w:rFonts w:ascii="Arial" w:hAnsi="Arial" w:cs="Arial"/>
                <w:color w:val="000000"/>
                <w:szCs w:val="24"/>
              </w:rPr>
              <w:t xml:space="preserve">          6 mois après VAT2</w:t>
            </w:r>
          </w:p>
        </w:tc>
      </w:tr>
      <w:tr w:rsidR="00693F72" w:rsidRPr="003200D1" w:rsidTr="00405DF7">
        <w:trPr>
          <w:trHeight w:val="285"/>
        </w:trPr>
        <w:tc>
          <w:tcPr>
            <w:tcW w:w="3452" w:type="dxa"/>
            <w:tcBorders>
              <w:right w:val="single" w:sz="6" w:space="0" w:color="000000"/>
            </w:tcBorders>
          </w:tcPr>
          <w:p w:rsidR="00693F72" w:rsidRPr="003200D1" w:rsidRDefault="00693F72" w:rsidP="00362D75">
            <w:pPr>
              <w:spacing w:after="0"/>
              <w:jc w:val="center"/>
              <w:rPr>
                <w:rFonts w:ascii="Arial" w:hAnsi="Arial" w:cs="Arial"/>
                <w:color w:val="0000FF"/>
                <w:szCs w:val="24"/>
              </w:rPr>
            </w:pPr>
            <w:r w:rsidRPr="003200D1">
              <w:rPr>
                <w:rFonts w:ascii="Arial" w:hAnsi="Arial" w:cs="Arial"/>
                <w:b/>
                <w:color w:val="000000"/>
                <w:szCs w:val="24"/>
              </w:rPr>
              <w:t>VAT4</w:t>
            </w:r>
          </w:p>
        </w:tc>
        <w:tc>
          <w:tcPr>
            <w:tcW w:w="5319" w:type="dxa"/>
          </w:tcPr>
          <w:p w:rsidR="00693F72" w:rsidRPr="003200D1" w:rsidRDefault="00693F72" w:rsidP="00CE153E">
            <w:pPr>
              <w:spacing w:after="0"/>
              <w:rPr>
                <w:rFonts w:ascii="Arial" w:hAnsi="Arial" w:cs="Arial"/>
                <w:color w:val="0000FF"/>
                <w:szCs w:val="24"/>
              </w:rPr>
            </w:pPr>
            <w:r w:rsidRPr="003200D1">
              <w:rPr>
                <w:rFonts w:ascii="Arial" w:hAnsi="Arial" w:cs="Arial"/>
                <w:color w:val="000000"/>
                <w:szCs w:val="24"/>
              </w:rPr>
              <w:t xml:space="preserve">          12 mois après VAT3</w:t>
            </w:r>
          </w:p>
        </w:tc>
      </w:tr>
      <w:tr w:rsidR="00693F72" w:rsidRPr="003200D1" w:rsidTr="00405DF7">
        <w:trPr>
          <w:trHeight w:val="301"/>
        </w:trPr>
        <w:tc>
          <w:tcPr>
            <w:tcW w:w="3452" w:type="dxa"/>
            <w:tcBorders>
              <w:bottom w:val="single" w:sz="12" w:space="0" w:color="000000"/>
              <w:right w:val="single" w:sz="6" w:space="0" w:color="000000"/>
            </w:tcBorders>
          </w:tcPr>
          <w:p w:rsidR="00693F72" w:rsidRPr="003200D1" w:rsidRDefault="00693F72" w:rsidP="00362D75">
            <w:pPr>
              <w:spacing w:after="0"/>
              <w:jc w:val="center"/>
              <w:rPr>
                <w:rFonts w:ascii="Arial" w:hAnsi="Arial" w:cs="Arial"/>
                <w:color w:val="0000FF"/>
                <w:szCs w:val="24"/>
              </w:rPr>
            </w:pPr>
            <w:r w:rsidRPr="003200D1">
              <w:rPr>
                <w:rFonts w:ascii="Arial" w:hAnsi="Arial" w:cs="Arial"/>
                <w:b/>
                <w:color w:val="000000"/>
                <w:szCs w:val="24"/>
              </w:rPr>
              <w:t>VAT5</w:t>
            </w:r>
          </w:p>
        </w:tc>
        <w:tc>
          <w:tcPr>
            <w:tcW w:w="5319" w:type="dxa"/>
            <w:tcBorders>
              <w:bottom w:val="single" w:sz="12" w:space="0" w:color="000000"/>
            </w:tcBorders>
          </w:tcPr>
          <w:p w:rsidR="00693F72" w:rsidRPr="003200D1" w:rsidRDefault="00693F72" w:rsidP="00CE153E">
            <w:pPr>
              <w:spacing w:after="0"/>
              <w:rPr>
                <w:rFonts w:ascii="Arial" w:hAnsi="Arial" w:cs="Arial"/>
                <w:color w:val="0000FF"/>
                <w:szCs w:val="24"/>
              </w:rPr>
            </w:pPr>
            <w:r w:rsidRPr="003200D1">
              <w:rPr>
                <w:rFonts w:ascii="Arial" w:hAnsi="Arial" w:cs="Arial"/>
                <w:color w:val="000000"/>
                <w:szCs w:val="24"/>
              </w:rPr>
              <w:t xml:space="preserve">          12mois après VAT4</w:t>
            </w:r>
          </w:p>
        </w:tc>
      </w:tr>
    </w:tbl>
    <w:p w:rsidR="00693F72" w:rsidRDefault="00693F72" w:rsidP="007265DB">
      <w:pPr>
        <w:pStyle w:val="Paragraphedeliste"/>
        <w:spacing w:after="0"/>
        <w:rPr>
          <w:rFonts w:ascii="Arial" w:hAnsi="Arial" w:cs="Arial"/>
          <w:b/>
          <w:bCs/>
          <w:szCs w:val="24"/>
          <w:lang w:eastAsia="fr-FR"/>
        </w:rPr>
      </w:pPr>
    </w:p>
    <w:p w:rsidR="00693F72" w:rsidRDefault="00693F72" w:rsidP="007265DB">
      <w:pPr>
        <w:pStyle w:val="Paragraphedeliste"/>
        <w:spacing w:after="0"/>
        <w:rPr>
          <w:rFonts w:ascii="Arial" w:hAnsi="Arial" w:cs="Arial"/>
          <w:b/>
          <w:bCs/>
          <w:szCs w:val="24"/>
          <w:lang w:eastAsia="fr-FR"/>
        </w:rPr>
      </w:pPr>
    </w:p>
    <w:p w:rsidR="00693F72" w:rsidRPr="005621FA" w:rsidRDefault="00693F72" w:rsidP="007639A8">
      <w:pPr>
        <w:pStyle w:val="Titre2"/>
        <w:numPr>
          <w:ilvl w:val="3"/>
          <w:numId w:val="55"/>
        </w:numPr>
        <w:rPr>
          <w:rFonts w:ascii="Arial" w:hAnsi="Arial" w:cs="Arial"/>
          <w:b w:val="0"/>
          <w:bCs w:val="0"/>
          <w:szCs w:val="24"/>
          <w:lang w:eastAsia="fr-FR"/>
        </w:rPr>
      </w:pPr>
      <w:r w:rsidRPr="005621FA">
        <w:rPr>
          <w:rFonts w:ascii="Arial" w:hAnsi="Arial" w:cs="Arial"/>
          <w:szCs w:val="24"/>
          <w:lang w:eastAsia="fr-FR"/>
        </w:rPr>
        <w:t>Analyse de la situation du PEV</w:t>
      </w:r>
      <w:r>
        <w:rPr>
          <w:rFonts w:ascii="Arial" w:hAnsi="Arial" w:cs="Arial"/>
          <w:szCs w:val="24"/>
          <w:lang w:eastAsia="fr-FR"/>
        </w:rPr>
        <w:t xml:space="preserve"> par composante du système de vaccination</w:t>
      </w:r>
      <w:r w:rsidRPr="005621FA">
        <w:rPr>
          <w:rFonts w:ascii="Arial" w:hAnsi="Arial" w:cs="Arial"/>
          <w:szCs w:val="24"/>
          <w:lang w:eastAsia="fr-FR"/>
        </w:rPr>
        <w:t xml:space="preserve"> </w:t>
      </w:r>
    </w:p>
    <w:p w:rsidR="00693F72" w:rsidRDefault="00693F72" w:rsidP="00362D75">
      <w:pPr>
        <w:spacing w:after="0"/>
        <w:rPr>
          <w:rFonts w:ascii="Arial" w:hAnsi="Arial" w:cs="Arial"/>
          <w:bCs/>
          <w:szCs w:val="24"/>
          <w:lang w:eastAsia="fr-FR"/>
        </w:rPr>
      </w:pPr>
    </w:p>
    <w:p w:rsidR="00693F72" w:rsidRDefault="00693F72" w:rsidP="007639A8">
      <w:pPr>
        <w:pStyle w:val="Paragraphedeliste"/>
        <w:numPr>
          <w:ilvl w:val="4"/>
          <w:numId w:val="55"/>
        </w:numPr>
        <w:spacing w:after="0"/>
        <w:rPr>
          <w:rFonts w:ascii="Arial" w:hAnsi="Arial" w:cs="Arial"/>
          <w:bCs/>
          <w:szCs w:val="24"/>
          <w:lang w:eastAsia="fr-FR"/>
        </w:rPr>
      </w:pPr>
      <w:r w:rsidRPr="002B7A3E">
        <w:rPr>
          <w:rFonts w:ascii="Arial" w:hAnsi="Arial" w:cs="Arial"/>
          <w:bCs/>
          <w:szCs w:val="24"/>
          <w:lang w:eastAsia="fr-FR"/>
        </w:rPr>
        <w:t>Rappel des objectifs du PEV</w:t>
      </w:r>
    </w:p>
    <w:p w:rsidR="00C258D6" w:rsidRPr="002B7A3E" w:rsidRDefault="00C258D6" w:rsidP="00C258D6">
      <w:pPr>
        <w:pStyle w:val="Paragraphedeliste"/>
        <w:spacing w:after="0"/>
        <w:ind w:left="2040"/>
        <w:rPr>
          <w:rFonts w:ascii="Arial" w:hAnsi="Arial" w:cs="Arial"/>
          <w:bCs/>
          <w:szCs w:val="24"/>
          <w:lang w:eastAsia="fr-FR"/>
        </w:rPr>
      </w:pPr>
    </w:p>
    <w:p w:rsidR="00693F72" w:rsidRPr="002B7A3E" w:rsidRDefault="00693F72" w:rsidP="00CC197A">
      <w:pPr>
        <w:spacing w:after="0"/>
        <w:rPr>
          <w:rFonts w:ascii="Arial" w:hAnsi="Arial" w:cs="Arial"/>
          <w:bCs/>
          <w:szCs w:val="24"/>
          <w:lang w:eastAsia="fr-FR"/>
        </w:rPr>
      </w:pPr>
    </w:p>
    <w:p w:rsidR="00693F72" w:rsidRPr="002B7A3E" w:rsidRDefault="00693F72" w:rsidP="007639A8">
      <w:pPr>
        <w:pStyle w:val="Paragraphedeliste"/>
        <w:numPr>
          <w:ilvl w:val="0"/>
          <w:numId w:val="48"/>
        </w:numPr>
        <w:spacing w:after="0" w:line="240" w:lineRule="auto"/>
        <w:jc w:val="both"/>
        <w:rPr>
          <w:rFonts w:ascii="Arial" w:hAnsi="Arial" w:cs="Arial"/>
          <w:sz w:val="24"/>
        </w:rPr>
      </w:pPr>
      <w:r w:rsidRPr="002B7A3E">
        <w:rPr>
          <w:rFonts w:ascii="Arial" w:hAnsi="Arial" w:cs="Arial"/>
          <w:sz w:val="24"/>
        </w:rPr>
        <w:t>A l’horizon 2015, atteindre et maintenir un taux de couverture vaccinale d’au moins  90 % pour tous les antigènes du PEV au niveau national et au moins 80% dans chaque Moughataa, plus spécifiquement il s’agira :</w:t>
      </w:r>
    </w:p>
    <w:p w:rsidR="00693F72" w:rsidRPr="002B7A3E" w:rsidRDefault="00693F72" w:rsidP="007639A8">
      <w:pPr>
        <w:numPr>
          <w:ilvl w:val="1"/>
          <w:numId w:val="43"/>
        </w:numPr>
        <w:spacing w:before="120" w:after="0" w:line="240" w:lineRule="auto"/>
        <w:jc w:val="both"/>
        <w:rPr>
          <w:rFonts w:ascii="Arial" w:hAnsi="Arial" w:cs="Arial"/>
        </w:rPr>
      </w:pPr>
      <w:r w:rsidRPr="002B7A3E">
        <w:rPr>
          <w:rFonts w:ascii="Arial" w:hAnsi="Arial" w:cs="Arial"/>
        </w:rPr>
        <w:t>De 85% pour le BCG en 2010 à 99%</w:t>
      </w:r>
    </w:p>
    <w:p w:rsidR="00693F72" w:rsidRPr="002B7A3E" w:rsidRDefault="00693F72" w:rsidP="007639A8">
      <w:pPr>
        <w:numPr>
          <w:ilvl w:val="1"/>
          <w:numId w:val="43"/>
        </w:numPr>
        <w:spacing w:after="0" w:line="240" w:lineRule="auto"/>
        <w:jc w:val="both"/>
        <w:rPr>
          <w:rFonts w:ascii="Arial" w:hAnsi="Arial" w:cs="Arial"/>
        </w:rPr>
      </w:pPr>
      <w:r w:rsidRPr="002B7A3E">
        <w:rPr>
          <w:rFonts w:ascii="Arial" w:hAnsi="Arial" w:cs="Arial"/>
        </w:rPr>
        <w:t>de 64% pour le DTC-HepB-Hib3 en 2010 à 89%</w:t>
      </w:r>
    </w:p>
    <w:p w:rsidR="00693F72" w:rsidRPr="002B7A3E" w:rsidRDefault="00693F72" w:rsidP="007639A8">
      <w:pPr>
        <w:numPr>
          <w:ilvl w:val="1"/>
          <w:numId w:val="43"/>
        </w:numPr>
        <w:spacing w:after="0" w:line="240" w:lineRule="auto"/>
        <w:jc w:val="both"/>
        <w:rPr>
          <w:rFonts w:ascii="Arial" w:hAnsi="Arial" w:cs="Arial"/>
        </w:rPr>
      </w:pPr>
      <w:r w:rsidRPr="002B7A3E">
        <w:rPr>
          <w:rFonts w:ascii="Arial" w:hAnsi="Arial" w:cs="Arial"/>
        </w:rPr>
        <w:t>de 67% pour le VAR en 2010 à 89%</w:t>
      </w:r>
    </w:p>
    <w:p w:rsidR="00693F72" w:rsidRDefault="00693F72" w:rsidP="007639A8">
      <w:pPr>
        <w:numPr>
          <w:ilvl w:val="1"/>
          <w:numId w:val="43"/>
        </w:numPr>
        <w:spacing w:after="0" w:line="240" w:lineRule="auto"/>
        <w:jc w:val="both"/>
        <w:rPr>
          <w:rFonts w:ascii="Arial" w:hAnsi="Arial" w:cs="Arial"/>
        </w:rPr>
      </w:pPr>
      <w:r w:rsidRPr="002B7A3E">
        <w:rPr>
          <w:rFonts w:ascii="Arial" w:hAnsi="Arial" w:cs="Arial"/>
        </w:rPr>
        <w:t>de 30% pour le VAT2+ en 2010 à 45%</w:t>
      </w:r>
    </w:p>
    <w:p w:rsidR="00693F72" w:rsidRPr="002B7A3E" w:rsidRDefault="00693F72" w:rsidP="007265DB">
      <w:pPr>
        <w:spacing w:after="0" w:line="240" w:lineRule="auto"/>
        <w:ind w:left="1440"/>
        <w:jc w:val="both"/>
        <w:rPr>
          <w:rFonts w:ascii="Arial" w:hAnsi="Arial" w:cs="Arial"/>
        </w:rPr>
      </w:pPr>
    </w:p>
    <w:p w:rsidR="00693F72" w:rsidRPr="002B7A3E" w:rsidRDefault="00693F72" w:rsidP="007639A8">
      <w:pPr>
        <w:pStyle w:val="Paragraphedeliste"/>
        <w:numPr>
          <w:ilvl w:val="0"/>
          <w:numId w:val="48"/>
        </w:numPr>
        <w:spacing w:after="0" w:line="240" w:lineRule="auto"/>
        <w:jc w:val="both"/>
        <w:rPr>
          <w:rFonts w:ascii="Arial" w:hAnsi="Arial" w:cs="Arial"/>
          <w:sz w:val="24"/>
        </w:rPr>
      </w:pPr>
      <w:r w:rsidRPr="002B7A3E">
        <w:rPr>
          <w:rFonts w:ascii="Arial" w:hAnsi="Arial" w:cs="Arial"/>
          <w:sz w:val="24"/>
        </w:rPr>
        <w:t>Réduire les taux d’abandon DTC1-DTC3 &lt; 10% dans toutes Moughataa du pays</w:t>
      </w:r>
    </w:p>
    <w:p w:rsidR="00693F72" w:rsidRPr="002B7A3E" w:rsidRDefault="00693F72" w:rsidP="007639A8">
      <w:pPr>
        <w:pStyle w:val="Paragraphedeliste"/>
        <w:numPr>
          <w:ilvl w:val="0"/>
          <w:numId w:val="48"/>
        </w:numPr>
        <w:spacing w:after="0" w:line="240" w:lineRule="auto"/>
        <w:jc w:val="both"/>
        <w:rPr>
          <w:rFonts w:ascii="Arial" w:hAnsi="Arial" w:cs="Arial"/>
          <w:sz w:val="24"/>
        </w:rPr>
      </w:pPr>
      <w:r w:rsidRPr="002B7A3E">
        <w:rPr>
          <w:rFonts w:ascii="Arial" w:hAnsi="Arial" w:cs="Arial"/>
          <w:sz w:val="24"/>
        </w:rPr>
        <w:t>Réduire les taux pertes des antigènes</w:t>
      </w:r>
    </w:p>
    <w:p w:rsidR="00693F72" w:rsidRPr="002B7A3E" w:rsidRDefault="00693F72" w:rsidP="007639A8">
      <w:pPr>
        <w:pStyle w:val="Paragraphedeliste"/>
        <w:numPr>
          <w:ilvl w:val="0"/>
          <w:numId w:val="48"/>
        </w:numPr>
        <w:spacing w:after="0" w:line="240" w:lineRule="auto"/>
        <w:jc w:val="both"/>
        <w:rPr>
          <w:rFonts w:ascii="Arial" w:hAnsi="Arial" w:cs="Arial"/>
          <w:sz w:val="24"/>
        </w:rPr>
      </w:pPr>
      <w:r w:rsidRPr="002B7A3E">
        <w:rPr>
          <w:rFonts w:ascii="Arial" w:hAnsi="Arial" w:cs="Arial"/>
          <w:sz w:val="24"/>
        </w:rPr>
        <w:t>D’ici 2012, introduire le vaccin contre  le pneumocoque dans le PEV de routine</w:t>
      </w:r>
    </w:p>
    <w:p w:rsidR="00693F72" w:rsidRPr="002B7A3E" w:rsidRDefault="00693F72" w:rsidP="007639A8">
      <w:pPr>
        <w:pStyle w:val="Paragraphedeliste"/>
        <w:numPr>
          <w:ilvl w:val="0"/>
          <w:numId w:val="48"/>
        </w:numPr>
        <w:spacing w:after="0" w:line="240" w:lineRule="auto"/>
        <w:jc w:val="both"/>
        <w:rPr>
          <w:rFonts w:ascii="Arial" w:hAnsi="Arial" w:cs="Arial"/>
          <w:sz w:val="24"/>
        </w:rPr>
      </w:pPr>
      <w:r w:rsidRPr="002B7A3E">
        <w:rPr>
          <w:rFonts w:ascii="Arial" w:hAnsi="Arial" w:cs="Arial"/>
          <w:sz w:val="24"/>
        </w:rPr>
        <w:t>D’ici 2013, introduire le vaccin contre le rotavirus.</w:t>
      </w:r>
    </w:p>
    <w:p w:rsidR="00693F72" w:rsidRPr="002B7A3E" w:rsidRDefault="00693F72" w:rsidP="007639A8">
      <w:pPr>
        <w:pStyle w:val="Paragraphedeliste"/>
        <w:numPr>
          <w:ilvl w:val="0"/>
          <w:numId w:val="48"/>
        </w:numPr>
        <w:spacing w:after="0" w:line="240" w:lineRule="auto"/>
        <w:jc w:val="both"/>
        <w:rPr>
          <w:rFonts w:ascii="Arial" w:hAnsi="Arial" w:cs="Arial"/>
          <w:sz w:val="24"/>
        </w:rPr>
      </w:pPr>
      <w:r w:rsidRPr="002B7A3E">
        <w:rPr>
          <w:rFonts w:ascii="Arial" w:hAnsi="Arial" w:cs="Arial"/>
          <w:sz w:val="24"/>
        </w:rPr>
        <w:t xml:space="preserve">Maintenir l’interruption de la circulation du polio </w:t>
      </w:r>
    </w:p>
    <w:p w:rsidR="00693F72" w:rsidRPr="002B7A3E" w:rsidRDefault="00693F72" w:rsidP="007639A8">
      <w:pPr>
        <w:pStyle w:val="Paragraphedeliste"/>
        <w:numPr>
          <w:ilvl w:val="0"/>
          <w:numId w:val="48"/>
        </w:numPr>
        <w:spacing w:after="0" w:line="240" w:lineRule="auto"/>
        <w:jc w:val="both"/>
        <w:rPr>
          <w:rFonts w:ascii="Arial" w:hAnsi="Arial" w:cs="Arial"/>
          <w:sz w:val="24"/>
        </w:rPr>
      </w:pPr>
      <w:r w:rsidRPr="002B7A3E">
        <w:rPr>
          <w:rFonts w:ascii="Arial" w:hAnsi="Arial" w:cs="Arial"/>
          <w:sz w:val="24"/>
        </w:rPr>
        <w:t>D’ici 2012, éliminer le TMN dans toutes les Moughataa à haut risque</w:t>
      </w:r>
    </w:p>
    <w:p w:rsidR="00693F72" w:rsidRPr="002B7A3E" w:rsidRDefault="00693F72" w:rsidP="007639A8">
      <w:pPr>
        <w:pStyle w:val="Paragraphedeliste"/>
        <w:numPr>
          <w:ilvl w:val="0"/>
          <w:numId w:val="48"/>
        </w:numPr>
        <w:spacing w:after="0" w:line="240" w:lineRule="auto"/>
        <w:jc w:val="both"/>
        <w:rPr>
          <w:rFonts w:ascii="Arial" w:hAnsi="Arial" w:cs="Arial"/>
          <w:sz w:val="24"/>
        </w:rPr>
      </w:pPr>
      <w:r w:rsidRPr="002B7A3E">
        <w:rPr>
          <w:rFonts w:ascii="Arial" w:hAnsi="Arial" w:cs="Arial"/>
          <w:sz w:val="24"/>
        </w:rPr>
        <w:t>Réduire de 95% la mortalité due à la rougeole d’ici 2012</w:t>
      </w:r>
    </w:p>
    <w:p w:rsidR="00693F72" w:rsidRPr="002B7A3E" w:rsidRDefault="00693F72" w:rsidP="007639A8">
      <w:pPr>
        <w:pStyle w:val="Paragraphedeliste"/>
        <w:numPr>
          <w:ilvl w:val="0"/>
          <w:numId w:val="48"/>
        </w:numPr>
        <w:spacing w:after="0" w:line="240" w:lineRule="auto"/>
        <w:jc w:val="both"/>
        <w:rPr>
          <w:rFonts w:ascii="Arial" w:hAnsi="Arial" w:cs="Arial"/>
          <w:sz w:val="24"/>
        </w:rPr>
      </w:pPr>
      <w:r w:rsidRPr="002B7A3E">
        <w:rPr>
          <w:rFonts w:ascii="Arial" w:hAnsi="Arial" w:cs="Arial"/>
          <w:sz w:val="24"/>
        </w:rPr>
        <w:t xml:space="preserve">D’ici 2012, accroître le financement national pour les activités de vaccination </w:t>
      </w:r>
    </w:p>
    <w:p w:rsidR="00693F72" w:rsidRPr="002B7A3E" w:rsidRDefault="00693F72" w:rsidP="007639A8">
      <w:pPr>
        <w:pStyle w:val="Paragraphedeliste"/>
        <w:numPr>
          <w:ilvl w:val="0"/>
          <w:numId w:val="48"/>
        </w:numPr>
        <w:spacing w:after="0" w:line="240" w:lineRule="auto"/>
        <w:jc w:val="both"/>
        <w:rPr>
          <w:rFonts w:ascii="Arial" w:hAnsi="Arial" w:cs="Arial"/>
          <w:sz w:val="24"/>
        </w:rPr>
      </w:pPr>
      <w:r w:rsidRPr="002B7A3E">
        <w:rPr>
          <w:rFonts w:ascii="Arial" w:hAnsi="Arial" w:cs="Arial"/>
          <w:sz w:val="24"/>
        </w:rPr>
        <w:t>Renforcer le système  de surveillance et de contrôle des maladies cibles du PEV et des maladies sous surveillance.</w:t>
      </w:r>
    </w:p>
    <w:p w:rsidR="00693F72" w:rsidRDefault="00693F72" w:rsidP="00362D75">
      <w:pPr>
        <w:spacing w:after="0"/>
        <w:rPr>
          <w:rFonts w:ascii="Arial" w:hAnsi="Arial" w:cs="Arial"/>
          <w:bCs/>
          <w:szCs w:val="24"/>
          <w:lang w:eastAsia="fr-FR"/>
        </w:rPr>
      </w:pPr>
    </w:p>
    <w:p w:rsidR="00693F72" w:rsidRPr="002B7A3E" w:rsidRDefault="00693F72" w:rsidP="00362D75">
      <w:pPr>
        <w:spacing w:after="0"/>
        <w:rPr>
          <w:rFonts w:ascii="Arial" w:hAnsi="Arial" w:cs="Arial"/>
          <w:bCs/>
          <w:szCs w:val="24"/>
          <w:lang w:eastAsia="fr-FR"/>
        </w:rPr>
      </w:pPr>
    </w:p>
    <w:p w:rsidR="00693F72" w:rsidRPr="002B7A3E" w:rsidRDefault="00693F72" w:rsidP="007639A8">
      <w:pPr>
        <w:pStyle w:val="Paragraphedeliste"/>
        <w:numPr>
          <w:ilvl w:val="4"/>
          <w:numId w:val="55"/>
        </w:numPr>
        <w:spacing w:after="0"/>
        <w:rPr>
          <w:rFonts w:ascii="Arial" w:hAnsi="Arial" w:cs="Arial"/>
          <w:bCs/>
          <w:szCs w:val="24"/>
          <w:lang w:eastAsia="fr-FR"/>
        </w:rPr>
      </w:pPr>
      <w:r w:rsidRPr="002B7A3E">
        <w:rPr>
          <w:rFonts w:ascii="Arial" w:hAnsi="Arial" w:cs="Arial"/>
          <w:bCs/>
          <w:szCs w:val="24"/>
          <w:lang w:eastAsia="fr-FR"/>
        </w:rPr>
        <w:t>Analyse par composante du système de vaccination : </w:t>
      </w:r>
    </w:p>
    <w:p w:rsidR="00693F72" w:rsidRPr="00CC197A" w:rsidRDefault="00693F72" w:rsidP="00D17F75">
      <w:pPr>
        <w:pStyle w:val="Corpsdetexte"/>
        <w:rPr>
          <w:rFonts w:cs="Arial"/>
          <w:color w:val="00B0F0"/>
        </w:rPr>
      </w:pPr>
    </w:p>
    <w:p w:rsidR="00693F72" w:rsidRDefault="00693F72" w:rsidP="007639A8">
      <w:pPr>
        <w:numPr>
          <w:ilvl w:val="0"/>
          <w:numId w:val="1"/>
        </w:numPr>
        <w:spacing w:after="0" w:line="240" w:lineRule="auto"/>
        <w:rPr>
          <w:rFonts w:ascii="Arial" w:hAnsi="Arial" w:cs="Arial"/>
          <w:bCs/>
          <w:szCs w:val="24"/>
          <w:lang w:eastAsia="fr-FR"/>
        </w:rPr>
      </w:pPr>
      <w:r w:rsidRPr="00950159">
        <w:rPr>
          <w:rFonts w:ascii="Arial" w:hAnsi="Arial" w:cs="Arial"/>
          <w:bCs/>
          <w:szCs w:val="24"/>
          <w:lang w:eastAsia="fr-FR"/>
        </w:rPr>
        <w:t>Prestations de services</w:t>
      </w:r>
    </w:p>
    <w:p w:rsidR="00693F72" w:rsidRDefault="00693F72" w:rsidP="00362D75">
      <w:pPr>
        <w:spacing w:after="0" w:line="240" w:lineRule="auto"/>
        <w:rPr>
          <w:rFonts w:ascii="Arial" w:hAnsi="Arial" w:cs="Arial"/>
          <w:bCs/>
          <w:szCs w:val="24"/>
          <w:lang w:eastAsia="fr-FR"/>
        </w:rPr>
      </w:pPr>
    </w:p>
    <w:p w:rsidR="00693F72" w:rsidRPr="00CC197A" w:rsidRDefault="00693F72" w:rsidP="007639A8">
      <w:pPr>
        <w:pStyle w:val="Titre3"/>
        <w:numPr>
          <w:ilvl w:val="0"/>
          <w:numId w:val="44"/>
        </w:numPr>
        <w:rPr>
          <w:rFonts w:cs="Arial"/>
          <w:b w:val="0"/>
          <w:szCs w:val="24"/>
        </w:rPr>
      </w:pPr>
      <w:bookmarkStart w:id="10" w:name="_Toc296319255"/>
      <w:bookmarkStart w:id="11" w:name="_Toc309058345"/>
      <w:r>
        <w:rPr>
          <w:rFonts w:cs="Arial"/>
          <w:b w:val="0"/>
          <w:szCs w:val="24"/>
        </w:rPr>
        <w:t>Evolution du taux de c</w:t>
      </w:r>
      <w:r w:rsidRPr="00CC197A">
        <w:rPr>
          <w:rFonts w:cs="Arial"/>
          <w:b w:val="0"/>
          <w:szCs w:val="24"/>
        </w:rPr>
        <w:t>ouverture vaccinale</w:t>
      </w:r>
      <w:bookmarkEnd w:id="10"/>
      <w:bookmarkEnd w:id="11"/>
      <w:r w:rsidRPr="00CC197A">
        <w:rPr>
          <w:rFonts w:cs="Arial"/>
          <w:b w:val="0"/>
          <w:szCs w:val="24"/>
        </w:rPr>
        <w:t xml:space="preserve"> </w:t>
      </w:r>
    </w:p>
    <w:p w:rsidR="00693F72" w:rsidRPr="007C3B8C" w:rsidRDefault="00693F72" w:rsidP="00362D75">
      <w:pPr>
        <w:pStyle w:val="Corpsdetexte"/>
        <w:rPr>
          <w:rFonts w:cs="Arial"/>
        </w:rPr>
      </w:pPr>
    </w:p>
    <w:p w:rsidR="00C258D6" w:rsidRDefault="00693F72" w:rsidP="00C258D6">
      <w:pPr>
        <w:pStyle w:val="Corpsdetexte"/>
        <w:rPr>
          <w:rFonts w:cs="Arial"/>
        </w:rPr>
      </w:pPr>
      <w:r>
        <w:rPr>
          <w:rFonts w:cs="Arial"/>
          <w:bCs/>
        </w:rPr>
        <w:t xml:space="preserve">Après avoir </w:t>
      </w:r>
      <w:r w:rsidRPr="00F26AAD">
        <w:rPr>
          <w:rFonts w:cs="Arial"/>
          <w:bCs/>
        </w:rPr>
        <w:t xml:space="preserve">enregistré de </w:t>
      </w:r>
      <w:r>
        <w:rPr>
          <w:rFonts w:cs="Arial"/>
          <w:bCs/>
        </w:rPr>
        <w:t xml:space="preserve">très </w:t>
      </w:r>
      <w:r w:rsidRPr="00F26AAD">
        <w:rPr>
          <w:rFonts w:cs="Arial"/>
          <w:bCs/>
        </w:rPr>
        <w:t xml:space="preserve">faibles </w:t>
      </w:r>
      <w:r>
        <w:rPr>
          <w:rFonts w:cs="Arial"/>
          <w:bCs/>
        </w:rPr>
        <w:t>performances</w:t>
      </w:r>
      <w:r w:rsidRPr="00F26AAD">
        <w:rPr>
          <w:rFonts w:cs="Arial"/>
          <w:bCs/>
        </w:rPr>
        <w:t xml:space="preserve"> jusqu’en 2000</w:t>
      </w:r>
      <w:r>
        <w:rPr>
          <w:rFonts w:cs="Arial"/>
          <w:bCs/>
        </w:rPr>
        <w:t>, l</w:t>
      </w:r>
      <w:r w:rsidRPr="00F26AAD">
        <w:rPr>
          <w:rFonts w:cs="Arial"/>
          <w:bCs/>
        </w:rPr>
        <w:t xml:space="preserve">es taux de couverture vaccinale des antigènes du PEV de routine ont connu une évolution </w:t>
      </w:r>
      <w:r>
        <w:rPr>
          <w:rFonts w:cs="Arial"/>
          <w:bCs/>
        </w:rPr>
        <w:t>spectaculaire de 2001 à 2002</w:t>
      </w:r>
      <w:r w:rsidRPr="00F26AAD">
        <w:rPr>
          <w:rFonts w:cs="Arial"/>
        </w:rPr>
        <w:t xml:space="preserve">, permettant ainsi de passer de 26% pour le DTC3 en </w:t>
      </w:r>
      <w:r w:rsidRPr="00F26AAD">
        <w:rPr>
          <w:rFonts w:cs="Arial"/>
        </w:rPr>
        <w:lastRenderedPageBreak/>
        <w:t>1999 à 82% en 2002 puis</w:t>
      </w:r>
      <w:r>
        <w:rPr>
          <w:rFonts w:cs="Arial"/>
        </w:rPr>
        <w:t xml:space="preserve"> baissé à</w:t>
      </w:r>
      <w:r w:rsidRPr="00F26AAD">
        <w:rPr>
          <w:rFonts w:cs="Arial"/>
        </w:rPr>
        <w:t xml:space="preserve"> 75% en 2007.</w:t>
      </w:r>
      <w:r>
        <w:rPr>
          <w:rFonts w:cs="Arial"/>
        </w:rPr>
        <w:t xml:space="preserve"> </w:t>
      </w:r>
      <w:r w:rsidRPr="00F26AAD">
        <w:rPr>
          <w:rFonts w:cs="Arial"/>
        </w:rPr>
        <w:t xml:space="preserve">Ces performances ont été contrariées entre 2008 et 2010 malgré l’introduction du pentavalent avec une chute notable </w:t>
      </w:r>
      <w:r>
        <w:rPr>
          <w:rFonts w:cs="Arial"/>
        </w:rPr>
        <w:t>de ce taux de couverture</w:t>
      </w:r>
      <w:r w:rsidRPr="00F26AAD">
        <w:rPr>
          <w:rFonts w:cs="Arial"/>
        </w:rPr>
        <w:t xml:space="preserve">, passant de 75% en 2007 à 64% en 2009 et 2010. </w:t>
      </w:r>
    </w:p>
    <w:p w:rsidR="00C258D6" w:rsidRDefault="00C258D6" w:rsidP="00C258D6">
      <w:pPr>
        <w:pStyle w:val="Corpsdetexte"/>
        <w:rPr>
          <w:rFonts w:cs="Arial"/>
        </w:rPr>
      </w:pPr>
    </w:p>
    <w:p w:rsidR="00693F72" w:rsidRDefault="00693F72" w:rsidP="00C258D6">
      <w:pPr>
        <w:pStyle w:val="Corpsdetexte"/>
        <w:rPr>
          <w:color w:val="FF0000"/>
          <w:sz w:val="20"/>
        </w:rPr>
      </w:pPr>
      <w:r>
        <w:rPr>
          <w:rFonts w:cs="Arial"/>
        </w:rPr>
        <w:t>(</w:t>
      </w:r>
      <w:r w:rsidRPr="00F26AAD">
        <w:rPr>
          <w:rFonts w:cs="Arial"/>
        </w:rPr>
        <w:t>Graphique 1)</w:t>
      </w:r>
      <w:r w:rsidRPr="00362D75">
        <w:rPr>
          <w:sz w:val="20"/>
        </w:rPr>
        <w:t xml:space="preserve">Figure </w:t>
      </w:r>
      <w:r w:rsidRPr="00FC5606">
        <w:rPr>
          <w:color w:val="FF0000"/>
          <w:sz w:val="20"/>
        </w:rPr>
        <w:fldChar w:fldCharType="begin"/>
      </w:r>
      <w:r w:rsidRPr="00FC5606">
        <w:rPr>
          <w:color w:val="FF0000"/>
          <w:sz w:val="20"/>
        </w:rPr>
        <w:instrText xml:space="preserve"> SEQ Figure \* ARABIC </w:instrText>
      </w:r>
      <w:r w:rsidRPr="00FC5606">
        <w:rPr>
          <w:color w:val="FF0000"/>
          <w:sz w:val="20"/>
        </w:rPr>
        <w:fldChar w:fldCharType="separate"/>
      </w:r>
      <w:r w:rsidR="00BA561A">
        <w:rPr>
          <w:noProof/>
          <w:color w:val="FF0000"/>
          <w:sz w:val="20"/>
        </w:rPr>
        <w:t>1</w:t>
      </w:r>
      <w:r w:rsidRPr="00FC5606">
        <w:rPr>
          <w:color w:val="FF0000"/>
          <w:sz w:val="20"/>
        </w:rPr>
        <w:fldChar w:fldCharType="end"/>
      </w:r>
      <w:r w:rsidRPr="00362D75">
        <w:rPr>
          <w:sz w:val="20"/>
        </w:rPr>
        <w:t xml:space="preserve"> Evolution des taux de couverture vaccinale des antigènes du PEV de routine de 1991 à 2010 (source : rapports annuels du PEV de routine)</w:t>
      </w:r>
      <w:r>
        <w:rPr>
          <w:color w:val="FF0000"/>
          <w:sz w:val="20"/>
        </w:rPr>
        <w:t xml:space="preserve"> </w:t>
      </w:r>
    </w:p>
    <w:p w:rsidR="00693F72" w:rsidRPr="002B7A3E" w:rsidRDefault="00352082" w:rsidP="002B7A3E">
      <w:r>
        <w:rPr>
          <w:rFonts w:ascii="Arial" w:hAnsi="Arial" w:cs="Arial"/>
          <w:noProof/>
          <w:lang w:eastAsia="fr-FR"/>
        </w:rPr>
        <w:drawing>
          <wp:inline distT="0" distB="0" distL="0" distR="0" wp14:anchorId="12599402" wp14:editId="118FD24B">
            <wp:extent cx="5370830" cy="3425825"/>
            <wp:effectExtent l="0" t="0" r="0" b="0"/>
            <wp:docPr id="2" name="Obje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93F72" w:rsidRDefault="00693F72" w:rsidP="00362D75">
      <w:pPr>
        <w:pStyle w:val="Corpsdetexte"/>
        <w:rPr>
          <w:rFonts w:cs="Arial"/>
        </w:rPr>
      </w:pPr>
      <w:r w:rsidRPr="00F26AAD">
        <w:rPr>
          <w:rFonts w:cs="Arial"/>
        </w:rPr>
        <w:t>Actuellement seules 17% (9/53) des Moughataa pour l’année 2010</w:t>
      </w:r>
      <w:r>
        <w:rPr>
          <w:rFonts w:cs="Arial"/>
        </w:rPr>
        <w:t>,</w:t>
      </w:r>
      <w:r w:rsidRPr="00F26AAD">
        <w:rPr>
          <w:rFonts w:cs="Arial"/>
        </w:rPr>
        <w:t xml:space="preserve"> ont un taux de couverture v</w:t>
      </w:r>
      <w:r>
        <w:rPr>
          <w:rFonts w:cs="Arial"/>
        </w:rPr>
        <w:t>accinale pour le DTC3 supérieur</w:t>
      </w:r>
      <w:r w:rsidRPr="00F26AAD">
        <w:rPr>
          <w:rFonts w:cs="Arial"/>
        </w:rPr>
        <w:t xml:space="preserve"> à 80%, d’où la nécessité de mettre l’accent sur les districts de faible performance par des stratégies viables et pérennes pour atteindre les objectifs régionaux et mondiaux d’ici 2015 tout en veillant à élargir le nombre d’antigènes pour protéger les enfants (pneumocoque et rota-virus).</w:t>
      </w:r>
    </w:p>
    <w:p w:rsidR="00693F72" w:rsidRPr="00F26AAD" w:rsidRDefault="00693F72" w:rsidP="00362D75">
      <w:pPr>
        <w:pStyle w:val="Corpsdetexte"/>
        <w:rPr>
          <w:rFonts w:cs="Arial"/>
        </w:rPr>
      </w:pPr>
    </w:p>
    <w:p w:rsidR="00C258D6" w:rsidRDefault="00C258D6" w:rsidP="005166CA">
      <w:pPr>
        <w:pStyle w:val="Lgende"/>
      </w:pPr>
    </w:p>
    <w:p w:rsidR="00C258D6" w:rsidRDefault="00C258D6" w:rsidP="005166CA">
      <w:pPr>
        <w:pStyle w:val="Lgende"/>
      </w:pPr>
    </w:p>
    <w:p w:rsidR="00C258D6" w:rsidRDefault="00C258D6" w:rsidP="005166CA">
      <w:pPr>
        <w:pStyle w:val="Lgende"/>
      </w:pPr>
    </w:p>
    <w:p w:rsidR="00C258D6" w:rsidRDefault="00C258D6" w:rsidP="005166CA">
      <w:pPr>
        <w:pStyle w:val="Lgende"/>
      </w:pPr>
    </w:p>
    <w:p w:rsidR="00C258D6" w:rsidRDefault="00C258D6" w:rsidP="005166CA">
      <w:pPr>
        <w:pStyle w:val="Lgende"/>
      </w:pPr>
    </w:p>
    <w:p w:rsidR="00C258D6" w:rsidRDefault="00C258D6" w:rsidP="005166CA">
      <w:pPr>
        <w:pStyle w:val="Lgende"/>
      </w:pPr>
    </w:p>
    <w:p w:rsidR="00C258D6" w:rsidRDefault="00C258D6" w:rsidP="005166CA">
      <w:pPr>
        <w:pStyle w:val="Lgende"/>
      </w:pPr>
    </w:p>
    <w:p w:rsidR="00C258D6" w:rsidRDefault="00C258D6" w:rsidP="005166CA">
      <w:pPr>
        <w:pStyle w:val="Lgende"/>
      </w:pPr>
    </w:p>
    <w:p w:rsidR="00C258D6" w:rsidRDefault="00C258D6" w:rsidP="005166CA">
      <w:pPr>
        <w:pStyle w:val="Lgende"/>
      </w:pPr>
    </w:p>
    <w:p w:rsidR="00C258D6" w:rsidRDefault="00C258D6" w:rsidP="005166CA">
      <w:pPr>
        <w:pStyle w:val="Lgende"/>
      </w:pPr>
    </w:p>
    <w:p w:rsidR="00C258D6" w:rsidRDefault="00C258D6" w:rsidP="005166CA">
      <w:pPr>
        <w:pStyle w:val="Lgende"/>
      </w:pPr>
    </w:p>
    <w:p w:rsidR="00C258D6" w:rsidRDefault="00C258D6" w:rsidP="005166CA">
      <w:pPr>
        <w:pStyle w:val="Lgende"/>
      </w:pPr>
    </w:p>
    <w:p w:rsidR="00693F72" w:rsidRDefault="00C258D6" w:rsidP="00C258D6">
      <w:pPr>
        <w:pStyle w:val="Lgende"/>
      </w:pPr>
      <w:r>
        <w:lastRenderedPageBreak/>
        <w:t xml:space="preserve">Figure </w:t>
      </w:r>
      <w:fldSimple w:instr=" SEQ Figure \* ARABIC ">
        <w:r w:rsidR="00BA561A">
          <w:rPr>
            <w:noProof/>
          </w:rPr>
          <w:t>2</w:t>
        </w:r>
      </w:fldSimple>
      <w:r w:rsidR="00693F72" w:rsidRPr="00F26AAD">
        <w:t xml:space="preserve">: </w:t>
      </w:r>
      <w:r w:rsidR="00693F72">
        <w:t xml:space="preserve">Cartographie des </w:t>
      </w:r>
      <w:proofErr w:type="spellStart"/>
      <w:r w:rsidR="00693F72">
        <w:t>moughataas</w:t>
      </w:r>
      <w:proofErr w:type="spellEnd"/>
      <w:r w:rsidR="00693F72">
        <w:t xml:space="preserve"> en fonction du taux de couverture vaccinale DTC3 en 2002 et 2010</w:t>
      </w:r>
    </w:p>
    <w:p w:rsidR="00693F72" w:rsidRDefault="00352082" w:rsidP="005166CA">
      <w:pPr>
        <w:pStyle w:val="Corpsdetexte"/>
        <w:rPr>
          <w:rFonts w:cs="Arial"/>
        </w:rPr>
      </w:pPr>
      <w:r>
        <w:rPr>
          <w:noProof/>
        </w:rPr>
        <w:drawing>
          <wp:inline distT="0" distB="0" distL="0" distR="0" wp14:anchorId="55833840" wp14:editId="2611C126">
            <wp:extent cx="5828030" cy="3188970"/>
            <wp:effectExtent l="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28030" cy="3188970"/>
                    </a:xfrm>
                    <a:prstGeom prst="rect">
                      <a:avLst/>
                    </a:prstGeom>
                    <a:noFill/>
                    <a:ln>
                      <a:noFill/>
                    </a:ln>
                  </pic:spPr>
                </pic:pic>
              </a:graphicData>
            </a:graphic>
          </wp:inline>
        </w:drawing>
      </w:r>
    </w:p>
    <w:p w:rsidR="00693F72" w:rsidRDefault="00C258D6" w:rsidP="00C258D6">
      <w:pPr>
        <w:pStyle w:val="Lgende"/>
      </w:pPr>
      <w:r>
        <w:t xml:space="preserve">Tableau </w:t>
      </w:r>
      <w:fldSimple w:instr=" SEQ Tableau \* ARABIC ">
        <w:r w:rsidR="009A2972">
          <w:rPr>
            <w:noProof/>
          </w:rPr>
          <w:t>3</w:t>
        </w:r>
      </w:fldSimple>
      <w:r w:rsidR="00693F72">
        <w:rPr>
          <w:color w:val="FF0000"/>
        </w:rPr>
        <w:t xml:space="preserve"> </w:t>
      </w:r>
      <w:r w:rsidR="00693F72">
        <w:t xml:space="preserve">: </w:t>
      </w:r>
      <w:r w:rsidR="00693F72" w:rsidRPr="00F26AAD">
        <w:t>Performance des districts en</w:t>
      </w:r>
      <w:r w:rsidR="00693F72">
        <w:t>tre</w:t>
      </w:r>
      <w:r w:rsidR="00693F72" w:rsidRPr="00F26AAD">
        <w:t xml:space="preserve"> 2001 et 2010 (CV DTC3/PENTA3)</w:t>
      </w:r>
    </w:p>
    <w:p w:rsidR="00693F72" w:rsidRPr="00F26AAD" w:rsidRDefault="00693F72" w:rsidP="005166CA">
      <w:pPr>
        <w:pStyle w:val="Corpsdetexte"/>
        <w:rPr>
          <w:rFonts w:cs="Arial"/>
          <w:bCs/>
          <w:u w:val="singl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2"/>
        <w:gridCol w:w="1706"/>
        <w:gridCol w:w="857"/>
        <w:gridCol w:w="856"/>
        <w:gridCol w:w="856"/>
        <w:gridCol w:w="856"/>
        <w:gridCol w:w="856"/>
        <w:gridCol w:w="856"/>
      </w:tblGrid>
      <w:tr w:rsidR="00693F72" w:rsidRPr="003200D1" w:rsidTr="005166CA">
        <w:tc>
          <w:tcPr>
            <w:tcW w:w="1012" w:type="dxa"/>
            <w:vMerge w:val="restart"/>
            <w:shd w:val="clear" w:color="auto" w:fill="002060"/>
            <w:vAlign w:val="center"/>
          </w:tcPr>
          <w:p w:rsidR="00693F72" w:rsidRPr="003200D1" w:rsidRDefault="00693F72" w:rsidP="005166CA">
            <w:pPr>
              <w:jc w:val="center"/>
              <w:rPr>
                <w:rFonts w:ascii="Arial" w:hAnsi="Arial" w:cs="Arial"/>
                <w:b/>
                <w:bCs/>
              </w:rPr>
            </w:pPr>
            <w:r w:rsidRPr="003200D1">
              <w:rPr>
                <w:rFonts w:ascii="Arial" w:hAnsi="Arial" w:cs="Arial"/>
                <w:b/>
                <w:bCs/>
              </w:rPr>
              <w:t>Années</w:t>
            </w:r>
          </w:p>
        </w:tc>
        <w:tc>
          <w:tcPr>
            <w:tcW w:w="1706" w:type="dxa"/>
            <w:vMerge w:val="restart"/>
            <w:shd w:val="clear" w:color="auto" w:fill="002060"/>
            <w:vAlign w:val="center"/>
          </w:tcPr>
          <w:p w:rsidR="00693F72" w:rsidRPr="003200D1" w:rsidRDefault="00693F72" w:rsidP="005166CA">
            <w:pPr>
              <w:jc w:val="center"/>
              <w:rPr>
                <w:rFonts w:ascii="Arial" w:hAnsi="Arial" w:cs="Arial"/>
                <w:b/>
                <w:bCs/>
              </w:rPr>
            </w:pPr>
            <w:r w:rsidRPr="003200D1">
              <w:rPr>
                <w:rFonts w:ascii="Arial" w:hAnsi="Arial" w:cs="Arial"/>
                <w:b/>
                <w:bCs/>
              </w:rPr>
              <w:t>Moughataa</w:t>
            </w:r>
          </w:p>
        </w:tc>
        <w:tc>
          <w:tcPr>
            <w:tcW w:w="5137" w:type="dxa"/>
            <w:gridSpan w:val="6"/>
            <w:shd w:val="clear" w:color="auto" w:fill="002060"/>
          </w:tcPr>
          <w:p w:rsidR="00693F72" w:rsidRPr="003200D1" w:rsidRDefault="00693F72" w:rsidP="005166CA">
            <w:pPr>
              <w:spacing w:before="120"/>
              <w:jc w:val="both"/>
              <w:rPr>
                <w:rFonts w:ascii="Arial" w:hAnsi="Arial" w:cs="Arial"/>
                <w:iCs/>
                <w:szCs w:val="24"/>
              </w:rPr>
            </w:pPr>
            <w:r w:rsidRPr="003200D1">
              <w:rPr>
                <w:rFonts w:ascii="Arial" w:hAnsi="Arial" w:cs="Arial"/>
                <w:b/>
                <w:bCs/>
              </w:rPr>
              <w:t>PERFORMANCE DES DISTRICTS</w:t>
            </w:r>
          </w:p>
        </w:tc>
      </w:tr>
      <w:tr w:rsidR="00693F72" w:rsidRPr="003200D1" w:rsidTr="005166CA">
        <w:tc>
          <w:tcPr>
            <w:tcW w:w="1012" w:type="dxa"/>
            <w:vMerge/>
            <w:shd w:val="clear" w:color="auto" w:fill="002060"/>
          </w:tcPr>
          <w:p w:rsidR="00693F72" w:rsidRPr="003200D1" w:rsidRDefault="00693F72" w:rsidP="005166CA">
            <w:pPr>
              <w:spacing w:before="120"/>
              <w:jc w:val="both"/>
              <w:rPr>
                <w:rFonts w:ascii="Arial" w:hAnsi="Arial" w:cs="Arial"/>
                <w:iCs/>
                <w:szCs w:val="24"/>
              </w:rPr>
            </w:pPr>
          </w:p>
        </w:tc>
        <w:tc>
          <w:tcPr>
            <w:tcW w:w="1706" w:type="dxa"/>
            <w:vMerge/>
            <w:shd w:val="clear" w:color="auto" w:fill="002060"/>
          </w:tcPr>
          <w:p w:rsidR="00693F72" w:rsidRPr="003200D1" w:rsidRDefault="00693F72" w:rsidP="005166CA">
            <w:pPr>
              <w:spacing w:before="120"/>
              <w:jc w:val="both"/>
              <w:rPr>
                <w:rFonts w:ascii="Arial" w:hAnsi="Arial" w:cs="Arial"/>
                <w:iCs/>
                <w:szCs w:val="24"/>
              </w:rPr>
            </w:pPr>
          </w:p>
        </w:tc>
        <w:tc>
          <w:tcPr>
            <w:tcW w:w="1713" w:type="dxa"/>
            <w:gridSpan w:val="2"/>
            <w:shd w:val="clear" w:color="auto" w:fill="002060"/>
            <w:vAlign w:val="center"/>
          </w:tcPr>
          <w:p w:rsidR="00693F72" w:rsidRPr="003200D1" w:rsidRDefault="00693F72" w:rsidP="005166CA">
            <w:pPr>
              <w:jc w:val="center"/>
              <w:rPr>
                <w:rFonts w:ascii="Arial" w:hAnsi="Arial" w:cs="Arial"/>
                <w:b/>
                <w:bCs/>
              </w:rPr>
            </w:pPr>
            <w:r w:rsidRPr="003200D1">
              <w:rPr>
                <w:rFonts w:ascii="Arial" w:hAnsi="Arial" w:cs="Arial"/>
                <w:b/>
                <w:bCs/>
              </w:rPr>
              <w:t>&lt; 50%</w:t>
            </w:r>
          </w:p>
        </w:tc>
        <w:tc>
          <w:tcPr>
            <w:tcW w:w="1712" w:type="dxa"/>
            <w:gridSpan w:val="2"/>
            <w:shd w:val="clear" w:color="auto" w:fill="002060"/>
            <w:vAlign w:val="center"/>
          </w:tcPr>
          <w:p w:rsidR="00693F72" w:rsidRPr="003200D1" w:rsidRDefault="00693F72" w:rsidP="005166CA">
            <w:pPr>
              <w:jc w:val="center"/>
              <w:rPr>
                <w:rFonts w:ascii="Arial" w:hAnsi="Arial" w:cs="Arial"/>
                <w:b/>
                <w:bCs/>
              </w:rPr>
            </w:pPr>
            <w:r w:rsidRPr="003200D1">
              <w:rPr>
                <w:rFonts w:ascii="Arial" w:hAnsi="Arial" w:cs="Arial"/>
                <w:b/>
                <w:bCs/>
              </w:rPr>
              <w:t>50 et 79 %</w:t>
            </w:r>
          </w:p>
        </w:tc>
        <w:tc>
          <w:tcPr>
            <w:tcW w:w="1712" w:type="dxa"/>
            <w:gridSpan w:val="2"/>
            <w:shd w:val="clear" w:color="auto" w:fill="002060"/>
            <w:vAlign w:val="center"/>
          </w:tcPr>
          <w:p w:rsidR="00693F72" w:rsidRPr="003200D1" w:rsidRDefault="00693F72" w:rsidP="005166CA">
            <w:pPr>
              <w:jc w:val="center"/>
              <w:rPr>
                <w:rFonts w:ascii="Arial" w:hAnsi="Arial" w:cs="Arial"/>
                <w:b/>
                <w:bCs/>
              </w:rPr>
            </w:pPr>
            <w:r w:rsidRPr="003200D1">
              <w:rPr>
                <w:rFonts w:ascii="Arial" w:hAnsi="Arial" w:cs="Arial"/>
                <w:b/>
                <w:bCs/>
              </w:rPr>
              <w:t>&gt;=80%</w:t>
            </w:r>
          </w:p>
        </w:tc>
      </w:tr>
      <w:tr w:rsidR="00693F72" w:rsidRPr="003200D1" w:rsidTr="005166CA">
        <w:tc>
          <w:tcPr>
            <w:tcW w:w="1012" w:type="dxa"/>
          </w:tcPr>
          <w:p w:rsidR="00693F72" w:rsidRPr="003200D1" w:rsidRDefault="00693F72" w:rsidP="005166CA">
            <w:pPr>
              <w:spacing w:after="0"/>
              <w:jc w:val="both"/>
              <w:rPr>
                <w:rFonts w:ascii="Arial" w:hAnsi="Arial" w:cs="Arial"/>
                <w:iCs/>
                <w:sz w:val="16"/>
                <w:szCs w:val="24"/>
              </w:rPr>
            </w:pPr>
          </w:p>
        </w:tc>
        <w:tc>
          <w:tcPr>
            <w:tcW w:w="1706" w:type="dxa"/>
            <w:vAlign w:val="center"/>
          </w:tcPr>
          <w:p w:rsidR="00693F72" w:rsidRPr="003200D1" w:rsidRDefault="00693F72" w:rsidP="005166CA">
            <w:pPr>
              <w:spacing w:after="0"/>
              <w:jc w:val="center"/>
              <w:rPr>
                <w:rFonts w:ascii="Arial" w:hAnsi="Arial" w:cs="Arial"/>
                <w:b/>
                <w:bCs/>
                <w:sz w:val="16"/>
              </w:rPr>
            </w:pPr>
            <w:r w:rsidRPr="003200D1">
              <w:rPr>
                <w:rFonts w:ascii="Arial" w:hAnsi="Arial" w:cs="Arial"/>
                <w:b/>
                <w:bCs/>
                <w:sz w:val="16"/>
              </w:rPr>
              <w:t>#</w:t>
            </w:r>
          </w:p>
        </w:tc>
        <w:tc>
          <w:tcPr>
            <w:tcW w:w="857" w:type="dxa"/>
            <w:vAlign w:val="center"/>
          </w:tcPr>
          <w:p w:rsidR="00693F72" w:rsidRPr="003200D1" w:rsidRDefault="00693F72" w:rsidP="005166CA">
            <w:pPr>
              <w:spacing w:after="0"/>
              <w:jc w:val="center"/>
              <w:rPr>
                <w:rFonts w:ascii="Arial" w:hAnsi="Arial" w:cs="Arial"/>
                <w:b/>
                <w:bCs/>
                <w:sz w:val="16"/>
              </w:rPr>
            </w:pPr>
            <w:r w:rsidRPr="003200D1">
              <w:rPr>
                <w:rFonts w:ascii="Arial" w:hAnsi="Arial" w:cs="Arial"/>
                <w:b/>
                <w:bCs/>
                <w:sz w:val="16"/>
              </w:rPr>
              <w:t>#</w:t>
            </w:r>
          </w:p>
        </w:tc>
        <w:tc>
          <w:tcPr>
            <w:tcW w:w="856" w:type="dxa"/>
            <w:vAlign w:val="center"/>
          </w:tcPr>
          <w:p w:rsidR="00693F72" w:rsidRPr="003200D1" w:rsidRDefault="00693F72" w:rsidP="005166CA">
            <w:pPr>
              <w:spacing w:after="0"/>
              <w:jc w:val="center"/>
              <w:rPr>
                <w:rFonts w:ascii="Arial" w:hAnsi="Arial" w:cs="Arial"/>
                <w:b/>
                <w:bCs/>
                <w:sz w:val="16"/>
              </w:rPr>
            </w:pPr>
            <w:r w:rsidRPr="003200D1">
              <w:rPr>
                <w:rFonts w:ascii="Arial" w:hAnsi="Arial" w:cs="Arial"/>
                <w:b/>
                <w:bCs/>
                <w:sz w:val="16"/>
              </w:rPr>
              <w:t>%</w:t>
            </w:r>
          </w:p>
        </w:tc>
        <w:tc>
          <w:tcPr>
            <w:tcW w:w="856" w:type="dxa"/>
            <w:vAlign w:val="center"/>
          </w:tcPr>
          <w:p w:rsidR="00693F72" w:rsidRPr="003200D1" w:rsidRDefault="00693F72" w:rsidP="005166CA">
            <w:pPr>
              <w:spacing w:after="0"/>
              <w:jc w:val="center"/>
              <w:rPr>
                <w:rFonts w:ascii="Arial" w:hAnsi="Arial" w:cs="Arial"/>
                <w:b/>
                <w:bCs/>
                <w:sz w:val="16"/>
              </w:rPr>
            </w:pPr>
            <w:r w:rsidRPr="003200D1">
              <w:rPr>
                <w:rFonts w:ascii="Arial" w:hAnsi="Arial" w:cs="Arial"/>
                <w:b/>
                <w:bCs/>
                <w:sz w:val="16"/>
              </w:rPr>
              <w:t>#</w:t>
            </w:r>
          </w:p>
        </w:tc>
        <w:tc>
          <w:tcPr>
            <w:tcW w:w="856" w:type="dxa"/>
            <w:vAlign w:val="center"/>
          </w:tcPr>
          <w:p w:rsidR="00693F72" w:rsidRPr="003200D1" w:rsidRDefault="00693F72" w:rsidP="005166CA">
            <w:pPr>
              <w:spacing w:after="0"/>
              <w:jc w:val="center"/>
              <w:rPr>
                <w:rFonts w:ascii="Arial" w:hAnsi="Arial" w:cs="Arial"/>
                <w:b/>
                <w:bCs/>
                <w:sz w:val="16"/>
              </w:rPr>
            </w:pPr>
            <w:r w:rsidRPr="003200D1">
              <w:rPr>
                <w:rFonts w:ascii="Arial" w:hAnsi="Arial" w:cs="Arial"/>
                <w:b/>
                <w:bCs/>
                <w:sz w:val="16"/>
              </w:rPr>
              <w:t>%</w:t>
            </w:r>
          </w:p>
        </w:tc>
        <w:tc>
          <w:tcPr>
            <w:tcW w:w="856" w:type="dxa"/>
            <w:vAlign w:val="center"/>
          </w:tcPr>
          <w:p w:rsidR="00693F72" w:rsidRPr="003200D1" w:rsidRDefault="00693F72" w:rsidP="005166CA">
            <w:pPr>
              <w:spacing w:after="0"/>
              <w:jc w:val="center"/>
              <w:rPr>
                <w:rFonts w:ascii="Arial" w:hAnsi="Arial" w:cs="Arial"/>
                <w:b/>
                <w:bCs/>
                <w:sz w:val="16"/>
              </w:rPr>
            </w:pPr>
            <w:r w:rsidRPr="003200D1">
              <w:rPr>
                <w:rFonts w:ascii="Arial" w:hAnsi="Arial" w:cs="Arial"/>
                <w:b/>
                <w:bCs/>
                <w:sz w:val="16"/>
              </w:rPr>
              <w:t>#</w:t>
            </w:r>
          </w:p>
        </w:tc>
        <w:tc>
          <w:tcPr>
            <w:tcW w:w="856" w:type="dxa"/>
            <w:vAlign w:val="center"/>
          </w:tcPr>
          <w:p w:rsidR="00693F72" w:rsidRPr="003200D1" w:rsidRDefault="00693F72" w:rsidP="005166CA">
            <w:pPr>
              <w:spacing w:after="0"/>
              <w:jc w:val="center"/>
              <w:rPr>
                <w:rFonts w:ascii="Arial" w:hAnsi="Arial" w:cs="Arial"/>
                <w:b/>
                <w:bCs/>
                <w:sz w:val="16"/>
              </w:rPr>
            </w:pPr>
            <w:r w:rsidRPr="003200D1">
              <w:rPr>
                <w:rFonts w:ascii="Arial" w:hAnsi="Arial" w:cs="Arial"/>
                <w:b/>
                <w:bCs/>
                <w:sz w:val="16"/>
              </w:rPr>
              <w:t>%</w:t>
            </w:r>
          </w:p>
        </w:tc>
      </w:tr>
      <w:tr w:rsidR="00693F72" w:rsidRPr="003200D1" w:rsidTr="005166CA">
        <w:tc>
          <w:tcPr>
            <w:tcW w:w="1012" w:type="dxa"/>
            <w:vAlign w:val="center"/>
          </w:tcPr>
          <w:p w:rsidR="00693F72" w:rsidRPr="003200D1" w:rsidRDefault="00693F72" w:rsidP="005166CA">
            <w:pPr>
              <w:spacing w:after="0"/>
              <w:jc w:val="center"/>
              <w:rPr>
                <w:rFonts w:ascii="Arial" w:hAnsi="Arial" w:cs="Arial"/>
                <w:b/>
                <w:bCs/>
              </w:rPr>
            </w:pPr>
            <w:r w:rsidRPr="003200D1">
              <w:rPr>
                <w:rFonts w:ascii="Arial" w:hAnsi="Arial" w:cs="Arial"/>
                <w:b/>
                <w:bCs/>
              </w:rPr>
              <w:t>2001</w:t>
            </w:r>
          </w:p>
        </w:tc>
        <w:tc>
          <w:tcPr>
            <w:tcW w:w="1706" w:type="dxa"/>
            <w:vAlign w:val="center"/>
          </w:tcPr>
          <w:p w:rsidR="00693F72" w:rsidRPr="003200D1" w:rsidRDefault="00693F72" w:rsidP="005166CA">
            <w:pPr>
              <w:spacing w:after="0"/>
              <w:jc w:val="center"/>
              <w:rPr>
                <w:rFonts w:ascii="Arial" w:hAnsi="Arial" w:cs="Arial"/>
              </w:rPr>
            </w:pPr>
            <w:r w:rsidRPr="003200D1">
              <w:rPr>
                <w:rFonts w:ascii="Arial" w:hAnsi="Arial" w:cs="Arial"/>
              </w:rPr>
              <w:t>53</w:t>
            </w:r>
          </w:p>
        </w:tc>
        <w:tc>
          <w:tcPr>
            <w:tcW w:w="857" w:type="dxa"/>
            <w:vAlign w:val="center"/>
          </w:tcPr>
          <w:p w:rsidR="00693F72" w:rsidRPr="003200D1" w:rsidRDefault="00693F72" w:rsidP="005166CA">
            <w:pPr>
              <w:spacing w:after="0"/>
              <w:jc w:val="center"/>
              <w:rPr>
                <w:rFonts w:ascii="Arial" w:hAnsi="Arial" w:cs="Arial"/>
              </w:rPr>
            </w:pPr>
            <w:r w:rsidRPr="003200D1">
              <w:rPr>
                <w:rFonts w:ascii="Arial" w:hAnsi="Arial" w:cs="Arial"/>
              </w:rPr>
              <w:t>17</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32%</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25</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47%</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11</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21%</w:t>
            </w:r>
          </w:p>
        </w:tc>
      </w:tr>
      <w:tr w:rsidR="00693F72" w:rsidRPr="003200D1" w:rsidTr="005166CA">
        <w:tc>
          <w:tcPr>
            <w:tcW w:w="1012" w:type="dxa"/>
            <w:vAlign w:val="center"/>
          </w:tcPr>
          <w:p w:rsidR="00693F72" w:rsidRPr="003200D1" w:rsidRDefault="00693F72" w:rsidP="005166CA">
            <w:pPr>
              <w:spacing w:after="0"/>
              <w:jc w:val="center"/>
              <w:rPr>
                <w:rFonts w:ascii="Arial" w:hAnsi="Arial" w:cs="Arial"/>
                <w:b/>
                <w:bCs/>
              </w:rPr>
            </w:pPr>
            <w:r w:rsidRPr="003200D1">
              <w:rPr>
                <w:rFonts w:ascii="Arial" w:hAnsi="Arial" w:cs="Arial"/>
                <w:b/>
                <w:bCs/>
              </w:rPr>
              <w:t>2002</w:t>
            </w:r>
          </w:p>
        </w:tc>
        <w:tc>
          <w:tcPr>
            <w:tcW w:w="1706" w:type="dxa"/>
            <w:vAlign w:val="center"/>
          </w:tcPr>
          <w:p w:rsidR="00693F72" w:rsidRPr="003200D1" w:rsidRDefault="00693F72" w:rsidP="005166CA">
            <w:pPr>
              <w:spacing w:after="0"/>
              <w:jc w:val="center"/>
              <w:rPr>
                <w:rFonts w:ascii="Arial" w:hAnsi="Arial" w:cs="Arial"/>
              </w:rPr>
            </w:pPr>
            <w:r w:rsidRPr="003200D1">
              <w:rPr>
                <w:rFonts w:ascii="Arial" w:hAnsi="Arial" w:cs="Arial"/>
              </w:rPr>
              <w:t>53</w:t>
            </w:r>
          </w:p>
        </w:tc>
        <w:tc>
          <w:tcPr>
            <w:tcW w:w="857" w:type="dxa"/>
            <w:vAlign w:val="center"/>
          </w:tcPr>
          <w:p w:rsidR="00693F72" w:rsidRPr="003200D1" w:rsidRDefault="00693F72" w:rsidP="005166CA">
            <w:pPr>
              <w:spacing w:after="0"/>
              <w:jc w:val="center"/>
              <w:rPr>
                <w:rFonts w:ascii="Arial" w:hAnsi="Arial" w:cs="Arial"/>
              </w:rPr>
            </w:pPr>
            <w:r w:rsidRPr="003200D1">
              <w:rPr>
                <w:rFonts w:ascii="Arial" w:hAnsi="Arial" w:cs="Arial"/>
              </w:rPr>
              <w:t>2</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4%</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31</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58%</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20</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38%</w:t>
            </w:r>
          </w:p>
        </w:tc>
      </w:tr>
      <w:tr w:rsidR="00693F72" w:rsidRPr="003200D1" w:rsidTr="005166CA">
        <w:tc>
          <w:tcPr>
            <w:tcW w:w="1012" w:type="dxa"/>
            <w:vAlign w:val="center"/>
          </w:tcPr>
          <w:p w:rsidR="00693F72" w:rsidRPr="003200D1" w:rsidRDefault="00693F72" w:rsidP="005166CA">
            <w:pPr>
              <w:spacing w:after="0"/>
              <w:jc w:val="center"/>
              <w:rPr>
                <w:rFonts w:ascii="Arial" w:hAnsi="Arial" w:cs="Arial"/>
                <w:b/>
                <w:bCs/>
              </w:rPr>
            </w:pPr>
            <w:r w:rsidRPr="003200D1">
              <w:rPr>
                <w:rFonts w:ascii="Arial" w:hAnsi="Arial" w:cs="Arial"/>
                <w:b/>
                <w:bCs/>
              </w:rPr>
              <w:t>2003</w:t>
            </w:r>
          </w:p>
        </w:tc>
        <w:tc>
          <w:tcPr>
            <w:tcW w:w="1706" w:type="dxa"/>
            <w:vAlign w:val="center"/>
          </w:tcPr>
          <w:p w:rsidR="00693F72" w:rsidRPr="003200D1" w:rsidRDefault="00693F72" w:rsidP="005166CA">
            <w:pPr>
              <w:spacing w:after="0"/>
              <w:jc w:val="center"/>
              <w:rPr>
                <w:rFonts w:ascii="Arial" w:hAnsi="Arial" w:cs="Arial"/>
              </w:rPr>
            </w:pPr>
            <w:r w:rsidRPr="003200D1">
              <w:rPr>
                <w:rFonts w:ascii="Arial" w:hAnsi="Arial" w:cs="Arial"/>
              </w:rPr>
              <w:t>53</w:t>
            </w:r>
          </w:p>
        </w:tc>
        <w:tc>
          <w:tcPr>
            <w:tcW w:w="857" w:type="dxa"/>
            <w:vAlign w:val="center"/>
          </w:tcPr>
          <w:p w:rsidR="00693F72" w:rsidRPr="003200D1" w:rsidRDefault="00693F72" w:rsidP="005166CA">
            <w:pPr>
              <w:spacing w:after="0"/>
              <w:jc w:val="center"/>
              <w:rPr>
                <w:rFonts w:ascii="Arial" w:hAnsi="Arial" w:cs="Arial"/>
              </w:rPr>
            </w:pPr>
            <w:r w:rsidRPr="003200D1">
              <w:rPr>
                <w:rFonts w:ascii="Arial" w:hAnsi="Arial" w:cs="Arial"/>
              </w:rPr>
              <w:t>9</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17%</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32</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60%</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12</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23%</w:t>
            </w:r>
          </w:p>
        </w:tc>
      </w:tr>
      <w:tr w:rsidR="00693F72" w:rsidRPr="003200D1" w:rsidTr="005166CA">
        <w:tc>
          <w:tcPr>
            <w:tcW w:w="1012" w:type="dxa"/>
            <w:vAlign w:val="center"/>
          </w:tcPr>
          <w:p w:rsidR="00693F72" w:rsidRPr="003200D1" w:rsidRDefault="00693F72" w:rsidP="005166CA">
            <w:pPr>
              <w:spacing w:after="0"/>
              <w:jc w:val="center"/>
              <w:rPr>
                <w:rFonts w:ascii="Arial" w:hAnsi="Arial" w:cs="Arial"/>
                <w:b/>
                <w:bCs/>
              </w:rPr>
            </w:pPr>
            <w:r w:rsidRPr="003200D1">
              <w:rPr>
                <w:rFonts w:ascii="Arial" w:hAnsi="Arial" w:cs="Arial"/>
                <w:b/>
                <w:bCs/>
              </w:rPr>
              <w:t>2004</w:t>
            </w:r>
          </w:p>
        </w:tc>
        <w:tc>
          <w:tcPr>
            <w:tcW w:w="1706" w:type="dxa"/>
            <w:vAlign w:val="center"/>
          </w:tcPr>
          <w:p w:rsidR="00693F72" w:rsidRPr="003200D1" w:rsidRDefault="00693F72" w:rsidP="005166CA">
            <w:pPr>
              <w:spacing w:after="0"/>
              <w:jc w:val="center"/>
              <w:rPr>
                <w:rFonts w:ascii="Arial" w:hAnsi="Arial" w:cs="Arial"/>
              </w:rPr>
            </w:pPr>
            <w:r w:rsidRPr="003200D1">
              <w:rPr>
                <w:rFonts w:ascii="Arial" w:hAnsi="Arial" w:cs="Arial"/>
              </w:rPr>
              <w:t>53</w:t>
            </w:r>
          </w:p>
        </w:tc>
        <w:tc>
          <w:tcPr>
            <w:tcW w:w="857" w:type="dxa"/>
            <w:vAlign w:val="center"/>
          </w:tcPr>
          <w:p w:rsidR="00693F72" w:rsidRPr="003200D1" w:rsidRDefault="00693F72" w:rsidP="005166CA">
            <w:pPr>
              <w:spacing w:after="0"/>
              <w:jc w:val="center"/>
              <w:rPr>
                <w:rFonts w:ascii="Arial" w:hAnsi="Arial" w:cs="Arial"/>
              </w:rPr>
            </w:pPr>
            <w:r w:rsidRPr="003200D1">
              <w:rPr>
                <w:rFonts w:ascii="Arial" w:hAnsi="Arial" w:cs="Arial"/>
              </w:rPr>
              <w:t>10</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19%</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28</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53%</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15</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28%</w:t>
            </w:r>
          </w:p>
        </w:tc>
      </w:tr>
      <w:tr w:rsidR="00693F72" w:rsidRPr="003200D1" w:rsidTr="005166CA">
        <w:tc>
          <w:tcPr>
            <w:tcW w:w="1012" w:type="dxa"/>
            <w:vAlign w:val="center"/>
          </w:tcPr>
          <w:p w:rsidR="00693F72" w:rsidRPr="003200D1" w:rsidRDefault="00693F72" w:rsidP="005166CA">
            <w:pPr>
              <w:spacing w:after="0"/>
              <w:jc w:val="center"/>
              <w:rPr>
                <w:rFonts w:ascii="Arial" w:hAnsi="Arial" w:cs="Arial"/>
                <w:b/>
                <w:bCs/>
              </w:rPr>
            </w:pPr>
            <w:r w:rsidRPr="003200D1">
              <w:rPr>
                <w:rFonts w:ascii="Arial" w:hAnsi="Arial" w:cs="Arial"/>
                <w:b/>
                <w:bCs/>
              </w:rPr>
              <w:t>2005</w:t>
            </w:r>
          </w:p>
        </w:tc>
        <w:tc>
          <w:tcPr>
            <w:tcW w:w="1706" w:type="dxa"/>
            <w:vAlign w:val="center"/>
          </w:tcPr>
          <w:p w:rsidR="00693F72" w:rsidRPr="003200D1" w:rsidRDefault="00693F72" w:rsidP="005166CA">
            <w:pPr>
              <w:spacing w:after="0"/>
              <w:jc w:val="center"/>
              <w:rPr>
                <w:rFonts w:ascii="Arial" w:hAnsi="Arial" w:cs="Arial"/>
              </w:rPr>
            </w:pPr>
            <w:r w:rsidRPr="003200D1">
              <w:rPr>
                <w:rFonts w:ascii="Arial" w:hAnsi="Arial" w:cs="Arial"/>
              </w:rPr>
              <w:t>53</w:t>
            </w:r>
          </w:p>
        </w:tc>
        <w:tc>
          <w:tcPr>
            <w:tcW w:w="857" w:type="dxa"/>
            <w:vAlign w:val="center"/>
          </w:tcPr>
          <w:p w:rsidR="00693F72" w:rsidRPr="003200D1" w:rsidRDefault="00693F72" w:rsidP="005166CA">
            <w:pPr>
              <w:spacing w:after="0"/>
              <w:jc w:val="center"/>
              <w:rPr>
                <w:rFonts w:ascii="Arial" w:hAnsi="Arial" w:cs="Arial"/>
              </w:rPr>
            </w:pPr>
            <w:r w:rsidRPr="003200D1">
              <w:rPr>
                <w:rFonts w:ascii="Arial" w:hAnsi="Arial" w:cs="Arial"/>
              </w:rPr>
              <w:t>12</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23%</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27</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51%</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14</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26%</w:t>
            </w:r>
          </w:p>
        </w:tc>
      </w:tr>
      <w:tr w:rsidR="00693F72" w:rsidRPr="003200D1" w:rsidTr="005166CA">
        <w:tc>
          <w:tcPr>
            <w:tcW w:w="1012" w:type="dxa"/>
            <w:vAlign w:val="center"/>
          </w:tcPr>
          <w:p w:rsidR="00693F72" w:rsidRPr="003200D1" w:rsidRDefault="00693F72" w:rsidP="005166CA">
            <w:pPr>
              <w:spacing w:after="0"/>
              <w:jc w:val="center"/>
              <w:rPr>
                <w:rFonts w:ascii="Arial" w:hAnsi="Arial" w:cs="Arial"/>
                <w:b/>
                <w:bCs/>
              </w:rPr>
            </w:pPr>
            <w:r w:rsidRPr="003200D1">
              <w:rPr>
                <w:rFonts w:ascii="Arial" w:hAnsi="Arial" w:cs="Arial"/>
                <w:b/>
                <w:bCs/>
              </w:rPr>
              <w:t>2006</w:t>
            </w:r>
          </w:p>
        </w:tc>
        <w:tc>
          <w:tcPr>
            <w:tcW w:w="1706" w:type="dxa"/>
            <w:vAlign w:val="center"/>
          </w:tcPr>
          <w:p w:rsidR="00693F72" w:rsidRPr="003200D1" w:rsidRDefault="00693F72" w:rsidP="005166CA">
            <w:pPr>
              <w:spacing w:after="0"/>
              <w:jc w:val="center"/>
              <w:rPr>
                <w:rFonts w:ascii="Arial" w:hAnsi="Arial" w:cs="Arial"/>
              </w:rPr>
            </w:pPr>
            <w:r w:rsidRPr="003200D1">
              <w:rPr>
                <w:rFonts w:ascii="Arial" w:hAnsi="Arial" w:cs="Arial"/>
              </w:rPr>
              <w:t>53</w:t>
            </w:r>
          </w:p>
        </w:tc>
        <w:tc>
          <w:tcPr>
            <w:tcW w:w="857" w:type="dxa"/>
            <w:vAlign w:val="center"/>
          </w:tcPr>
          <w:p w:rsidR="00693F72" w:rsidRPr="003200D1" w:rsidRDefault="00693F72" w:rsidP="005166CA">
            <w:pPr>
              <w:spacing w:after="0"/>
              <w:jc w:val="center"/>
              <w:rPr>
                <w:rFonts w:ascii="Arial" w:hAnsi="Arial" w:cs="Arial"/>
              </w:rPr>
            </w:pPr>
            <w:r w:rsidRPr="003200D1">
              <w:rPr>
                <w:rFonts w:ascii="Arial" w:hAnsi="Arial" w:cs="Arial"/>
              </w:rPr>
              <w:t>13</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25%</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29</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55%</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11</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21%</w:t>
            </w:r>
          </w:p>
        </w:tc>
      </w:tr>
      <w:tr w:rsidR="00693F72" w:rsidRPr="003200D1" w:rsidTr="005166CA">
        <w:tc>
          <w:tcPr>
            <w:tcW w:w="1012" w:type="dxa"/>
            <w:vAlign w:val="center"/>
          </w:tcPr>
          <w:p w:rsidR="00693F72" w:rsidRPr="003200D1" w:rsidRDefault="00693F72" w:rsidP="005166CA">
            <w:pPr>
              <w:spacing w:after="0"/>
              <w:jc w:val="center"/>
              <w:rPr>
                <w:rFonts w:ascii="Arial" w:hAnsi="Arial" w:cs="Arial"/>
                <w:b/>
                <w:bCs/>
              </w:rPr>
            </w:pPr>
            <w:r w:rsidRPr="003200D1">
              <w:rPr>
                <w:rFonts w:ascii="Arial" w:hAnsi="Arial" w:cs="Arial"/>
                <w:b/>
                <w:bCs/>
              </w:rPr>
              <w:t>2007</w:t>
            </w:r>
          </w:p>
        </w:tc>
        <w:tc>
          <w:tcPr>
            <w:tcW w:w="1706" w:type="dxa"/>
            <w:vAlign w:val="center"/>
          </w:tcPr>
          <w:p w:rsidR="00693F72" w:rsidRPr="003200D1" w:rsidRDefault="00693F72" w:rsidP="005166CA">
            <w:pPr>
              <w:spacing w:after="0"/>
              <w:jc w:val="center"/>
              <w:rPr>
                <w:rFonts w:ascii="Arial" w:hAnsi="Arial" w:cs="Arial"/>
              </w:rPr>
            </w:pPr>
            <w:r w:rsidRPr="003200D1">
              <w:rPr>
                <w:rFonts w:ascii="Arial" w:hAnsi="Arial" w:cs="Arial"/>
              </w:rPr>
              <w:t>53</w:t>
            </w:r>
          </w:p>
        </w:tc>
        <w:tc>
          <w:tcPr>
            <w:tcW w:w="857" w:type="dxa"/>
            <w:vAlign w:val="center"/>
          </w:tcPr>
          <w:p w:rsidR="00693F72" w:rsidRPr="003200D1" w:rsidRDefault="00693F72" w:rsidP="005166CA">
            <w:pPr>
              <w:spacing w:after="0"/>
              <w:jc w:val="center"/>
              <w:rPr>
                <w:rFonts w:ascii="Arial" w:hAnsi="Arial" w:cs="Arial"/>
              </w:rPr>
            </w:pPr>
            <w:r w:rsidRPr="003200D1">
              <w:rPr>
                <w:rFonts w:ascii="Arial" w:hAnsi="Arial" w:cs="Arial"/>
              </w:rPr>
              <w:t>9</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17%</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26</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49%</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18</w:t>
            </w:r>
          </w:p>
        </w:tc>
        <w:tc>
          <w:tcPr>
            <w:tcW w:w="856" w:type="dxa"/>
            <w:vAlign w:val="center"/>
          </w:tcPr>
          <w:p w:rsidR="00693F72" w:rsidRPr="003200D1" w:rsidRDefault="00693F72" w:rsidP="005166CA">
            <w:pPr>
              <w:spacing w:after="0"/>
              <w:jc w:val="center"/>
              <w:rPr>
                <w:rFonts w:ascii="Arial" w:hAnsi="Arial" w:cs="Arial"/>
              </w:rPr>
            </w:pPr>
            <w:r w:rsidRPr="003200D1">
              <w:rPr>
                <w:rFonts w:ascii="Arial" w:hAnsi="Arial" w:cs="Arial"/>
              </w:rPr>
              <w:t>34%</w:t>
            </w:r>
          </w:p>
        </w:tc>
      </w:tr>
      <w:tr w:rsidR="00693F72" w:rsidRPr="003200D1" w:rsidTr="005166CA">
        <w:tc>
          <w:tcPr>
            <w:tcW w:w="1012" w:type="dxa"/>
            <w:vAlign w:val="center"/>
          </w:tcPr>
          <w:p w:rsidR="00693F72" w:rsidRPr="003200D1" w:rsidRDefault="00693F72" w:rsidP="005166CA">
            <w:pPr>
              <w:spacing w:after="0"/>
              <w:jc w:val="center"/>
              <w:rPr>
                <w:rFonts w:ascii="Arial" w:hAnsi="Arial" w:cs="Arial"/>
                <w:b/>
                <w:bCs/>
              </w:rPr>
            </w:pPr>
            <w:r w:rsidRPr="003200D1">
              <w:rPr>
                <w:rFonts w:ascii="Arial" w:hAnsi="Arial" w:cs="Arial"/>
                <w:b/>
                <w:bCs/>
              </w:rPr>
              <w:t>2008</w:t>
            </w:r>
          </w:p>
        </w:tc>
        <w:tc>
          <w:tcPr>
            <w:tcW w:w="1706" w:type="dxa"/>
            <w:vAlign w:val="bottom"/>
          </w:tcPr>
          <w:p w:rsidR="00693F72" w:rsidRPr="003200D1" w:rsidRDefault="00693F72" w:rsidP="005166CA">
            <w:pPr>
              <w:spacing w:after="0"/>
              <w:jc w:val="center"/>
              <w:rPr>
                <w:rFonts w:ascii="Arial" w:hAnsi="Arial" w:cs="Arial"/>
              </w:rPr>
            </w:pPr>
            <w:r w:rsidRPr="003200D1">
              <w:rPr>
                <w:rFonts w:ascii="Arial" w:hAnsi="Arial" w:cs="Arial"/>
              </w:rPr>
              <w:t>53</w:t>
            </w:r>
          </w:p>
        </w:tc>
        <w:tc>
          <w:tcPr>
            <w:tcW w:w="857" w:type="dxa"/>
            <w:vAlign w:val="bottom"/>
          </w:tcPr>
          <w:p w:rsidR="00693F72" w:rsidRPr="003200D1" w:rsidRDefault="00693F72" w:rsidP="005166CA">
            <w:pPr>
              <w:spacing w:after="0"/>
              <w:jc w:val="center"/>
              <w:rPr>
                <w:rFonts w:ascii="Arial" w:hAnsi="Arial" w:cs="Arial"/>
              </w:rPr>
            </w:pPr>
            <w:r w:rsidRPr="003200D1">
              <w:rPr>
                <w:rFonts w:ascii="Arial" w:hAnsi="Arial" w:cs="Arial"/>
              </w:rPr>
              <w:t>7</w:t>
            </w:r>
          </w:p>
        </w:tc>
        <w:tc>
          <w:tcPr>
            <w:tcW w:w="856" w:type="dxa"/>
            <w:vAlign w:val="bottom"/>
          </w:tcPr>
          <w:p w:rsidR="00693F72" w:rsidRPr="003200D1" w:rsidRDefault="00693F72" w:rsidP="005166CA">
            <w:pPr>
              <w:spacing w:after="0"/>
              <w:jc w:val="center"/>
              <w:rPr>
                <w:rFonts w:ascii="Arial" w:hAnsi="Arial" w:cs="Arial"/>
              </w:rPr>
            </w:pPr>
            <w:r w:rsidRPr="003200D1">
              <w:rPr>
                <w:rFonts w:ascii="Arial" w:hAnsi="Arial" w:cs="Arial"/>
              </w:rPr>
              <w:t>13%</w:t>
            </w:r>
          </w:p>
        </w:tc>
        <w:tc>
          <w:tcPr>
            <w:tcW w:w="856" w:type="dxa"/>
            <w:vAlign w:val="bottom"/>
          </w:tcPr>
          <w:p w:rsidR="00693F72" w:rsidRPr="003200D1" w:rsidRDefault="00693F72" w:rsidP="005166CA">
            <w:pPr>
              <w:spacing w:after="0"/>
              <w:jc w:val="center"/>
              <w:rPr>
                <w:rFonts w:ascii="Arial" w:hAnsi="Arial" w:cs="Arial"/>
              </w:rPr>
            </w:pPr>
            <w:r w:rsidRPr="003200D1">
              <w:rPr>
                <w:rFonts w:ascii="Arial" w:hAnsi="Arial" w:cs="Arial"/>
              </w:rPr>
              <w:t>34</w:t>
            </w:r>
          </w:p>
        </w:tc>
        <w:tc>
          <w:tcPr>
            <w:tcW w:w="856" w:type="dxa"/>
            <w:vAlign w:val="bottom"/>
          </w:tcPr>
          <w:p w:rsidR="00693F72" w:rsidRPr="003200D1" w:rsidRDefault="00693F72" w:rsidP="005166CA">
            <w:pPr>
              <w:spacing w:after="0"/>
              <w:jc w:val="center"/>
              <w:rPr>
                <w:rFonts w:ascii="Arial" w:hAnsi="Arial" w:cs="Arial"/>
              </w:rPr>
            </w:pPr>
            <w:r w:rsidRPr="003200D1">
              <w:rPr>
                <w:rFonts w:ascii="Arial" w:hAnsi="Arial" w:cs="Arial"/>
              </w:rPr>
              <w:t>64%</w:t>
            </w:r>
          </w:p>
        </w:tc>
        <w:tc>
          <w:tcPr>
            <w:tcW w:w="856" w:type="dxa"/>
            <w:vAlign w:val="bottom"/>
          </w:tcPr>
          <w:p w:rsidR="00693F72" w:rsidRPr="003200D1" w:rsidRDefault="00693F72" w:rsidP="005166CA">
            <w:pPr>
              <w:spacing w:after="0"/>
              <w:jc w:val="center"/>
              <w:rPr>
                <w:rFonts w:ascii="Arial" w:hAnsi="Arial" w:cs="Arial"/>
              </w:rPr>
            </w:pPr>
            <w:r w:rsidRPr="003200D1">
              <w:rPr>
                <w:rFonts w:ascii="Arial" w:hAnsi="Arial" w:cs="Arial"/>
              </w:rPr>
              <w:t>12</w:t>
            </w:r>
          </w:p>
        </w:tc>
        <w:tc>
          <w:tcPr>
            <w:tcW w:w="856" w:type="dxa"/>
            <w:vAlign w:val="bottom"/>
          </w:tcPr>
          <w:p w:rsidR="00693F72" w:rsidRPr="003200D1" w:rsidRDefault="00693F72" w:rsidP="005166CA">
            <w:pPr>
              <w:spacing w:after="0"/>
              <w:jc w:val="center"/>
              <w:rPr>
                <w:rFonts w:ascii="Arial" w:hAnsi="Arial" w:cs="Arial"/>
              </w:rPr>
            </w:pPr>
            <w:r w:rsidRPr="003200D1">
              <w:rPr>
                <w:rFonts w:ascii="Arial" w:hAnsi="Arial" w:cs="Arial"/>
              </w:rPr>
              <w:t>23%</w:t>
            </w:r>
          </w:p>
        </w:tc>
      </w:tr>
      <w:tr w:rsidR="00693F72" w:rsidRPr="003200D1" w:rsidTr="005166CA">
        <w:tc>
          <w:tcPr>
            <w:tcW w:w="1012" w:type="dxa"/>
            <w:vAlign w:val="center"/>
          </w:tcPr>
          <w:p w:rsidR="00693F72" w:rsidRPr="003200D1" w:rsidRDefault="00693F72" w:rsidP="005166CA">
            <w:pPr>
              <w:spacing w:after="0"/>
              <w:jc w:val="center"/>
              <w:rPr>
                <w:rFonts w:ascii="Arial" w:hAnsi="Arial" w:cs="Arial"/>
                <w:b/>
                <w:bCs/>
              </w:rPr>
            </w:pPr>
            <w:r w:rsidRPr="003200D1">
              <w:rPr>
                <w:rFonts w:ascii="Arial" w:hAnsi="Arial" w:cs="Arial"/>
                <w:b/>
                <w:bCs/>
              </w:rPr>
              <w:t>2009</w:t>
            </w:r>
          </w:p>
        </w:tc>
        <w:tc>
          <w:tcPr>
            <w:tcW w:w="1706" w:type="dxa"/>
            <w:vAlign w:val="bottom"/>
          </w:tcPr>
          <w:p w:rsidR="00693F72" w:rsidRPr="003200D1" w:rsidRDefault="00693F72" w:rsidP="005166CA">
            <w:pPr>
              <w:spacing w:after="0"/>
              <w:jc w:val="center"/>
              <w:rPr>
                <w:rFonts w:ascii="Arial" w:hAnsi="Arial" w:cs="Arial"/>
              </w:rPr>
            </w:pPr>
            <w:r w:rsidRPr="003200D1">
              <w:rPr>
                <w:rFonts w:ascii="Arial" w:hAnsi="Arial" w:cs="Arial"/>
              </w:rPr>
              <w:t>53</w:t>
            </w:r>
          </w:p>
        </w:tc>
        <w:tc>
          <w:tcPr>
            <w:tcW w:w="857" w:type="dxa"/>
            <w:vAlign w:val="bottom"/>
          </w:tcPr>
          <w:p w:rsidR="00693F72" w:rsidRPr="003200D1" w:rsidRDefault="00693F72" w:rsidP="005166CA">
            <w:pPr>
              <w:spacing w:after="0"/>
              <w:jc w:val="center"/>
              <w:rPr>
                <w:rFonts w:ascii="Arial" w:hAnsi="Arial" w:cs="Arial"/>
              </w:rPr>
            </w:pPr>
            <w:r w:rsidRPr="003200D1">
              <w:rPr>
                <w:rFonts w:ascii="Arial" w:hAnsi="Arial" w:cs="Arial"/>
              </w:rPr>
              <w:t>13</w:t>
            </w:r>
          </w:p>
        </w:tc>
        <w:tc>
          <w:tcPr>
            <w:tcW w:w="856" w:type="dxa"/>
            <w:vAlign w:val="bottom"/>
          </w:tcPr>
          <w:p w:rsidR="00693F72" w:rsidRPr="003200D1" w:rsidRDefault="00693F72" w:rsidP="005166CA">
            <w:pPr>
              <w:spacing w:after="0"/>
              <w:jc w:val="center"/>
              <w:rPr>
                <w:rFonts w:ascii="Arial" w:hAnsi="Arial" w:cs="Arial"/>
              </w:rPr>
            </w:pPr>
            <w:r w:rsidRPr="003200D1">
              <w:rPr>
                <w:rFonts w:ascii="Arial" w:hAnsi="Arial" w:cs="Arial"/>
              </w:rPr>
              <w:t>25%</w:t>
            </w:r>
          </w:p>
        </w:tc>
        <w:tc>
          <w:tcPr>
            <w:tcW w:w="856" w:type="dxa"/>
            <w:vAlign w:val="bottom"/>
          </w:tcPr>
          <w:p w:rsidR="00693F72" w:rsidRPr="003200D1" w:rsidRDefault="00693F72" w:rsidP="005166CA">
            <w:pPr>
              <w:spacing w:after="0"/>
              <w:jc w:val="center"/>
              <w:rPr>
                <w:rFonts w:ascii="Arial" w:hAnsi="Arial" w:cs="Arial"/>
              </w:rPr>
            </w:pPr>
            <w:r w:rsidRPr="003200D1">
              <w:rPr>
                <w:rFonts w:ascii="Arial" w:hAnsi="Arial" w:cs="Arial"/>
              </w:rPr>
              <w:t>34</w:t>
            </w:r>
          </w:p>
        </w:tc>
        <w:tc>
          <w:tcPr>
            <w:tcW w:w="856" w:type="dxa"/>
            <w:vAlign w:val="bottom"/>
          </w:tcPr>
          <w:p w:rsidR="00693F72" w:rsidRPr="003200D1" w:rsidRDefault="00693F72" w:rsidP="005166CA">
            <w:pPr>
              <w:spacing w:after="0"/>
              <w:jc w:val="center"/>
              <w:rPr>
                <w:rFonts w:ascii="Arial" w:hAnsi="Arial" w:cs="Arial"/>
              </w:rPr>
            </w:pPr>
            <w:r w:rsidRPr="003200D1">
              <w:rPr>
                <w:rFonts w:ascii="Arial" w:hAnsi="Arial" w:cs="Arial"/>
              </w:rPr>
              <w:t>64%</w:t>
            </w:r>
          </w:p>
        </w:tc>
        <w:tc>
          <w:tcPr>
            <w:tcW w:w="856" w:type="dxa"/>
            <w:vAlign w:val="bottom"/>
          </w:tcPr>
          <w:p w:rsidR="00693F72" w:rsidRPr="003200D1" w:rsidRDefault="00693F72" w:rsidP="005166CA">
            <w:pPr>
              <w:spacing w:after="0"/>
              <w:jc w:val="center"/>
              <w:rPr>
                <w:rFonts w:ascii="Arial" w:hAnsi="Arial" w:cs="Arial"/>
              </w:rPr>
            </w:pPr>
            <w:r w:rsidRPr="003200D1">
              <w:rPr>
                <w:rFonts w:ascii="Arial" w:hAnsi="Arial" w:cs="Arial"/>
              </w:rPr>
              <w:t>6</w:t>
            </w:r>
          </w:p>
        </w:tc>
        <w:tc>
          <w:tcPr>
            <w:tcW w:w="856" w:type="dxa"/>
            <w:vAlign w:val="bottom"/>
          </w:tcPr>
          <w:p w:rsidR="00693F72" w:rsidRPr="003200D1" w:rsidRDefault="00693F72" w:rsidP="005166CA">
            <w:pPr>
              <w:spacing w:after="0"/>
              <w:jc w:val="center"/>
              <w:rPr>
                <w:rFonts w:ascii="Arial" w:hAnsi="Arial" w:cs="Arial"/>
              </w:rPr>
            </w:pPr>
            <w:r w:rsidRPr="003200D1">
              <w:rPr>
                <w:rFonts w:ascii="Arial" w:hAnsi="Arial" w:cs="Arial"/>
              </w:rPr>
              <w:t>11%</w:t>
            </w:r>
          </w:p>
        </w:tc>
      </w:tr>
      <w:tr w:rsidR="00693F72" w:rsidRPr="003200D1" w:rsidTr="005166CA">
        <w:tc>
          <w:tcPr>
            <w:tcW w:w="1012" w:type="dxa"/>
            <w:vAlign w:val="center"/>
          </w:tcPr>
          <w:p w:rsidR="00693F72" w:rsidRPr="003200D1" w:rsidRDefault="00693F72" w:rsidP="005166CA">
            <w:pPr>
              <w:spacing w:after="0"/>
              <w:jc w:val="center"/>
              <w:rPr>
                <w:rFonts w:ascii="Arial" w:hAnsi="Arial" w:cs="Arial"/>
                <w:b/>
                <w:bCs/>
              </w:rPr>
            </w:pPr>
            <w:r w:rsidRPr="003200D1">
              <w:rPr>
                <w:rFonts w:ascii="Arial" w:hAnsi="Arial" w:cs="Arial"/>
                <w:b/>
                <w:bCs/>
              </w:rPr>
              <w:t>2010</w:t>
            </w:r>
          </w:p>
        </w:tc>
        <w:tc>
          <w:tcPr>
            <w:tcW w:w="1706" w:type="dxa"/>
            <w:vAlign w:val="bottom"/>
          </w:tcPr>
          <w:p w:rsidR="00693F72" w:rsidRPr="003200D1" w:rsidRDefault="00693F72" w:rsidP="005166CA">
            <w:pPr>
              <w:spacing w:after="0"/>
              <w:jc w:val="center"/>
              <w:rPr>
                <w:rFonts w:ascii="Arial" w:hAnsi="Arial" w:cs="Arial"/>
              </w:rPr>
            </w:pPr>
            <w:r w:rsidRPr="003200D1">
              <w:rPr>
                <w:rFonts w:ascii="Arial" w:hAnsi="Arial" w:cs="Arial"/>
              </w:rPr>
              <w:t>53</w:t>
            </w:r>
          </w:p>
        </w:tc>
        <w:tc>
          <w:tcPr>
            <w:tcW w:w="857" w:type="dxa"/>
            <w:vAlign w:val="bottom"/>
          </w:tcPr>
          <w:p w:rsidR="00693F72" w:rsidRPr="003200D1" w:rsidRDefault="00693F72" w:rsidP="005166CA">
            <w:pPr>
              <w:spacing w:after="0"/>
              <w:jc w:val="center"/>
              <w:rPr>
                <w:rFonts w:ascii="Arial" w:hAnsi="Arial" w:cs="Arial"/>
              </w:rPr>
            </w:pPr>
            <w:r w:rsidRPr="003200D1">
              <w:rPr>
                <w:rFonts w:ascii="Arial" w:hAnsi="Arial" w:cs="Arial"/>
              </w:rPr>
              <w:t>17</w:t>
            </w:r>
          </w:p>
        </w:tc>
        <w:tc>
          <w:tcPr>
            <w:tcW w:w="856" w:type="dxa"/>
            <w:vAlign w:val="bottom"/>
          </w:tcPr>
          <w:p w:rsidR="00693F72" w:rsidRPr="003200D1" w:rsidRDefault="00693F72" w:rsidP="005166CA">
            <w:pPr>
              <w:spacing w:after="0"/>
              <w:jc w:val="center"/>
              <w:rPr>
                <w:rFonts w:ascii="Arial" w:hAnsi="Arial" w:cs="Arial"/>
              </w:rPr>
            </w:pPr>
            <w:r w:rsidRPr="003200D1">
              <w:rPr>
                <w:rFonts w:ascii="Arial" w:hAnsi="Arial" w:cs="Arial"/>
              </w:rPr>
              <w:t>32%</w:t>
            </w:r>
          </w:p>
        </w:tc>
        <w:tc>
          <w:tcPr>
            <w:tcW w:w="856" w:type="dxa"/>
            <w:vAlign w:val="bottom"/>
          </w:tcPr>
          <w:p w:rsidR="00693F72" w:rsidRPr="003200D1" w:rsidRDefault="00C258D6" w:rsidP="005166CA">
            <w:pPr>
              <w:spacing w:after="0"/>
              <w:jc w:val="center"/>
              <w:rPr>
                <w:rFonts w:ascii="Arial" w:hAnsi="Arial" w:cs="Arial"/>
              </w:rPr>
            </w:pPr>
            <w:r>
              <w:rPr>
                <w:rFonts w:ascii="Arial" w:hAnsi="Arial" w:cs="Arial"/>
              </w:rPr>
              <w:t>27</w:t>
            </w:r>
          </w:p>
        </w:tc>
        <w:tc>
          <w:tcPr>
            <w:tcW w:w="856" w:type="dxa"/>
            <w:vAlign w:val="bottom"/>
          </w:tcPr>
          <w:p w:rsidR="00693F72" w:rsidRPr="003200D1" w:rsidRDefault="00693F72" w:rsidP="005166CA">
            <w:pPr>
              <w:spacing w:after="0"/>
              <w:jc w:val="center"/>
              <w:rPr>
                <w:rFonts w:ascii="Arial" w:hAnsi="Arial" w:cs="Arial"/>
              </w:rPr>
            </w:pPr>
            <w:r w:rsidRPr="003200D1">
              <w:rPr>
                <w:rFonts w:ascii="Arial" w:hAnsi="Arial" w:cs="Arial"/>
              </w:rPr>
              <w:t>51%</w:t>
            </w:r>
          </w:p>
        </w:tc>
        <w:tc>
          <w:tcPr>
            <w:tcW w:w="856" w:type="dxa"/>
            <w:vAlign w:val="bottom"/>
          </w:tcPr>
          <w:p w:rsidR="00693F72" w:rsidRPr="003200D1" w:rsidRDefault="00693F72" w:rsidP="005166CA">
            <w:pPr>
              <w:spacing w:after="0"/>
              <w:jc w:val="center"/>
              <w:rPr>
                <w:rFonts w:ascii="Arial" w:hAnsi="Arial" w:cs="Arial"/>
              </w:rPr>
            </w:pPr>
            <w:r w:rsidRPr="003200D1">
              <w:rPr>
                <w:rFonts w:ascii="Arial" w:hAnsi="Arial" w:cs="Arial"/>
              </w:rPr>
              <w:t>9</w:t>
            </w:r>
          </w:p>
        </w:tc>
        <w:tc>
          <w:tcPr>
            <w:tcW w:w="856" w:type="dxa"/>
            <w:vAlign w:val="bottom"/>
          </w:tcPr>
          <w:p w:rsidR="00693F72" w:rsidRPr="003200D1" w:rsidRDefault="00693F72" w:rsidP="005166CA">
            <w:pPr>
              <w:spacing w:after="0"/>
              <w:jc w:val="center"/>
              <w:rPr>
                <w:rFonts w:ascii="Arial" w:hAnsi="Arial" w:cs="Arial"/>
              </w:rPr>
            </w:pPr>
            <w:r w:rsidRPr="003200D1">
              <w:rPr>
                <w:rFonts w:ascii="Arial" w:hAnsi="Arial" w:cs="Arial"/>
              </w:rPr>
              <w:t>17%</w:t>
            </w:r>
          </w:p>
        </w:tc>
      </w:tr>
    </w:tbl>
    <w:p w:rsidR="00693F72" w:rsidRPr="00F26AAD" w:rsidRDefault="00693F72" w:rsidP="005166CA">
      <w:pPr>
        <w:spacing w:line="120" w:lineRule="auto"/>
        <w:jc w:val="both"/>
        <w:rPr>
          <w:rFonts w:ascii="Arial" w:hAnsi="Arial" w:cs="Arial"/>
          <w:iCs/>
          <w:szCs w:val="24"/>
        </w:rPr>
      </w:pPr>
    </w:p>
    <w:p w:rsidR="00693F72" w:rsidRPr="008D67F7" w:rsidRDefault="00693F72" w:rsidP="005166CA">
      <w:pPr>
        <w:jc w:val="both"/>
        <w:rPr>
          <w:rFonts w:ascii="Arial" w:hAnsi="Arial" w:cs="Arial"/>
          <w:iCs/>
          <w:color w:val="FF0000"/>
          <w:szCs w:val="24"/>
        </w:rPr>
      </w:pPr>
      <w:r w:rsidRPr="00F26AAD">
        <w:rPr>
          <w:rFonts w:ascii="Arial" w:hAnsi="Arial" w:cs="Arial"/>
          <w:iCs/>
          <w:szCs w:val="24"/>
        </w:rPr>
        <w:t xml:space="preserve">Entre 2009 &amp; 2010, le nombre des Moughataa avec une couverture vaccinale penta 3 inférieur à 50% est passé de 13 (25%) à 17 (32%) et seulement 51% des Mougathaa  se situent entre 50 et 79%. </w:t>
      </w:r>
      <w:r>
        <w:rPr>
          <w:rFonts w:ascii="Arial" w:hAnsi="Arial" w:cs="Arial"/>
          <w:iCs/>
          <w:color w:val="FF0000"/>
          <w:szCs w:val="24"/>
        </w:rPr>
        <w:t xml:space="preserve"> </w:t>
      </w:r>
    </w:p>
    <w:p w:rsidR="00693F72" w:rsidRDefault="00693F72" w:rsidP="005166CA">
      <w:pPr>
        <w:jc w:val="both"/>
        <w:rPr>
          <w:rFonts w:ascii="Arial" w:hAnsi="Arial" w:cs="Arial"/>
          <w:iCs/>
          <w:szCs w:val="24"/>
        </w:rPr>
      </w:pPr>
      <w:r w:rsidRPr="00F26AAD">
        <w:rPr>
          <w:rFonts w:ascii="Arial" w:hAnsi="Arial" w:cs="Arial"/>
          <w:iCs/>
          <w:szCs w:val="24"/>
        </w:rPr>
        <w:t>A la fin de l’année 2010, seuls 9 Moughataa sur les 53 qu</w:t>
      </w:r>
      <w:r>
        <w:rPr>
          <w:rFonts w:ascii="Arial" w:hAnsi="Arial" w:cs="Arial"/>
          <w:iCs/>
          <w:szCs w:val="24"/>
        </w:rPr>
        <w:t>e compte le pays ont enregistré</w:t>
      </w:r>
      <w:r w:rsidRPr="00F26AAD">
        <w:rPr>
          <w:rFonts w:ascii="Arial" w:hAnsi="Arial" w:cs="Arial"/>
          <w:iCs/>
          <w:szCs w:val="24"/>
        </w:rPr>
        <w:t xml:space="preserve"> une couverture supérieure à 80%.</w:t>
      </w:r>
    </w:p>
    <w:p w:rsidR="00693F72" w:rsidRDefault="00693F72" w:rsidP="00362D75">
      <w:pPr>
        <w:pStyle w:val="Corpsdetexte"/>
        <w:rPr>
          <w:rFonts w:cs="Arial"/>
        </w:rPr>
      </w:pPr>
      <w:r w:rsidRPr="00F26AAD">
        <w:rPr>
          <w:rFonts w:cs="Arial"/>
        </w:rPr>
        <w:t>Par ailleurs, comme l’indique le graphique ci-dessous, depuis 2002 le taux d’abandon oscille entre 16% et 21% au-dessus des normes acceptables (10%) témoignant d’une faible qualité de la continuité des services de vaccination. D’où la nécessit</w:t>
      </w:r>
      <w:r w:rsidR="00BA561A">
        <w:rPr>
          <w:rFonts w:cs="Arial"/>
        </w:rPr>
        <w:t>é</w:t>
      </w:r>
      <w:r w:rsidRPr="00F26AAD">
        <w:rPr>
          <w:rFonts w:cs="Arial"/>
        </w:rPr>
        <w:t xml:space="preserve"> d’intensifier la stratégie ACD dans toutes les Moughataa (Districts). </w:t>
      </w:r>
    </w:p>
    <w:p w:rsidR="00693F72" w:rsidRDefault="00BA561A" w:rsidP="00BA561A">
      <w:pPr>
        <w:pStyle w:val="Lgende"/>
      </w:pPr>
      <w:r>
        <w:lastRenderedPageBreak/>
        <w:t xml:space="preserve">Figure </w:t>
      </w:r>
      <w:fldSimple w:instr=" SEQ Figure \* ARABIC ">
        <w:r>
          <w:rPr>
            <w:noProof/>
          </w:rPr>
          <w:t>3</w:t>
        </w:r>
      </w:fldSimple>
      <w:r>
        <w:t> : Evolution du taux d’abandon au niveau national de 2001 à 2010</w:t>
      </w:r>
    </w:p>
    <w:p w:rsidR="00693F72" w:rsidRPr="00F26AAD" w:rsidRDefault="00352082" w:rsidP="00362D75">
      <w:pPr>
        <w:jc w:val="center"/>
        <w:rPr>
          <w:rFonts w:ascii="Arial" w:hAnsi="Arial" w:cs="Arial"/>
          <w:b/>
        </w:rPr>
      </w:pPr>
      <w:r>
        <w:rPr>
          <w:noProof/>
          <w:lang w:eastAsia="fr-FR"/>
        </w:rPr>
        <w:drawing>
          <wp:inline distT="0" distB="0" distL="0" distR="0" wp14:anchorId="122B96BD" wp14:editId="2D429286">
            <wp:extent cx="4276725" cy="2187575"/>
            <wp:effectExtent l="0" t="0" r="9525" b="3175"/>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76725" cy="2187575"/>
                    </a:xfrm>
                    <a:prstGeom prst="rect">
                      <a:avLst/>
                    </a:prstGeom>
                    <a:noFill/>
                    <a:ln>
                      <a:noFill/>
                    </a:ln>
                  </pic:spPr>
                </pic:pic>
              </a:graphicData>
            </a:graphic>
          </wp:inline>
        </w:drawing>
      </w:r>
    </w:p>
    <w:p w:rsidR="00693F72" w:rsidRDefault="00693F72" w:rsidP="00342735">
      <w:pPr>
        <w:spacing w:after="0"/>
        <w:jc w:val="both"/>
        <w:rPr>
          <w:rFonts w:ascii="Arial" w:hAnsi="Arial" w:cs="Arial"/>
          <w:iCs/>
          <w:szCs w:val="24"/>
        </w:rPr>
      </w:pPr>
      <w:r w:rsidRPr="00F26AAD">
        <w:rPr>
          <w:rFonts w:ascii="Arial" w:hAnsi="Arial" w:cs="Arial"/>
          <w:iCs/>
          <w:szCs w:val="24"/>
        </w:rPr>
        <w:t>Les principales raisons de non vaccination issues de la dernière enquête nationale de couverture vaccinale de 2004 s’articulent autour des points suivants :</w:t>
      </w:r>
    </w:p>
    <w:p w:rsidR="00693F72" w:rsidRPr="00F26AAD" w:rsidRDefault="00693F72" w:rsidP="00342735">
      <w:pPr>
        <w:spacing w:after="0"/>
        <w:jc w:val="both"/>
        <w:rPr>
          <w:rFonts w:ascii="Arial" w:hAnsi="Arial" w:cs="Arial"/>
          <w:iCs/>
          <w:szCs w:val="24"/>
        </w:rPr>
      </w:pPr>
    </w:p>
    <w:p w:rsidR="00693F72" w:rsidRPr="00F26AAD" w:rsidRDefault="00693F72" w:rsidP="007639A8">
      <w:pPr>
        <w:pStyle w:val="Normalcentr"/>
        <w:numPr>
          <w:ilvl w:val="0"/>
          <w:numId w:val="14"/>
        </w:numPr>
        <w:rPr>
          <w:rFonts w:ascii="Arial" w:eastAsia="Arial Unicode MS" w:hAnsi="Arial" w:cs="Arial"/>
          <w:iCs/>
        </w:rPr>
      </w:pPr>
      <w:r w:rsidRPr="00F26AAD">
        <w:rPr>
          <w:rFonts w:ascii="Arial" w:eastAsia="Arial Unicode MS" w:hAnsi="Arial" w:cs="Arial"/>
          <w:iCs/>
        </w:rPr>
        <w:t>le manque d’information (41%)</w:t>
      </w:r>
    </w:p>
    <w:p w:rsidR="00693F72" w:rsidRPr="00F26AAD" w:rsidRDefault="00693F72" w:rsidP="007639A8">
      <w:pPr>
        <w:pStyle w:val="Normalcentr"/>
        <w:numPr>
          <w:ilvl w:val="0"/>
          <w:numId w:val="14"/>
        </w:numPr>
        <w:rPr>
          <w:rFonts w:ascii="Arial" w:eastAsia="Arial Unicode MS" w:hAnsi="Arial" w:cs="Arial"/>
          <w:iCs/>
        </w:rPr>
      </w:pPr>
      <w:r w:rsidRPr="00F26AAD">
        <w:rPr>
          <w:rFonts w:ascii="Arial" w:eastAsia="Arial Unicode MS" w:hAnsi="Arial" w:cs="Arial"/>
          <w:iCs/>
        </w:rPr>
        <w:t>l’absence du vaccinateur et/ou de l’indisponibilité du vaccin (14,6%)</w:t>
      </w:r>
    </w:p>
    <w:p w:rsidR="00693F72" w:rsidRPr="00F26AAD" w:rsidRDefault="00693F72" w:rsidP="007639A8">
      <w:pPr>
        <w:pStyle w:val="Normalcentr"/>
        <w:numPr>
          <w:ilvl w:val="0"/>
          <w:numId w:val="14"/>
        </w:numPr>
        <w:rPr>
          <w:rFonts w:ascii="Arial" w:eastAsia="Arial Unicode MS" w:hAnsi="Arial" w:cs="Arial"/>
          <w:iCs/>
        </w:rPr>
      </w:pPr>
      <w:r w:rsidRPr="00F26AAD">
        <w:rPr>
          <w:rFonts w:ascii="Arial" w:eastAsia="Arial Unicode MS" w:hAnsi="Arial" w:cs="Arial"/>
          <w:iCs/>
        </w:rPr>
        <w:t xml:space="preserve">le lieu de vaccination trop éloigné (14,2%) et l’ignorance de la nécessité de revenir faire vacciner son enfant (8,2%).  </w:t>
      </w:r>
    </w:p>
    <w:p w:rsidR="00693F72" w:rsidRDefault="00693F72" w:rsidP="00342735">
      <w:pPr>
        <w:spacing w:after="0"/>
        <w:jc w:val="both"/>
        <w:rPr>
          <w:rFonts w:ascii="Arial" w:eastAsia="Arial Unicode MS" w:hAnsi="Arial" w:cs="Arial"/>
          <w:iCs/>
          <w:szCs w:val="24"/>
        </w:rPr>
      </w:pPr>
    </w:p>
    <w:p w:rsidR="00693F72" w:rsidRPr="00F26AAD" w:rsidRDefault="00693F72" w:rsidP="00342735">
      <w:pPr>
        <w:spacing w:after="0"/>
        <w:jc w:val="both"/>
        <w:rPr>
          <w:rFonts w:ascii="Arial" w:hAnsi="Arial" w:cs="Arial"/>
          <w:iCs/>
          <w:szCs w:val="24"/>
        </w:rPr>
      </w:pPr>
      <w:r w:rsidRPr="00F26AAD">
        <w:rPr>
          <w:rFonts w:ascii="Arial" w:eastAsia="Arial Unicode MS" w:hAnsi="Arial" w:cs="Arial"/>
          <w:iCs/>
          <w:szCs w:val="24"/>
        </w:rPr>
        <w:t>Les raisons liées aux services de vaccination (v</w:t>
      </w:r>
      <w:r w:rsidRPr="00F26AAD">
        <w:rPr>
          <w:rFonts w:ascii="Arial" w:hAnsi="Arial" w:cs="Arial"/>
          <w:iCs/>
          <w:szCs w:val="24"/>
        </w:rPr>
        <w:t>accinateur absent, vaccin non disponible, absence de communication inter personnelle, etc.) sont les plus importantes.</w:t>
      </w:r>
    </w:p>
    <w:p w:rsidR="00693F72" w:rsidRPr="00F26AAD" w:rsidRDefault="00693F72" w:rsidP="00362D75">
      <w:pPr>
        <w:jc w:val="both"/>
        <w:rPr>
          <w:rFonts w:ascii="Arial" w:hAnsi="Arial" w:cs="Arial"/>
          <w:iCs/>
          <w:szCs w:val="24"/>
        </w:rPr>
      </w:pPr>
      <w:r w:rsidRPr="00F26AAD">
        <w:rPr>
          <w:rFonts w:ascii="Arial" w:hAnsi="Arial" w:cs="Arial"/>
          <w:iCs/>
          <w:szCs w:val="24"/>
        </w:rPr>
        <w:t>Les moyennes nationales cachent des disparités importantes en termes de taux de couverture vaccinale ou d’abandon.</w:t>
      </w:r>
    </w:p>
    <w:p w:rsidR="00693F72" w:rsidRDefault="00693F72" w:rsidP="00362D75">
      <w:pPr>
        <w:pStyle w:val="Corpsdetexte"/>
        <w:rPr>
          <w:rFonts w:eastAsia="Arial Unicode MS" w:cs="Arial"/>
        </w:rPr>
      </w:pPr>
      <w:r w:rsidRPr="007C3B8C">
        <w:rPr>
          <w:rFonts w:eastAsia="Arial Unicode MS" w:cs="Arial"/>
        </w:rPr>
        <w:t xml:space="preserve">Au même moment, les raisons liées à des préjugés défavorables à la vaccination (peur des réactions secondaires, idées erronées, pas de confiance, fausses rumeurs…) ne représentent que 3,1% des raisons évoquées. </w:t>
      </w:r>
    </w:p>
    <w:p w:rsidR="00693F72" w:rsidRDefault="00693F72" w:rsidP="00362D75">
      <w:pPr>
        <w:pStyle w:val="Corpsdetexte"/>
        <w:rPr>
          <w:rFonts w:eastAsia="Arial Unicode MS" w:cs="Arial"/>
        </w:rPr>
      </w:pPr>
    </w:p>
    <w:p w:rsidR="00693F72" w:rsidRPr="00CC197A" w:rsidRDefault="00693F72" w:rsidP="007639A8">
      <w:pPr>
        <w:pStyle w:val="bullet"/>
        <w:numPr>
          <w:ilvl w:val="0"/>
          <w:numId w:val="45"/>
        </w:numPr>
        <w:spacing w:before="120" w:after="120" w:line="240" w:lineRule="auto"/>
        <w:rPr>
          <w:rFonts w:ascii="Arial" w:hAnsi="Arial" w:cs="Arial"/>
          <w:bCs/>
          <w:sz w:val="24"/>
          <w:szCs w:val="24"/>
          <w:lang w:val="fr-FR"/>
        </w:rPr>
      </w:pPr>
      <w:r w:rsidRPr="00CC197A">
        <w:rPr>
          <w:rFonts w:ascii="Arial" w:hAnsi="Arial" w:cs="Arial"/>
          <w:bCs/>
          <w:sz w:val="24"/>
          <w:szCs w:val="24"/>
          <w:lang w:val="fr-FR"/>
        </w:rPr>
        <w:t>Activités supplémentaires de vaccination contre la Poliomyélite</w:t>
      </w:r>
    </w:p>
    <w:p w:rsidR="00693F72" w:rsidRPr="00BA561A" w:rsidRDefault="002967A3" w:rsidP="002967A3">
      <w:pPr>
        <w:pStyle w:val="Lgende"/>
      </w:pPr>
      <w:r>
        <w:t xml:space="preserve">Figure </w:t>
      </w:r>
      <w:fldSimple w:instr=" SEQ Figure \* ARABIC ">
        <w:r w:rsidR="00BA561A">
          <w:rPr>
            <w:noProof/>
          </w:rPr>
          <w:t>4</w:t>
        </w:r>
      </w:fldSimple>
      <w:r w:rsidR="00693F72">
        <w:rPr>
          <w:rFonts w:ascii="Arial" w:hAnsi="Arial" w:cs="Arial"/>
          <w:sz w:val="24"/>
          <w:szCs w:val="24"/>
          <w:u w:val="single"/>
        </w:rPr>
        <w:t> :</w:t>
      </w:r>
      <w:r w:rsidR="00693F72">
        <w:rPr>
          <w:rFonts w:ascii="Arial" w:hAnsi="Arial" w:cs="Arial"/>
        </w:rPr>
        <w:t xml:space="preserve"> </w:t>
      </w:r>
      <w:r w:rsidR="00693F72" w:rsidRPr="00BA561A">
        <w:t>Taux moyen annuel des couvertures vaccinales (JNV Polio) de 2000 à 2011</w:t>
      </w:r>
    </w:p>
    <w:p w:rsidR="00693F72" w:rsidRDefault="00352082" w:rsidP="007734B6">
      <w:pPr>
        <w:spacing w:after="120"/>
        <w:jc w:val="both"/>
        <w:rPr>
          <w:rFonts w:ascii="Arial" w:hAnsi="Arial" w:cs="Arial"/>
        </w:rPr>
      </w:pPr>
      <w:r>
        <w:rPr>
          <w:noProof/>
          <w:lang w:eastAsia="fr-FR"/>
        </w:rPr>
        <mc:AlternateContent>
          <mc:Choice Requires="wps">
            <w:drawing>
              <wp:anchor distT="0" distB="0" distL="114300" distR="114300" simplePos="0" relativeHeight="251658240" behindDoc="0" locked="0" layoutInCell="1" allowOverlap="1" wp14:anchorId="6DFBEB8E" wp14:editId="74888E5C">
                <wp:simplePos x="0" y="0"/>
                <wp:positionH relativeFrom="column">
                  <wp:posOffset>354330</wp:posOffset>
                </wp:positionH>
                <wp:positionV relativeFrom="paragraph">
                  <wp:posOffset>192405</wp:posOffset>
                </wp:positionV>
                <wp:extent cx="4934585" cy="2505710"/>
                <wp:effectExtent l="0" t="0" r="17145" b="279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4585" cy="2505710"/>
                        </a:xfrm>
                        <a:prstGeom prst="rect">
                          <a:avLst/>
                        </a:prstGeom>
                        <a:solidFill>
                          <a:srgbClr val="FFFFFF"/>
                        </a:solidFill>
                        <a:ln w="9525">
                          <a:solidFill>
                            <a:srgbClr val="000000"/>
                          </a:solidFill>
                          <a:miter lim="800000"/>
                          <a:headEnd/>
                          <a:tailEnd/>
                        </a:ln>
                      </wps:spPr>
                      <wps:txbx>
                        <w:txbxContent>
                          <w:p w:rsidR="00D97AE0" w:rsidRDefault="00D97AE0" w:rsidP="007734B6">
                            <w:r>
                              <w:rPr>
                                <w:noProof/>
                                <w:sz w:val="20"/>
                                <w:szCs w:val="20"/>
                                <w:lang w:eastAsia="fr-FR"/>
                              </w:rPr>
                              <w:drawing>
                                <wp:inline distT="0" distB="0" distL="0" distR="0" wp14:anchorId="4EB005A9" wp14:editId="51D5F3E5">
                                  <wp:extent cx="4739640" cy="2170430"/>
                                  <wp:effectExtent l="0" t="0" r="3810" b="1270"/>
                                  <wp:docPr id="1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9640" cy="217043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9pt;margin-top:15.15pt;width:388.55pt;height:197.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">
                <v:textbox>
                  <w:txbxContent>
                    <w:p w:rsidR="00D97AE0" w:rsidRDefault="00D97AE0" w:rsidP="007734B6">
                      <w:r>
                        <w:rPr>
                          <w:noProof/>
                          <w:sz w:val="20"/>
                          <w:szCs w:val="20"/>
                          <w:lang w:eastAsia="fr-FR"/>
                        </w:rPr>
                        <w:drawing>
                          <wp:inline distT="0" distB="0" distL="0" distR="0" wp14:anchorId="4EB005A9" wp14:editId="51D5F3E5">
                            <wp:extent cx="4739640" cy="2170430"/>
                            <wp:effectExtent l="0" t="0" r="3810" b="1270"/>
                            <wp:docPr id="1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9640" cy="2170430"/>
                                    </a:xfrm>
                                    <a:prstGeom prst="rect">
                                      <a:avLst/>
                                    </a:prstGeom>
                                    <a:noFill/>
                                    <a:ln>
                                      <a:noFill/>
                                    </a:ln>
                                  </pic:spPr>
                                </pic:pic>
                              </a:graphicData>
                            </a:graphic>
                          </wp:inline>
                        </w:drawing>
                      </w:r>
                    </w:p>
                  </w:txbxContent>
                </v:textbox>
              </v:shape>
            </w:pict>
          </mc:Fallback>
        </mc:AlternateContent>
      </w:r>
    </w:p>
    <w:p w:rsidR="00693F72" w:rsidRDefault="00693F72" w:rsidP="007734B6">
      <w:pPr>
        <w:spacing w:after="120"/>
        <w:jc w:val="both"/>
        <w:rPr>
          <w:rFonts w:ascii="Arial" w:hAnsi="Arial" w:cs="Arial"/>
        </w:rPr>
      </w:pPr>
    </w:p>
    <w:p w:rsidR="00693F72" w:rsidRDefault="00693F72" w:rsidP="007734B6">
      <w:pPr>
        <w:jc w:val="both"/>
        <w:rPr>
          <w:rFonts w:ascii="Arial" w:hAnsi="Arial" w:cs="Arial"/>
        </w:rPr>
      </w:pPr>
    </w:p>
    <w:p w:rsidR="00693F72" w:rsidRDefault="00693F72" w:rsidP="007734B6">
      <w:pPr>
        <w:jc w:val="both"/>
      </w:pPr>
    </w:p>
    <w:p w:rsidR="00693F72" w:rsidRDefault="00693F72" w:rsidP="007734B6">
      <w:pPr>
        <w:spacing w:before="120" w:after="0" w:line="240" w:lineRule="auto"/>
        <w:jc w:val="both"/>
        <w:rPr>
          <w:rFonts w:ascii="Arial" w:hAnsi="Arial" w:cs="Arial"/>
          <w:iCs/>
          <w:sz w:val="24"/>
          <w:szCs w:val="24"/>
        </w:rPr>
      </w:pPr>
    </w:p>
    <w:p w:rsidR="00693F72" w:rsidRDefault="00693F72" w:rsidP="007734B6">
      <w:pPr>
        <w:spacing w:before="120" w:after="0" w:line="240" w:lineRule="auto"/>
        <w:jc w:val="both"/>
        <w:rPr>
          <w:rFonts w:ascii="Arial" w:hAnsi="Arial" w:cs="Arial"/>
          <w:iCs/>
          <w:sz w:val="24"/>
          <w:szCs w:val="24"/>
        </w:rPr>
      </w:pPr>
    </w:p>
    <w:p w:rsidR="00693F72" w:rsidRDefault="00693F72" w:rsidP="007734B6">
      <w:pPr>
        <w:spacing w:before="120" w:after="0" w:line="240" w:lineRule="auto"/>
        <w:jc w:val="both"/>
        <w:rPr>
          <w:rFonts w:ascii="Arial" w:hAnsi="Arial" w:cs="Arial"/>
          <w:iCs/>
          <w:sz w:val="24"/>
          <w:szCs w:val="24"/>
        </w:rPr>
      </w:pPr>
    </w:p>
    <w:p w:rsidR="00693F72" w:rsidRDefault="00693F72" w:rsidP="007734B6">
      <w:pPr>
        <w:spacing w:before="120" w:after="0" w:line="240" w:lineRule="auto"/>
        <w:jc w:val="both"/>
        <w:rPr>
          <w:rFonts w:ascii="Arial" w:hAnsi="Arial" w:cs="Arial"/>
          <w:iCs/>
          <w:sz w:val="24"/>
          <w:szCs w:val="24"/>
        </w:rPr>
      </w:pPr>
    </w:p>
    <w:p w:rsidR="00693F72" w:rsidRDefault="00693F72" w:rsidP="007734B6">
      <w:pPr>
        <w:spacing w:before="120" w:after="0" w:line="240" w:lineRule="auto"/>
        <w:jc w:val="both"/>
        <w:rPr>
          <w:rFonts w:ascii="Arial" w:hAnsi="Arial" w:cs="Arial"/>
          <w:iCs/>
          <w:sz w:val="24"/>
          <w:szCs w:val="24"/>
        </w:rPr>
      </w:pPr>
    </w:p>
    <w:p w:rsidR="00693F72" w:rsidRDefault="00693F72" w:rsidP="007734B6">
      <w:pPr>
        <w:spacing w:before="120" w:after="0" w:line="240" w:lineRule="auto"/>
        <w:jc w:val="both"/>
        <w:rPr>
          <w:rFonts w:ascii="Arial" w:hAnsi="Arial" w:cs="Arial"/>
          <w:iCs/>
          <w:sz w:val="24"/>
          <w:szCs w:val="24"/>
        </w:rPr>
      </w:pPr>
    </w:p>
    <w:p w:rsidR="00693F72" w:rsidRDefault="00693F72" w:rsidP="007734B6">
      <w:pPr>
        <w:spacing w:before="120" w:after="0" w:line="240" w:lineRule="auto"/>
        <w:jc w:val="both"/>
        <w:rPr>
          <w:rFonts w:ascii="Arial" w:hAnsi="Arial" w:cs="Arial"/>
          <w:iCs/>
          <w:sz w:val="24"/>
          <w:szCs w:val="24"/>
        </w:rPr>
      </w:pPr>
    </w:p>
    <w:p w:rsidR="00693F72" w:rsidRDefault="00693F72" w:rsidP="007734B6">
      <w:pPr>
        <w:spacing w:before="120" w:after="0" w:line="240" w:lineRule="auto"/>
        <w:jc w:val="both"/>
        <w:rPr>
          <w:rFonts w:ascii="Arial" w:hAnsi="Arial" w:cs="Arial"/>
          <w:iCs/>
          <w:sz w:val="24"/>
          <w:szCs w:val="24"/>
        </w:rPr>
      </w:pPr>
      <w:r>
        <w:rPr>
          <w:rFonts w:ascii="Arial" w:hAnsi="Arial" w:cs="Arial"/>
          <w:iCs/>
          <w:sz w:val="24"/>
          <w:szCs w:val="24"/>
        </w:rPr>
        <w:t xml:space="preserve">Le graphique 4 ci-dessus montre que les JNV contre </w:t>
      </w:r>
      <w:r w:rsidR="00BA561A">
        <w:rPr>
          <w:rFonts w:ascii="Arial" w:hAnsi="Arial" w:cs="Arial"/>
          <w:iCs/>
          <w:sz w:val="24"/>
          <w:szCs w:val="24"/>
        </w:rPr>
        <w:t xml:space="preserve">les campagnes de vaccination contre la </w:t>
      </w:r>
      <w:r>
        <w:rPr>
          <w:rFonts w:ascii="Arial" w:hAnsi="Arial" w:cs="Arial"/>
          <w:iCs/>
          <w:sz w:val="24"/>
          <w:szCs w:val="24"/>
        </w:rPr>
        <w:t>poliomyélite se sont poursuivies de 2000 à 2005 puis de 2009 à 2011 suite à la réimportation du virus sauvage au mois d’octobre 2009. Ces journées synchronisées avec les autres pays d’Afrique occidentale ont toujours enregistré des taux des couvertures vaccinales supérieurs à 95%. Ces chiffres de couverture vaccinale posent un problème de fiabilité eu égard  au taux parfois élevé d’enfants non vaccinés selon les données des monitorages indépendants. Les raisons évoquées tournent autour du manque de fiabilité du dénominateur, de la non maîtrise de l’âge des enfants et l’engouement des populations à faire vacciner leurs enfants même au-delà de la tranche d’âge ciblée par la campagne.</w:t>
      </w:r>
    </w:p>
    <w:p w:rsidR="00693F72" w:rsidRDefault="00693F72" w:rsidP="007734B6">
      <w:pPr>
        <w:spacing w:before="120" w:after="0" w:line="240" w:lineRule="auto"/>
        <w:jc w:val="both"/>
        <w:rPr>
          <w:rFonts w:ascii="Arial" w:hAnsi="Arial" w:cs="Arial"/>
          <w:iCs/>
          <w:sz w:val="24"/>
          <w:szCs w:val="24"/>
        </w:rPr>
      </w:pPr>
      <w:r>
        <w:rPr>
          <w:rFonts w:ascii="Arial" w:hAnsi="Arial" w:cs="Arial"/>
          <w:iCs/>
          <w:sz w:val="24"/>
          <w:szCs w:val="24"/>
        </w:rPr>
        <w:t>En dépit d’une certification en 2007 et des indicateurs de performance des PFA satisfaisants pour les dernières années, le pays a été l’objet d’une réimportation du PVS avec 13 cas en 2009 et 5 cas en 2010. La détection du dernier cas remonte au 28 avril 2010.</w:t>
      </w:r>
    </w:p>
    <w:p w:rsidR="00693F72" w:rsidRPr="00C85F8B" w:rsidRDefault="00693F72" w:rsidP="007639A8">
      <w:pPr>
        <w:numPr>
          <w:ilvl w:val="2"/>
          <w:numId w:val="46"/>
        </w:numPr>
        <w:spacing w:before="120" w:after="120" w:line="240" w:lineRule="auto"/>
        <w:jc w:val="both"/>
        <w:rPr>
          <w:rFonts w:ascii="Arial" w:hAnsi="Arial" w:cs="Arial"/>
          <w:bCs/>
          <w:sz w:val="24"/>
        </w:rPr>
      </w:pPr>
      <w:r w:rsidRPr="00C85F8B">
        <w:rPr>
          <w:rFonts w:ascii="Arial" w:hAnsi="Arial" w:cs="Arial"/>
          <w:bCs/>
          <w:sz w:val="24"/>
        </w:rPr>
        <w:t xml:space="preserve">Contrôle de la rougeole </w:t>
      </w:r>
    </w:p>
    <w:p w:rsidR="00693F72" w:rsidRDefault="00693F72" w:rsidP="007734B6">
      <w:pPr>
        <w:spacing w:before="120" w:after="0" w:line="240" w:lineRule="auto"/>
        <w:jc w:val="both"/>
        <w:rPr>
          <w:rFonts w:ascii="Arial" w:hAnsi="Arial" w:cs="Arial"/>
          <w:iCs/>
          <w:sz w:val="24"/>
          <w:szCs w:val="24"/>
        </w:rPr>
      </w:pPr>
      <w:r>
        <w:rPr>
          <w:rFonts w:ascii="Arial" w:hAnsi="Arial" w:cs="Arial"/>
          <w:iCs/>
          <w:sz w:val="24"/>
          <w:szCs w:val="24"/>
        </w:rPr>
        <w:t>Dans le cadre de la lutte contre la rougeole, la Mauritanie a organisé entre 2003 et 2004, en 4 blocs, une campagne de rattrapage contre la rougeole ciblant les enfants de 9 mois à 14 ans révolus (42% de la population totale) avec un taux de couverture vaccinale nationale après évaluation, de 96%. Dès lors, deux campagnes de suivi ont été organisées en 2008 et 2011. En effet, la première campagne de suivi organisée en 2008 a permis de vacciner en 5 jours (29 janvier au 02 février) 464.564 enfants âgés de 9 à 59 mois, ce qui correspond à une couverture de 98%. Pour maintenir les acquis et renforcer la lutte accélérée contre cette maladie, une deuxième campagne de suivi a été réalisée du 20 au 24 février 2011 et a permis de vacciner en 5 jours 510 155 enfants âgés de 9 à 59 mois, ce qui correspond à une couverture de 96.4%.</w:t>
      </w:r>
    </w:p>
    <w:p w:rsidR="00693F72" w:rsidRDefault="00693F72" w:rsidP="007734B6">
      <w:pPr>
        <w:spacing w:before="120" w:after="0" w:line="240" w:lineRule="auto"/>
        <w:jc w:val="both"/>
        <w:rPr>
          <w:rFonts w:ascii="Arial" w:hAnsi="Arial" w:cs="Arial"/>
          <w:iCs/>
          <w:sz w:val="24"/>
          <w:szCs w:val="24"/>
        </w:rPr>
      </w:pPr>
      <w:r>
        <w:rPr>
          <w:rFonts w:ascii="Arial" w:hAnsi="Arial" w:cs="Arial"/>
          <w:iCs/>
          <w:sz w:val="24"/>
          <w:szCs w:val="24"/>
        </w:rPr>
        <w:t>Tant pour la campagne de rattrapage que pour celles de suivi, les principales difficultés rencontrées sont liées :</w:t>
      </w:r>
    </w:p>
    <w:p w:rsidR="00693F72" w:rsidRDefault="00693F72" w:rsidP="007639A8">
      <w:pPr>
        <w:numPr>
          <w:ilvl w:val="2"/>
          <w:numId w:val="21"/>
        </w:numPr>
        <w:spacing w:after="0" w:line="240" w:lineRule="auto"/>
        <w:jc w:val="both"/>
        <w:rPr>
          <w:rFonts w:ascii="Arial" w:hAnsi="Arial" w:cs="Arial"/>
          <w:iCs/>
          <w:sz w:val="24"/>
          <w:szCs w:val="24"/>
        </w:rPr>
      </w:pPr>
      <w:r>
        <w:rPr>
          <w:rFonts w:ascii="Arial" w:hAnsi="Arial" w:cs="Arial"/>
          <w:sz w:val="24"/>
          <w:szCs w:val="24"/>
        </w:rPr>
        <w:t>à la non maîtrise de la population cible et de l’âge des enfants avec pour conséquence des taux de couverture vaccinale supérieurs à 100% pour certaines Wilaya</w:t>
      </w:r>
    </w:p>
    <w:p w:rsidR="00693F72" w:rsidRDefault="00693F72" w:rsidP="007639A8">
      <w:pPr>
        <w:numPr>
          <w:ilvl w:val="2"/>
          <w:numId w:val="21"/>
        </w:numPr>
        <w:spacing w:after="0" w:line="240" w:lineRule="auto"/>
        <w:jc w:val="both"/>
        <w:rPr>
          <w:rFonts w:ascii="Arial" w:hAnsi="Arial" w:cs="Arial"/>
          <w:iCs/>
          <w:sz w:val="24"/>
          <w:szCs w:val="24"/>
        </w:rPr>
      </w:pPr>
      <w:r>
        <w:rPr>
          <w:rFonts w:ascii="Arial" w:hAnsi="Arial" w:cs="Arial"/>
          <w:sz w:val="24"/>
          <w:szCs w:val="24"/>
        </w:rPr>
        <w:t>à l’insuffisance des moyens logistiques (véhicules)</w:t>
      </w:r>
      <w:r>
        <w:rPr>
          <w:rFonts w:ascii="Arial" w:hAnsi="Arial" w:cs="Arial"/>
          <w:iCs/>
          <w:sz w:val="24"/>
          <w:szCs w:val="24"/>
        </w:rPr>
        <w:t xml:space="preserve"> et</w:t>
      </w:r>
      <w:r>
        <w:rPr>
          <w:rFonts w:ascii="Arial" w:hAnsi="Arial" w:cs="Arial"/>
          <w:sz w:val="24"/>
          <w:szCs w:val="24"/>
        </w:rPr>
        <w:t xml:space="preserve"> de porte vaccin dans certaines régions</w:t>
      </w:r>
    </w:p>
    <w:p w:rsidR="00693F72" w:rsidRDefault="00693F72" w:rsidP="007639A8">
      <w:pPr>
        <w:numPr>
          <w:ilvl w:val="2"/>
          <w:numId w:val="21"/>
        </w:numPr>
        <w:spacing w:after="0" w:line="240" w:lineRule="auto"/>
        <w:jc w:val="both"/>
        <w:rPr>
          <w:rFonts w:ascii="Arial" w:hAnsi="Arial" w:cs="Arial"/>
          <w:iCs/>
          <w:sz w:val="24"/>
          <w:szCs w:val="24"/>
        </w:rPr>
      </w:pPr>
      <w:r>
        <w:rPr>
          <w:rFonts w:ascii="Arial" w:hAnsi="Arial" w:cs="Arial"/>
          <w:iCs/>
          <w:sz w:val="24"/>
          <w:szCs w:val="24"/>
        </w:rPr>
        <w:t>à l’i</w:t>
      </w:r>
      <w:r>
        <w:rPr>
          <w:rFonts w:ascii="Arial" w:hAnsi="Arial" w:cs="Arial"/>
          <w:sz w:val="24"/>
          <w:szCs w:val="24"/>
        </w:rPr>
        <w:t>nsuffisance de la communication de proximité par endroit</w:t>
      </w:r>
    </w:p>
    <w:p w:rsidR="00693F72" w:rsidRDefault="00693F72" w:rsidP="007639A8">
      <w:pPr>
        <w:numPr>
          <w:ilvl w:val="2"/>
          <w:numId w:val="21"/>
        </w:numPr>
        <w:spacing w:after="0" w:line="240" w:lineRule="auto"/>
        <w:jc w:val="both"/>
        <w:rPr>
          <w:rFonts w:ascii="Arial" w:hAnsi="Arial" w:cs="Arial"/>
          <w:iCs/>
          <w:sz w:val="24"/>
          <w:szCs w:val="24"/>
        </w:rPr>
      </w:pPr>
      <w:r>
        <w:rPr>
          <w:rFonts w:ascii="Arial" w:hAnsi="Arial" w:cs="Arial"/>
          <w:iCs/>
          <w:sz w:val="24"/>
          <w:szCs w:val="24"/>
        </w:rPr>
        <w:t xml:space="preserve">et </w:t>
      </w:r>
      <w:r>
        <w:rPr>
          <w:rFonts w:ascii="Arial" w:hAnsi="Arial" w:cs="Arial"/>
          <w:sz w:val="24"/>
          <w:szCs w:val="24"/>
        </w:rPr>
        <w:t>à la non uniformisation de la méthode d’élimination des déchets par absence d’incinérateurs dans la majorité des Moughataa.</w:t>
      </w:r>
    </w:p>
    <w:p w:rsidR="00693F72" w:rsidRDefault="00693F72" w:rsidP="007734B6">
      <w:pPr>
        <w:spacing w:before="120" w:after="0" w:line="240" w:lineRule="auto"/>
        <w:jc w:val="both"/>
        <w:rPr>
          <w:rFonts w:ascii="Arial" w:hAnsi="Arial" w:cs="Arial"/>
          <w:iCs/>
          <w:sz w:val="24"/>
          <w:szCs w:val="24"/>
        </w:rPr>
      </w:pPr>
      <w:r>
        <w:rPr>
          <w:rFonts w:ascii="Arial" w:hAnsi="Arial" w:cs="Arial"/>
          <w:iCs/>
          <w:sz w:val="24"/>
          <w:szCs w:val="24"/>
        </w:rPr>
        <w:t xml:space="preserve">Enfin, il faut néanmoins signaler que les couvertures de routine contre la rougeole  sont relativement faibles (67% en 2010) ; Des efforts restent à fournir à ce niveau. </w:t>
      </w:r>
    </w:p>
    <w:p w:rsidR="00693F72" w:rsidRPr="00C85F8B" w:rsidRDefault="00693F72" w:rsidP="007639A8">
      <w:pPr>
        <w:numPr>
          <w:ilvl w:val="2"/>
          <w:numId w:val="47"/>
        </w:numPr>
        <w:spacing w:before="120" w:after="120" w:line="240" w:lineRule="auto"/>
        <w:jc w:val="both"/>
        <w:rPr>
          <w:rFonts w:ascii="Arial" w:hAnsi="Arial" w:cs="Arial"/>
          <w:bCs/>
          <w:sz w:val="24"/>
        </w:rPr>
      </w:pPr>
      <w:r w:rsidRPr="00C85F8B">
        <w:rPr>
          <w:rFonts w:ascii="Arial" w:hAnsi="Arial" w:cs="Arial"/>
          <w:bCs/>
          <w:sz w:val="24"/>
        </w:rPr>
        <w:t>Elimination du Tétanos Néonatal (TNN)</w:t>
      </w:r>
    </w:p>
    <w:p w:rsidR="00693F72" w:rsidRDefault="00693F72" w:rsidP="007734B6">
      <w:pPr>
        <w:spacing w:before="120" w:after="0" w:line="240" w:lineRule="auto"/>
        <w:jc w:val="both"/>
        <w:rPr>
          <w:rFonts w:ascii="Arial" w:hAnsi="Arial" w:cs="Arial"/>
          <w:iCs/>
          <w:sz w:val="24"/>
          <w:szCs w:val="24"/>
        </w:rPr>
      </w:pPr>
      <w:r>
        <w:rPr>
          <w:rFonts w:ascii="Arial" w:hAnsi="Arial" w:cs="Arial"/>
          <w:iCs/>
          <w:sz w:val="24"/>
          <w:szCs w:val="24"/>
        </w:rPr>
        <w:t>Un plan d’élimination du tétanos maternel et néonatal pour la période 2006-2010  a été élaboré et mis en œuvre avec l’organisation de trois passages d’activités supplémentaires de vaccination ciblant les femmes en âge de procréer dans les Moughataas à haut risque. Ce plan a prévu de diviser le pays en  deux blocs dont l’un constitué de 27 Moughataas et l’autre de 26 Moughtaas. Ainsi, entre 2007 et 2010 toutes les 53 Moughtaas du pays ont organisé au moins trois passages d’AVS contre le tétanos.</w:t>
      </w:r>
    </w:p>
    <w:p w:rsidR="00693F72" w:rsidRDefault="00693F72" w:rsidP="007734B6">
      <w:pPr>
        <w:spacing w:before="120" w:after="120" w:line="240" w:lineRule="auto"/>
        <w:jc w:val="both"/>
        <w:rPr>
          <w:rFonts w:ascii="Arial" w:hAnsi="Arial" w:cs="Arial"/>
          <w:iCs/>
          <w:sz w:val="24"/>
          <w:szCs w:val="24"/>
        </w:rPr>
      </w:pPr>
      <w:r>
        <w:rPr>
          <w:rFonts w:ascii="Arial" w:hAnsi="Arial" w:cs="Arial"/>
          <w:iCs/>
          <w:sz w:val="24"/>
          <w:szCs w:val="24"/>
        </w:rPr>
        <w:lastRenderedPageBreak/>
        <w:t xml:space="preserve">Le premier bloc de 27 Moughataa a organisé les AVS de 2007 à 2008 pour une population cible de 463 519 femmes en âge de procréer. Le deuxième bloc de 26 Moughataa a organisé entre 2009 et 2010 pour une population cible de 232,643 femmes en âge de procréer les trois passages de la campagne.  </w:t>
      </w:r>
    </w:p>
    <w:p w:rsidR="00693F72" w:rsidRDefault="00693F72" w:rsidP="007734B6">
      <w:pPr>
        <w:spacing w:before="120" w:after="120" w:line="240" w:lineRule="auto"/>
        <w:jc w:val="both"/>
        <w:rPr>
          <w:rFonts w:ascii="Arial" w:hAnsi="Arial" w:cs="Arial"/>
          <w:iCs/>
          <w:sz w:val="24"/>
          <w:szCs w:val="24"/>
        </w:rPr>
      </w:pPr>
      <w:r>
        <w:rPr>
          <w:rFonts w:ascii="Arial" w:hAnsi="Arial" w:cs="Arial"/>
          <w:iCs/>
          <w:sz w:val="24"/>
          <w:szCs w:val="24"/>
        </w:rPr>
        <w:t xml:space="preserve">Comme l’indique le tableau ci-dessous, la couverture vaccinale par dose se présente comme suit : </w:t>
      </w:r>
    </w:p>
    <w:p w:rsidR="00693F72" w:rsidRPr="002967A3" w:rsidRDefault="002967A3" w:rsidP="002967A3">
      <w:pPr>
        <w:pStyle w:val="Lgende"/>
        <w:keepNext/>
        <w:jc w:val="both"/>
      </w:pPr>
      <w:r>
        <w:t xml:space="preserve">Tableau </w:t>
      </w:r>
      <w:fldSimple w:instr=" SEQ Tableau \* ARABIC ">
        <w:r w:rsidR="009A2972">
          <w:rPr>
            <w:noProof/>
          </w:rPr>
          <w:t>4</w:t>
        </w:r>
      </w:fldSimple>
      <w:r w:rsidR="00693F72">
        <w:rPr>
          <w:rFonts w:ascii="Arial" w:hAnsi="Arial" w:cs="Arial"/>
          <w:sz w:val="24"/>
          <w:szCs w:val="24"/>
          <w:u w:val="single"/>
        </w:rPr>
        <w:t>:</w:t>
      </w:r>
      <w:r w:rsidR="00693F72">
        <w:rPr>
          <w:rFonts w:ascii="Arial" w:hAnsi="Arial" w:cs="Arial"/>
          <w:sz w:val="24"/>
          <w:szCs w:val="24"/>
        </w:rPr>
        <w:t xml:space="preserve"> </w:t>
      </w:r>
      <w:r w:rsidR="00693F72" w:rsidRPr="002967A3">
        <w:t>Les résultats des AVS pour les 27 &amp; 26 Moughataa (2ème bloc)</w:t>
      </w:r>
    </w:p>
    <w:tbl>
      <w:tblPr>
        <w:tblW w:w="5955" w:type="dxa"/>
        <w:tblInd w:w="1330" w:type="dxa"/>
        <w:tblCellMar>
          <w:left w:w="70" w:type="dxa"/>
          <w:right w:w="70" w:type="dxa"/>
        </w:tblCellMar>
        <w:tblLook w:val="00A0" w:firstRow="1" w:lastRow="0" w:firstColumn="1" w:lastColumn="0" w:noHBand="0" w:noVBand="0"/>
      </w:tblPr>
      <w:tblGrid>
        <w:gridCol w:w="2140"/>
        <w:gridCol w:w="1840"/>
        <w:gridCol w:w="1975"/>
      </w:tblGrid>
      <w:tr w:rsidR="00693F72" w:rsidRPr="003200D1" w:rsidTr="007734B6">
        <w:trPr>
          <w:trHeight w:val="432"/>
        </w:trPr>
        <w:tc>
          <w:tcPr>
            <w:tcW w:w="2140"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693F72" w:rsidRPr="003200D1" w:rsidRDefault="00693F72">
            <w:pPr>
              <w:spacing w:after="0" w:line="240" w:lineRule="auto"/>
              <w:rPr>
                <w:rFonts w:ascii="Arial" w:hAnsi="Arial" w:cs="Arial"/>
                <w:sz w:val="24"/>
                <w:szCs w:val="24"/>
              </w:rPr>
            </w:pPr>
            <w:r w:rsidRPr="003200D1">
              <w:rPr>
                <w:rFonts w:ascii="Arial" w:hAnsi="Arial" w:cs="Arial"/>
                <w:sz w:val="24"/>
                <w:szCs w:val="24"/>
              </w:rPr>
              <w:t> </w:t>
            </w:r>
          </w:p>
        </w:tc>
        <w:tc>
          <w:tcPr>
            <w:tcW w:w="1840" w:type="dxa"/>
            <w:tcBorders>
              <w:top w:val="single" w:sz="4" w:space="0" w:color="auto"/>
              <w:left w:val="nil"/>
              <w:bottom w:val="single" w:sz="4" w:space="0" w:color="auto"/>
              <w:right w:val="single" w:sz="4" w:space="0" w:color="auto"/>
            </w:tcBorders>
            <w:shd w:val="clear" w:color="auto" w:fill="002060"/>
            <w:vAlign w:val="center"/>
          </w:tcPr>
          <w:p w:rsidR="00693F72" w:rsidRPr="003200D1" w:rsidRDefault="00693F72">
            <w:pPr>
              <w:spacing w:after="0" w:line="240" w:lineRule="auto"/>
              <w:jc w:val="center"/>
              <w:rPr>
                <w:rFonts w:ascii="Arial" w:hAnsi="Arial" w:cs="Arial"/>
                <w:b/>
                <w:bCs/>
                <w:sz w:val="24"/>
                <w:szCs w:val="24"/>
              </w:rPr>
            </w:pPr>
            <w:r w:rsidRPr="003200D1">
              <w:rPr>
                <w:rFonts w:ascii="Arial" w:hAnsi="Arial" w:cs="Arial"/>
                <w:b/>
                <w:bCs/>
                <w:sz w:val="24"/>
                <w:szCs w:val="24"/>
              </w:rPr>
              <w:t xml:space="preserve">1er Groupe </w:t>
            </w:r>
          </w:p>
        </w:tc>
        <w:tc>
          <w:tcPr>
            <w:tcW w:w="1975" w:type="dxa"/>
            <w:tcBorders>
              <w:top w:val="single" w:sz="4" w:space="0" w:color="auto"/>
              <w:left w:val="nil"/>
              <w:bottom w:val="single" w:sz="4" w:space="0" w:color="auto"/>
              <w:right w:val="single" w:sz="4" w:space="0" w:color="auto"/>
            </w:tcBorders>
            <w:shd w:val="clear" w:color="auto" w:fill="002060"/>
            <w:vAlign w:val="center"/>
          </w:tcPr>
          <w:p w:rsidR="00693F72" w:rsidRPr="003200D1" w:rsidRDefault="00693F72">
            <w:pPr>
              <w:spacing w:after="0" w:line="240" w:lineRule="auto"/>
              <w:jc w:val="center"/>
              <w:rPr>
                <w:rFonts w:ascii="Arial" w:hAnsi="Arial" w:cs="Arial"/>
                <w:b/>
                <w:bCs/>
                <w:sz w:val="24"/>
                <w:szCs w:val="24"/>
              </w:rPr>
            </w:pPr>
            <w:r w:rsidRPr="003200D1">
              <w:rPr>
                <w:rFonts w:ascii="Arial" w:hAnsi="Arial" w:cs="Arial"/>
                <w:b/>
                <w:bCs/>
                <w:sz w:val="24"/>
                <w:szCs w:val="24"/>
              </w:rPr>
              <w:t>2ème Groupe</w:t>
            </w:r>
          </w:p>
        </w:tc>
      </w:tr>
      <w:tr w:rsidR="00693F72" w:rsidRPr="003200D1" w:rsidTr="007734B6">
        <w:trPr>
          <w:trHeight w:val="432"/>
        </w:trPr>
        <w:tc>
          <w:tcPr>
            <w:tcW w:w="2140" w:type="dxa"/>
            <w:tcBorders>
              <w:top w:val="nil"/>
              <w:left w:val="single" w:sz="4" w:space="0" w:color="auto"/>
              <w:bottom w:val="single" w:sz="4" w:space="0" w:color="auto"/>
              <w:right w:val="single" w:sz="4" w:space="0" w:color="auto"/>
            </w:tcBorders>
            <w:noWrap/>
            <w:vAlign w:val="center"/>
          </w:tcPr>
          <w:p w:rsidR="00693F72" w:rsidRPr="003200D1" w:rsidRDefault="00693F72">
            <w:pPr>
              <w:spacing w:after="0" w:line="240" w:lineRule="auto"/>
              <w:rPr>
                <w:rFonts w:ascii="Arial" w:hAnsi="Arial" w:cs="Arial"/>
                <w:sz w:val="24"/>
                <w:szCs w:val="24"/>
              </w:rPr>
            </w:pPr>
            <w:r w:rsidRPr="003200D1">
              <w:rPr>
                <w:rFonts w:ascii="Arial" w:hAnsi="Arial" w:cs="Arial"/>
                <w:sz w:val="24"/>
                <w:szCs w:val="24"/>
              </w:rPr>
              <w:t>VAT 1</w:t>
            </w:r>
          </w:p>
        </w:tc>
        <w:tc>
          <w:tcPr>
            <w:tcW w:w="1840" w:type="dxa"/>
            <w:tcBorders>
              <w:top w:val="nil"/>
              <w:left w:val="nil"/>
              <w:bottom w:val="single" w:sz="4" w:space="0" w:color="auto"/>
              <w:right w:val="single" w:sz="4" w:space="0" w:color="auto"/>
            </w:tcBorders>
            <w:noWrap/>
            <w:vAlign w:val="center"/>
          </w:tcPr>
          <w:p w:rsidR="00693F72" w:rsidRPr="003200D1" w:rsidRDefault="00693F72">
            <w:pPr>
              <w:spacing w:after="0" w:line="240" w:lineRule="auto"/>
              <w:jc w:val="center"/>
              <w:rPr>
                <w:rFonts w:ascii="Arial" w:hAnsi="Arial" w:cs="Arial"/>
                <w:sz w:val="24"/>
                <w:szCs w:val="24"/>
              </w:rPr>
            </w:pPr>
            <w:r w:rsidRPr="003200D1">
              <w:rPr>
                <w:rFonts w:ascii="Arial" w:hAnsi="Arial" w:cs="Arial"/>
                <w:sz w:val="24"/>
                <w:szCs w:val="24"/>
              </w:rPr>
              <w:t>101%</w:t>
            </w:r>
          </w:p>
        </w:tc>
        <w:tc>
          <w:tcPr>
            <w:tcW w:w="1975" w:type="dxa"/>
            <w:tcBorders>
              <w:top w:val="nil"/>
              <w:left w:val="nil"/>
              <w:bottom w:val="single" w:sz="4" w:space="0" w:color="auto"/>
              <w:right w:val="single" w:sz="4" w:space="0" w:color="auto"/>
            </w:tcBorders>
            <w:noWrap/>
            <w:vAlign w:val="center"/>
          </w:tcPr>
          <w:p w:rsidR="00693F72" w:rsidRPr="003200D1" w:rsidRDefault="00693F72">
            <w:pPr>
              <w:spacing w:after="0" w:line="240" w:lineRule="auto"/>
              <w:jc w:val="center"/>
              <w:rPr>
                <w:rFonts w:ascii="Arial" w:hAnsi="Arial" w:cs="Arial"/>
                <w:sz w:val="24"/>
                <w:szCs w:val="24"/>
              </w:rPr>
            </w:pPr>
            <w:r w:rsidRPr="003200D1">
              <w:rPr>
                <w:rFonts w:ascii="Arial" w:hAnsi="Arial" w:cs="Arial"/>
                <w:sz w:val="24"/>
                <w:szCs w:val="24"/>
              </w:rPr>
              <w:t>107%</w:t>
            </w:r>
          </w:p>
        </w:tc>
      </w:tr>
      <w:tr w:rsidR="00693F72" w:rsidRPr="003200D1" w:rsidTr="007734B6">
        <w:trPr>
          <w:trHeight w:val="432"/>
        </w:trPr>
        <w:tc>
          <w:tcPr>
            <w:tcW w:w="2140" w:type="dxa"/>
            <w:tcBorders>
              <w:top w:val="nil"/>
              <w:left w:val="single" w:sz="4" w:space="0" w:color="auto"/>
              <w:bottom w:val="single" w:sz="4" w:space="0" w:color="auto"/>
              <w:right w:val="single" w:sz="4" w:space="0" w:color="auto"/>
            </w:tcBorders>
            <w:noWrap/>
            <w:vAlign w:val="center"/>
          </w:tcPr>
          <w:p w:rsidR="00693F72" w:rsidRPr="003200D1" w:rsidRDefault="00693F72">
            <w:pPr>
              <w:spacing w:after="0" w:line="240" w:lineRule="auto"/>
              <w:rPr>
                <w:rFonts w:ascii="Arial" w:hAnsi="Arial" w:cs="Arial"/>
                <w:sz w:val="24"/>
                <w:szCs w:val="24"/>
              </w:rPr>
            </w:pPr>
            <w:r w:rsidRPr="003200D1">
              <w:rPr>
                <w:rFonts w:ascii="Arial" w:hAnsi="Arial" w:cs="Arial"/>
                <w:sz w:val="24"/>
                <w:szCs w:val="24"/>
              </w:rPr>
              <w:t>VAT 2</w:t>
            </w:r>
          </w:p>
        </w:tc>
        <w:tc>
          <w:tcPr>
            <w:tcW w:w="1840" w:type="dxa"/>
            <w:tcBorders>
              <w:top w:val="nil"/>
              <w:left w:val="nil"/>
              <w:bottom w:val="single" w:sz="4" w:space="0" w:color="auto"/>
              <w:right w:val="single" w:sz="4" w:space="0" w:color="auto"/>
            </w:tcBorders>
            <w:noWrap/>
            <w:vAlign w:val="center"/>
          </w:tcPr>
          <w:p w:rsidR="00693F72" w:rsidRPr="003200D1" w:rsidRDefault="00693F72">
            <w:pPr>
              <w:spacing w:after="0" w:line="240" w:lineRule="auto"/>
              <w:jc w:val="center"/>
              <w:rPr>
                <w:rFonts w:ascii="Arial" w:hAnsi="Arial" w:cs="Arial"/>
                <w:sz w:val="24"/>
                <w:szCs w:val="24"/>
              </w:rPr>
            </w:pPr>
            <w:r w:rsidRPr="003200D1">
              <w:rPr>
                <w:rFonts w:ascii="Arial" w:hAnsi="Arial" w:cs="Arial"/>
                <w:sz w:val="24"/>
                <w:szCs w:val="24"/>
              </w:rPr>
              <w:t>83%</w:t>
            </w:r>
          </w:p>
        </w:tc>
        <w:tc>
          <w:tcPr>
            <w:tcW w:w="1975" w:type="dxa"/>
            <w:tcBorders>
              <w:top w:val="nil"/>
              <w:left w:val="nil"/>
              <w:bottom w:val="single" w:sz="4" w:space="0" w:color="auto"/>
              <w:right w:val="single" w:sz="4" w:space="0" w:color="auto"/>
            </w:tcBorders>
            <w:noWrap/>
            <w:vAlign w:val="center"/>
          </w:tcPr>
          <w:p w:rsidR="00693F72" w:rsidRPr="003200D1" w:rsidRDefault="00693F72">
            <w:pPr>
              <w:spacing w:after="0" w:line="240" w:lineRule="auto"/>
              <w:jc w:val="center"/>
              <w:rPr>
                <w:rFonts w:ascii="Arial" w:hAnsi="Arial" w:cs="Arial"/>
                <w:sz w:val="24"/>
                <w:szCs w:val="24"/>
              </w:rPr>
            </w:pPr>
            <w:r w:rsidRPr="003200D1">
              <w:rPr>
                <w:rFonts w:ascii="Arial" w:hAnsi="Arial" w:cs="Arial"/>
                <w:sz w:val="24"/>
                <w:szCs w:val="24"/>
              </w:rPr>
              <w:t>73%</w:t>
            </w:r>
          </w:p>
        </w:tc>
      </w:tr>
      <w:tr w:rsidR="00693F72" w:rsidRPr="003200D1" w:rsidTr="007734B6">
        <w:trPr>
          <w:trHeight w:val="432"/>
        </w:trPr>
        <w:tc>
          <w:tcPr>
            <w:tcW w:w="2140" w:type="dxa"/>
            <w:tcBorders>
              <w:top w:val="nil"/>
              <w:left w:val="single" w:sz="4" w:space="0" w:color="auto"/>
              <w:bottom w:val="single" w:sz="4" w:space="0" w:color="auto"/>
              <w:right w:val="single" w:sz="4" w:space="0" w:color="auto"/>
            </w:tcBorders>
            <w:noWrap/>
            <w:vAlign w:val="center"/>
          </w:tcPr>
          <w:p w:rsidR="00693F72" w:rsidRPr="003200D1" w:rsidRDefault="00693F72">
            <w:pPr>
              <w:spacing w:after="0" w:line="240" w:lineRule="auto"/>
              <w:rPr>
                <w:rFonts w:ascii="Arial" w:hAnsi="Arial" w:cs="Arial"/>
                <w:sz w:val="24"/>
                <w:szCs w:val="24"/>
              </w:rPr>
            </w:pPr>
            <w:r w:rsidRPr="003200D1">
              <w:rPr>
                <w:rFonts w:ascii="Arial" w:hAnsi="Arial" w:cs="Arial"/>
                <w:sz w:val="24"/>
                <w:szCs w:val="24"/>
              </w:rPr>
              <w:t>VAT3</w:t>
            </w:r>
          </w:p>
        </w:tc>
        <w:tc>
          <w:tcPr>
            <w:tcW w:w="1840" w:type="dxa"/>
            <w:tcBorders>
              <w:top w:val="nil"/>
              <w:left w:val="nil"/>
              <w:bottom w:val="single" w:sz="4" w:space="0" w:color="auto"/>
              <w:right w:val="single" w:sz="4" w:space="0" w:color="auto"/>
            </w:tcBorders>
            <w:noWrap/>
            <w:vAlign w:val="center"/>
          </w:tcPr>
          <w:p w:rsidR="00693F72" w:rsidRPr="003200D1" w:rsidRDefault="00693F72">
            <w:pPr>
              <w:spacing w:after="0" w:line="240" w:lineRule="auto"/>
              <w:jc w:val="center"/>
              <w:rPr>
                <w:rFonts w:ascii="Arial" w:hAnsi="Arial" w:cs="Arial"/>
                <w:sz w:val="24"/>
                <w:szCs w:val="24"/>
              </w:rPr>
            </w:pPr>
            <w:r w:rsidRPr="003200D1">
              <w:rPr>
                <w:rFonts w:ascii="Arial" w:hAnsi="Arial" w:cs="Arial"/>
                <w:sz w:val="24"/>
                <w:szCs w:val="24"/>
              </w:rPr>
              <w:t>77%</w:t>
            </w:r>
          </w:p>
        </w:tc>
        <w:tc>
          <w:tcPr>
            <w:tcW w:w="1975" w:type="dxa"/>
            <w:tcBorders>
              <w:top w:val="nil"/>
              <w:left w:val="nil"/>
              <w:bottom w:val="single" w:sz="4" w:space="0" w:color="auto"/>
              <w:right w:val="single" w:sz="4" w:space="0" w:color="auto"/>
            </w:tcBorders>
            <w:noWrap/>
            <w:vAlign w:val="center"/>
          </w:tcPr>
          <w:p w:rsidR="00693F72" w:rsidRPr="003200D1" w:rsidRDefault="00693F72">
            <w:pPr>
              <w:spacing w:after="0" w:line="240" w:lineRule="auto"/>
              <w:jc w:val="center"/>
              <w:rPr>
                <w:rFonts w:ascii="Arial" w:hAnsi="Arial" w:cs="Arial"/>
                <w:sz w:val="24"/>
                <w:szCs w:val="24"/>
              </w:rPr>
            </w:pPr>
            <w:r w:rsidRPr="003200D1">
              <w:rPr>
                <w:rFonts w:ascii="Arial" w:hAnsi="Arial" w:cs="Arial"/>
                <w:sz w:val="24"/>
                <w:szCs w:val="24"/>
              </w:rPr>
              <w:t>57%</w:t>
            </w:r>
          </w:p>
        </w:tc>
      </w:tr>
    </w:tbl>
    <w:p w:rsidR="00693F72" w:rsidRDefault="00693F72" w:rsidP="007734B6">
      <w:pPr>
        <w:spacing w:before="120" w:after="0" w:line="240" w:lineRule="auto"/>
        <w:jc w:val="both"/>
        <w:rPr>
          <w:rFonts w:ascii="Arial" w:hAnsi="Arial" w:cs="Arial"/>
          <w:iCs/>
          <w:sz w:val="24"/>
          <w:szCs w:val="24"/>
        </w:rPr>
      </w:pPr>
      <w:r>
        <w:rPr>
          <w:rFonts w:ascii="Arial" w:hAnsi="Arial" w:cs="Arial"/>
          <w:iCs/>
          <w:sz w:val="24"/>
          <w:szCs w:val="24"/>
        </w:rPr>
        <w:t xml:space="preserve">Enfin, force est de reconnaitre que les taux de couverture vaccinale de routine en VAT2+ chez les femmes enceintes et les femmes en âge de procréer restent faibles et nécessitent l’intensification de la stratégie ACD. </w:t>
      </w:r>
    </w:p>
    <w:p w:rsidR="00693F72" w:rsidRDefault="00693F72" w:rsidP="007734B6">
      <w:pPr>
        <w:spacing w:before="120" w:after="0" w:line="240" w:lineRule="auto"/>
        <w:jc w:val="both"/>
        <w:rPr>
          <w:rFonts w:ascii="Arial" w:hAnsi="Arial" w:cs="Arial"/>
          <w:iCs/>
          <w:sz w:val="24"/>
          <w:szCs w:val="24"/>
        </w:rPr>
      </w:pPr>
      <w:r>
        <w:rPr>
          <w:rFonts w:ascii="Arial" w:hAnsi="Arial" w:cs="Arial"/>
          <w:iCs/>
          <w:sz w:val="24"/>
          <w:szCs w:val="24"/>
        </w:rPr>
        <w:t>Par ailleurs, une mission conjointe PEV-UNICEF-OMS sur la pré-validation de l’élimination du Tétanos Maternel et Néonatal (TMN) conduite du 07 au 14 novembre 2010 a permis de faire l’état des lieux. Il est ressorti que la Mauritanie est dans la bonne voie pour prétendre à l’élimination du TMN mais tous les districts ayant une VAT2+ &lt; 85% et un taux d’accouchement assisté &lt; 50% demeurent à haut risque. De plus, les missions de terrains et la revue des données ont permis d’identifier 07 districts à haut risque tous du 2</w:t>
      </w:r>
      <w:r>
        <w:rPr>
          <w:rFonts w:ascii="Arial" w:hAnsi="Arial" w:cs="Arial"/>
          <w:iCs/>
          <w:sz w:val="24"/>
          <w:szCs w:val="24"/>
          <w:vertAlign w:val="superscript"/>
        </w:rPr>
        <w:t>eme</w:t>
      </w:r>
      <w:r>
        <w:rPr>
          <w:rFonts w:ascii="Arial" w:hAnsi="Arial" w:cs="Arial"/>
          <w:iCs/>
          <w:sz w:val="24"/>
          <w:szCs w:val="24"/>
        </w:rPr>
        <w:t xml:space="preserve"> groupe. Il s’agit de : </w:t>
      </w:r>
    </w:p>
    <w:p w:rsidR="00693F72" w:rsidRDefault="00693F72" w:rsidP="007639A8">
      <w:pPr>
        <w:numPr>
          <w:ilvl w:val="0"/>
          <w:numId w:val="22"/>
        </w:numPr>
        <w:spacing w:after="0" w:line="240" w:lineRule="auto"/>
        <w:jc w:val="both"/>
        <w:rPr>
          <w:rFonts w:ascii="Arial" w:hAnsi="Arial" w:cs="Arial"/>
          <w:bCs/>
          <w:sz w:val="24"/>
        </w:rPr>
      </w:pPr>
      <w:r>
        <w:rPr>
          <w:rFonts w:ascii="Arial" w:hAnsi="Arial" w:cs="Arial"/>
          <w:bCs/>
          <w:sz w:val="24"/>
        </w:rPr>
        <w:t xml:space="preserve">R’kiz et Mederdra (pour le Wilaya de Trarza)   </w:t>
      </w:r>
    </w:p>
    <w:p w:rsidR="00693F72" w:rsidRDefault="00693F72" w:rsidP="007639A8">
      <w:pPr>
        <w:numPr>
          <w:ilvl w:val="0"/>
          <w:numId w:val="22"/>
        </w:numPr>
        <w:spacing w:after="0" w:line="240" w:lineRule="auto"/>
        <w:jc w:val="both"/>
        <w:rPr>
          <w:rFonts w:ascii="Arial" w:hAnsi="Arial" w:cs="Arial"/>
          <w:bCs/>
          <w:sz w:val="24"/>
        </w:rPr>
      </w:pPr>
      <w:r>
        <w:rPr>
          <w:rFonts w:ascii="Arial" w:hAnsi="Arial" w:cs="Arial"/>
          <w:bCs/>
          <w:sz w:val="24"/>
        </w:rPr>
        <w:t xml:space="preserve">Ouadane, Aoujeft et Atar (pour la wilaya d’Adrar) </w:t>
      </w:r>
    </w:p>
    <w:p w:rsidR="00693F72" w:rsidRDefault="00693F72" w:rsidP="007639A8">
      <w:pPr>
        <w:numPr>
          <w:ilvl w:val="0"/>
          <w:numId w:val="22"/>
        </w:numPr>
        <w:spacing w:after="0" w:line="240" w:lineRule="auto"/>
        <w:jc w:val="both"/>
        <w:rPr>
          <w:rFonts w:ascii="Arial" w:hAnsi="Arial" w:cs="Arial"/>
          <w:bCs/>
          <w:sz w:val="24"/>
        </w:rPr>
      </w:pPr>
      <w:r>
        <w:rPr>
          <w:rFonts w:ascii="Arial" w:hAnsi="Arial" w:cs="Arial"/>
          <w:bCs/>
          <w:sz w:val="24"/>
        </w:rPr>
        <w:t xml:space="preserve">Bassiknou et Tembedra (pour la Wilaya de Hodh Echargui).   </w:t>
      </w:r>
    </w:p>
    <w:p w:rsidR="00693F72" w:rsidRDefault="00693F72" w:rsidP="007734B6">
      <w:pPr>
        <w:spacing w:before="120" w:after="0" w:line="240" w:lineRule="auto"/>
        <w:jc w:val="both"/>
        <w:rPr>
          <w:rFonts w:ascii="Arial" w:hAnsi="Arial" w:cs="Arial"/>
          <w:iCs/>
          <w:sz w:val="24"/>
          <w:szCs w:val="24"/>
        </w:rPr>
      </w:pPr>
      <w:r>
        <w:rPr>
          <w:rFonts w:ascii="Arial" w:hAnsi="Arial" w:cs="Arial"/>
          <w:iCs/>
          <w:sz w:val="24"/>
          <w:szCs w:val="24"/>
        </w:rPr>
        <w:t xml:space="preserve">Pour ces districts, un à deux passages de campagne supplémentaires seront </w:t>
      </w:r>
      <w:r w:rsidRPr="0011273E">
        <w:rPr>
          <w:rFonts w:ascii="Arial" w:hAnsi="Arial" w:cs="Arial"/>
          <w:iCs/>
          <w:sz w:val="24"/>
          <w:szCs w:val="24"/>
        </w:rPr>
        <w:t>conduits pour renforcer l’immunité avant d’envisager la mission d’évaluation en vue</w:t>
      </w:r>
      <w:r>
        <w:rPr>
          <w:rFonts w:ascii="Arial" w:hAnsi="Arial" w:cs="Arial"/>
          <w:iCs/>
          <w:sz w:val="24"/>
          <w:szCs w:val="24"/>
        </w:rPr>
        <w:t xml:space="preserve"> de la certification de l’élimination du TMN. Parallèlement, un renforcement de la surveillance à base communautaire du TMN et des efforts supplémentaires dans le but d’augmenter la  couverture VAT2+ en routine et le taux des accouchements assistés restent nécessaires. </w:t>
      </w:r>
    </w:p>
    <w:p w:rsidR="00693F72" w:rsidRPr="007C3B8C" w:rsidRDefault="00693F72" w:rsidP="00362D75">
      <w:pPr>
        <w:pStyle w:val="Corpsdetexte"/>
        <w:rPr>
          <w:rFonts w:eastAsia="Arial Unicode MS" w:cs="Arial"/>
        </w:rPr>
      </w:pPr>
    </w:p>
    <w:p w:rsidR="00693F72" w:rsidRPr="00950159" w:rsidRDefault="00693F72" w:rsidP="00362D75">
      <w:pPr>
        <w:spacing w:after="0" w:line="240" w:lineRule="auto"/>
        <w:rPr>
          <w:rFonts w:ascii="Arial" w:hAnsi="Arial" w:cs="Arial"/>
          <w:bCs/>
          <w:szCs w:val="24"/>
          <w:lang w:eastAsia="fr-FR"/>
        </w:rPr>
      </w:pPr>
    </w:p>
    <w:p w:rsidR="00693F72" w:rsidRPr="00CB6152" w:rsidRDefault="00693F72" w:rsidP="007639A8">
      <w:pPr>
        <w:numPr>
          <w:ilvl w:val="0"/>
          <w:numId w:val="1"/>
        </w:numPr>
        <w:spacing w:after="0" w:line="240" w:lineRule="auto"/>
        <w:rPr>
          <w:rFonts w:ascii="Arial" w:hAnsi="Arial" w:cs="Arial"/>
          <w:bCs/>
          <w:szCs w:val="24"/>
          <w:lang w:eastAsia="fr-FR"/>
        </w:rPr>
      </w:pPr>
      <w:r w:rsidRPr="00CB6152">
        <w:rPr>
          <w:rFonts w:ascii="Arial" w:hAnsi="Arial" w:cs="Arial"/>
          <w:bCs/>
          <w:szCs w:val="24"/>
          <w:lang w:eastAsia="fr-FR"/>
        </w:rPr>
        <w:t>Surveillance épidémiologique des maladies cible du PEV</w:t>
      </w:r>
    </w:p>
    <w:p w:rsidR="00693F72" w:rsidRDefault="00693F72" w:rsidP="00362D75">
      <w:pPr>
        <w:spacing w:after="0" w:line="240" w:lineRule="auto"/>
        <w:rPr>
          <w:rFonts w:ascii="Arial" w:hAnsi="Arial" w:cs="Arial"/>
          <w:bCs/>
          <w:szCs w:val="24"/>
          <w:lang w:eastAsia="fr-FR"/>
        </w:rPr>
      </w:pPr>
    </w:p>
    <w:p w:rsidR="00693F72" w:rsidRPr="00F26AAD" w:rsidRDefault="00693F72" w:rsidP="00362D75">
      <w:pPr>
        <w:spacing w:before="120"/>
        <w:jc w:val="both"/>
        <w:rPr>
          <w:rFonts w:ascii="Arial" w:hAnsi="Arial" w:cs="Arial"/>
          <w:iCs/>
          <w:szCs w:val="24"/>
        </w:rPr>
      </w:pPr>
      <w:r w:rsidRPr="00F26AAD">
        <w:rPr>
          <w:rFonts w:ascii="Arial" w:hAnsi="Arial" w:cs="Arial"/>
          <w:iCs/>
          <w:szCs w:val="24"/>
        </w:rPr>
        <w:t>Pour ce qui concerne la poliomyélite, malgré des performances satisfaisantes dans la surveillance des PFA pour les dernières années, le pays a été l’objet d’une réimportation du PVS avec 13 cas en 2009 et 5 cas en 2010. Cette réimportation a été interrompue grâce à l’effort du gouvernement et de ses partenaires par  l’organisation de 10 passages d’AVS contre la poliomyélite entre 2009 et 2010 pour la plupart synchronisés avec les pays de la sous-région et la programmation de deux autres passages en 2011. Le dernier cas de PVS remonte au mois d’avril 2010.</w:t>
      </w:r>
    </w:p>
    <w:p w:rsidR="00693F72" w:rsidRPr="00F26AAD" w:rsidRDefault="00693F72" w:rsidP="00362D75">
      <w:pPr>
        <w:spacing w:before="120"/>
        <w:jc w:val="both"/>
        <w:rPr>
          <w:rFonts w:ascii="Arial" w:hAnsi="Arial" w:cs="Arial"/>
          <w:iCs/>
          <w:szCs w:val="24"/>
        </w:rPr>
      </w:pPr>
      <w:r w:rsidRPr="00F26AAD">
        <w:rPr>
          <w:rFonts w:ascii="Arial" w:hAnsi="Arial" w:cs="Arial"/>
          <w:iCs/>
          <w:szCs w:val="24"/>
        </w:rPr>
        <w:lastRenderedPageBreak/>
        <w:t xml:space="preserve">Par ailleurs, pour ce qui concerne la rougeole, la Mauritanie a connu une épidémie de rougeole à partir du mois de septembre 2009 jusqu’au mois de mai 2010 avec 1519 cas dont 18% d’enfants de moins de 5 ans et 21 décès enregistrés chez les adultes. </w:t>
      </w:r>
    </w:p>
    <w:p w:rsidR="00693F72" w:rsidRPr="00F26AAD" w:rsidRDefault="00693F72" w:rsidP="00362D75">
      <w:pPr>
        <w:spacing w:before="120"/>
        <w:jc w:val="both"/>
        <w:rPr>
          <w:rFonts w:ascii="Arial" w:hAnsi="Arial" w:cs="Arial"/>
          <w:iCs/>
          <w:szCs w:val="24"/>
        </w:rPr>
      </w:pPr>
      <w:r w:rsidRPr="00F26AAD">
        <w:rPr>
          <w:rFonts w:ascii="Arial" w:hAnsi="Arial" w:cs="Arial"/>
          <w:iCs/>
          <w:szCs w:val="24"/>
        </w:rPr>
        <w:t>De plus, une nouvelle flambée épidémique de la rougeole vient d’être déclarée dans trois régions du Sud EST du pays, les 2 Hodh et l’Assaba avec plus de 207 cas et 3 décès. Une mission d’investigation effectuée au mois de mars 2011 avec l’appui de l’OMS et de l’UNICEF a ressorti que cette épidémie a probablement débuté au mois de janvier 2011 et la tranche la plus touchée est située entre 15-29 ans. Cette</w:t>
      </w:r>
      <w:r w:rsidRPr="00F26AAD">
        <w:rPr>
          <w:rFonts w:ascii="Arial" w:hAnsi="Arial" w:cs="Arial"/>
          <w:iCs/>
          <w:color w:val="0070C0"/>
          <w:szCs w:val="24"/>
        </w:rPr>
        <w:t xml:space="preserve"> </w:t>
      </w:r>
      <w:r w:rsidRPr="00F26AAD">
        <w:rPr>
          <w:rFonts w:ascii="Arial" w:hAnsi="Arial" w:cs="Arial"/>
          <w:iCs/>
          <w:szCs w:val="24"/>
        </w:rPr>
        <w:t xml:space="preserve">épidémie est causée par accumulation de sujets vulnérables en l’occurrence ceux qui ne sont pas éligibles à la vaccination et ayant échappé à la maladie. Une riposte vaccinale non sélective (sans tenir compte du statut vaccinal) de la population âgée de 5 à 30 ans (environ 50% de la population totale) </w:t>
      </w:r>
      <w:r w:rsidRPr="008D67F7">
        <w:rPr>
          <w:rFonts w:ascii="Arial" w:hAnsi="Arial" w:cs="Arial"/>
          <w:iCs/>
          <w:szCs w:val="24"/>
        </w:rPr>
        <w:t>a eu lieu au</w:t>
      </w:r>
      <w:r w:rsidRPr="00F26AAD">
        <w:rPr>
          <w:rFonts w:ascii="Arial" w:hAnsi="Arial" w:cs="Arial"/>
          <w:iCs/>
          <w:szCs w:val="24"/>
        </w:rPr>
        <w:t xml:space="preserve"> mois de mai 2011 dans ces 3 Wilaya. </w:t>
      </w:r>
    </w:p>
    <w:p w:rsidR="00693F72" w:rsidRPr="00CC2893" w:rsidRDefault="00693F72" w:rsidP="00E102A3">
      <w:pPr>
        <w:spacing w:before="120"/>
        <w:jc w:val="both"/>
        <w:rPr>
          <w:rFonts w:ascii="Arial" w:hAnsi="Arial" w:cs="Arial"/>
          <w:iCs/>
          <w:szCs w:val="24"/>
        </w:rPr>
      </w:pPr>
      <w:r>
        <w:rPr>
          <w:rFonts w:ascii="Arial" w:hAnsi="Arial" w:cs="Arial"/>
          <w:iCs/>
          <w:szCs w:val="24"/>
        </w:rPr>
        <w:t>L</w:t>
      </w:r>
      <w:r w:rsidRPr="00F26AAD">
        <w:rPr>
          <w:rFonts w:ascii="Arial" w:hAnsi="Arial" w:cs="Arial"/>
          <w:iCs/>
          <w:szCs w:val="24"/>
        </w:rPr>
        <w:t xml:space="preserve">e nombre de cas de tétanos maternel et néonatal reste très bas surtout pour les 3 dernières années. </w:t>
      </w:r>
      <w:r>
        <w:rPr>
          <w:rFonts w:ascii="Arial" w:hAnsi="Arial" w:cs="Arial"/>
          <w:iCs/>
          <w:szCs w:val="24"/>
        </w:rPr>
        <w:t>Seulement 3 cas ont été déclarés  dont 2 en 2009 et 1 seul en 2010.</w:t>
      </w:r>
    </w:p>
    <w:p w:rsidR="00693F72" w:rsidRPr="007C3B8C" w:rsidRDefault="00693F72" w:rsidP="00E102A3">
      <w:pPr>
        <w:jc w:val="both"/>
        <w:rPr>
          <w:rFonts w:ascii="Arial" w:hAnsi="Arial" w:cs="Arial"/>
          <w:szCs w:val="24"/>
        </w:rPr>
      </w:pPr>
      <w:r w:rsidRPr="007C3B8C">
        <w:rPr>
          <w:rFonts w:ascii="Arial" w:hAnsi="Arial" w:cs="Arial"/>
          <w:szCs w:val="24"/>
        </w:rPr>
        <w:t>Aucun cas de fièvre jaune n’a été notifié ; bien que le VAA ne fasse pas partie du calendrier vaccinal, cette maladie figure sur la liste des maladies de la surveillance intégrée des maladies et de la riposte du fait de sa présence dans les pays voisins.</w:t>
      </w:r>
    </w:p>
    <w:p w:rsidR="00693F72" w:rsidRPr="00CB6152" w:rsidRDefault="00693F72" w:rsidP="007639A8">
      <w:pPr>
        <w:numPr>
          <w:ilvl w:val="0"/>
          <w:numId w:val="1"/>
        </w:numPr>
        <w:spacing w:after="0" w:line="240" w:lineRule="auto"/>
        <w:rPr>
          <w:rFonts w:ascii="Arial" w:hAnsi="Arial" w:cs="Arial"/>
          <w:bCs/>
          <w:szCs w:val="24"/>
          <w:lang w:eastAsia="fr-FR"/>
        </w:rPr>
      </w:pPr>
      <w:r w:rsidRPr="00CB6152">
        <w:rPr>
          <w:rFonts w:ascii="Arial" w:hAnsi="Arial" w:cs="Arial"/>
          <w:bCs/>
          <w:szCs w:val="24"/>
          <w:lang w:eastAsia="fr-FR"/>
        </w:rPr>
        <w:t>Approvisionnement et qualité des antigènes</w:t>
      </w:r>
    </w:p>
    <w:p w:rsidR="00693F72" w:rsidRDefault="00693F72" w:rsidP="00362D75">
      <w:pPr>
        <w:spacing w:after="0" w:line="240" w:lineRule="auto"/>
        <w:rPr>
          <w:rFonts w:ascii="Arial" w:hAnsi="Arial" w:cs="Arial"/>
          <w:bCs/>
          <w:szCs w:val="24"/>
          <w:lang w:eastAsia="fr-FR"/>
        </w:rPr>
      </w:pPr>
    </w:p>
    <w:p w:rsidR="00693F72" w:rsidRPr="00575901" w:rsidRDefault="00693F72" w:rsidP="00575901">
      <w:pPr>
        <w:pStyle w:val="Titre4"/>
        <w:rPr>
          <w:rFonts w:cs="Arial"/>
          <w:szCs w:val="24"/>
        </w:rPr>
      </w:pPr>
      <w:r w:rsidRPr="00575901">
        <w:rPr>
          <w:rFonts w:cs="Arial"/>
          <w:szCs w:val="24"/>
        </w:rPr>
        <w:t>Suivi et Contrôle des Stocks</w:t>
      </w:r>
    </w:p>
    <w:p w:rsidR="00693F72" w:rsidRPr="00452FB6" w:rsidRDefault="00693F72" w:rsidP="00E102A3">
      <w:pPr>
        <w:spacing w:after="0"/>
        <w:jc w:val="both"/>
        <w:rPr>
          <w:rFonts w:ascii="Arial" w:hAnsi="Arial" w:cs="Arial"/>
          <w:iCs/>
          <w:szCs w:val="24"/>
        </w:rPr>
      </w:pPr>
    </w:p>
    <w:p w:rsidR="00693F72" w:rsidRPr="00575901" w:rsidRDefault="00693F72" w:rsidP="00E102A3">
      <w:pPr>
        <w:pStyle w:val="Corpsdetexte"/>
        <w:rPr>
          <w:rFonts w:cs="Arial"/>
        </w:rPr>
      </w:pPr>
      <w:r w:rsidRPr="00452FB6">
        <w:rPr>
          <w:rFonts w:cs="Arial"/>
        </w:rPr>
        <w:t xml:space="preserve">Au niveau central, les outils appropriés existent pour l’enregistrement et le suivi des mouvements des stocks de vaccins. L’informatisation de la gestion des stocks, initiée en 2000 est maintenant effective. </w:t>
      </w:r>
      <w:r w:rsidRPr="00452FB6">
        <w:rPr>
          <w:rFonts w:cs="Arial"/>
          <w:iCs/>
        </w:rPr>
        <w:t>Au niveau intermédiaire, des registres de gestion pour le suivi des stocks de vaccins sont en place et généralement tenus à jour.</w:t>
      </w:r>
    </w:p>
    <w:p w:rsidR="00693F72" w:rsidRDefault="00693F72" w:rsidP="001F7136">
      <w:pPr>
        <w:pStyle w:val="Normalcentr"/>
        <w:ind w:left="0"/>
        <w:rPr>
          <w:rFonts w:ascii="Arial" w:hAnsi="Arial" w:cs="Arial"/>
        </w:rPr>
      </w:pPr>
    </w:p>
    <w:p w:rsidR="00693F72" w:rsidRDefault="00693F72" w:rsidP="001F7136">
      <w:pPr>
        <w:pStyle w:val="Normalcentr"/>
        <w:ind w:left="0"/>
        <w:rPr>
          <w:rFonts w:ascii="Arial" w:hAnsi="Arial" w:cs="Arial"/>
        </w:rPr>
      </w:pPr>
      <w:r w:rsidRPr="00F26AAD">
        <w:rPr>
          <w:rFonts w:ascii="Arial" w:hAnsi="Arial" w:cs="Arial"/>
        </w:rPr>
        <w:t>Dans le cadre de l’initiative OMS, UNICEF appelée GEEV (Gestion Efficace des Entrepôts de Vaccins), une évaluation a été effectuée au mois de novembre 2010  grâce à l’appui  de l’OMS et de l’UNICEF. Elle a concerné les entrepôts du niveau central, intermédiaire et périphérique. Cette évaluation a été effectuée selon les normes internationales en utilisant le nouvel outil d’évaluation GEV/EVM sur la base de 9 critères qui sont :</w:t>
      </w:r>
    </w:p>
    <w:p w:rsidR="00693F72" w:rsidRPr="00F26AAD" w:rsidRDefault="00693F72" w:rsidP="001F7136">
      <w:pPr>
        <w:pStyle w:val="Normalcentr"/>
        <w:ind w:left="0"/>
        <w:rPr>
          <w:rFonts w:ascii="Arial" w:hAnsi="Arial" w:cs="Arial"/>
        </w:rPr>
      </w:pPr>
    </w:p>
    <w:p w:rsidR="00693F72" w:rsidRPr="00F26AAD" w:rsidRDefault="00693F72" w:rsidP="007639A8">
      <w:pPr>
        <w:pStyle w:val="Normalcentr"/>
        <w:numPr>
          <w:ilvl w:val="0"/>
          <w:numId w:val="49"/>
        </w:numPr>
        <w:ind w:right="-302"/>
        <w:rPr>
          <w:rFonts w:ascii="Arial" w:hAnsi="Arial" w:cs="Arial"/>
        </w:rPr>
      </w:pPr>
      <w:r w:rsidRPr="00F26AAD">
        <w:rPr>
          <w:rFonts w:ascii="Arial" w:hAnsi="Arial" w:cs="Arial"/>
        </w:rPr>
        <w:t>Procédure d’arrivée des vaccins</w:t>
      </w:r>
    </w:p>
    <w:p w:rsidR="00693F72" w:rsidRPr="00F26AAD" w:rsidRDefault="00693F72" w:rsidP="007639A8">
      <w:pPr>
        <w:pStyle w:val="Normalcentr"/>
        <w:numPr>
          <w:ilvl w:val="0"/>
          <w:numId w:val="49"/>
        </w:numPr>
        <w:ind w:right="-302"/>
        <w:rPr>
          <w:rFonts w:ascii="Arial" w:hAnsi="Arial" w:cs="Arial"/>
        </w:rPr>
      </w:pPr>
      <w:r w:rsidRPr="00F26AAD">
        <w:rPr>
          <w:rFonts w:ascii="Arial" w:hAnsi="Arial" w:cs="Arial"/>
        </w:rPr>
        <w:t>Température de stockage des vaccins</w:t>
      </w:r>
    </w:p>
    <w:p w:rsidR="00693F72" w:rsidRPr="00F26AAD" w:rsidRDefault="00693F72" w:rsidP="007639A8">
      <w:pPr>
        <w:pStyle w:val="Normalcentr"/>
        <w:numPr>
          <w:ilvl w:val="0"/>
          <w:numId w:val="49"/>
        </w:numPr>
        <w:ind w:right="-302"/>
        <w:rPr>
          <w:rFonts w:ascii="Arial" w:hAnsi="Arial" w:cs="Arial"/>
        </w:rPr>
      </w:pPr>
      <w:r w:rsidRPr="00F26AAD">
        <w:rPr>
          <w:rFonts w:ascii="Arial" w:hAnsi="Arial" w:cs="Arial"/>
        </w:rPr>
        <w:t>Capacité de stockage</w:t>
      </w:r>
    </w:p>
    <w:p w:rsidR="00693F72" w:rsidRPr="00F26AAD" w:rsidRDefault="00693F72" w:rsidP="007639A8">
      <w:pPr>
        <w:pStyle w:val="Normalcentr"/>
        <w:numPr>
          <w:ilvl w:val="0"/>
          <w:numId w:val="49"/>
        </w:numPr>
        <w:ind w:right="-302"/>
        <w:rPr>
          <w:rFonts w:ascii="Arial" w:hAnsi="Arial" w:cs="Arial"/>
        </w:rPr>
      </w:pPr>
      <w:r w:rsidRPr="00F26AAD">
        <w:rPr>
          <w:rFonts w:ascii="Arial" w:hAnsi="Arial" w:cs="Arial"/>
        </w:rPr>
        <w:t xml:space="preserve">Bâtiments, équipements de chaîne de froid et de transport </w:t>
      </w:r>
    </w:p>
    <w:p w:rsidR="00693F72" w:rsidRPr="00F26AAD" w:rsidRDefault="00693F72" w:rsidP="007639A8">
      <w:pPr>
        <w:pStyle w:val="Normalcentr"/>
        <w:numPr>
          <w:ilvl w:val="0"/>
          <w:numId w:val="49"/>
        </w:numPr>
        <w:ind w:right="-302"/>
        <w:rPr>
          <w:rFonts w:ascii="Arial" w:hAnsi="Arial" w:cs="Arial"/>
        </w:rPr>
      </w:pPr>
      <w:r w:rsidRPr="00F26AAD">
        <w:rPr>
          <w:rFonts w:ascii="Arial" w:hAnsi="Arial" w:cs="Arial"/>
        </w:rPr>
        <w:t>Maintenance des bâtiments et des équipements de chaîne de froid et de transport</w:t>
      </w:r>
    </w:p>
    <w:p w:rsidR="00693F72" w:rsidRPr="00F26AAD" w:rsidRDefault="00693F72" w:rsidP="007639A8">
      <w:pPr>
        <w:pStyle w:val="Normalcentr"/>
        <w:numPr>
          <w:ilvl w:val="0"/>
          <w:numId w:val="49"/>
        </w:numPr>
        <w:ind w:right="-302"/>
        <w:rPr>
          <w:rFonts w:ascii="Arial" w:hAnsi="Arial" w:cs="Arial"/>
        </w:rPr>
      </w:pPr>
      <w:r w:rsidRPr="00F26AAD">
        <w:rPr>
          <w:rFonts w:ascii="Arial" w:hAnsi="Arial" w:cs="Arial"/>
        </w:rPr>
        <w:t>Gestion des stocks</w:t>
      </w:r>
    </w:p>
    <w:p w:rsidR="00693F72" w:rsidRPr="00F26AAD" w:rsidRDefault="00693F72" w:rsidP="007639A8">
      <w:pPr>
        <w:pStyle w:val="Normalcentr"/>
        <w:numPr>
          <w:ilvl w:val="0"/>
          <w:numId w:val="49"/>
        </w:numPr>
        <w:ind w:right="-302"/>
        <w:rPr>
          <w:rFonts w:ascii="Arial" w:hAnsi="Arial" w:cs="Arial"/>
        </w:rPr>
      </w:pPr>
      <w:r w:rsidRPr="00F26AAD">
        <w:rPr>
          <w:rFonts w:ascii="Arial" w:hAnsi="Arial" w:cs="Arial"/>
        </w:rPr>
        <w:t>Distribution des vaccins et consommables</w:t>
      </w:r>
    </w:p>
    <w:p w:rsidR="00693F72" w:rsidRPr="00F26AAD" w:rsidRDefault="00693F72" w:rsidP="007639A8">
      <w:pPr>
        <w:pStyle w:val="Normalcentr"/>
        <w:numPr>
          <w:ilvl w:val="0"/>
          <w:numId w:val="49"/>
        </w:numPr>
        <w:ind w:right="-302"/>
        <w:rPr>
          <w:rFonts w:ascii="Arial" w:hAnsi="Arial" w:cs="Arial"/>
        </w:rPr>
      </w:pPr>
      <w:r w:rsidRPr="00F26AAD">
        <w:rPr>
          <w:rFonts w:ascii="Arial" w:hAnsi="Arial" w:cs="Arial"/>
        </w:rPr>
        <w:t xml:space="preserve">Gestion des vaccins (utilisation correcte et efficace de diluants, de la PCV, PFE monitorage des indicateurs de gestion, etc.) </w:t>
      </w:r>
    </w:p>
    <w:p w:rsidR="00693F72" w:rsidRPr="00F26AAD" w:rsidRDefault="00693F72" w:rsidP="007639A8">
      <w:pPr>
        <w:pStyle w:val="Normalcentr"/>
        <w:numPr>
          <w:ilvl w:val="0"/>
          <w:numId w:val="49"/>
        </w:numPr>
        <w:ind w:right="-302"/>
        <w:rPr>
          <w:rFonts w:ascii="Arial" w:hAnsi="Arial" w:cs="Arial"/>
        </w:rPr>
      </w:pPr>
      <w:r w:rsidRPr="00F26AAD">
        <w:rPr>
          <w:rFonts w:ascii="Arial" w:hAnsi="Arial" w:cs="Arial"/>
        </w:rPr>
        <w:t>Système d’information et appuis à la gestion</w:t>
      </w:r>
    </w:p>
    <w:p w:rsidR="00693F72" w:rsidRDefault="00693F72" w:rsidP="001F7136">
      <w:pPr>
        <w:pStyle w:val="Normalcentr"/>
        <w:ind w:left="0"/>
        <w:rPr>
          <w:rFonts w:ascii="Arial" w:hAnsi="Arial" w:cs="Arial"/>
        </w:rPr>
      </w:pPr>
    </w:p>
    <w:p w:rsidR="00693F72" w:rsidRDefault="00693F72" w:rsidP="001F7136">
      <w:pPr>
        <w:pStyle w:val="Normalcentr"/>
        <w:ind w:left="0"/>
        <w:rPr>
          <w:rFonts w:ascii="Arial" w:hAnsi="Arial" w:cs="Arial"/>
        </w:rPr>
      </w:pPr>
      <w:r w:rsidRPr="00F26AAD">
        <w:rPr>
          <w:rFonts w:ascii="Arial" w:hAnsi="Arial" w:cs="Arial"/>
        </w:rPr>
        <w:lastRenderedPageBreak/>
        <w:t>Les résultats obtenus suite à l’évaluation des indicateurs aux différents niveaux du système de santé se présentent comme suit :</w:t>
      </w:r>
    </w:p>
    <w:p w:rsidR="00693F72" w:rsidRPr="00F26AAD" w:rsidRDefault="00693F72" w:rsidP="001F7136">
      <w:pPr>
        <w:pStyle w:val="Normalcentr"/>
        <w:ind w:left="0"/>
        <w:rPr>
          <w:rFonts w:ascii="Arial" w:hAnsi="Arial" w:cs="Arial"/>
        </w:rPr>
      </w:pPr>
    </w:p>
    <w:p w:rsidR="00693F72" w:rsidRPr="00F26AAD" w:rsidRDefault="00693F72" w:rsidP="007639A8">
      <w:pPr>
        <w:numPr>
          <w:ilvl w:val="0"/>
          <w:numId w:val="24"/>
        </w:numPr>
        <w:spacing w:before="120" w:after="120" w:line="240" w:lineRule="auto"/>
        <w:jc w:val="both"/>
        <w:rPr>
          <w:rFonts w:ascii="Arial" w:hAnsi="Arial" w:cs="Arial"/>
          <w:b/>
          <w:bCs/>
          <w:sz w:val="24"/>
          <w:szCs w:val="24"/>
          <w:u w:val="single"/>
        </w:rPr>
      </w:pPr>
      <w:r w:rsidRPr="00F26AAD">
        <w:rPr>
          <w:rFonts w:ascii="Arial" w:hAnsi="Arial" w:cs="Arial"/>
          <w:b/>
          <w:bCs/>
          <w:sz w:val="24"/>
          <w:szCs w:val="24"/>
          <w:u w:val="single"/>
        </w:rPr>
        <w:t>Niveau Central</w:t>
      </w:r>
    </w:p>
    <w:p w:rsidR="00693F72" w:rsidRDefault="00693F72" w:rsidP="001F7136">
      <w:pPr>
        <w:pStyle w:val="Normalcentr"/>
        <w:ind w:left="0"/>
        <w:rPr>
          <w:rFonts w:ascii="Arial" w:hAnsi="Arial" w:cs="Arial"/>
        </w:rPr>
      </w:pPr>
      <w:r w:rsidRPr="00083BFF">
        <w:rPr>
          <w:rFonts w:ascii="Arial" w:hAnsi="Arial" w:cs="Arial"/>
        </w:rPr>
        <w:t>Le niveau de performance des indicateurs de gestion de</w:t>
      </w:r>
      <w:r w:rsidRPr="00E20FB6">
        <w:rPr>
          <w:rFonts w:ascii="Arial" w:hAnsi="Arial" w:cs="Arial"/>
        </w:rPr>
        <w:t>s</w:t>
      </w:r>
      <w:r w:rsidRPr="00083BFF">
        <w:rPr>
          <w:rFonts w:ascii="Arial" w:hAnsi="Arial" w:cs="Arial"/>
        </w:rPr>
        <w:t xml:space="preserve"> vaccin</w:t>
      </w:r>
      <w:r w:rsidRPr="00E20FB6">
        <w:rPr>
          <w:rFonts w:ascii="Arial" w:hAnsi="Arial" w:cs="Arial"/>
        </w:rPr>
        <w:t>s</w:t>
      </w:r>
      <w:r w:rsidRPr="00083BFF">
        <w:rPr>
          <w:rFonts w:ascii="Arial" w:hAnsi="Arial" w:cs="Arial"/>
        </w:rPr>
        <w:t xml:space="preserve"> au niveau du dépôt </w:t>
      </w:r>
      <w:r w:rsidRPr="00F26AAD">
        <w:rPr>
          <w:rFonts w:ascii="Arial" w:hAnsi="Arial" w:cs="Arial"/>
        </w:rPr>
        <w:t xml:space="preserve">central du PEV sont illustrés sur les graphiques ci-dessous. </w:t>
      </w:r>
    </w:p>
    <w:p w:rsidR="002967A3" w:rsidRDefault="002967A3" w:rsidP="002967A3">
      <w:pPr>
        <w:pStyle w:val="Lgende"/>
      </w:pPr>
    </w:p>
    <w:p w:rsidR="00693F72" w:rsidRPr="002967A3" w:rsidRDefault="002967A3" w:rsidP="002967A3">
      <w:pPr>
        <w:pStyle w:val="Lgende"/>
        <w:keepNext/>
        <w:jc w:val="both"/>
      </w:pPr>
      <w:r>
        <w:t xml:space="preserve">Figure </w:t>
      </w:r>
      <w:fldSimple w:instr=" SEQ Figure \* ARABIC ">
        <w:r w:rsidR="00BA561A">
          <w:rPr>
            <w:noProof/>
          </w:rPr>
          <w:t>5</w:t>
        </w:r>
      </w:fldSimple>
      <w:r>
        <w:t xml:space="preserve"> : </w:t>
      </w:r>
      <w:r w:rsidR="00693F72" w:rsidRPr="002967A3">
        <w:t xml:space="preserve">Niveau de performance des indicateurs de gestion de vaccin au niveau du dépôt central PEV </w:t>
      </w:r>
    </w:p>
    <w:p w:rsidR="00693F72" w:rsidRPr="00F26AAD" w:rsidRDefault="00352082" w:rsidP="001F7136">
      <w:pPr>
        <w:spacing w:after="0" w:line="240" w:lineRule="auto"/>
        <w:jc w:val="center"/>
        <w:rPr>
          <w:rFonts w:ascii="Arial" w:hAnsi="Arial" w:cs="Arial"/>
          <w:bCs/>
          <w:color w:val="3366FF"/>
          <w:sz w:val="14"/>
          <w:szCs w:val="24"/>
        </w:rPr>
      </w:pPr>
      <w:r>
        <w:rPr>
          <w:rFonts w:ascii="Arial" w:hAnsi="Arial" w:cs="Arial"/>
          <w:noProof/>
          <w:color w:val="3366FF"/>
          <w:sz w:val="24"/>
          <w:szCs w:val="24"/>
          <w:lang w:eastAsia="fr-FR"/>
        </w:rPr>
        <w:drawing>
          <wp:inline distT="0" distB="0" distL="0" distR="0" wp14:anchorId="68F91AA5" wp14:editId="37801C09">
            <wp:extent cx="4236085" cy="2800985"/>
            <wp:effectExtent l="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36085" cy="2800985"/>
                    </a:xfrm>
                    <a:prstGeom prst="rect">
                      <a:avLst/>
                    </a:prstGeom>
                    <a:noFill/>
                    <a:ln>
                      <a:noFill/>
                    </a:ln>
                  </pic:spPr>
                </pic:pic>
              </a:graphicData>
            </a:graphic>
          </wp:inline>
        </w:drawing>
      </w:r>
    </w:p>
    <w:p w:rsidR="00693F72" w:rsidRPr="00F26AAD" w:rsidRDefault="00352082" w:rsidP="001F7136">
      <w:pPr>
        <w:spacing w:before="120" w:after="0" w:line="240" w:lineRule="auto"/>
        <w:jc w:val="center"/>
        <w:rPr>
          <w:rFonts w:ascii="Arial" w:hAnsi="Arial" w:cs="Arial"/>
          <w:bCs/>
          <w:color w:val="3366FF"/>
          <w:sz w:val="24"/>
          <w:szCs w:val="24"/>
        </w:rPr>
      </w:pPr>
      <w:r>
        <w:rPr>
          <w:rFonts w:ascii="Arial" w:hAnsi="Arial" w:cs="Arial"/>
          <w:noProof/>
          <w:color w:val="3366FF"/>
          <w:sz w:val="24"/>
          <w:szCs w:val="24"/>
          <w:lang w:eastAsia="fr-FR"/>
        </w:rPr>
        <w:drawing>
          <wp:inline distT="0" distB="0" distL="0" distR="0" wp14:anchorId="48C054EB" wp14:editId="1586986F">
            <wp:extent cx="4166870" cy="2726055"/>
            <wp:effectExtent l="0" t="0" r="508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66870" cy="2726055"/>
                    </a:xfrm>
                    <a:prstGeom prst="rect">
                      <a:avLst/>
                    </a:prstGeom>
                    <a:noFill/>
                    <a:ln>
                      <a:noFill/>
                    </a:ln>
                  </pic:spPr>
                </pic:pic>
              </a:graphicData>
            </a:graphic>
          </wp:inline>
        </w:drawing>
      </w:r>
    </w:p>
    <w:p w:rsidR="00693F72" w:rsidRPr="00F26AAD" w:rsidRDefault="00693F72" w:rsidP="001F7136">
      <w:pPr>
        <w:spacing w:after="120" w:line="240" w:lineRule="auto"/>
        <w:rPr>
          <w:rFonts w:ascii="Arial" w:hAnsi="Arial" w:cs="Arial"/>
          <w:sz w:val="18"/>
        </w:rPr>
      </w:pPr>
      <w:r w:rsidRPr="00F26AAD">
        <w:rPr>
          <w:rFonts w:ascii="Arial" w:hAnsi="Arial" w:cs="Arial"/>
          <w:b/>
          <w:bCs/>
          <w:i/>
          <w:sz w:val="20"/>
        </w:rPr>
        <w:t>Source</w:t>
      </w:r>
      <w:r w:rsidRPr="00F26AAD">
        <w:rPr>
          <w:rFonts w:ascii="Arial" w:hAnsi="Arial" w:cs="Arial"/>
          <w:bCs/>
          <w:i/>
          <w:sz w:val="20"/>
        </w:rPr>
        <w:t> : rapports Evaluation de la GEV en Mauritanie, novembre 2010</w:t>
      </w:r>
    </w:p>
    <w:p w:rsidR="00693F72" w:rsidRPr="001D450C" w:rsidRDefault="00693F72" w:rsidP="001F7136">
      <w:pPr>
        <w:pStyle w:val="Normalcentr"/>
        <w:ind w:left="0"/>
        <w:rPr>
          <w:rFonts w:ascii="Arial" w:hAnsi="Arial" w:cs="Arial"/>
          <w:color w:val="00B0F0"/>
        </w:rPr>
      </w:pPr>
      <w:r w:rsidRPr="00F26AAD">
        <w:rPr>
          <w:rFonts w:ascii="Arial" w:hAnsi="Arial" w:cs="Arial"/>
        </w:rPr>
        <w:t xml:space="preserve">Au vu de ces graphiques, il apparaît clairement que sur les 9 critères évalués, seulement 2 (22%) ont obtenu un score supérieur ou égal à 80%. Il s’agit de la « Procédure d’arrivée des vaccins » et de la « Température de stockage des vaccins ». Des sept (7) autres qui n’ont pas atteint le niveau de performance requis, les plus faibles sont : la distribution (20%), le système d’information et d’appui à la gestion (55%), et gestion des vaccins (62%). </w:t>
      </w:r>
    </w:p>
    <w:p w:rsidR="00693F72" w:rsidRPr="008D67F7" w:rsidRDefault="00693F72" w:rsidP="007639A8">
      <w:pPr>
        <w:pStyle w:val="Normalcentr"/>
        <w:numPr>
          <w:ilvl w:val="0"/>
          <w:numId w:val="49"/>
        </w:numPr>
        <w:ind w:right="-302"/>
        <w:rPr>
          <w:rFonts w:ascii="Arial" w:hAnsi="Arial" w:cs="Arial"/>
        </w:rPr>
      </w:pPr>
      <w:r w:rsidRPr="008D67F7">
        <w:rPr>
          <w:rFonts w:ascii="Arial" w:hAnsi="Arial" w:cs="Arial"/>
        </w:rPr>
        <w:lastRenderedPageBreak/>
        <w:t xml:space="preserve">Sur les capacités de stockage, insuffisantes dans la perspective de l’introduction des nouveaux vaccins. </w:t>
      </w:r>
    </w:p>
    <w:p w:rsidR="00693F72" w:rsidRPr="008D67F7" w:rsidRDefault="00693F72" w:rsidP="007639A8">
      <w:pPr>
        <w:pStyle w:val="Normalcentr"/>
        <w:numPr>
          <w:ilvl w:val="0"/>
          <w:numId w:val="49"/>
        </w:numPr>
        <w:ind w:right="-302"/>
        <w:rPr>
          <w:rFonts w:ascii="Arial" w:hAnsi="Arial" w:cs="Arial"/>
        </w:rPr>
      </w:pPr>
      <w:r w:rsidRPr="008D67F7">
        <w:rPr>
          <w:rFonts w:ascii="Arial" w:hAnsi="Arial" w:cs="Arial"/>
        </w:rPr>
        <w:t xml:space="preserve">Bâtiments : le bâtiment est défectueux malgré l’espace suffisant. Equipements de chaîne de froid : il manque les enregistreurs continus de la température, ce qui est préjudiciable à la qualité de la conservation des vaccins en cas de coupures d’électricité. Transport : le PEV centra ne dispose d’aucun moyen de transport pour convoyer les vaccins et mener de façon régulière et sécurisée les supervisions. </w:t>
      </w:r>
    </w:p>
    <w:p w:rsidR="00693F72" w:rsidRPr="008D67F7" w:rsidRDefault="00693F72" w:rsidP="007639A8">
      <w:pPr>
        <w:pStyle w:val="Normalcentr"/>
        <w:numPr>
          <w:ilvl w:val="0"/>
          <w:numId w:val="49"/>
        </w:numPr>
        <w:ind w:right="-302"/>
        <w:rPr>
          <w:rFonts w:ascii="Arial" w:hAnsi="Arial" w:cs="Arial"/>
        </w:rPr>
      </w:pPr>
      <w:r w:rsidRPr="008D67F7">
        <w:rPr>
          <w:rFonts w:ascii="Arial" w:hAnsi="Arial" w:cs="Arial"/>
        </w:rPr>
        <w:t>Maintenance des bâtiments et des équipements de chaîne de froid et de transport : il n’existe pas de plan de maintenance structurée, bien que les activités de maintenance se déroulent.</w:t>
      </w:r>
    </w:p>
    <w:p w:rsidR="00693F72" w:rsidRPr="008D67F7" w:rsidRDefault="00693F72" w:rsidP="007639A8">
      <w:pPr>
        <w:pStyle w:val="Normalcentr"/>
        <w:numPr>
          <w:ilvl w:val="0"/>
          <w:numId w:val="49"/>
        </w:numPr>
        <w:ind w:right="-302"/>
        <w:rPr>
          <w:rFonts w:ascii="Arial" w:hAnsi="Arial" w:cs="Arial"/>
        </w:rPr>
      </w:pPr>
      <w:r w:rsidRPr="008D67F7">
        <w:rPr>
          <w:rFonts w:ascii="Arial" w:hAnsi="Arial" w:cs="Arial"/>
        </w:rPr>
        <w:t>Gestion des stocks : malgré la gestion informatisée de la gestion des stocks, il manque des registres manuels en complément ; les registres existants ne prennent pas en compte les éléments nécessaires à l’évaluation tels que l’état des indicateurs, le fabricant, le pays d’origine…</w:t>
      </w:r>
    </w:p>
    <w:p w:rsidR="00693F72" w:rsidRPr="008D67F7" w:rsidRDefault="00693F72" w:rsidP="007639A8">
      <w:pPr>
        <w:pStyle w:val="Normalcentr"/>
        <w:numPr>
          <w:ilvl w:val="0"/>
          <w:numId w:val="49"/>
        </w:numPr>
        <w:ind w:right="-302"/>
        <w:rPr>
          <w:rFonts w:ascii="Arial" w:hAnsi="Arial" w:cs="Arial"/>
        </w:rPr>
      </w:pPr>
      <w:r w:rsidRPr="008D67F7">
        <w:rPr>
          <w:rFonts w:ascii="Arial" w:hAnsi="Arial" w:cs="Arial"/>
        </w:rPr>
        <w:t xml:space="preserve">Distribution des vaccins et consommables : irrégularité des envois de vaccins par rapport au plan de distribution, due en partie à l’inexistence de véhicules propres pour le PEV et le manque moyens financiers pour couvrir les coûts de transport en commun. </w:t>
      </w:r>
    </w:p>
    <w:p w:rsidR="00693F72" w:rsidRPr="008D67F7" w:rsidRDefault="00693F72" w:rsidP="007639A8">
      <w:pPr>
        <w:pStyle w:val="Normalcentr"/>
        <w:numPr>
          <w:ilvl w:val="0"/>
          <w:numId w:val="49"/>
        </w:numPr>
        <w:ind w:right="-302"/>
        <w:rPr>
          <w:rFonts w:ascii="Arial" w:hAnsi="Arial" w:cs="Arial"/>
        </w:rPr>
      </w:pPr>
      <w:r w:rsidRPr="008D67F7">
        <w:rPr>
          <w:rFonts w:ascii="Arial" w:hAnsi="Arial" w:cs="Arial"/>
        </w:rPr>
        <w:t xml:space="preserve">Gestion des vaccins : écart entre le nombre de flacons de vaccins et ceux du diluant correspondant ; insuffisance de monitorage des indicateurs de gestion au niveau central. </w:t>
      </w:r>
    </w:p>
    <w:p w:rsidR="00693F72" w:rsidRPr="008D67F7" w:rsidRDefault="00693F72" w:rsidP="007639A8">
      <w:pPr>
        <w:pStyle w:val="Normalcentr"/>
        <w:numPr>
          <w:ilvl w:val="0"/>
          <w:numId w:val="49"/>
        </w:numPr>
        <w:ind w:right="-302"/>
        <w:rPr>
          <w:rFonts w:ascii="Arial" w:hAnsi="Arial" w:cs="Arial"/>
        </w:rPr>
      </w:pPr>
      <w:r w:rsidRPr="008D67F7">
        <w:rPr>
          <w:rFonts w:ascii="Arial" w:hAnsi="Arial" w:cs="Arial"/>
        </w:rPr>
        <w:t>Système d’information et appuis à la gestion : manque de formation du personnel du niveau central en dehors du responsable national de la logistique ; insuffisance de supervision du niveau supérieur et de coordination.</w:t>
      </w:r>
    </w:p>
    <w:p w:rsidR="00693F72" w:rsidRPr="00F26AAD" w:rsidRDefault="00693F72" w:rsidP="001F7136">
      <w:pPr>
        <w:pStyle w:val="Normalcentr"/>
        <w:ind w:left="0"/>
        <w:rPr>
          <w:rFonts w:ascii="Arial" w:hAnsi="Arial" w:cs="Arial"/>
        </w:rPr>
      </w:pPr>
    </w:p>
    <w:p w:rsidR="00693F72" w:rsidRPr="00F26AAD" w:rsidRDefault="00693F72" w:rsidP="007639A8">
      <w:pPr>
        <w:numPr>
          <w:ilvl w:val="0"/>
          <w:numId w:val="24"/>
        </w:numPr>
        <w:spacing w:before="120" w:after="120" w:line="240" w:lineRule="auto"/>
        <w:jc w:val="both"/>
        <w:rPr>
          <w:rFonts w:ascii="Arial" w:hAnsi="Arial" w:cs="Arial"/>
          <w:b/>
          <w:bCs/>
          <w:u w:val="single"/>
        </w:rPr>
      </w:pPr>
      <w:r w:rsidRPr="00F26AAD">
        <w:rPr>
          <w:rFonts w:ascii="Arial" w:hAnsi="Arial" w:cs="Arial"/>
          <w:b/>
          <w:bCs/>
          <w:u w:val="single"/>
        </w:rPr>
        <w:t>Niveau Wilaya (régional)</w:t>
      </w:r>
    </w:p>
    <w:p w:rsidR="00693F72" w:rsidRPr="008D67F7" w:rsidRDefault="00693F72" w:rsidP="001F7136">
      <w:pPr>
        <w:pStyle w:val="Normalcentr"/>
        <w:ind w:left="0"/>
        <w:rPr>
          <w:rFonts w:ascii="Arial" w:hAnsi="Arial" w:cs="Arial"/>
          <w:bCs/>
        </w:rPr>
      </w:pPr>
      <w:r w:rsidRPr="00F26AAD">
        <w:rPr>
          <w:rFonts w:ascii="Arial" w:hAnsi="Arial" w:cs="Arial"/>
        </w:rPr>
        <w:t xml:space="preserve">Pour ce qui concerne les Wilayas, l’indicateur </w:t>
      </w:r>
      <w:r>
        <w:rPr>
          <w:rFonts w:ascii="Arial" w:hAnsi="Arial" w:cs="Arial"/>
        </w:rPr>
        <w:t>sur</w:t>
      </w:r>
      <w:r w:rsidRPr="00F26AAD">
        <w:rPr>
          <w:rFonts w:ascii="Arial" w:hAnsi="Arial" w:cs="Arial"/>
        </w:rPr>
        <w:t xml:space="preserve"> les procédures d’arrivage et de réception des intrants</w:t>
      </w:r>
      <w:r>
        <w:rPr>
          <w:rFonts w:ascii="Arial" w:hAnsi="Arial" w:cs="Arial"/>
        </w:rPr>
        <w:t>,</w:t>
      </w:r>
      <w:r w:rsidRPr="00F26AAD">
        <w:rPr>
          <w:rFonts w:ascii="Arial" w:hAnsi="Arial" w:cs="Arial"/>
        </w:rPr>
        <w:t xml:space="preserve"> n’est pas évalué pour ce niveau. Ainsi, com</w:t>
      </w:r>
      <w:r>
        <w:rPr>
          <w:rFonts w:ascii="Arial" w:hAnsi="Arial" w:cs="Arial"/>
        </w:rPr>
        <w:t>me le montrent les graphiques 1</w:t>
      </w:r>
      <w:r w:rsidRPr="00561F94">
        <w:rPr>
          <w:rFonts w:ascii="Arial" w:hAnsi="Arial" w:cs="Arial"/>
        </w:rPr>
        <w:t>0</w:t>
      </w:r>
      <w:r w:rsidRPr="00F26AAD">
        <w:rPr>
          <w:rFonts w:ascii="Arial" w:hAnsi="Arial" w:cs="Arial"/>
        </w:rPr>
        <w:t xml:space="preserve"> et 1</w:t>
      </w:r>
      <w:r w:rsidRPr="00561F94">
        <w:rPr>
          <w:rFonts w:ascii="Arial" w:hAnsi="Arial" w:cs="Arial"/>
        </w:rPr>
        <w:t xml:space="preserve">1 </w:t>
      </w:r>
      <w:r w:rsidRPr="00F26AAD">
        <w:rPr>
          <w:rFonts w:ascii="Arial" w:hAnsi="Arial" w:cs="Arial"/>
        </w:rPr>
        <w:t xml:space="preserve">ci-dessous, aucun critère sur les 8 évalués n’a atteint le score de 80%. Les </w:t>
      </w:r>
      <w:r w:rsidRPr="00561F94">
        <w:rPr>
          <w:rFonts w:ascii="Arial" w:hAnsi="Arial" w:cs="Arial"/>
        </w:rPr>
        <w:t>critères les plus faibles à ce niveau relèvent surtout des domaines de la distribution des vaccins (35%), de la gestion des vaccins et intrants (37%), du système d’information et d’appui à la gestion, de la Maintenance des bâtiments et équipements (46%) et de la gestion des stocks (50%)</w:t>
      </w:r>
      <w:r w:rsidRPr="00F26AAD">
        <w:rPr>
          <w:rFonts w:ascii="Arial" w:hAnsi="Arial" w:cs="Arial"/>
        </w:rPr>
        <w:t>.</w:t>
      </w:r>
      <w:r w:rsidRPr="00561F94">
        <w:rPr>
          <w:rFonts w:ascii="Arial" w:hAnsi="Arial" w:cs="Arial"/>
        </w:rPr>
        <w:t xml:space="preserve"> Territoire vaste et manque de logistique de </w:t>
      </w:r>
      <w:r w:rsidRPr="008D67F7">
        <w:rPr>
          <w:rFonts w:ascii="Arial" w:hAnsi="Arial" w:cs="Arial"/>
        </w:rPr>
        <w:t>transport, a</w:t>
      </w:r>
      <w:r>
        <w:rPr>
          <w:rFonts w:ascii="Arial" w:hAnsi="Arial" w:cs="Arial"/>
        </w:rPr>
        <w:t>bsence de plan de distribution et du</w:t>
      </w:r>
      <w:r w:rsidRPr="008D67F7">
        <w:rPr>
          <w:rFonts w:ascii="Arial" w:hAnsi="Arial" w:cs="Arial"/>
        </w:rPr>
        <w:t xml:space="preserve"> financement</w:t>
      </w:r>
      <w:r w:rsidRPr="008D67F7">
        <w:rPr>
          <w:rFonts w:ascii="Arial" w:hAnsi="Arial" w:cs="Arial"/>
          <w:bCs/>
        </w:rPr>
        <w:t xml:space="preserve">  à tous les niveaux.</w:t>
      </w:r>
    </w:p>
    <w:p w:rsidR="00693F72" w:rsidRPr="008D67F7" w:rsidRDefault="00693F72" w:rsidP="007639A8">
      <w:pPr>
        <w:pStyle w:val="Normalcentr"/>
        <w:numPr>
          <w:ilvl w:val="0"/>
          <w:numId w:val="53"/>
        </w:numPr>
        <w:rPr>
          <w:rFonts w:ascii="Arial" w:hAnsi="Arial" w:cs="Arial"/>
          <w:bCs/>
        </w:rPr>
      </w:pPr>
      <w:r w:rsidRPr="008D67F7">
        <w:rPr>
          <w:rFonts w:ascii="Arial" w:hAnsi="Arial" w:cs="Arial"/>
          <w:bCs/>
        </w:rPr>
        <w:t>Pas de plan de distribution des vaccins du niveau régional au niveau périphérique</w:t>
      </w:r>
    </w:p>
    <w:p w:rsidR="00693F72" w:rsidRPr="008D67F7" w:rsidRDefault="00693F72" w:rsidP="007639A8">
      <w:pPr>
        <w:pStyle w:val="Normalcentr"/>
        <w:numPr>
          <w:ilvl w:val="0"/>
          <w:numId w:val="53"/>
        </w:numPr>
        <w:rPr>
          <w:rFonts w:ascii="Arial" w:hAnsi="Arial" w:cs="Arial"/>
          <w:bCs/>
        </w:rPr>
      </w:pPr>
      <w:r w:rsidRPr="008D67F7">
        <w:rPr>
          <w:rFonts w:ascii="Arial" w:hAnsi="Arial" w:cs="Arial"/>
          <w:bCs/>
        </w:rPr>
        <w:t>Pas de moyens logistiques pour le réapprovisionnement au niveau districts et postes</w:t>
      </w:r>
    </w:p>
    <w:p w:rsidR="00693F72" w:rsidRPr="008D67F7" w:rsidRDefault="00693F72" w:rsidP="007639A8">
      <w:pPr>
        <w:pStyle w:val="Normalcentr"/>
        <w:numPr>
          <w:ilvl w:val="0"/>
          <w:numId w:val="53"/>
        </w:numPr>
        <w:rPr>
          <w:rFonts w:ascii="Arial" w:hAnsi="Arial" w:cs="Arial"/>
          <w:bCs/>
        </w:rPr>
      </w:pPr>
      <w:r w:rsidRPr="008D67F7">
        <w:rPr>
          <w:rFonts w:ascii="Arial" w:hAnsi="Arial" w:cs="Arial"/>
          <w:bCs/>
        </w:rPr>
        <w:t>Insuffisance de la formation sur la gestion du PEV et de supervision formative des wilayas vers les moughataas.</w:t>
      </w:r>
    </w:p>
    <w:p w:rsidR="00693F72" w:rsidRPr="008D67F7" w:rsidRDefault="00693F72" w:rsidP="007639A8">
      <w:pPr>
        <w:pStyle w:val="Normalcentr"/>
        <w:numPr>
          <w:ilvl w:val="0"/>
          <w:numId w:val="53"/>
        </w:numPr>
        <w:rPr>
          <w:rFonts w:ascii="Arial" w:hAnsi="Arial" w:cs="Arial"/>
          <w:bCs/>
        </w:rPr>
      </w:pPr>
      <w:r w:rsidRPr="008D67F7">
        <w:rPr>
          <w:rFonts w:ascii="Arial" w:hAnsi="Arial" w:cs="Arial"/>
          <w:bCs/>
        </w:rPr>
        <w:t>Instabilité des personnels formés</w:t>
      </w:r>
    </w:p>
    <w:p w:rsidR="00693F72" w:rsidRPr="008D67F7" w:rsidRDefault="00693F72" w:rsidP="007639A8">
      <w:pPr>
        <w:pStyle w:val="Normalcentr"/>
        <w:numPr>
          <w:ilvl w:val="0"/>
          <w:numId w:val="53"/>
        </w:numPr>
        <w:rPr>
          <w:rFonts w:ascii="Arial" w:hAnsi="Arial" w:cs="Arial"/>
          <w:bCs/>
        </w:rPr>
      </w:pPr>
      <w:r w:rsidRPr="008D67F7">
        <w:rPr>
          <w:rFonts w:ascii="Arial" w:hAnsi="Arial" w:cs="Arial"/>
          <w:bCs/>
        </w:rPr>
        <w:t>Maintenance quasi absente à ce niveau, jamais un plan n’a été rédigé, le suivi des équipements est rare.</w:t>
      </w:r>
    </w:p>
    <w:p w:rsidR="00693F72" w:rsidRPr="00C77F55" w:rsidRDefault="00693F72" w:rsidP="001F7136">
      <w:pPr>
        <w:pStyle w:val="Normalcentr"/>
        <w:ind w:left="0"/>
        <w:rPr>
          <w:rFonts w:ascii="Arial" w:hAnsi="Arial" w:cs="Arial"/>
          <w:color w:val="FF0000"/>
        </w:rPr>
      </w:pPr>
    </w:p>
    <w:p w:rsidR="00693F72" w:rsidRPr="002967A3" w:rsidRDefault="002967A3" w:rsidP="002967A3">
      <w:pPr>
        <w:pStyle w:val="Lgende"/>
        <w:keepNext/>
        <w:jc w:val="both"/>
      </w:pPr>
      <w:r>
        <w:lastRenderedPageBreak/>
        <w:t xml:space="preserve">Figure </w:t>
      </w:r>
      <w:fldSimple w:instr=" SEQ Figure \* ARABIC ">
        <w:r w:rsidR="00BA561A">
          <w:rPr>
            <w:noProof/>
          </w:rPr>
          <w:t>6</w:t>
        </w:r>
      </w:fldSimple>
      <w:r>
        <w:t xml:space="preserve"> </w:t>
      </w:r>
      <w:r w:rsidR="00693F72" w:rsidRPr="002967A3">
        <w:t xml:space="preserve">Niveau de performance des indicateurs de gestion de vaccin au niveau des Wilayas </w:t>
      </w:r>
    </w:p>
    <w:p w:rsidR="00693F72" w:rsidRPr="00F26AAD" w:rsidRDefault="00352082" w:rsidP="001F7136">
      <w:pPr>
        <w:spacing w:after="0" w:line="240" w:lineRule="auto"/>
        <w:jc w:val="center"/>
        <w:rPr>
          <w:rFonts w:ascii="Arial" w:hAnsi="Arial" w:cs="Arial"/>
          <w:color w:val="3366FF"/>
        </w:rPr>
      </w:pPr>
      <w:r>
        <w:rPr>
          <w:rFonts w:ascii="Arial" w:hAnsi="Arial" w:cs="Arial"/>
          <w:noProof/>
          <w:color w:val="3366FF"/>
          <w:lang w:eastAsia="fr-FR"/>
        </w:rPr>
        <w:drawing>
          <wp:inline distT="0" distB="0" distL="0" distR="0" wp14:anchorId="6792A4BA" wp14:editId="7FC65B91">
            <wp:extent cx="4103370" cy="2713990"/>
            <wp:effectExtent l="0" t="0" r="0" b="0"/>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03370" cy="2713990"/>
                    </a:xfrm>
                    <a:prstGeom prst="rect">
                      <a:avLst/>
                    </a:prstGeom>
                    <a:noFill/>
                    <a:ln>
                      <a:noFill/>
                    </a:ln>
                  </pic:spPr>
                </pic:pic>
              </a:graphicData>
            </a:graphic>
          </wp:inline>
        </w:drawing>
      </w:r>
    </w:p>
    <w:p w:rsidR="00693F72" w:rsidRPr="00F26AAD" w:rsidRDefault="00352082" w:rsidP="001F7136">
      <w:pPr>
        <w:jc w:val="center"/>
        <w:rPr>
          <w:rFonts w:ascii="Arial" w:hAnsi="Arial" w:cs="Arial"/>
        </w:rPr>
      </w:pPr>
      <w:r>
        <w:rPr>
          <w:rFonts w:ascii="Arial" w:hAnsi="Arial" w:cs="Arial"/>
          <w:noProof/>
          <w:lang w:eastAsia="fr-FR"/>
        </w:rPr>
        <w:drawing>
          <wp:inline distT="0" distB="0" distL="0" distR="0" wp14:anchorId="77B3CE5F" wp14:editId="480106BA">
            <wp:extent cx="4103370" cy="2685415"/>
            <wp:effectExtent l="0" t="0" r="0" b="635"/>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03370" cy="2685415"/>
                    </a:xfrm>
                    <a:prstGeom prst="rect">
                      <a:avLst/>
                    </a:prstGeom>
                    <a:noFill/>
                    <a:ln>
                      <a:noFill/>
                    </a:ln>
                  </pic:spPr>
                </pic:pic>
              </a:graphicData>
            </a:graphic>
          </wp:inline>
        </w:drawing>
      </w:r>
    </w:p>
    <w:p w:rsidR="00693F72" w:rsidRPr="00F26AAD" w:rsidRDefault="00693F72" w:rsidP="001F7136">
      <w:pPr>
        <w:rPr>
          <w:rFonts w:ascii="Arial" w:hAnsi="Arial" w:cs="Arial"/>
          <w:sz w:val="18"/>
        </w:rPr>
      </w:pPr>
      <w:r>
        <w:rPr>
          <w:rFonts w:ascii="Arial" w:hAnsi="Arial" w:cs="Arial"/>
          <w:b/>
          <w:bCs/>
          <w:i/>
          <w:sz w:val="20"/>
        </w:rPr>
        <w:t xml:space="preserve">                      </w:t>
      </w:r>
      <w:r w:rsidRPr="00F26AAD">
        <w:rPr>
          <w:rFonts w:ascii="Arial" w:hAnsi="Arial" w:cs="Arial"/>
          <w:b/>
          <w:bCs/>
          <w:i/>
          <w:sz w:val="20"/>
        </w:rPr>
        <w:t>Source</w:t>
      </w:r>
      <w:r w:rsidRPr="00F26AAD">
        <w:rPr>
          <w:rFonts w:ascii="Arial" w:hAnsi="Arial" w:cs="Arial"/>
          <w:bCs/>
          <w:i/>
          <w:sz w:val="20"/>
        </w:rPr>
        <w:t> : rapports Evaluation de la GEV en Mauritanie, novembre 2010</w:t>
      </w:r>
    </w:p>
    <w:p w:rsidR="00693F72" w:rsidRPr="00F26AAD" w:rsidRDefault="00693F72" w:rsidP="007639A8">
      <w:pPr>
        <w:numPr>
          <w:ilvl w:val="0"/>
          <w:numId w:val="24"/>
        </w:numPr>
        <w:spacing w:before="120" w:after="120" w:line="240" w:lineRule="auto"/>
        <w:jc w:val="both"/>
        <w:rPr>
          <w:rFonts w:ascii="Arial" w:hAnsi="Arial" w:cs="Arial"/>
          <w:b/>
          <w:bCs/>
          <w:sz w:val="24"/>
          <w:u w:val="single"/>
        </w:rPr>
      </w:pPr>
      <w:r w:rsidRPr="00F26AAD">
        <w:rPr>
          <w:rFonts w:ascii="Arial" w:hAnsi="Arial" w:cs="Arial"/>
          <w:b/>
          <w:bCs/>
          <w:sz w:val="24"/>
          <w:u w:val="single"/>
        </w:rPr>
        <w:t>Niveau Moughataa (District)</w:t>
      </w:r>
    </w:p>
    <w:p w:rsidR="00693F72" w:rsidRPr="00561F94" w:rsidRDefault="00693F72" w:rsidP="00B40420">
      <w:pPr>
        <w:spacing w:before="120" w:after="0" w:line="240" w:lineRule="auto"/>
        <w:jc w:val="both"/>
        <w:rPr>
          <w:rFonts w:ascii="Arial" w:hAnsi="Arial" w:cs="Arial"/>
          <w:bCs/>
          <w:sz w:val="24"/>
        </w:rPr>
      </w:pPr>
      <w:r w:rsidRPr="00F26AAD">
        <w:rPr>
          <w:rFonts w:ascii="Arial" w:hAnsi="Arial" w:cs="Arial"/>
          <w:bCs/>
          <w:sz w:val="24"/>
        </w:rPr>
        <w:t xml:space="preserve">Comme pour les wilayas, l’indicateur concernant les procédures de réception des intrants n’est pas évalué pour ce niveau. Ainsi, comme l’indiquent les graphiques </w:t>
      </w:r>
      <w:r w:rsidR="00BA561A">
        <w:rPr>
          <w:rFonts w:ascii="Arial" w:hAnsi="Arial" w:cs="Arial"/>
          <w:bCs/>
          <w:sz w:val="24"/>
        </w:rPr>
        <w:t xml:space="preserve">de la figure 7 </w:t>
      </w:r>
      <w:r w:rsidRPr="00F26AAD">
        <w:rPr>
          <w:rFonts w:ascii="Arial" w:hAnsi="Arial" w:cs="Arial"/>
          <w:bCs/>
          <w:sz w:val="24"/>
        </w:rPr>
        <w:t xml:space="preserve">ci-dessous, aucun critère sur les 8 évalués n’a atteint le score de 80%. Les critères les plus faibles à ce niveau sont : </w:t>
      </w:r>
      <w:r w:rsidRPr="00561F94">
        <w:rPr>
          <w:rFonts w:ascii="Arial" w:hAnsi="Arial" w:cs="Arial"/>
          <w:bCs/>
          <w:sz w:val="24"/>
        </w:rPr>
        <w:t xml:space="preserve">le système d’information et d’appui à la gestion (25%), la gestion des stocks (32%), la gestion des vaccins et intrants (33%) et la distribution des vaccins (34%). Le plus gros score de 58% est réalisé par la capacité de stockage. En général, les mêmes problèmes spécifiques décrits ci-dessus dans les wilayas se retrouvent dans les districts de santé. </w:t>
      </w:r>
    </w:p>
    <w:p w:rsidR="00693F72" w:rsidRPr="00F26AAD" w:rsidRDefault="00693F72" w:rsidP="001F7136">
      <w:pPr>
        <w:spacing w:before="120" w:after="0" w:line="240" w:lineRule="auto"/>
        <w:jc w:val="both"/>
        <w:rPr>
          <w:rFonts w:ascii="Arial" w:hAnsi="Arial" w:cs="Arial"/>
          <w:bCs/>
          <w:sz w:val="24"/>
        </w:rPr>
      </w:pPr>
    </w:p>
    <w:p w:rsidR="002967A3" w:rsidRDefault="002967A3" w:rsidP="002967A3">
      <w:pPr>
        <w:pStyle w:val="Lgende"/>
        <w:jc w:val="both"/>
      </w:pPr>
    </w:p>
    <w:p w:rsidR="002967A3" w:rsidRDefault="002967A3" w:rsidP="002967A3">
      <w:pPr>
        <w:pStyle w:val="Lgende"/>
        <w:jc w:val="both"/>
      </w:pPr>
    </w:p>
    <w:p w:rsidR="002967A3" w:rsidRDefault="002967A3" w:rsidP="002967A3">
      <w:pPr>
        <w:pStyle w:val="Lgende"/>
        <w:jc w:val="both"/>
      </w:pPr>
    </w:p>
    <w:p w:rsidR="00693F72" w:rsidRPr="002967A3" w:rsidRDefault="002967A3" w:rsidP="002967A3">
      <w:pPr>
        <w:pStyle w:val="Lgende"/>
        <w:jc w:val="both"/>
      </w:pPr>
      <w:r>
        <w:lastRenderedPageBreak/>
        <w:t xml:space="preserve">Figure </w:t>
      </w:r>
      <w:fldSimple w:instr=" SEQ Figure \* ARABIC ">
        <w:r w:rsidR="00BA561A">
          <w:rPr>
            <w:noProof/>
          </w:rPr>
          <w:t>7</w:t>
        </w:r>
      </w:fldSimple>
      <w:r w:rsidR="00693F72" w:rsidRPr="002967A3">
        <w:t xml:space="preserve">: Niveau de performance des indicateurs de gestion de vaccin au niveau des Moughataa </w:t>
      </w:r>
    </w:p>
    <w:p w:rsidR="00693F72" w:rsidRPr="00F26AAD" w:rsidRDefault="00352082" w:rsidP="001F7136">
      <w:pPr>
        <w:spacing w:before="120" w:after="0" w:line="240" w:lineRule="auto"/>
        <w:jc w:val="center"/>
        <w:rPr>
          <w:rFonts w:ascii="Arial" w:hAnsi="Arial" w:cs="Arial"/>
          <w:bCs/>
          <w:color w:val="3366FF"/>
        </w:rPr>
      </w:pPr>
      <w:r>
        <w:rPr>
          <w:rFonts w:ascii="Arial" w:hAnsi="Arial" w:cs="Arial"/>
          <w:noProof/>
          <w:color w:val="3366FF"/>
          <w:lang w:eastAsia="fr-FR"/>
        </w:rPr>
        <w:drawing>
          <wp:inline distT="0" distB="0" distL="0" distR="0" wp14:anchorId="2219EE2C" wp14:editId="57D2CE46">
            <wp:extent cx="4051300" cy="2713990"/>
            <wp:effectExtent l="0" t="0" r="6350" b="0"/>
            <wp:docPr id="1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51300" cy="2713990"/>
                    </a:xfrm>
                    <a:prstGeom prst="rect">
                      <a:avLst/>
                    </a:prstGeom>
                    <a:noFill/>
                    <a:ln>
                      <a:noFill/>
                    </a:ln>
                  </pic:spPr>
                </pic:pic>
              </a:graphicData>
            </a:graphic>
          </wp:inline>
        </w:drawing>
      </w:r>
    </w:p>
    <w:p w:rsidR="00693F72" w:rsidRPr="00F26AAD" w:rsidRDefault="00352082" w:rsidP="001F7136">
      <w:pPr>
        <w:spacing w:before="120" w:after="0" w:line="240" w:lineRule="auto"/>
        <w:jc w:val="center"/>
        <w:rPr>
          <w:rFonts w:ascii="Arial" w:hAnsi="Arial" w:cs="Arial"/>
          <w:bCs/>
        </w:rPr>
      </w:pPr>
      <w:r>
        <w:rPr>
          <w:noProof/>
          <w:color w:val="3366FF"/>
          <w:lang w:eastAsia="fr-FR"/>
        </w:rPr>
        <w:drawing>
          <wp:inline distT="0" distB="0" distL="0" distR="0" wp14:anchorId="4D40276C" wp14:editId="31354BD4">
            <wp:extent cx="4103370" cy="268541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03370" cy="2685415"/>
                    </a:xfrm>
                    <a:prstGeom prst="rect">
                      <a:avLst/>
                    </a:prstGeom>
                    <a:noFill/>
                    <a:ln>
                      <a:noFill/>
                    </a:ln>
                  </pic:spPr>
                </pic:pic>
              </a:graphicData>
            </a:graphic>
          </wp:inline>
        </w:drawing>
      </w:r>
    </w:p>
    <w:p w:rsidR="00693F72" w:rsidRPr="00F26AAD" w:rsidRDefault="00693F72" w:rsidP="001F7136">
      <w:pPr>
        <w:spacing w:before="120" w:after="0" w:line="240" w:lineRule="auto"/>
        <w:jc w:val="both"/>
        <w:rPr>
          <w:rFonts w:ascii="Arial" w:hAnsi="Arial" w:cs="Arial"/>
          <w:bCs/>
          <w:sz w:val="18"/>
        </w:rPr>
      </w:pPr>
      <w:r>
        <w:rPr>
          <w:rFonts w:ascii="Arial" w:hAnsi="Arial" w:cs="Arial"/>
          <w:b/>
          <w:bCs/>
          <w:i/>
          <w:sz w:val="20"/>
        </w:rPr>
        <w:t xml:space="preserve">                       </w:t>
      </w:r>
      <w:r w:rsidRPr="00F26AAD">
        <w:rPr>
          <w:rFonts w:ascii="Arial" w:hAnsi="Arial" w:cs="Arial"/>
          <w:b/>
          <w:bCs/>
          <w:i/>
          <w:sz w:val="20"/>
        </w:rPr>
        <w:t>Source</w:t>
      </w:r>
      <w:r w:rsidRPr="00F26AAD">
        <w:rPr>
          <w:rFonts w:ascii="Arial" w:hAnsi="Arial" w:cs="Arial"/>
          <w:bCs/>
          <w:i/>
          <w:sz w:val="20"/>
        </w:rPr>
        <w:t> : rapports Evaluation de la GEV en Mauritanie, novembre 2010</w:t>
      </w:r>
    </w:p>
    <w:p w:rsidR="00693F72" w:rsidRPr="00F26AAD" w:rsidRDefault="00693F72" w:rsidP="001F7136">
      <w:pPr>
        <w:spacing w:before="120" w:after="120" w:line="240" w:lineRule="auto"/>
        <w:jc w:val="both"/>
        <w:rPr>
          <w:rFonts w:ascii="Arial" w:hAnsi="Arial" w:cs="Arial"/>
          <w:b/>
          <w:bCs/>
          <w:u w:val="single"/>
        </w:rPr>
      </w:pPr>
    </w:p>
    <w:p w:rsidR="00693F72" w:rsidRPr="00F26AAD" w:rsidRDefault="00693F72" w:rsidP="007639A8">
      <w:pPr>
        <w:numPr>
          <w:ilvl w:val="0"/>
          <w:numId w:val="24"/>
        </w:numPr>
        <w:spacing w:before="120" w:after="120" w:line="240" w:lineRule="auto"/>
        <w:jc w:val="both"/>
        <w:rPr>
          <w:rFonts w:ascii="Arial" w:hAnsi="Arial" w:cs="Arial"/>
          <w:b/>
          <w:bCs/>
          <w:sz w:val="24"/>
          <w:u w:val="single"/>
        </w:rPr>
      </w:pPr>
      <w:r>
        <w:rPr>
          <w:rFonts w:ascii="Arial" w:hAnsi="Arial" w:cs="Arial"/>
          <w:b/>
          <w:bCs/>
          <w:sz w:val="24"/>
          <w:u w:val="single"/>
        </w:rPr>
        <w:t>Niveau de prestations dans les Centres et Postes de Santé</w:t>
      </w:r>
    </w:p>
    <w:p w:rsidR="00693F72" w:rsidRPr="00F26AAD" w:rsidRDefault="00693F72" w:rsidP="001F7136">
      <w:pPr>
        <w:spacing w:before="120" w:after="0" w:line="240" w:lineRule="auto"/>
        <w:jc w:val="both"/>
        <w:rPr>
          <w:rFonts w:ascii="Arial" w:hAnsi="Arial" w:cs="Arial"/>
          <w:bCs/>
          <w:sz w:val="24"/>
        </w:rPr>
      </w:pPr>
      <w:r w:rsidRPr="00F26AAD">
        <w:rPr>
          <w:rFonts w:ascii="Arial" w:hAnsi="Arial" w:cs="Arial"/>
          <w:bCs/>
          <w:sz w:val="24"/>
        </w:rPr>
        <w:t xml:space="preserve">A ce niveau, les critères E1 et E9 concernant respectivement les procédures d’arrivage et de réception des vaccins et le système d’information et d’appui à la gestion n’étaient pas évalués. </w:t>
      </w:r>
    </w:p>
    <w:p w:rsidR="00693F72" w:rsidRPr="008D67F7" w:rsidRDefault="00693F72" w:rsidP="001F7136">
      <w:pPr>
        <w:spacing w:before="120" w:after="0" w:line="240" w:lineRule="auto"/>
        <w:jc w:val="both"/>
        <w:rPr>
          <w:rFonts w:ascii="Arial" w:hAnsi="Arial" w:cs="Arial"/>
          <w:bCs/>
          <w:sz w:val="24"/>
        </w:rPr>
      </w:pPr>
      <w:r w:rsidRPr="00F26AAD">
        <w:rPr>
          <w:rFonts w:ascii="Arial" w:hAnsi="Arial" w:cs="Arial"/>
          <w:bCs/>
          <w:sz w:val="24"/>
        </w:rPr>
        <w:t>Comme le montrent l</w:t>
      </w:r>
      <w:r w:rsidR="00BA561A">
        <w:rPr>
          <w:rFonts w:ascii="Arial" w:hAnsi="Arial" w:cs="Arial"/>
          <w:bCs/>
          <w:sz w:val="24"/>
        </w:rPr>
        <w:t>a  figure</w:t>
      </w:r>
      <w:r w:rsidRPr="00F26AAD">
        <w:rPr>
          <w:rFonts w:ascii="Arial" w:hAnsi="Arial" w:cs="Arial"/>
          <w:bCs/>
          <w:sz w:val="24"/>
        </w:rPr>
        <w:t xml:space="preserve"> ci-dessous, aucun critère n’a été satisfaisant sur les 7 évalués. En </w:t>
      </w:r>
      <w:r w:rsidRPr="00561F94">
        <w:rPr>
          <w:rFonts w:ascii="Arial" w:hAnsi="Arial" w:cs="Arial"/>
          <w:bCs/>
          <w:sz w:val="24"/>
        </w:rPr>
        <w:t xml:space="preserve">effet, les plus gros scores réalisés concernent les critères relatifs aux capacités de stockage des formations sanitaires (62%) et de gestion des vaccins et consommables (61%). Les critères les plus faibles relèvent surtout de la gestion des stocks (26%), de la maintenance des bâtiments et équipements (27%) et de la distribution des vaccins (29%). A ce niveau les mêmes problèmes se posent et expliquent ces faibles performances : manque de formation et de supervision, manque d’outils de gestion, Information, Formation, maintenance etc). A cela il convient d’ajouter l’inaccessibilité géographique de certaines zones du à l’éloignement (longues distances dans le désert) et le manque de moyens de </w:t>
      </w:r>
      <w:r w:rsidRPr="00561F94">
        <w:rPr>
          <w:rFonts w:ascii="Arial" w:hAnsi="Arial" w:cs="Arial"/>
          <w:bCs/>
          <w:sz w:val="24"/>
        </w:rPr>
        <w:lastRenderedPageBreak/>
        <w:t>transport en commun. La majorité des postes de santé est tenue par un seul infirmier</w:t>
      </w:r>
      <w:r>
        <w:rPr>
          <w:rFonts w:ascii="Arial" w:hAnsi="Arial" w:cs="Arial"/>
          <w:bCs/>
          <w:color w:val="00B0F0"/>
          <w:sz w:val="24"/>
        </w:rPr>
        <w:t xml:space="preserve"> </w:t>
      </w:r>
      <w:r w:rsidRPr="008D67F7">
        <w:rPr>
          <w:rFonts w:ascii="Arial" w:hAnsi="Arial" w:cs="Arial"/>
          <w:bCs/>
          <w:sz w:val="24"/>
        </w:rPr>
        <w:t>qui doit mener toutes les activités curatives, préventives et promotionnelles ; en cas d’absence pour une raison ou une autre (maladie, mission, perception du salaire mensuel en ville…), le poste de santé reste fermé. Certains postes manquent totalement de personnel et sont fermés, quoi qu’en nombre négligeable.</w:t>
      </w:r>
    </w:p>
    <w:p w:rsidR="002967A3" w:rsidRDefault="002967A3" w:rsidP="002967A3">
      <w:pPr>
        <w:pStyle w:val="Lgende"/>
      </w:pPr>
    </w:p>
    <w:p w:rsidR="00693F72" w:rsidRPr="002967A3" w:rsidRDefault="002967A3" w:rsidP="002967A3">
      <w:pPr>
        <w:pStyle w:val="Lgende"/>
        <w:jc w:val="both"/>
      </w:pPr>
      <w:r>
        <w:t xml:space="preserve">Figure </w:t>
      </w:r>
      <w:fldSimple w:instr=" SEQ Figure \* ARABIC ">
        <w:r w:rsidR="00BA561A">
          <w:rPr>
            <w:noProof/>
          </w:rPr>
          <w:t>8</w:t>
        </w:r>
      </w:fldSimple>
      <w:r w:rsidR="00693F72" w:rsidRPr="002967A3">
        <w:t xml:space="preserve">: Niveau de performance des indicateurs de gestion de vaccin au niveau des postes de Santé </w:t>
      </w:r>
    </w:p>
    <w:p w:rsidR="00693F72" w:rsidRPr="00F26AAD" w:rsidRDefault="00352082" w:rsidP="001F7136">
      <w:pPr>
        <w:spacing w:before="120" w:after="0" w:line="240" w:lineRule="auto"/>
        <w:jc w:val="center"/>
        <w:rPr>
          <w:rFonts w:ascii="Arial" w:hAnsi="Arial" w:cs="Arial"/>
        </w:rPr>
      </w:pPr>
      <w:r>
        <w:rPr>
          <w:rFonts w:ascii="Arial" w:hAnsi="Arial" w:cs="Arial"/>
          <w:noProof/>
          <w:lang w:eastAsia="fr-FR"/>
        </w:rPr>
        <w:drawing>
          <wp:inline distT="0" distB="0" distL="0" distR="0" wp14:anchorId="25E78E80" wp14:editId="3F528085">
            <wp:extent cx="4172585" cy="2800985"/>
            <wp:effectExtent l="0" t="0" r="0" b="0"/>
            <wp:docPr id="1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72585" cy="2800985"/>
                    </a:xfrm>
                    <a:prstGeom prst="rect">
                      <a:avLst/>
                    </a:prstGeom>
                    <a:noFill/>
                    <a:ln>
                      <a:noFill/>
                    </a:ln>
                  </pic:spPr>
                </pic:pic>
              </a:graphicData>
            </a:graphic>
          </wp:inline>
        </w:drawing>
      </w:r>
    </w:p>
    <w:p w:rsidR="00693F72" w:rsidRPr="00F26AAD" w:rsidRDefault="00352082" w:rsidP="001F7136">
      <w:pPr>
        <w:spacing w:before="120" w:after="0" w:line="240" w:lineRule="auto"/>
        <w:jc w:val="center"/>
        <w:rPr>
          <w:rFonts w:ascii="Arial" w:hAnsi="Arial" w:cs="Arial"/>
        </w:rPr>
      </w:pPr>
      <w:r>
        <w:rPr>
          <w:rFonts w:ascii="Arial" w:hAnsi="Arial" w:cs="Arial"/>
          <w:noProof/>
          <w:color w:val="3366FF"/>
          <w:lang w:eastAsia="fr-FR"/>
        </w:rPr>
        <w:drawing>
          <wp:inline distT="0" distB="0" distL="0" distR="0" wp14:anchorId="5B1934BF" wp14:editId="710979B2">
            <wp:extent cx="4224655" cy="2760345"/>
            <wp:effectExtent l="0" t="0" r="4445" b="1905"/>
            <wp:docPr id="1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24655" cy="2760345"/>
                    </a:xfrm>
                    <a:prstGeom prst="rect">
                      <a:avLst/>
                    </a:prstGeom>
                    <a:noFill/>
                    <a:ln>
                      <a:noFill/>
                    </a:ln>
                  </pic:spPr>
                </pic:pic>
              </a:graphicData>
            </a:graphic>
          </wp:inline>
        </w:drawing>
      </w:r>
    </w:p>
    <w:p w:rsidR="00693F72" w:rsidRPr="00F26AAD" w:rsidRDefault="00693F72" w:rsidP="001F7136">
      <w:pPr>
        <w:spacing w:before="120" w:after="0" w:line="240" w:lineRule="auto"/>
        <w:rPr>
          <w:rFonts w:ascii="Arial" w:hAnsi="Arial" w:cs="Arial"/>
          <w:sz w:val="18"/>
        </w:rPr>
      </w:pPr>
      <w:r>
        <w:rPr>
          <w:rFonts w:ascii="Arial" w:hAnsi="Arial" w:cs="Arial"/>
          <w:b/>
          <w:bCs/>
          <w:i/>
          <w:sz w:val="20"/>
        </w:rPr>
        <w:t xml:space="preserve">                     </w:t>
      </w:r>
      <w:r w:rsidRPr="00F26AAD">
        <w:rPr>
          <w:rFonts w:ascii="Arial" w:hAnsi="Arial" w:cs="Arial"/>
          <w:b/>
          <w:bCs/>
          <w:i/>
          <w:sz w:val="20"/>
        </w:rPr>
        <w:t>Source</w:t>
      </w:r>
      <w:r w:rsidRPr="00F26AAD">
        <w:rPr>
          <w:rFonts w:ascii="Arial" w:hAnsi="Arial" w:cs="Arial"/>
          <w:bCs/>
          <w:i/>
          <w:sz w:val="20"/>
        </w:rPr>
        <w:t> : rapports Evaluation de la GEV en Mauritanie, novembre 2010</w:t>
      </w:r>
    </w:p>
    <w:p w:rsidR="00693F72" w:rsidRPr="00F26AAD" w:rsidRDefault="00693F72" w:rsidP="001F7136">
      <w:pPr>
        <w:keepLines/>
      </w:pPr>
    </w:p>
    <w:p w:rsidR="00693F72" w:rsidRPr="00452FB6" w:rsidRDefault="00693F72" w:rsidP="00E102A3">
      <w:pPr>
        <w:pStyle w:val="Titre4"/>
        <w:rPr>
          <w:rFonts w:cs="Arial"/>
          <w:szCs w:val="24"/>
        </w:rPr>
      </w:pPr>
      <w:r w:rsidRPr="00452FB6">
        <w:rPr>
          <w:rFonts w:cs="Arial"/>
          <w:szCs w:val="24"/>
        </w:rPr>
        <w:t>Utilisation des Flacons Entamés </w:t>
      </w:r>
    </w:p>
    <w:p w:rsidR="00693F72" w:rsidRPr="00452FB6" w:rsidRDefault="00693F72" w:rsidP="00E102A3">
      <w:pPr>
        <w:spacing w:after="0"/>
        <w:jc w:val="both"/>
        <w:rPr>
          <w:rFonts w:ascii="Arial" w:hAnsi="Arial" w:cs="Arial"/>
          <w:iCs/>
          <w:szCs w:val="24"/>
        </w:rPr>
      </w:pPr>
    </w:p>
    <w:p w:rsidR="00693F72" w:rsidRPr="008D67F7" w:rsidRDefault="00693F72" w:rsidP="00E102A3">
      <w:pPr>
        <w:pStyle w:val="Corpsdetexte"/>
        <w:rPr>
          <w:rFonts w:cs="Arial"/>
        </w:rPr>
      </w:pPr>
      <w:r w:rsidRPr="00452FB6">
        <w:rPr>
          <w:rFonts w:cs="Arial"/>
        </w:rPr>
        <w:t xml:space="preserve">Afin de minimiser les pertes et garantir la qualité de la vaccination, des directives nationales du PEV ont été élaborées et donnent des orientations sur l'utilisation de la politique des flacons entamés. Ces orientations recommandent la conservation et l'utilisation des flacons entamés des vaccins liquides (Penta, VPO, VAT) et la destruction systématique des flacons de vaccins lyophilisés (BCG et VAR), à la fin de </w:t>
      </w:r>
      <w:r w:rsidRPr="008D67F7">
        <w:rPr>
          <w:rFonts w:cs="Arial"/>
        </w:rPr>
        <w:lastRenderedPageBreak/>
        <w:t>chaque séance de vaccination, ou six (6) heures après leur reconstitution. Malgré l’existence de ces directives, le personnel ne maîtrise pas encore la PFE concernant les vaccins liquides.</w:t>
      </w:r>
    </w:p>
    <w:p w:rsidR="00693F72" w:rsidRPr="00452FB6" w:rsidRDefault="00693F72" w:rsidP="00E102A3">
      <w:pPr>
        <w:pStyle w:val="Corpsdetexte"/>
        <w:rPr>
          <w:rFonts w:cs="Arial"/>
        </w:rPr>
      </w:pPr>
    </w:p>
    <w:p w:rsidR="00693F72" w:rsidRPr="00452FB6" w:rsidRDefault="00693F72" w:rsidP="00E102A3">
      <w:pPr>
        <w:pStyle w:val="Titre4"/>
        <w:rPr>
          <w:rFonts w:cs="Arial"/>
          <w:szCs w:val="24"/>
        </w:rPr>
      </w:pPr>
      <w:r w:rsidRPr="00452FB6">
        <w:rPr>
          <w:rFonts w:cs="Arial"/>
          <w:szCs w:val="24"/>
        </w:rPr>
        <w:t>Suivi et contrôle des Pertes de Vaccins</w:t>
      </w:r>
    </w:p>
    <w:p w:rsidR="00693F72" w:rsidRPr="00452FB6" w:rsidRDefault="00693F72" w:rsidP="00E102A3">
      <w:pPr>
        <w:spacing w:after="0"/>
        <w:jc w:val="both"/>
        <w:rPr>
          <w:rFonts w:ascii="Arial" w:hAnsi="Arial" w:cs="Arial"/>
          <w:iCs/>
          <w:szCs w:val="24"/>
        </w:rPr>
      </w:pPr>
    </w:p>
    <w:p w:rsidR="00693F72" w:rsidRPr="008D67F7" w:rsidRDefault="00693F72" w:rsidP="00E102A3">
      <w:pPr>
        <w:pStyle w:val="Corpsdetexte"/>
        <w:rPr>
          <w:rFonts w:cs="Arial"/>
        </w:rPr>
      </w:pPr>
      <w:r w:rsidRPr="00452FB6">
        <w:rPr>
          <w:rFonts w:cs="Arial"/>
        </w:rPr>
        <w:t xml:space="preserve">Le programme n'a pas toujours eu les moyens nécessaires pour assurer un contrôle effectif des pertes. L'étude sur les pertes, réalisée au cours des années passées, a montré des taux relativement élevés pour le VAT et le VAR. Des difficultés sont rencontrées dans la collecte des informations sur la situation des vaccins avec la </w:t>
      </w:r>
      <w:r w:rsidRPr="008D67F7">
        <w:rPr>
          <w:rFonts w:cs="Arial"/>
        </w:rPr>
        <w:t>fiche de suivi des activités vaccinales. Plus précisément, il y’a absence de traçabilité des mouvements de stocks aux niveaux régional, de districts, des centres de santé et des postes de santé.</w:t>
      </w:r>
    </w:p>
    <w:p w:rsidR="00693F72" w:rsidRDefault="00693F72" w:rsidP="00E102A3">
      <w:pPr>
        <w:pStyle w:val="Corpsdetexte"/>
        <w:rPr>
          <w:rFonts w:cs="Arial"/>
        </w:rPr>
      </w:pPr>
    </w:p>
    <w:p w:rsidR="00693F72" w:rsidRPr="00452FB6" w:rsidRDefault="00693F72" w:rsidP="00E102A3">
      <w:pPr>
        <w:pStyle w:val="Titre4"/>
        <w:rPr>
          <w:rFonts w:cs="Arial"/>
          <w:szCs w:val="24"/>
        </w:rPr>
      </w:pPr>
      <w:r w:rsidRPr="00452FB6">
        <w:rPr>
          <w:rFonts w:cs="Arial"/>
          <w:szCs w:val="24"/>
        </w:rPr>
        <w:t>Sécurité des injections</w:t>
      </w:r>
    </w:p>
    <w:p w:rsidR="00693F72" w:rsidRPr="00452FB6" w:rsidRDefault="00693F72" w:rsidP="00E102A3">
      <w:pPr>
        <w:spacing w:after="0"/>
        <w:jc w:val="both"/>
        <w:rPr>
          <w:rFonts w:ascii="Arial" w:hAnsi="Arial" w:cs="Arial"/>
          <w:iCs/>
          <w:szCs w:val="24"/>
        </w:rPr>
      </w:pPr>
    </w:p>
    <w:p w:rsidR="00693F72" w:rsidRPr="008D67F7" w:rsidRDefault="00693F72" w:rsidP="00E102A3">
      <w:pPr>
        <w:pStyle w:val="Corpsdetexte"/>
        <w:rPr>
          <w:rFonts w:cs="Arial"/>
        </w:rPr>
      </w:pPr>
      <w:r w:rsidRPr="00452FB6">
        <w:rPr>
          <w:rFonts w:cs="Arial"/>
        </w:rPr>
        <w:t xml:space="preserve">Les seringues autobloquantes et les boites de sécurité sont utilisées par les services de vaccination depuis 1996. Le plan stratégique de la sécurité des injections 2002 – 2006 a permis de mobiliser des ressources additionnelles grâce à l’application GAVI </w:t>
      </w:r>
      <w:r w:rsidRPr="00F175B1">
        <w:rPr>
          <w:rFonts w:cs="Arial"/>
        </w:rPr>
        <w:t>pour la construction d’incinérateurs dans 40% des Moughataa (districts). La majorité de ces incinérateurs sont en panne faute de maintenance (voir PHE).</w:t>
      </w:r>
      <w:r>
        <w:rPr>
          <w:rFonts w:cs="Arial"/>
          <w:color w:val="00B0F0"/>
        </w:rPr>
        <w:t xml:space="preserve"> </w:t>
      </w:r>
      <w:r w:rsidRPr="008D67F7">
        <w:rPr>
          <w:rFonts w:cs="Arial"/>
        </w:rPr>
        <w:t xml:space="preserve">Mais, l’une des faiblesses importantes c’est l’irrégularité de la destruction des boîtes de sécurité remplies, due à la surcharge de travail (un seul infirmier par poste de santé), l’insuffisance de formation surtout pour les personnels nouvellement affectés et recrutés, l’insuffisance de supervision et parfois le manque de moyens financiers pour aménager des fosses adaptées au brûlage et enfouissement. </w:t>
      </w:r>
    </w:p>
    <w:p w:rsidR="00693F72" w:rsidRPr="00BD73D7" w:rsidRDefault="00693F72" w:rsidP="00E102A3">
      <w:pPr>
        <w:pStyle w:val="Corpsdetexte"/>
        <w:rPr>
          <w:rFonts w:cs="Arial"/>
          <w:iCs/>
          <w:color w:val="7030A0"/>
        </w:rPr>
      </w:pPr>
    </w:p>
    <w:p w:rsidR="00693F72" w:rsidRPr="00CB6152" w:rsidRDefault="00693F72" w:rsidP="007639A8">
      <w:pPr>
        <w:numPr>
          <w:ilvl w:val="0"/>
          <w:numId w:val="1"/>
        </w:numPr>
        <w:spacing w:after="0" w:line="240" w:lineRule="auto"/>
        <w:rPr>
          <w:rFonts w:ascii="Arial" w:hAnsi="Arial" w:cs="Arial"/>
          <w:bCs/>
          <w:szCs w:val="24"/>
          <w:lang w:eastAsia="fr-FR"/>
        </w:rPr>
      </w:pPr>
      <w:r w:rsidRPr="00CB6152">
        <w:rPr>
          <w:rFonts w:ascii="Arial" w:hAnsi="Arial" w:cs="Arial"/>
          <w:bCs/>
          <w:szCs w:val="24"/>
          <w:lang w:eastAsia="fr-FR"/>
        </w:rPr>
        <w:t>Logistique et Transport</w:t>
      </w:r>
    </w:p>
    <w:p w:rsidR="00693F72" w:rsidRDefault="00693F72" w:rsidP="00E102A3">
      <w:pPr>
        <w:spacing w:after="0" w:line="240" w:lineRule="auto"/>
        <w:rPr>
          <w:rFonts w:ascii="Arial" w:hAnsi="Arial" w:cs="Arial"/>
          <w:bCs/>
          <w:szCs w:val="24"/>
          <w:lang w:eastAsia="fr-FR"/>
        </w:rPr>
      </w:pPr>
    </w:p>
    <w:p w:rsidR="00693F72" w:rsidRPr="007C3B8C" w:rsidRDefault="00693F72" w:rsidP="0062069A">
      <w:pPr>
        <w:pStyle w:val="Titre3"/>
        <w:jc w:val="both"/>
        <w:rPr>
          <w:rFonts w:cs="Arial"/>
          <w:szCs w:val="24"/>
        </w:rPr>
      </w:pPr>
      <w:bookmarkStart w:id="12" w:name="_Toc296319257"/>
      <w:bookmarkStart w:id="13" w:name="_Toc309058346"/>
      <w:r w:rsidRPr="007C3B8C">
        <w:rPr>
          <w:rFonts w:cs="Arial"/>
          <w:szCs w:val="24"/>
        </w:rPr>
        <w:t>Analyse des capacités de stockage au</w:t>
      </w:r>
      <w:r>
        <w:rPr>
          <w:rFonts w:cs="Arial"/>
          <w:szCs w:val="24"/>
        </w:rPr>
        <w:t xml:space="preserve"> regard des besoins requis avec </w:t>
      </w:r>
      <w:r w:rsidRPr="007C3B8C">
        <w:rPr>
          <w:rFonts w:cs="Arial"/>
          <w:szCs w:val="24"/>
        </w:rPr>
        <w:t>l’introduction du nouveau vaccin</w:t>
      </w:r>
      <w:bookmarkEnd w:id="12"/>
      <w:bookmarkEnd w:id="13"/>
    </w:p>
    <w:p w:rsidR="00693F72" w:rsidRPr="00F26AAD" w:rsidRDefault="00693F72" w:rsidP="007639A8">
      <w:pPr>
        <w:pStyle w:val="bullet"/>
        <w:numPr>
          <w:ilvl w:val="0"/>
          <w:numId w:val="1"/>
        </w:numPr>
        <w:spacing w:before="120" w:after="120" w:line="240" w:lineRule="auto"/>
        <w:rPr>
          <w:rFonts w:ascii="Arial" w:hAnsi="Arial" w:cs="Arial"/>
          <w:b/>
          <w:i/>
          <w:iCs/>
          <w:sz w:val="24"/>
          <w:szCs w:val="24"/>
          <w:lang w:val="fr-FR"/>
        </w:rPr>
      </w:pPr>
      <w:r w:rsidRPr="00F26AAD">
        <w:rPr>
          <w:rFonts w:ascii="Arial" w:hAnsi="Arial" w:cs="Arial"/>
          <w:b/>
          <w:i/>
          <w:iCs/>
          <w:sz w:val="24"/>
          <w:szCs w:val="24"/>
          <w:lang w:val="fr-FR"/>
        </w:rPr>
        <w:t>Chaîne de froid : capacité de stoc</w:t>
      </w:r>
      <w:r>
        <w:rPr>
          <w:rFonts w:ascii="Arial" w:hAnsi="Arial" w:cs="Arial"/>
          <w:b/>
          <w:i/>
          <w:iCs/>
          <w:sz w:val="24"/>
          <w:szCs w:val="24"/>
          <w:lang w:val="fr-FR"/>
        </w:rPr>
        <w:t>kage disponible</w:t>
      </w:r>
    </w:p>
    <w:p w:rsidR="00693F72" w:rsidRPr="00405DF7" w:rsidRDefault="00693F72" w:rsidP="007734B6">
      <w:pPr>
        <w:spacing w:before="120"/>
        <w:jc w:val="both"/>
        <w:rPr>
          <w:rFonts w:ascii="Arial" w:hAnsi="Arial" w:cs="Arial"/>
          <w:color w:val="FF0000"/>
        </w:rPr>
      </w:pPr>
      <w:r w:rsidRPr="00F26AAD">
        <w:rPr>
          <w:rFonts w:ascii="Arial" w:hAnsi="Arial" w:cs="Arial"/>
        </w:rPr>
        <w:t xml:space="preserve">Le niveau central dispose de 2 Chambres froides dont </w:t>
      </w:r>
      <w:r>
        <w:rPr>
          <w:rFonts w:ascii="Arial" w:hAnsi="Arial" w:cs="Arial"/>
        </w:rPr>
        <w:t xml:space="preserve">une chambre </w:t>
      </w:r>
      <w:r w:rsidRPr="00F26AAD">
        <w:rPr>
          <w:rFonts w:ascii="Arial" w:hAnsi="Arial" w:cs="Arial"/>
        </w:rPr>
        <w:t xml:space="preserve"> néga</w:t>
      </w:r>
      <w:r>
        <w:rPr>
          <w:rFonts w:ascii="Arial" w:hAnsi="Arial" w:cs="Arial"/>
        </w:rPr>
        <w:t>tive d’une capacité brute de 10</w:t>
      </w:r>
      <w:r w:rsidRPr="00F26AAD">
        <w:rPr>
          <w:rFonts w:ascii="Arial" w:hAnsi="Arial" w:cs="Arial"/>
        </w:rPr>
        <w:t xml:space="preserve">,000 litres  et </w:t>
      </w:r>
      <w:r>
        <w:rPr>
          <w:rFonts w:ascii="Arial" w:hAnsi="Arial" w:cs="Arial"/>
        </w:rPr>
        <w:t>une chambre</w:t>
      </w:r>
      <w:r w:rsidRPr="00F26AAD">
        <w:rPr>
          <w:rFonts w:ascii="Arial" w:hAnsi="Arial" w:cs="Arial"/>
        </w:rPr>
        <w:t xml:space="preserve"> positive d’une capacité brute de 20,000 litres, 2 réfrigérateurs MK 304 d’une capacité nette de 108 litres chacun, 4 congélateurs TFW 800 de capacité nette de 145 litres</w:t>
      </w:r>
      <w:r>
        <w:rPr>
          <w:rFonts w:ascii="Arial" w:hAnsi="Arial" w:cs="Arial"/>
        </w:rPr>
        <w:t xml:space="preserve"> chacun utilisé</w:t>
      </w:r>
      <w:r w:rsidRPr="00F26AAD">
        <w:rPr>
          <w:rFonts w:ascii="Arial" w:hAnsi="Arial" w:cs="Arial"/>
        </w:rPr>
        <w:t xml:space="preserve"> pour la congélation des accumulate</w:t>
      </w:r>
      <w:r>
        <w:rPr>
          <w:rFonts w:ascii="Arial" w:hAnsi="Arial" w:cs="Arial"/>
        </w:rPr>
        <w:t xml:space="preserve">urs et </w:t>
      </w:r>
      <w:r w:rsidRPr="00F26AAD">
        <w:rPr>
          <w:rFonts w:ascii="Arial" w:hAnsi="Arial" w:cs="Arial"/>
        </w:rPr>
        <w:t>un groupe électrogène de 75 KVA permet d’assurer le relais en cas de rupture d’électricité</w:t>
      </w:r>
      <w:r w:rsidRPr="00405DF7">
        <w:rPr>
          <w:rFonts w:ascii="Arial" w:hAnsi="Arial" w:cs="Arial"/>
          <w:color w:val="FF0000"/>
        </w:rPr>
        <w:t>.</w:t>
      </w:r>
    </w:p>
    <w:p w:rsidR="002967A3" w:rsidRDefault="00693F72" w:rsidP="002967A3">
      <w:pPr>
        <w:spacing w:before="120"/>
        <w:jc w:val="both"/>
        <w:rPr>
          <w:rFonts w:ascii="Arial" w:hAnsi="Arial" w:cs="Arial"/>
        </w:rPr>
      </w:pPr>
      <w:r w:rsidRPr="00F26AAD">
        <w:rPr>
          <w:rFonts w:ascii="Arial" w:hAnsi="Arial" w:cs="Arial"/>
        </w:rPr>
        <w:t>Les dépôts intermédiaires disposent de réfrigérateurs et congélateurs. Les capacités nettes disponibles sont présentées ci-dessous :</w:t>
      </w:r>
    </w:p>
    <w:p w:rsidR="002967A3" w:rsidRDefault="002967A3" w:rsidP="002967A3">
      <w:pPr>
        <w:spacing w:before="120"/>
        <w:jc w:val="both"/>
        <w:rPr>
          <w:rFonts w:ascii="Arial" w:hAnsi="Arial" w:cs="Arial"/>
        </w:rPr>
      </w:pPr>
    </w:p>
    <w:p w:rsidR="002967A3" w:rsidRDefault="002967A3" w:rsidP="002967A3">
      <w:pPr>
        <w:spacing w:before="120"/>
        <w:jc w:val="both"/>
        <w:rPr>
          <w:rFonts w:ascii="Arial" w:hAnsi="Arial" w:cs="Arial"/>
        </w:rPr>
      </w:pPr>
    </w:p>
    <w:p w:rsidR="002967A3" w:rsidRDefault="002967A3" w:rsidP="002967A3">
      <w:pPr>
        <w:spacing w:before="120"/>
        <w:jc w:val="both"/>
        <w:rPr>
          <w:rFonts w:ascii="Arial" w:hAnsi="Arial" w:cs="Arial"/>
        </w:rPr>
      </w:pPr>
    </w:p>
    <w:p w:rsidR="002967A3" w:rsidRPr="002967A3" w:rsidRDefault="002967A3" w:rsidP="002967A3">
      <w:pPr>
        <w:spacing w:before="120"/>
        <w:jc w:val="both"/>
        <w:rPr>
          <w:rFonts w:ascii="Arial" w:hAnsi="Arial" w:cs="Arial"/>
        </w:rPr>
      </w:pPr>
    </w:p>
    <w:p w:rsidR="00693F72" w:rsidRDefault="002967A3" w:rsidP="002967A3">
      <w:pPr>
        <w:pStyle w:val="Lgende"/>
      </w:pPr>
      <w:r>
        <w:lastRenderedPageBreak/>
        <w:t xml:space="preserve">Tableau </w:t>
      </w:r>
      <w:fldSimple w:instr=" SEQ Tableau \* ARABIC ">
        <w:r w:rsidR="009A2972">
          <w:rPr>
            <w:noProof/>
          </w:rPr>
          <w:t>5</w:t>
        </w:r>
      </w:fldSimple>
      <w:r w:rsidR="00693F72">
        <w:t xml:space="preserve">: </w:t>
      </w:r>
      <w:r w:rsidR="00693F72" w:rsidRPr="00F26AAD">
        <w:t xml:space="preserve">Capacités de stockage disponibles aux dépôts intermédiaires </w:t>
      </w:r>
    </w:p>
    <w:p w:rsidR="00693F72" w:rsidRPr="00591480" w:rsidRDefault="00693F72" w:rsidP="00591480">
      <w:pPr>
        <w:spacing w:after="0"/>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2062"/>
        <w:gridCol w:w="2360"/>
        <w:gridCol w:w="2636"/>
      </w:tblGrid>
      <w:tr w:rsidR="00693F72" w:rsidRPr="003200D1" w:rsidTr="00405DF7">
        <w:trPr>
          <w:tblHeader/>
          <w:jc w:val="center"/>
        </w:trPr>
        <w:tc>
          <w:tcPr>
            <w:tcW w:w="2230" w:type="dxa"/>
            <w:vMerge w:val="restart"/>
            <w:tcBorders>
              <w:left w:val="nil"/>
              <w:bottom w:val="single" w:sz="4" w:space="0" w:color="FFFFFF"/>
              <w:right w:val="single" w:sz="4" w:space="0" w:color="FFFFFF"/>
            </w:tcBorders>
            <w:shd w:val="clear" w:color="auto" w:fill="002060"/>
            <w:vAlign w:val="center"/>
          </w:tcPr>
          <w:p w:rsidR="00693F72" w:rsidRPr="003200D1" w:rsidRDefault="00693F72" w:rsidP="00405DF7">
            <w:pPr>
              <w:spacing w:before="60" w:after="60"/>
              <w:jc w:val="center"/>
              <w:rPr>
                <w:rFonts w:ascii="Arial" w:hAnsi="Arial" w:cs="Arial"/>
                <w:b/>
                <w:color w:val="FFFFFF"/>
              </w:rPr>
            </w:pPr>
            <w:r w:rsidRPr="003200D1">
              <w:rPr>
                <w:rFonts w:ascii="Arial" w:hAnsi="Arial" w:cs="Arial"/>
                <w:b/>
                <w:color w:val="FFFFFF"/>
              </w:rPr>
              <w:t>Wilaya</w:t>
            </w:r>
          </w:p>
        </w:tc>
        <w:tc>
          <w:tcPr>
            <w:tcW w:w="2062" w:type="dxa"/>
            <w:vMerge w:val="restart"/>
            <w:tcBorders>
              <w:left w:val="single" w:sz="4" w:space="0" w:color="FFFFFF"/>
              <w:bottom w:val="single" w:sz="4" w:space="0" w:color="FFFFFF"/>
              <w:right w:val="single" w:sz="4" w:space="0" w:color="FFFFFF"/>
            </w:tcBorders>
            <w:shd w:val="clear" w:color="auto" w:fill="002060"/>
            <w:vAlign w:val="center"/>
          </w:tcPr>
          <w:p w:rsidR="00693F72" w:rsidRPr="003200D1" w:rsidRDefault="00693F72" w:rsidP="00405DF7">
            <w:pPr>
              <w:spacing w:before="60" w:after="60"/>
              <w:jc w:val="center"/>
              <w:rPr>
                <w:rFonts w:ascii="Arial" w:hAnsi="Arial" w:cs="Arial"/>
                <w:b/>
                <w:color w:val="FFFFFF"/>
              </w:rPr>
            </w:pPr>
            <w:r w:rsidRPr="003200D1">
              <w:rPr>
                <w:rFonts w:ascii="Arial" w:hAnsi="Arial" w:cs="Arial"/>
                <w:b/>
                <w:color w:val="FFFFFF"/>
                <w:sz w:val="20"/>
              </w:rPr>
              <w:t>Population totale, année de base 2010</w:t>
            </w:r>
          </w:p>
        </w:tc>
        <w:tc>
          <w:tcPr>
            <w:tcW w:w="4996" w:type="dxa"/>
            <w:gridSpan w:val="2"/>
            <w:tcBorders>
              <w:left w:val="single" w:sz="4" w:space="0" w:color="FFFFFF"/>
              <w:bottom w:val="single" w:sz="4" w:space="0" w:color="FFFFFF"/>
            </w:tcBorders>
            <w:shd w:val="clear" w:color="auto" w:fill="002060"/>
            <w:vAlign w:val="center"/>
          </w:tcPr>
          <w:p w:rsidR="00693F72" w:rsidRPr="003200D1" w:rsidRDefault="00693F72" w:rsidP="00405DF7">
            <w:pPr>
              <w:spacing w:before="60" w:after="60"/>
              <w:jc w:val="center"/>
              <w:rPr>
                <w:rFonts w:ascii="Arial" w:hAnsi="Arial" w:cs="Arial"/>
                <w:b/>
                <w:color w:val="FFFFFF"/>
              </w:rPr>
            </w:pPr>
            <w:r w:rsidRPr="003200D1">
              <w:rPr>
                <w:rFonts w:ascii="Arial" w:hAnsi="Arial" w:cs="Arial"/>
                <w:b/>
                <w:color w:val="FFFFFF"/>
                <w:sz w:val="20"/>
              </w:rPr>
              <w:t xml:space="preserve">Capacité nette disponible de chaîne du froid </w:t>
            </w:r>
            <w:r w:rsidRPr="003200D1">
              <w:rPr>
                <w:rFonts w:ascii="Arial" w:hAnsi="Arial" w:cs="Arial"/>
                <w:b/>
                <w:color w:val="FFFFFF"/>
                <w:sz w:val="16"/>
              </w:rPr>
              <w:t>(litres)</w:t>
            </w:r>
          </w:p>
        </w:tc>
      </w:tr>
      <w:tr w:rsidR="00693F72" w:rsidRPr="003200D1" w:rsidTr="00405DF7">
        <w:trPr>
          <w:tblHeader/>
          <w:jc w:val="center"/>
        </w:trPr>
        <w:tc>
          <w:tcPr>
            <w:tcW w:w="2230" w:type="dxa"/>
            <w:vMerge/>
            <w:tcBorders>
              <w:top w:val="single" w:sz="4" w:space="0" w:color="FFFFFF"/>
              <w:left w:val="nil"/>
              <w:right w:val="single" w:sz="4" w:space="0" w:color="FFFFFF"/>
            </w:tcBorders>
            <w:shd w:val="clear" w:color="auto" w:fill="002060"/>
            <w:vAlign w:val="center"/>
          </w:tcPr>
          <w:p w:rsidR="00693F72" w:rsidRPr="003200D1" w:rsidRDefault="00693F72" w:rsidP="00405DF7">
            <w:pPr>
              <w:spacing w:before="60" w:after="60"/>
              <w:rPr>
                <w:rFonts w:ascii="Arial" w:hAnsi="Arial" w:cs="Arial"/>
                <w:color w:val="FFFFFF"/>
              </w:rPr>
            </w:pPr>
          </w:p>
        </w:tc>
        <w:tc>
          <w:tcPr>
            <w:tcW w:w="2062" w:type="dxa"/>
            <w:vMerge/>
            <w:tcBorders>
              <w:top w:val="single" w:sz="4" w:space="0" w:color="FFFFFF"/>
              <w:left w:val="single" w:sz="4" w:space="0" w:color="FFFFFF"/>
              <w:right w:val="single" w:sz="4" w:space="0" w:color="FFFFFF"/>
            </w:tcBorders>
            <w:shd w:val="clear" w:color="auto" w:fill="002060"/>
            <w:vAlign w:val="center"/>
          </w:tcPr>
          <w:p w:rsidR="00693F72" w:rsidRPr="003200D1" w:rsidRDefault="00693F72" w:rsidP="00405DF7">
            <w:pPr>
              <w:spacing w:before="60" w:after="60"/>
              <w:rPr>
                <w:rFonts w:ascii="Arial" w:hAnsi="Arial" w:cs="Arial"/>
                <w:color w:val="FFFFFF"/>
              </w:rPr>
            </w:pPr>
          </w:p>
        </w:tc>
        <w:tc>
          <w:tcPr>
            <w:tcW w:w="2360" w:type="dxa"/>
            <w:tcBorders>
              <w:top w:val="single" w:sz="4" w:space="0" w:color="FFFFFF"/>
              <w:left w:val="single" w:sz="4" w:space="0" w:color="FFFFFF"/>
              <w:right w:val="single" w:sz="4" w:space="0" w:color="FFFFFF"/>
            </w:tcBorders>
            <w:shd w:val="clear" w:color="auto" w:fill="002060"/>
            <w:vAlign w:val="center"/>
          </w:tcPr>
          <w:p w:rsidR="00693F72" w:rsidRPr="003200D1" w:rsidRDefault="00693F72" w:rsidP="00405DF7">
            <w:pPr>
              <w:spacing w:before="60" w:after="60"/>
              <w:jc w:val="center"/>
              <w:rPr>
                <w:rFonts w:ascii="Arial" w:hAnsi="Arial" w:cs="Arial"/>
                <w:color w:val="FFFFFF"/>
              </w:rPr>
            </w:pPr>
            <w:r w:rsidRPr="003200D1">
              <w:rPr>
                <w:rFonts w:ascii="Arial" w:hAnsi="Arial" w:cs="Arial"/>
                <w:color w:val="FFFFFF"/>
              </w:rPr>
              <w:t>Positive</w:t>
            </w:r>
          </w:p>
        </w:tc>
        <w:tc>
          <w:tcPr>
            <w:tcW w:w="2636" w:type="dxa"/>
            <w:tcBorders>
              <w:top w:val="single" w:sz="4" w:space="0" w:color="FFFFFF"/>
              <w:left w:val="single" w:sz="4" w:space="0" w:color="FFFFFF"/>
            </w:tcBorders>
            <w:shd w:val="clear" w:color="auto" w:fill="002060"/>
            <w:vAlign w:val="center"/>
          </w:tcPr>
          <w:p w:rsidR="00693F72" w:rsidRPr="003200D1" w:rsidRDefault="00693F72" w:rsidP="00405DF7">
            <w:pPr>
              <w:spacing w:before="60" w:after="60"/>
              <w:jc w:val="center"/>
              <w:rPr>
                <w:rFonts w:ascii="Arial" w:hAnsi="Arial" w:cs="Arial"/>
                <w:color w:val="FFFFFF"/>
              </w:rPr>
            </w:pPr>
            <w:r w:rsidRPr="003200D1">
              <w:rPr>
                <w:rFonts w:ascii="Arial" w:hAnsi="Arial" w:cs="Arial"/>
                <w:color w:val="FFFFFF"/>
              </w:rPr>
              <w:t>Négative</w:t>
            </w:r>
          </w:p>
        </w:tc>
      </w:tr>
      <w:tr w:rsidR="00693F72" w:rsidRPr="003200D1" w:rsidTr="00405DF7">
        <w:trPr>
          <w:jc w:val="center"/>
        </w:trPr>
        <w:tc>
          <w:tcPr>
            <w:tcW w:w="2230" w:type="dxa"/>
            <w:vAlign w:val="center"/>
          </w:tcPr>
          <w:p w:rsidR="00693F72" w:rsidRPr="003200D1" w:rsidRDefault="00693F72" w:rsidP="00575901">
            <w:pPr>
              <w:spacing w:after="0"/>
              <w:rPr>
                <w:rFonts w:ascii="Arial" w:hAnsi="Arial" w:cs="Arial"/>
              </w:rPr>
            </w:pPr>
            <w:r w:rsidRPr="003200D1">
              <w:rPr>
                <w:rFonts w:ascii="Arial" w:hAnsi="Arial" w:cs="Arial"/>
              </w:rPr>
              <w:t>Hodh Echagui</w:t>
            </w:r>
          </w:p>
        </w:tc>
        <w:tc>
          <w:tcPr>
            <w:tcW w:w="2062" w:type="dxa"/>
            <w:vAlign w:val="center"/>
          </w:tcPr>
          <w:p w:rsidR="00693F72" w:rsidRPr="003200D1" w:rsidRDefault="00693F72" w:rsidP="00575901">
            <w:pPr>
              <w:spacing w:after="0"/>
              <w:jc w:val="center"/>
              <w:rPr>
                <w:rFonts w:ascii="Arial" w:hAnsi="Arial" w:cs="Arial"/>
              </w:rPr>
            </w:pPr>
            <w:r w:rsidRPr="003200D1">
              <w:rPr>
                <w:rFonts w:ascii="Arial" w:hAnsi="Arial" w:cs="Arial"/>
              </w:rPr>
              <w:t>356,970</w:t>
            </w:r>
          </w:p>
        </w:tc>
        <w:tc>
          <w:tcPr>
            <w:tcW w:w="2360" w:type="dxa"/>
            <w:vAlign w:val="center"/>
          </w:tcPr>
          <w:p w:rsidR="00693F72" w:rsidRPr="003200D1" w:rsidRDefault="00693F72" w:rsidP="00575901">
            <w:pPr>
              <w:spacing w:after="0"/>
              <w:jc w:val="center"/>
              <w:rPr>
                <w:rFonts w:ascii="Arial" w:hAnsi="Arial" w:cs="Arial"/>
              </w:rPr>
            </w:pPr>
            <w:r w:rsidRPr="003200D1">
              <w:rPr>
                <w:rFonts w:ascii="Arial" w:hAnsi="Arial" w:cs="Arial"/>
              </w:rPr>
              <w:t>379</w:t>
            </w:r>
          </w:p>
        </w:tc>
        <w:tc>
          <w:tcPr>
            <w:tcW w:w="2636" w:type="dxa"/>
            <w:vAlign w:val="center"/>
          </w:tcPr>
          <w:p w:rsidR="00693F72" w:rsidRPr="003200D1" w:rsidRDefault="00693F72" w:rsidP="00575901">
            <w:pPr>
              <w:spacing w:after="0"/>
              <w:jc w:val="center"/>
              <w:rPr>
                <w:rFonts w:ascii="Arial" w:hAnsi="Arial" w:cs="Arial"/>
              </w:rPr>
            </w:pPr>
            <w:r w:rsidRPr="003200D1">
              <w:rPr>
                <w:rFonts w:ascii="Arial" w:hAnsi="Arial" w:cs="Arial"/>
              </w:rPr>
              <w:t>181</w:t>
            </w:r>
          </w:p>
        </w:tc>
      </w:tr>
      <w:tr w:rsidR="00693F72" w:rsidRPr="003200D1" w:rsidTr="00405DF7">
        <w:trPr>
          <w:jc w:val="center"/>
        </w:trPr>
        <w:tc>
          <w:tcPr>
            <w:tcW w:w="2230" w:type="dxa"/>
            <w:vAlign w:val="center"/>
          </w:tcPr>
          <w:p w:rsidR="00693F72" w:rsidRPr="003200D1" w:rsidRDefault="00693F72" w:rsidP="00575901">
            <w:pPr>
              <w:spacing w:after="0"/>
              <w:rPr>
                <w:rFonts w:ascii="Arial" w:hAnsi="Arial" w:cs="Arial"/>
              </w:rPr>
            </w:pPr>
            <w:r w:rsidRPr="003200D1">
              <w:rPr>
                <w:rFonts w:ascii="Arial" w:hAnsi="Arial" w:cs="Arial"/>
              </w:rPr>
              <w:t>Hodh El Gharbi</w:t>
            </w:r>
          </w:p>
        </w:tc>
        <w:tc>
          <w:tcPr>
            <w:tcW w:w="2062" w:type="dxa"/>
            <w:vAlign w:val="center"/>
          </w:tcPr>
          <w:p w:rsidR="00693F72" w:rsidRPr="003200D1" w:rsidRDefault="00693F72" w:rsidP="00575901">
            <w:pPr>
              <w:spacing w:after="0"/>
              <w:jc w:val="center"/>
              <w:rPr>
                <w:rFonts w:ascii="Arial" w:hAnsi="Arial" w:cs="Arial"/>
              </w:rPr>
            </w:pPr>
            <w:r w:rsidRPr="003200D1">
              <w:rPr>
                <w:rFonts w:ascii="Arial" w:hAnsi="Arial" w:cs="Arial"/>
              </w:rPr>
              <w:t>268,940</w:t>
            </w:r>
          </w:p>
        </w:tc>
        <w:tc>
          <w:tcPr>
            <w:tcW w:w="2360" w:type="dxa"/>
            <w:vAlign w:val="center"/>
          </w:tcPr>
          <w:p w:rsidR="00693F72" w:rsidRPr="003200D1" w:rsidRDefault="00693F72" w:rsidP="00575901">
            <w:pPr>
              <w:spacing w:after="0"/>
              <w:jc w:val="center"/>
              <w:rPr>
                <w:rFonts w:ascii="Arial" w:hAnsi="Arial" w:cs="Arial"/>
              </w:rPr>
            </w:pPr>
            <w:r w:rsidRPr="003200D1">
              <w:rPr>
                <w:rFonts w:ascii="Arial" w:hAnsi="Arial" w:cs="Arial"/>
              </w:rPr>
              <w:t>173</w:t>
            </w:r>
          </w:p>
        </w:tc>
        <w:tc>
          <w:tcPr>
            <w:tcW w:w="2636" w:type="dxa"/>
            <w:vAlign w:val="center"/>
          </w:tcPr>
          <w:p w:rsidR="00693F72" w:rsidRPr="003200D1" w:rsidRDefault="00693F72" w:rsidP="00575901">
            <w:pPr>
              <w:spacing w:after="0"/>
              <w:jc w:val="center"/>
              <w:rPr>
                <w:rFonts w:ascii="Arial" w:hAnsi="Arial" w:cs="Arial"/>
              </w:rPr>
            </w:pPr>
            <w:r w:rsidRPr="003200D1">
              <w:rPr>
                <w:rFonts w:ascii="Arial" w:hAnsi="Arial" w:cs="Arial"/>
              </w:rPr>
              <w:t>159</w:t>
            </w:r>
          </w:p>
        </w:tc>
      </w:tr>
      <w:tr w:rsidR="00693F72" w:rsidRPr="003200D1" w:rsidTr="00405DF7">
        <w:trPr>
          <w:jc w:val="center"/>
        </w:trPr>
        <w:tc>
          <w:tcPr>
            <w:tcW w:w="2230" w:type="dxa"/>
            <w:vAlign w:val="center"/>
          </w:tcPr>
          <w:p w:rsidR="00693F72" w:rsidRPr="003200D1" w:rsidRDefault="00693F72" w:rsidP="00575901">
            <w:pPr>
              <w:spacing w:after="0"/>
              <w:rPr>
                <w:rFonts w:ascii="Arial" w:hAnsi="Arial" w:cs="Arial"/>
              </w:rPr>
            </w:pPr>
            <w:r w:rsidRPr="003200D1">
              <w:rPr>
                <w:rFonts w:ascii="Arial" w:hAnsi="Arial" w:cs="Arial"/>
              </w:rPr>
              <w:t>Assaba</w:t>
            </w:r>
          </w:p>
        </w:tc>
        <w:tc>
          <w:tcPr>
            <w:tcW w:w="2062" w:type="dxa"/>
            <w:vAlign w:val="center"/>
          </w:tcPr>
          <w:p w:rsidR="00693F72" w:rsidRPr="003200D1" w:rsidRDefault="00693F72" w:rsidP="00575901">
            <w:pPr>
              <w:spacing w:after="0"/>
              <w:jc w:val="center"/>
              <w:rPr>
                <w:rFonts w:ascii="Arial" w:hAnsi="Arial" w:cs="Arial"/>
              </w:rPr>
            </w:pPr>
            <w:r w:rsidRPr="003200D1">
              <w:rPr>
                <w:rFonts w:ascii="Arial" w:hAnsi="Arial" w:cs="Arial"/>
              </w:rPr>
              <w:t>307,107</w:t>
            </w:r>
          </w:p>
        </w:tc>
        <w:tc>
          <w:tcPr>
            <w:tcW w:w="2360" w:type="dxa"/>
            <w:vAlign w:val="center"/>
          </w:tcPr>
          <w:p w:rsidR="00693F72" w:rsidRPr="003200D1" w:rsidRDefault="00693F72" w:rsidP="00575901">
            <w:pPr>
              <w:spacing w:after="0"/>
              <w:jc w:val="center"/>
              <w:rPr>
                <w:rFonts w:ascii="Arial" w:hAnsi="Arial" w:cs="Arial"/>
              </w:rPr>
            </w:pPr>
            <w:r w:rsidRPr="003200D1">
              <w:rPr>
                <w:rFonts w:ascii="Arial" w:hAnsi="Arial" w:cs="Arial"/>
              </w:rPr>
              <w:t>108</w:t>
            </w:r>
          </w:p>
        </w:tc>
        <w:tc>
          <w:tcPr>
            <w:tcW w:w="2636" w:type="dxa"/>
            <w:vAlign w:val="center"/>
          </w:tcPr>
          <w:p w:rsidR="00693F72" w:rsidRPr="003200D1" w:rsidRDefault="00693F72" w:rsidP="00575901">
            <w:pPr>
              <w:spacing w:after="0"/>
              <w:jc w:val="center"/>
              <w:rPr>
                <w:rFonts w:ascii="Arial" w:hAnsi="Arial" w:cs="Arial"/>
              </w:rPr>
            </w:pPr>
            <w:r w:rsidRPr="003200D1">
              <w:rPr>
                <w:rFonts w:ascii="Arial" w:hAnsi="Arial" w:cs="Arial"/>
              </w:rPr>
              <w:t>0</w:t>
            </w:r>
          </w:p>
        </w:tc>
      </w:tr>
      <w:tr w:rsidR="00693F72" w:rsidRPr="003200D1" w:rsidTr="00405DF7">
        <w:trPr>
          <w:jc w:val="center"/>
        </w:trPr>
        <w:tc>
          <w:tcPr>
            <w:tcW w:w="2230" w:type="dxa"/>
            <w:vAlign w:val="center"/>
          </w:tcPr>
          <w:p w:rsidR="00693F72" w:rsidRPr="003200D1" w:rsidRDefault="00693F72" w:rsidP="00575901">
            <w:pPr>
              <w:spacing w:after="0"/>
              <w:rPr>
                <w:rFonts w:ascii="Arial" w:hAnsi="Arial" w:cs="Arial"/>
              </w:rPr>
            </w:pPr>
            <w:r w:rsidRPr="003200D1">
              <w:rPr>
                <w:rFonts w:ascii="Arial" w:hAnsi="Arial" w:cs="Arial"/>
              </w:rPr>
              <w:t>Gorgol</w:t>
            </w:r>
          </w:p>
        </w:tc>
        <w:tc>
          <w:tcPr>
            <w:tcW w:w="2062" w:type="dxa"/>
            <w:vAlign w:val="center"/>
          </w:tcPr>
          <w:p w:rsidR="00693F72" w:rsidRPr="003200D1" w:rsidRDefault="00693F72" w:rsidP="00575901">
            <w:pPr>
              <w:spacing w:after="0"/>
              <w:jc w:val="center"/>
              <w:rPr>
                <w:rFonts w:ascii="Arial" w:hAnsi="Arial" w:cs="Arial"/>
              </w:rPr>
            </w:pPr>
            <w:r w:rsidRPr="003200D1">
              <w:rPr>
                <w:rFonts w:ascii="Arial" w:hAnsi="Arial" w:cs="Arial"/>
              </w:rPr>
              <w:t>307,673</w:t>
            </w:r>
          </w:p>
        </w:tc>
        <w:tc>
          <w:tcPr>
            <w:tcW w:w="2360" w:type="dxa"/>
            <w:vAlign w:val="center"/>
          </w:tcPr>
          <w:p w:rsidR="00693F72" w:rsidRPr="003200D1" w:rsidRDefault="00693F72" w:rsidP="00575901">
            <w:pPr>
              <w:spacing w:after="0"/>
              <w:jc w:val="center"/>
              <w:rPr>
                <w:rFonts w:ascii="Arial" w:hAnsi="Arial" w:cs="Arial"/>
              </w:rPr>
            </w:pPr>
            <w:r w:rsidRPr="003200D1">
              <w:rPr>
                <w:rFonts w:ascii="Arial" w:hAnsi="Arial" w:cs="Arial"/>
              </w:rPr>
              <w:t>216</w:t>
            </w:r>
          </w:p>
        </w:tc>
        <w:tc>
          <w:tcPr>
            <w:tcW w:w="2636" w:type="dxa"/>
            <w:vAlign w:val="center"/>
          </w:tcPr>
          <w:p w:rsidR="00693F72" w:rsidRPr="003200D1" w:rsidRDefault="00693F72" w:rsidP="00575901">
            <w:pPr>
              <w:spacing w:after="0"/>
              <w:jc w:val="center"/>
              <w:rPr>
                <w:rFonts w:ascii="Arial" w:hAnsi="Arial" w:cs="Arial"/>
              </w:rPr>
            </w:pPr>
            <w:r w:rsidRPr="003200D1">
              <w:rPr>
                <w:rFonts w:ascii="Arial" w:hAnsi="Arial" w:cs="Arial"/>
              </w:rPr>
              <w:t>0</w:t>
            </w:r>
          </w:p>
        </w:tc>
      </w:tr>
      <w:tr w:rsidR="00693F72" w:rsidRPr="003200D1" w:rsidTr="00405DF7">
        <w:trPr>
          <w:jc w:val="center"/>
        </w:trPr>
        <w:tc>
          <w:tcPr>
            <w:tcW w:w="2230" w:type="dxa"/>
            <w:vAlign w:val="center"/>
          </w:tcPr>
          <w:p w:rsidR="00693F72" w:rsidRPr="003200D1" w:rsidRDefault="00693F72" w:rsidP="00575901">
            <w:pPr>
              <w:spacing w:after="0"/>
              <w:rPr>
                <w:rFonts w:ascii="Arial" w:hAnsi="Arial" w:cs="Arial"/>
              </w:rPr>
            </w:pPr>
            <w:r w:rsidRPr="003200D1">
              <w:rPr>
                <w:rFonts w:ascii="Arial" w:hAnsi="Arial" w:cs="Arial"/>
              </w:rPr>
              <w:t>Brakna</w:t>
            </w:r>
          </w:p>
        </w:tc>
        <w:tc>
          <w:tcPr>
            <w:tcW w:w="2062" w:type="dxa"/>
            <w:vAlign w:val="center"/>
          </w:tcPr>
          <w:p w:rsidR="00693F72" w:rsidRPr="003200D1" w:rsidRDefault="00693F72" w:rsidP="00575901">
            <w:pPr>
              <w:spacing w:after="0"/>
              <w:jc w:val="center"/>
              <w:rPr>
                <w:rFonts w:ascii="Arial" w:hAnsi="Arial" w:cs="Arial"/>
              </w:rPr>
            </w:pPr>
            <w:r w:rsidRPr="003200D1">
              <w:rPr>
                <w:rFonts w:ascii="Arial" w:hAnsi="Arial" w:cs="Arial"/>
              </w:rPr>
              <w:t>313,117</w:t>
            </w:r>
          </w:p>
        </w:tc>
        <w:tc>
          <w:tcPr>
            <w:tcW w:w="2360" w:type="dxa"/>
            <w:vAlign w:val="center"/>
          </w:tcPr>
          <w:p w:rsidR="00693F72" w:rsidRPr="003200D1" w:rsidRDefault="00693F72" w:rsidP="00575901">
            <w:pPr>
              <w:spacing w:after="0"/>
              <w:jc w:val="center"/>
              <w:rPr>
                <w:rFonts w:ascii="Arial" w:hAnsi="Arial" w:cs="Arial"/>
              </w:rPr>
            </w:pPr>
            <w:r w:rsidRPr="003200D1">
              <w:rPr>
                <w:rFonts w:ascii="Arial" w:hAnsi="Arial" w:cs="Arial"/>
              </w:rPr>
              <w:t>100</w:t>
            </w:r>
          </w:p>
        </w:tc>
        <w:tc>
          <w:tcPr>
            <w:tcW w:w="2636" w:type="dxa"/>
            <w:vAlign w:val="center"/>
          </w:tcPr>
          <w:p w:rsidR="00693F72" w:rsidRPr="003200D1" w:rsidRDefault="00693F72" w:rsidP="00575901">
            <w:pPr>
              <w:spacing w:after="0"/>
              <w:jc w:val="center"/>
              <w:rPr>
                <w:rFonts w:ascii="Arial" w:hAnsi="Arial" w:cs="Arial"/>
              </w:rPr>
            </w:pPr>
            <w:r w:rsidRPr="003200D1">
              <w:rPr>
                <w:rFonts w:ascii="Arial" w:hAnsi="Arial" w:cs="Arial"/>
              </w:rPr>
              <w:t>126</w:t>
            </w:r>
          </w:p>
        </w:tc>
      </w:tr>
      <w:tr w:rsidR="00693F72" w:rsidRPr="003200D1" w:rsidTr="00405DF7">
        <w:trPr>
          <w:jc w:val="center"/>
        </w:trPr>
        <w:tc>
          <w:tcPr>
            <w:tcW w:w="2230" w:type="dxa"/>
            <w:vAlign w:val="center"/>
          </w:tcPr>
          <w:p w:rsidR="00693F72" w:rsidRPr="003200D1" w:rsidRDefault="00693F72" w:rsidP="00575901">
            <w:pPr>
              <w:spacing w:after="0"/>
              <w:rPr>
                <w:rFonts w:ascii="Arial" w:hAnsi="Arial" w:cs="Arial"/>
              </w:rPr>
            </w:pPr>
            <w:r w:rsidRPr="003200D1">
              <w:rPr>
                <w:rFonts w:ascii="Arial" w:hAnsi="Arial" w:cs="Arial"/>
              </w:rPr>
              <w:t>Trarza</w:t>
            </w:r>
          </w:p>
        </w:tc>
        <w:tc>
          <w:tcPr>
            <w:tcW w:w="2062" w:type="dxa"/>
            <w:vAlign w:val="center"/>
          </w:tcPr>
          <w:p w:rsidR="00693F72" w:rsidRPr="003200D1" w:rsidRDefault="00693F72" w:rsidP="00575901">
            <w:pPr>
              <w:spacing w:after="0"/>
              <w:jc w:val="center"/>
              <w:rPr>
                <w:rFonts w:ascii="Arial" w:hAnsi="Arial" w:cs="Arial"/>
              </w:rPr>
            </w:pPr>
            <w:r w:rsidRPr="003200D1">
              <w:rPr>
                <w:rFonts w:ascii="Arial" w:hAnsi="Arial" w:cs="Arial"/>
              </w:rPr>
              <w:t>340,009</w:t>
            </w:r>
          </w:p>
        </w:tc>
        <w:tc>
          <w:tcPr>
            <w:tcW w:w="2360" w:type="dxa"/>
            <w:vAlign w:val="center"/>
          </w:tcPr>
          <w:p w:rsidR="00693F72" w:rsidRPr="003200D1" w:rsidRDefault="00693F72" w:rsidP="00575901">
            <w:pPr>
              <w:spacing w:after="0"/>
              <w:jc w:val="center"/>
              <w:rPr>
                <w:rFonts w:ascii="Arial" w:hAnsi="Arial" w:cs="Arial"/>
              </w:rPr>
            </w:pPr>
            <w:r w:rsidRPr="003200D1">
              <w:rPr>
                <w:rFonts w:ascii="Arial" w:hAnsi="Arial" w:cs="Arial"/>
              </w:rPr>
              <w:t>322</w:t>
            </w:r>
          </w:p>
        </w:tc>
        <w:tc>
          <w:tcPr>
            <w:tcW w:w="2636" w:type="dxa"/>
            <w:vAlign w:val="center"/>
          </w:tcPr>
          <w:p w:rsidR="00693F72" w:rsidRPr="003200D1" w:rsidRDefault="00693F72" w:rsidP="00575901">
            <w:pPr>
              <w:spacing w:after="0"/>
              <w:jc w:val="center"/>
              <w:rPr>
                <w:rFonts w:ascii="Arial" w:hAnsi="Arial" w:cs="Arial"/>
              </w:rPr>
            </w:pPr>
            <w:r w:rsidRPr="003200D1">
              <w:rPr>
                <w:rFonts w:ascii="Arial" w:hAnsi="Arial" w:cs="Arial"/>
              </w:rPr>
              <w:t>0</w:t>
            </w:r>
          </w:p>
        </w:tc>
      </w:tr>
      <w:tr w:rsidR="00693F72" w:rsidRPr="003200D1" w:rsidTr="00405DF7">
        <w:trPr>
          <w:jc w:val="center"/>
        </w:trPr>
        <w:tc>
          <w:tcPr>
            <w:tcW w:w="2230" w:type="dxa"/>
            <w:vAlign w:val="center"/>
          </w:tcPr>
          <w:p w:rsidR="00693F72" w:rsidRPr="003200D1" w:rsidRDefault="00693F72" w:rsidP="00575901">
            <w:pPr>
              <w:spacing w:after="0"/>
              <w:rPr>
                <w:rFonts w:ascii="Arial" w:hAnsi="Arial" w:cs="Arial"/>
              </w:rPr>
            </w:pPr>
            <w:r w:rsidRPr="003200D1">
              <w:rPr>
                <w:rFonts w:ascii="Arial" w:hAnsi="Arial" w:cs="Arial"/>
              </w:rPr>
              <w:t>Adrar</w:t>
            </w:r>
          </w:p>
        </w:tc>
        <w:tc>
          <w:tcPr>
            <w:tcW w:w="2062" w:type="dxa"/>
            <w:vAlign w:val="center"/>
          </w:tcPr>
          <w:p w:rsidR="00693F72" w:rsidRPr="003200D1" w:rsidRDefault="00693F72" w:rsidP="00575901">
            <w:pPr>
              <w:spacing w:after="0"/>
              <w:jc w:val="center"/>
              <w:rPr>
                <w:rFonts w:ascii="Arial" w:hAnsi="Arial" w:cs="Arial"/>
              </w:rPr>
            </w:pPr>
            <w:r w:rsidRPr="003200D1">
              <w:rPr>
                <w:rFonts w:ascii="Arial" w:hAnsi="Arial" w:cs="Arial"/>
              </w:rPr>
              <w:t>88,155</w:t>
            </w:r>
          </w:p>
        </w:tc>
        <w:tc>
          <w:tcPr>
            <w:tcW w:w="2360" w:type="dxa"/>
            <w:vAlign w:val="center"/>
          </w:tcPr>
          <w:p w:rsidR="00693F72" w:rsidRPr="003200D1" w:rsidRDefault="00693F72" w:rsidP="00575901">
            <w:pPr>
              <w:spacing w:after="0"/>
              <w:jc w:val="center"/>
              <w:rPr>
                <w:rFonts w:ascii="Arial" w:hAnsi="Arial" w:cs="Arial"/>
              </w:rPr>
            </w:pPr>
            <w:r w:rsidRPr="003200D1">
              <w:rPr>
                <w:rFonts w:ascii="Arial" w:hAnsi="Arial" w:cs="Arial"/>
              </w:rPr>
              <w:t>69</w:t>
            </w:r>
          </w:p>
        </w:tc>
        <w:tc>
          <w:tcPr>
            <w:tcW w:w="2636" w:type="dxa"/>
            <w:vAlign w:val="center"/>
          </w:tcPr>
          <w:p w:rsidR="00693F72" w:rsidRPr="003200D1" w:rsidRDefault="00693F72" w:rsidP="00575901">
            <w:pPr>
              <w:spacing w:after="0"/>
              <w:jc w:val="center"/>
              <w:rPr>
                <w:rFonts w:ascii="Arial" w:hAnsi="Arial" w:cs="Arial"/>
              </w:rPr>
            </w:pPr>
            <w:r w:rsidRPr="003200D1">
              <w:rPr>
                <w:rFonts w:ascii="Arial" w:hAnsi="Arial" w:cs="Arial"/>
              </w:rPr>
              <w:t>0</w:t>
            </w:r>
          </w:p>
        </w:tc>
      </w:tr>
      <w:tr w:rsidR="00693F72" w:rsidRPr="003200D1" w:rsidTr="00405DF7">
        <w:trPr>
          <w:jc w:val="center"/>
        </w:trPr>
        <w:tc>
          <w:tcPr>
            <w:tcW w:w="2230" w:type="dxa"/>
            <w:vAlign w:val="center"/>
          </w:tcPr>
          <w:p w:rsidR="00693F72" w:rsidRPr="003200D1" w:rsidRDefault="00693F72" w:rsidP="00575901">
            <w:pPr>
              <w:spacing w:after="0"/>
              <w:rPr>
                <w:rFonts w:ascii="Arial" w:hAnsi="Arial" w:cs="Arial"/>
              </w:rPr>
            </w:pPr>
            <w:r w:rsidRPr="003200D1">
              <w:rPr>
                <w:rFonts w:ascii="Arial" w:hAnsi="Arial" w:cs="Arial"/>
              </w:rPr>
              <w:t>Nouadhibou</w:t>
            </w:r>
          </w:p>
        </w:tc>
        <w:tc>
          <w:tcPr>
            <w:tcW w:w="2062" w:type="dxa"/>
            <w:vAlign w:val="center"/>
          </w:tcPr>
          <w:p w:rsidR="00693F72" w:rsidRPr="003200D1" w:rsidRDefault="00693F72" w:rsidP="00575901">
            <w:pPr>
              <w:spacing w:after="0"/>
              <w:jc w:val="center"/>
              <w:rPr>
                <w:rFonts w:ascii="Arial" w:hAnsi="Arial" w:cs="Arial"/>
              </w:rPr>
            </w:pPr>
            <w:r w:rsidRPr="003200D1">
              <w:rPr>
                <w:rFonts w:ascii="Arial" w:hAnsi="Arial" w:cs="Arial"/>
              </w:rPr>
              <w:t>100,799</w:t>
            </w:r>
          </w:p>
        </w:tc>
        <w:tc>
          <w:tcPr>
            <w:tcW w:w="2360" w:type="dxa"/>
            <w:vAlign w:val="center"/>
          </w:tcPr>
          <w:p w:rsidR="00693F72" w:rsidRPr="003200D1" w:rsidRDefault="00693F72" w:rsidP="00575901">
            <w:pPr>
              <w:spacing w:after="0"/>
              <w:jc w:val="center"/>
              <w:rPr>
                <w:rFonts w:ascii="Arial" w:hAnsi="Arial" w:cs="Arial"/>
              </w:rPr>
            </w:pPr>
            <w:r w:rsidRPr="003200D1">
              <w:rPr>
                <w:rFonts w:ascii="Arial" w:hAnsi="Arial" w:cs="Arial"/>
              </w:rPr>
              <w:t>46</w:t>
            </w:r>
          </w:p>
        </w:tc>
        <w:tc>
          <w:tcPr>
            <w:tcW w:w="2636" w:type="dxa"/>
            <w:vAlign w:val="center"/>
          </w:tcPr>
          <w:p w:rsidR="00693F72" w:rsidRPr="003200D1" w:rsidRDefault="00693F72" w:rsidP="00575901">
            <w:pPr>
              <w:spacing w:after="0"/>
              <w:jc w:val="center"/>
              <w:rPr>
                <w:rFonts w:ascii="Arial" w:hAnsi="Arial" w:cs="Arial"/>
              </w:rPr>
            </w:pPr>
            <w:r w:rsidRPr="003200D1">
              <w:rPr>
                <w:rFonts w:ascii="Arial" w:hAnsi="Arial" w:cs="Arial"/>
              </w:rPr>
              <w:t>138</w:t>
            </w:r>
          </w:p>
        </w:tc>
      </w:tr>
      <w:tr w:rsidR="00693F72" w:rsidRPr="003200D1" w:rsidTr="00405DF7">
        <w:trPr>
          <w:jc w:val="center"/>
        </w:trPr>
        <w:tc>
          <w:tcPr>
            <w:tcW w:w="2230" w:type="dxa"/>
            <w:vAlign w:val="center"/>
          </w:tcPr>
          <w:p w:rsidR="00693F72" w:rsidRPr="003200D1" w:rsidRDefault="00693F72" w:rsidP="00575901">
            <w:pPr>
              <w:spacing w:after="0"/>
              <w:rPr>
                <w:rFonts w:ascii="Arial" w:hAnsi="Arial" w:cs="Arial"/>
              </w:rPr>
            </w:pPr>
            <w:r w:rsidRPr="003200D1">
              <w:rPr>
                <w:rFonts w:ascii="Arial" w:hAnsi="Arial" w:cs="Arial"/>
              </w:rPr>
              <w:t>Tagant</w:t>
            </w:r>
          </w:p>
        </w:tc>
        <w:tc>
          <w:tcPr>
            <w:tcW w:w="2062" w:type="dxa"/>
            <w:vAlign w:val="center"/>
          </w:tcPr>
          <w:p w:rsidR="00693F72" w:rsidRPr="003200D1" w:rsidRDefault="00693F72" w:rsidP="00575901">
            <w:pPr>
              <w:spacing w:after="0"/>
              <w:jc w:val="center"/>
              <w:rPr>
                <w:rFonts w:ascii="Arial" w:hAnsi="Arial" w:cs="Arial"/>
              </w:rPr>
            </w:pPr>
            <w:r w:rsidRPr="003200D1">
              <w:rPr>
                <w:rFonts w:ascii="Arial" w:hAnsi="Arial" w:cs="Arial"/>
              </w:rPr>
              <w:t>97,127</w:t>
            </w:r>
          </w:p>
        </w:tc>
        <w:tc>
          <w:tcPr>
            <w:tcW w:w="2360" w:type="dxa"/>
            <w:vAlign w:val="center"/>
          </w:tcPr>
          <w:p w:rsidR="00693F72" w:rsidRPr="003200D1" w:rsidRDefault="00693F72" w:rsidP="00575901">
            <w:pPr>
              <w:spacing w:after="0"/>
              <w:jc w:val="center"/>
              <w:rPr>
                <w:rFonts w:ascii="Arial" w:hAnsi="Arial" w:cs="Arial"/>
              </w:rPr>
            </w:pPr>
            <w:r w:rsidRPr="003200D1">
              <w:rPr>
                <w:rFonts w:ascii="Arial" w:hAnsi="Arial" w:cs="Arial"/>
              </w:rPr>
              <w:t>47</w:t>
            </w:r>
          </w:p>
        </w:tc>
        <w:tc>
          <w:tcPr>
            <w:tcW w:w="2636" w:type="dxa"/>
            <w:vAlign w:val="center"/>
          </w:tcPr>
          <w:p w:rsidR="00693F72" w:rsidRPr="003200D1" w:rsidRDefault="00693F72" w:rsidP="00575901">
            <w:pPr>
              <w:spacing w:after="0"/>
              <w:jc w:val="center"/>
              <w:rPr>
                <w:rFonts w:ascii="Arial" w:hAnsi="Arial" w:cs="Arial"/>
              </w:rPr>
            </w:pPr>
            <w:r w:rsidRPr="003200D1">
              <w:rPr>
                <w:rFonts w:ascii="Arial" w:hAnsi="Arial" w:cs="Arial"/>
              </w:rPr>
              <w:t>284</w:t>
            </w:r>
          </w:p>
        </w:tc>
      </w:tr>
      <w:tr w:rsidR="00693F72" w:rsidRPr="003200D1" w:rsidTr="00405DF7">
        <w:trPr>
          <w:jc w:val="center"/>
        </w:trPr>
        <w:tc>
          <w:tcPr>
            <w:tcW w:w="2230" w:type="dxa"/>
            <w:vAlign w:val="center"/>
          </w:tcPr>
          <w:p w:rsidR="00693F72" w:rsidRPr="003200D1" w:rsidRDefault="00693F72" w:rsidP="00575901">
            <w:pPr>
              <w:spacing w:after="0"/>
              <w:rPr>
                <w:rFonts w:ascii="Arial" w:hAnsi="Arial" w:cs="Arial"/>
              </w:rPr>
            </w:pPr>
            <w:r w:rsidRPr="003200D1">
              <w:rPr>
                <w:rFonts w:ascii="Arial" w:hAnsi="Arial" w:cs="Arial"/>
              </w:rPr>
              <w:t>Guidimakha</w:t>
            </w:r>
          </w:p>
        </w:tc>
        <w:tc>
          <w:tcPr>
            <w:tcW w:w="2062" w:type="dxa"/>
            <w:vAlign w:val="center"/>
          </w:tcPr>
          <w:p w:rsidR="00693F72" w:rsidRPr="003200D1" w:rsidRDefault="00693F72" w:rsidP="00575901">
            <w:pPr>
              <w:spacing w:after="0"/>
              <w:jc w:val="center"/>
              <w:rPr>
                <w:rFonts w:ascii="Arial" w:hAnsi="Arial" w:cs="Arial"/>
              </w:rPr>
            </w:pPr>
            <w:r w:rsidRPr="003200D1">
              <w:rPr>
                <w:rFonts w:ascii="Arial" w:hAnsi="Arial" w:cs="Arial"/>
              </w:rPr>
              <w:t>225,270</w:t>
            </w:r>
          </w:p>
        </w:tc>
        <w:tc>
          <w:tcPr>
            <w:tcW w:w="2360" w:type="dxa"/>
            <w:vAlign w:val="center"/>
          </w:tcPr>
          <w:p w:rsidR="00693F72" w:rsidRPr="003200D1" w:rsidRDefault="00693F72" w:rsidP="00575901">
            <w:pPr>
              <w:spacing w:after="0"/>
              <w:jc w:val="center"/>
              <w:rPr>
                <w:rFonts w:ascii="Arial" w:hAnsi="Arial" w:cs="Arial"/>
              </w:rPr>
            </w:pPr>
            <w:r w:rsidRPr="003200D1">
              <w:rPr>
                <w:rFonts w:ascii="Arial" w:hAnsi="Arial" w:cs="Arial"/>
              </w:rPr>
              <w:t>193</w:t>
            </w:r>
          </w:p>
        </w:tc>
        <w:tc>
          <w:tcPr>
            <w:tcW w:w="2636" w:type="dxa"/>
            <w:vAlign w:val="center"/>
          </w:tcPr>
          <w:p w:rsidR="00693F72" w:rsidRPr="003200D1" w:rsidRDefault="00693F72" w:rsidP="00575901">
            <w:pPr>
              <w:spacing w:after="0"/>
              <w:jc w:val="center"/>
              <w:rPr>
                <w:rFonts w:ascii="Arial" w:hAnsi="Arial" w:cs="Arial"/>
              </w:rPr>
            </w:pPr>
            <w:r w:rsidRPr="003200D1">
              <w:rPr>
                <w:rFonts w:ascii="Arial" w:hAnsi="Arial" w:cs="Arial"/>
              </w:rPr>
              <w:t>14</w:t>
            </w:r>
          </w:p>
        </w:tc>
      </w:tr>
      <w:tr w:rsidR="00693F72" w:rsidRPr="003200D1" w:rsidTr="00405DF7">
        <w:trPr>
          <w:jc w:val="center"/>
        </w:trPr>
        <w:tc>
          <w:tcPr>
            <w:tcW w:w="2230" w:type="dxa"/>
            <w:vAlign w:val="center"/>
          </w:tcPr>
          <w:p w:rsidR="00693F72" w:rsidRPr="003200D1" w:rsidRDefault="00693F72" w:rsidP="00575901">
            <w:pPr>
              <w:spacing w:after="0"/>
              <w:rPr>
                <w:rFonts w:ascii="Arial" w:hAnsi="Arial" w:cs="Arial"/>
              </w:rPr>
            </w:pPr>
            <w:r w:rsidRPr="003200D1">
              <w:rPr>
                <w:rFonts w:ascii="Arial" w:hAnsi="Arial" w:cs="Arial"/>
              </w:rPr>
              <w:t>Tiris Zemmour</w:t>
            </w:r>
          </w:p>
        </w:tc>
        <w:tc>
          <w:tcPr>
            <w:tcW w:w="2062" w:type="dxa"/>
            <w:vAlign w:val="center"/>
          </w:tcPr>
          <w:p w:rsidR="00693F72" w:rsidRPr="003200D1" w:rsidRDefault="00693F72" w:rsidP="00575901">
            <w:pPr>
              <w:spacing w:after="0"/>
              <w:jc w:val="center"/>
              <w:rPr>
                <w:rFonts w:ascii="Arial" w:hAnsi="Arial" w:cs="Arial"/>
              </w:rPr>
            </w:pPr>
            <w:r w:rsidRPr="003200D1">
              <w:rPr>
                <w:rFonts w:ascii="Arial" w:hAnsi="Arial" w:cs="Arial"/>
              </w:rPr>
              <w:t>52,127</w:t>
            </w:r>
          </w:p>
        </w:tc>
        <w:tc>
          <w:tcPr>
            <w:tcW w:w="2360" w:type="dxa"/>
            <w:vAlign w:val="center"/>
          </w:tcPr>
          <w:p w:rsidR="00693F72" w:rsidRPr="003200D1" w:rsidRDefault="00693F72" w:rsidP="00575901">
            <w:pPr>
              <w:spacing w:after="0"/>
              <w:jc w:val="center"/>
              <w:rPr>
                <w:rFonts w:ascii="Arial" w:hAnsi="Arial" w:cs="Arial"/>
              </w:rPr>
            </w:pPr>
            <w:r w:rsidRPr="003200D1">
              <w:rPr>
                <w:rFonts w:ascii="Arial" w:hAnsi="Arial" w:cs="Arial"/>
              </w:rPr>
              <w:t>210</w:t>
            </w:r>
          </w:p>
        </w:tc>
        <w:tc>
          <w:tcPr>
            <w:tcW w:w="2636" w:type="dxa"/>
            <w:vAlign w:val="center"/>
          </w:tcPr>
          <w:p w:rsidR="00693F72" w:rsidRPr="003200D1" w:rsidRDefault="00693F72" w:rsidP="00575901">
            <w:pPr>
              <w:spacing w:after="0"/>
              <w:jc w:val="center"/>
              <w:rPr>
                <w:rFonts w:ascii="Arial" w:hAnsi="Arial" w:cs="Arial"/>
              </w:rPr>
            </w:pPr>
            <w:r w:rsidRPr="003200D1">
              <w:rPr>
                <w:rFonts w:ascii="Arial" w:hAnsi="Arial" w:cs="Arial"/>
              </w:rPr>
              <w:t>290</w:t>
            </w:r>
          </w:p>
        </w:tc>
      </w:tr>
      <w:tr w:rsidR="00693F72" w:rsidRPr="003200D1" w:rsidTr="00405DF7">
        <w:trPr>
          <w:jc w:val="center"/>
        </w:trPr>
        <w:tc>
          <w:tcPr>
            <w:tcW w:w="2230" w:type="dxa"/>
            <w:vAlign w:val="center"/>
          </w:tcPr>
          <w:p w:rsidR="00693F72" w:rsidRPr="003200D1" w:rsidRDefault="00693F72" w:rsidP="00575901">
            <w:pPr>
              <w:spacing w:after="0"/>
              <w:rPr>
                <w:rFonts w:ascii="Arial" w:hAnsi="Arial" w:cs="Arial"/>
              </w:rPr>
            </w:pPr>
            <w:r w:rsidRPr="003200D1">
              <w:rPr>
                <w:rFonts w:ascii="Arial" w:hAnsi="Arial" w:cs="Arial"/>
              </w:rPr>
              <w:t>Inchiri</w:t>
            </w:r>
          </w:p>
        </w:tc>
        <w:tc>
          <w:tcPr>
            <w:tcW w:w="2062" w:type="dxa"/>
            <w:vAlign w:val="center"/>
          </w:tcPr>
          <w:p w:rsidR="00693F72" w:rsidRPr="003200D1" w:rsidRDefault="00693F72" w:rsidP="00575901">
            <w:pPr>
              <w:spacing w:after="0"/>
              <w:jc w:val="center"/>
              <w:rPr>
                <w:rFonts w:ascii="Arial" w:hAnsi="Arial" w:cs="Arial"/>
              </w:rPr>
            </w:pPr>
            <w:r w:rsidRPr="003200D1">
              <w:rPr>
                <w:rFonts w:ascii="Arial" w:hAnsi="Arial" w:cs="Arial"/>
              </w:rPr>
              <w:t>14,578</w:t>
            </w:r>
          </w:p>
        </w:tc>
        <w:tc>
          <w:tcPr>
            <w:tcW w:w="2360" w:type="dxa"/>
            <w:vAlign w:val="center"/>
          </w:tcPr>
          <w:p w:rsidR="00693F72" w:rsidRPr="003200D1" w:rsidRDefault="00693F72" w:rsidP="00575901">
            <w:pPr>
              <w:spacing w:after="0"/>
              <w:jc w:val="center"/>
              <w:rPr>
                <w:rFonts w:ascii="Arial" w:hAnsi="Arial" w:cs="Arial"/>
              </w:rPr>
            </w:pPr>
            <w:r w:rsidRPr="003200D1">
              <w:rPr>
                <w:rFonts w:ascii="Arial" w:hAnsi="Arial" w:cs="Arial"/>
              </w:rPr>
              <w:t>262</w:t>
            </w:r>
          </w:p>
        </w:tc>
        <w:tc>
          <w:tcPr>
            <w:tcW w:w="2636" w:type="dxa"/>
            <w:vAlign w:val="center"/>
          </w:tcPr>
          <w:p w:rsidR="00693F72" w:rsidRPr="003200D1" w:rsidRDefault="00693F72" w:rsidP="00575901">
            <w:pPr>
              <w:spacing w:after="0"/>
              <w:jc w:val="center"/>
              <w:rPr>
                <w:rFonts w:ascii="Arial" w:hAnsi="Arial" w:cs="Arial"/>
              </w:rPr>
            </w:pPr>
            <w:r w:rsidRPr="003200D1">
              <w:rPr>
                <w:rFonts w:ascii="Arial" w:hAnsi="Arial" w:cs="Arial"/>
              </w:rPr>
              <w:t>0</w:t>
            </w:r>
          </w:p>
        </w:tc>
      </w:tr>
      <w:tr w:rsidR="00693F72" w:rsidRPr="003200D1" w:rsidTr="00405DF7">
        <w:trPr>
          <w:jc w:val="center"/>
        </w:trPr>
        <w:tc>
          <w:tcPr>
            <w:tcW w:w="2230" w:type="dxa"/>
            <w:vAlign w:val="center"/>
          </w:tcPr>
          <w:p w:rsidR="00693F72" w:rsidRPr="003200D1" w:rsidRDefault="00693F72" w:rsidP="00405DF7">
            <w:pPr>
              <w:spacing w:before="60" w:after="60"/>
              <w:rPr>
                <w:rFonts w:ascii="Arial" w:hAnsi="Arial" w:cs="Arial"/>
              </w:rPr>
            </w:pPr>
            <w:r w:rsidRPr="003200D1">
              <w:rPr>
                <w:rFonts w:ascii="Arial" w:hAnsi="Arial" w:cs="Arial"/>
              </w:rPr>
              <w:t>Nouakchott</w:t>
            </w:r>
          </w:p>
        </w:tc>
        <w:tc>
          <w:tcPr>
            <w:tcW w:w="2062"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707,596</w:t>
            </w:r>
          </w:p>
        </w:tc>
        <w:tc>
          <w:tcPr>
            <w:tcW w:w="2360"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108</w:t>
            </w:r>
          </w:p>
        </w:tc>
        <w:tc>
          <w:tcPr>
            <w:tcW w:w="2636"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145</w:t>
            </w:r>
          </w:p>
        </w:tc>
      </w:tr>
      <w:tr w:rsidR="00693F72" w:rsidRPr="003200D1" w:rsidTr="00405DF7">
        <w:trPr>
          <w:jc w:val="center"/>
        </w:trPr>
        <w:tc>
          <w:tcPr>
            <w:tcW w:w="2230" w:type="dxa"/>
            <w:tcBorders>
              <w:right w:val="single" w:sz="4" w:space="0" w:color="FFFFFF"/>
            </w:tcBorders>
            <w:shd w:val="clear" w:color="auto" w:fill="002060"/>
            <w:vAlign w:val="center"/>
          </w:tcPr>
          <w:p w:rsidR="00693F72" w:rsidRPr="003200D1" w:rsidRDefault="00693F72" w:rsidP="00405DF7">
            <w:pPr>
              <w:spacing w:before="60" w:after="60"/>
              <w:rPr>
                <w:rFonts w:ascii="Arial" w:hAnsi="Arial" w:cs="Arial"/>
                <w:b/>
                <w:color w:val="FFFFFF"/>
              </w:rPr>
            </w:pPr>
            <w:r w:rsidRPr="003200D1">
              <w:rPr>
                <w:rFonts w:ascii="Arial" w:hAnsi="Arial" w:cs="Arial"/>
                <w:b/>
                <w:color w:val="FFFFFF"/>
              </w:rPr>
              <w:t>TOTAL</w:t>
            </w:r>
          </w:p>
        </w:tc>
        <w:tc>
          <w:tcPr>
            <w:tcW w:w="2062" w:type="dxa"/>
            <w:tcBorders>
              <w:left w:val="single" w:sz="4" w:space="0" w:color="FFFFFF"/>
              <w:right w:val="single" w:sz="4" w:space="0" w:color="FFFFFF"/>
            </w:tcBorders>
            <w:shd w:val="clear" w:color="auto" w:fill="002060"/>
            <w:vAlign w:val="center"/>
          </w:tcPr>
          <w:p w:rsidR="00693F72" w:rsidRPr="003200D1" w:rsidRDefault="00693F72" w:rsidP="00405DF7">
            <w:pPr>
              <w:spacing w:before="60" w:after="60"/>
              <w:jc w:val="center"/>
              <w:rPr>
                <w:rFonts w:ascii="Arial" w:hAnsi="Arial" w:cs="Arial"/>
                <w:b/>
                <w:color w:val="FFFFFF"/>
              </w:rPr>
            </w:pPr>
            <w:r w:rsidRPr="003200D1">
              <w:rPr>
                <w:rFonts w:ascii="Arial" w:hAnsi="Arial" w:cs="Arial"/>
                <w:b/>
                <w:color w:val="FFFFFF"/>
              </w:rPr>
              <w:fldChar w:fldCharType="begin"/>
            </w:r>
            <w:r w:rsidRPr="003200D1">
              <w:rPr>
                <w:rFonts w:ascii="Arial" w:hAnsi="Arial" w:cs="Arial"/>
                <w:b/>
                <w:color w:val="FFFFFF"/>
              </w:rPr>
              <w:instrText xml:space="preserve"> =SUM(ABOVE) </w:instrText>
            </w:r>
            <w:r w:rsidRPr="003200D1">
              <w:rPr>
                <w:rFonts w:ascii="Arial" w:hAnsi="Arial" w:cs="Arial"/>
                <w:b/>
                <w:color w:val="FFFFFF"/>
              </w:rPr>
              <w:fldChar w:fldCharType="separate"/>
            </w:r>
            <w:r w:rsidRPr="003200D1">
              <w:rPr>
                <w:rFonts w:ascii="Arial" w:hAnsi="Arial" w:cs="Arial"/>
                <w:b/>
                <w:noProof/>
                <w:color w:val="FFFFFF"/>
              </w:rPr>
              <w:t>3,179,468</w:t>
            </w:r>
            <w:r w:rsidRPr="003200D1">
              <w:rPr>
                <w:rFonts w:ascii="Arial" w:hAnsi="Arial" w:cs="Arial"/>
                <w:b/>
                <w:color w:val="FFFFFF"/>
              </w:rPr>
              <w:fldChar w:fldCharType="end"/>
            </w:r>
          </w:p>
        </w:tc>
        <w:tc>
          <w:tcPr>
            <w:tcW w:w="2360" w:type="dxa"/>
            <w:tcBorders>
              <w:left w:val="single" w:sz="4" w:space="0" w:color="FFFFFF"/>
              <w:right w:val="single" w:sz="4" w:space="0" w:color="FFFFFF"/>
            </w:tcBorders>
            <w:shd w:val="clear" w:color="auto" w:fill="002060"/>
            <w:vAlign w:val="center"/>
          </w:tcPr>
          <w:p w:rsidR="00693F72" w:rsidRPr="003200D1" w:rsidRDefault="00693F72" w:rsidP="00405DF7">
            <w:pPr>
              <w:spacing w:before="60" w:after="60"/>
              <w:jc w:val="center"/>
              <w:rPr>
                <w:rFonts w:ascii="Arial" w:hAnsi="Arial" w:cs="Arial"/>
                <w:b/>
                <w:color w:val="FFFFFF"/>
              </w:rPr>
            </w:pPr>
            <w:r w:rsidRPr="003200D1">
              <w:rPr>
                <w:rFonts w:ascii="Arial" w:hAnsi="Arial" w:cs="Arial"/>
                <w:b/>
                <w:color w:val="FFFFFF"/>
              </w:rPr>
              <w:fldChar w:fldCharType="begin"/>
            </w:r>
            <w:r w:rsidRPr="003200D1">
              <w:rPr>
                <w:rFonts w:ascii="Arial" w:hAnsi="Arial" w:cs="Arial"/>
                <w:b/>
                <w:color w:val="FFFFFF"/>
              </w:rPr>
              <w:instrText xml:space="preserve"> =SUM(ABOVE) </w:instrText>
            </w:r>
            <w:r w:rsidRPr="003200D1">
              <w:rPr>
                <w:rFonts w:ascii="Arial" w:hAnsi="Arial" w:cs="Arial"/>
                <w:b/>
                <w:color w:val="FFFFFF"/>
              </w:rPr>
              <w:fldChar w:fldCharType="separate"/>
            </w:r>
            <w:r w:rsidRPr="003200D1">
              <w:rPr>
                <w:rFonts w:ascii="Arial" w:hAnsi="Arial" w:cs="Arial"/>
                <w:b/>
                <w:noProof/>
                <w:color w:val="FFFFFF"/>
              </w:rPr>
              <w:t>2233</w:t>
            </w:r>
            <w:r w:rsidRPr="003200D1">
              <w:rPr>
                <w:rFonts w:ascii="Arial" w:hAnsi="Arial" w:cs="Arial"/>
                <w:b/>
                <w:color w:val="FFFFFF"/>
              </w:rPr>
              <w:fldChar w:fldCharType="end"/>
            </w:r>
          </w:p>
        </w:tc>
        <w:tc>
          <w:tcPr>
            <w:tcW w:w="2636" w:type="dxa"/>
            <w:tcBorders>
              <w:left w:val="single" w:sz="4" w:space="0" w:color="FFFFFF"/>
            </w:tcBorders>
            <w:shd w:val="clear" w:color="auto" w:fill="002060"/>
            <w:vAlign w:val="center"/>
          </w:tcPr>
          <w:p w:rsidR="00693F72" w:rsidRPr="003200D1" w:rsidRDefault="00693F72" w:rsidP="00405DF7">
            <w:pPr>
              <w:spacing w:before="60" w:after="60"/>
              <w:jc w:val="center"/>
              <w:rPr>
                <w:rFonts w:ascii="Arial" w:hAnsi="Arial" w:cs="Arial"/>
                <w:b/>
                <w:color w:val="FFFFFF"/>
              </w:rPr>
            </w:pPr>
            <w:r w:rsidRPr="003200D1">
              <w:rPr>
                <w:rFonts w:ascii="Arial" w:hAnsi="Arial" w:cs="Arial"/>
                <w:b/>
                <w:color w:val="FFFFFF"/>
              </w:rPr>
              <w:fldChar w:fldCharType="begin"/>
            </w:r>
            <w:r w:rsidRPr="003200D1">
              <w:rPr>
                <w:rFonts w:ascii="Arial" w:hAnsi="Arial" w:cs="Arial"/>
                <w:b/>
                <w:color w:val="FFFFFF"/>
              </w:rPr>
              <w:instrText xml:space="preserve"> =SUM(ABOVE) </w:instrText>
            </w:r>
            <w:r w:rsidRPr="003200D1">
              <w:rPr>
                <w:rFonts w:ascii="Arial" w:hAnsi="Arial" w:cs="Arial"/>
                <w:b/>
                <w:color w:val="FFFFFF"/>
              </w:rPr>
              <w:fldChar w:fldCharType="separate"/>
            </w:r>
            <w:r w:rsidRPr="003200D1">
              <w:rPr>
                <w:rFonts w:ascii="Arial" w:hAnsi="Arial" w:cs="Arial"/>
                <w:b/>
                <w:noProof/>
                <w:color w:val="FFFFFF"/>
              </w:rPr>
              <w:t>1337</w:t>
            </w:r>
            <w:r w:rsidRPr="003200D1">
              <w:rPr>
                <w:rFonts w:ascii="Arial" w:hAnsi="Arial" w:cs="Arial"/>
                <w:b/>
                <w:color w:val="FFFFFF"/>
              </w:rPr>
              <w:fldChar w:fldCharType="end"/>
            </w:r>
          </w:p>
        </w:tc>
      </w:tr>
    </w:tbl>
    <w:p w:rsidR="00693F72" w:rsidRPr="00F26AAD" w:rsidRDefault="00693F72" w:rsidP="007734B6">
      <w:pPr>
        <w:pStyle w:val="Normalcentr"/>
        <w:spacing w:line="120" w:lineRule="auto"/>
        <w:ind w:left="0"/>
        <w:rPr>
          <w:rFonts w:ascii="Arial" w:hAnsi="Arial" w:cs="Arial"/>
        </w:rPr>
      </w:pPr>
    </w:p>
    <w:p w:rsidR="00693F72" w:rsidRPr="00F26AAD" w:rsidRDefault="00693F72" w:rsidP="007734B6">
      <w:pPr>
        <w:pStyle w:val="Normalcentr"/>
        <w:ind w:left="0"/>
        <w:rPr>
          <w:rFonts w:ascii="Arial" w:hAnsi="Arial" w:cs="Arial"/>
        </w:rPr>
      </w:pPr>
      <w:r w:rsidRPr="00F26AAD">
        <w:rPr>
          <w:rFonts w:ascii="Arial" w:hAnsi="Arial" w:cs="Arial"/>
        </w:rPr>
        <w:t>Sur la base des données de l’évaluation de la chaîne de froid faite en 2010, le parc est en cours de renouvellement pour renforcer les capacités de stockage des antigènes à tous les niveaux de la pyramide sanitaire en prévision de l’introduction du vaccin contre le pneumocoque.</w:t>
      </w:r>
    </w:p>
    <w:p w:rsidR="00693F72" w:rsidRPr="00F26AAD" w:rsidRDefault="00693F72" w:rsidP="007734B6">
      <w:pPr>
        <w:pStyle w:val="Normalcentr"/>
        <w:ind w:left="0"/>
        <w:rPr>
          <w:rFonts w:ascii="Arial" w:hAnsi="Arial" w:cs="Arial"/>
        </w:rPr>
      </w:pPr>
    </w:p>
    <w:p w:rsidR="00693F72" w:rsidRPr="00F26AAD" w:rsidRDefault="00693F72" w:rsidP="007639A8">
      <w:pPr>
        <w:numPr>
          <w:ilvl w:val="0"/>
          <w:numId w:val="20"/>
        </w:numPr>
        <w:spacing w:after="0" w:line="240" w:lineRule="auto"/>
        <w:jc w:val="both"/>
        <w:rPr>
          <w:rFonts w:ascii="Arial" w:hAnsi="Arial" w:cs="Arial"/>
          <w:b/>
          <w:i/>
          <w:iCs/>
        </w:rPr>
      </w:pPr>
      <w:r w:rsidRPr="00F26AAD">
        <w:rPr>
          <w:rFonts w:ascii="Arial" w:hAnsi="Arial" w:cs="Arial"/>
          <w:b/>
          <w:i/>
          <w:iCs/>
        </w:rPr>
        <w:t>Analyse des capacités de stockage au regard des besoins requis avec l’introduction de nouveaux vaccins</w:t>
      </w:r>
    </w:p>
    <w:p w:rsidR="00693F72" w:rsidRPr="00F26AAD" w:rsidRDefault="00693F72" w:rsidP="007639A8">
      <w:pPr>
        <w:numPr>
          <w:ilvl w:val="1"/>
          <w:numId w:val="20"/>
        </w:numPr>
        <w:spacing w:before="120" w:after="120" w:line="240" w:lineRule="auto"/>
        <w:rPr>
          <w:rFonts w:ascii="Arial" w:hAnsi="Arial" w:cs="Arial"/>
          <w:b/>
          <w:i/>
          <w:iCs/>
        </w:rPr>
      </w:pPr>
      <w:r w:rsidRPr="00F26AAD">
        <w:rPr>
          <w:rFonts w:ascii="Arial" w:hAnsi="Arial" w:cs="Arial"/>
          <w:b/>
          <w:i/>
          <w:iCs/>
        </w:rPr>
        <w:t>Dépôt central</w:t>
      </w:r>
      <w:r>
        <w:rPr>
          <w:rFonts w:ascii="Arial" w:hAnsi="Arial" w:cs="Arial"/>
          <w:b/>
          <w:i/>
          <w:iCs/>
        </w:rPr>
        <w:t xml:space="preserve"> </w:t>
      </w:r>
    </w:p>
    <w:p w:rsidR="00693F72" w:rsidRPr="002967A3" w:rsidRDefault="00693F72" w:rsidP="002967A3">
      <w:pPr>
        <w:pStyle w:val="Normalcentr"/>
        <w:ind w:left="0"/>
        <w:rPr>
          <w:rFonts w:ascii="Arial" w:hAnsi="Arial" w:cs="Arial"/>
        </w:rPr>
      </w:pPr>
      <w:r w:rsidRPr="002967A3">
        <w:rPr>
          <w:rFonts w:ascii="Arial" w:hAnsi="Arial" w:cs="Arial"/>
        </w:rPr>
        <w:t xml:space="preserve">Les capacités de stockage en positif actuellement disponibles au niveau central permettent non seulement le stockage de toutes les quantités nécessaires au fonctionnement du programme mais aussi à l’introduction la première année du vaccin Pneumo.  Cependant il est indispensable de renforcer la capacité avec au moins une chambre froide d’au moins 30m3 pour couvrir les besoins à partir de 2013 pour passer la capacité de stockage de 5,621 à 12,764 litres. Le coût de l’investissement est estimé à $54,286. </w:t>
      </w:r>
    </w:p>
    <w:p w:rsidR="00693F72" w:rsidRPr="00F26AAD" w:rsidRDefault="00693F72" w:rsidP="002967A3">
      <w:pPr>
        <w:pStyle w:val="Normalcentr"/>
        <w:ind w:left="0"/>
        <w:rPr>
          <w:rFonts w:ascii="Arial" w:hAnsi="Arial" w:cs="Arial"/>
        </w:rPr>
      </w:pPr>
    </w:p>
    <w:p w:rsidR="00693F72" w:rsidRPr="002967A3" w:rsidRDefault="00693F72" w:rsidP="002967A3">
      <w:pPr>
        <w:pStyle w:val="Normalcentr"/>
        <w:ind w:left="0"/>
        <w:rPr>
          <w:rFonts w:ascii="Arial" w:hAnsi="Arial" w:cs="Arial"/>
        </w:rPr>
      </w:pPr>
      <w:r w:rsidRPr="002967A3">
        <w:rPr>
          <w:rFonts w:ascii="Arial" w:hAnsi="Arial" w:cs="Arial"/>
        </w:rPr>
        <w:t>Dans le compartiment négatif, la capacité disponible au niveau central est largement suffisante peut accommoder l’introduction du PCV13. Aucun investissement requis pendant la durée actuel du plan. Voir Annexe 1 : Capacité de stockage en négatif au dépôt central.</w:t>
      </w:r>
    </w:p>
    <w:p w:rsidR="00693F72" w:rsidRDefault="00693F72" w:rsidP="00F91C00">
      <w:pPr>
        <w:spacing w:after="0"/>
        <w:jc w:val="both"/>
        <w:rPr>
          <w:rFonts w:ascii="Arial" w:eastAsia="MS Mincho" w:hAnsi="Arial" w:cs="Arial"/>
        </w:rPr>
      </w:pPr>
    </w:p>
    <w:p w:rsidR="00693F72" w:rsidRPr="007F415B" w:rsidRDefault="00693F72" w:rsidP="007639A8">
      <w:pPr>
        <w:numPr>
          <w:ilvl w:val="1"/>
          <w:numId w:val="20"/>
        </w:numPr>
        <w:spacing w:before="120" w:after="120" w:line="240" w:lineRule="auto"/>
        <w:rPr>
          <w:rFonts w:ascii="Arial" w:hAnsi="Arial" w:cs="Arial"/>
          <w:b/>
          <w:i/>
          <w:iCs/>
        </w:rPr>
      </w:pPr>
      <w:r w:rsidRPr="007F415B">
        <w:rPr>
          <w:rFonts w:ascii="Arial" w:hAnsi="Arial" w:cs="Arial"/>
          <w:b/>
          <w:i/>
          <w:iCs/>
        </w:rPr>
        <w:t>Dépôts intermédiaires</w:t>
      </w:r>
    </w:p>
    <w:p w:rsidR="00693F72" w:rsidRPr="007F415B" w:rsidRDefault="00693F72" w:rsidP="003F5E55">
      <w:pPr>
        <w:tabs>
          <w:tab w:val="left" w:pos="483"/>
          <w:tab w:val="left" w:pos="2839"/>
          <w:tab w:val="left" w:pos="4523"/>
          <w:tab w:val="left" w:pos="6077"/>
          <w:tab w:val="left" w:pos="7661"/>
          <w:tab w:val="left" w:pos="8797"/>
          <w:tab w:val="left" w:pos="9933"/>
          <w:tab w:val="left" w:pos="11069"/>
        </w:tabs>
        <w:spacing w:after="0"/>
        <w:rPr>
          <w:rFonts w:ascii="Arial" w:hAnsi="Arial" w:cs="Arial"/>
          <w:b/>
          <w:bCs/>
          <w:i/>
          <w:iCs/>
        </w:rPr>
      </w:pPr>
      <w:r w:rsidRPr="007F415B">
        <w:rPr>
          <w:rFonts w:ascii="Arial" w:hAnsi="Arial" w:cs="Arial"/>
          <w:b/>
          <w:bCs/>
          <w:i/>
          <w:iCs/>
        </w:rPr>
        <w:t>Stockage en positif en 2010</w:t>
      </w:r>
    </w:p>
    <w:p w:rsidR="00693F72" w:rsidRDefault="00693F72" w:rsidP="007F415B">
      <w:pPr>
        <w:pStyle w:val="Lgende"/>
        <w:keepNext/>
        <w:jc w:val="both"/>
        <w:rPr>
          <w:b w:val="0"/>
        </w:rPr>
      </w:pPr>
    </w:p>
    <w:p w:rsidR="00693F72" w:rsidRPr="002967A3" w:rsidRDefault="00693F72" w:rsidP="002967A3">
      <w:pPr>
        <w:pStyle w:val="Normalcentr"/>
        <w:ind w:left="0"/>
        <w:rPr>
          <w:rFonts w:ascii="Arial" w:hAnsi="Arial" w:cs="Arial"/>
        </w:rPr>
      </w:pPr>
      <w:r w:rsidRPr="002967A3">
        <w:rPr>
          <w:rFonts w:ascii="Arial" w:hAnsi="Arial" w:cs="Arial"/>
        </w:rPr>
        <w:t xml:space="preserve">Pour l’année de référence 2010, les régions de L’Assaba et Nouakchott présentaient une insuffisance de capacité de stockage en positif pour les vaccins et ce avant même l’introduction du nouveau vaccin Voir Tableau xxx Annexe xxx (Capacité de stockage en positif des dépôts régionaux en 2010). Le renforcement des capacités entrepris après l’inventaire réalisé au dernier trimestre 2010, permettra non seulement de corriger les besoins actuels mais aussi de doter ces régions de capacités suffisantes pour l’introduction du PCV13, ceci jusqu’en 2015. </w:t>
      </w:r>
    </w:p>
    <w:p w:rsidR="00693F72" w:rsidRPr="00F26AAD" w:rsidRDefault="00693F72" w:rsidP="007F415B">
      <w:pPr>
        <w:spacing w:after="0"/>
        <w:jc w:val="both"/>
        <w:rPr>
          <w:rFonts w:ascii="Arial" w:eastAsia="MS Mincho" w:hAnsi="Arial" w:cs="Arial"/>
        </w:rPr>
      </w:pPr>
    </w:p>
    <w:p w:rsidR="00693F72" w:rsidRPr="007F415B" w:rsidRDefault="00693F72" w:rsidP="007F415B">
      <w:pPr>
        <w:tabs>
          <w:tab w:val="left" w:pos="483"/>
          <w:tab w:val="left" w:pos="2839"/>
          <w:tab w:val="left" w:pos="4523"/>
          <w:tab w:val="left" w:pos="6077"/>
          <w:tab w:val="left" w:pos="7661"/>
          <w:tab w:val="left" w:pos="8797"/>
          <w:tab w:val="left" w:pos="9933"/>
          <w:tab w:val="left" w:pos="11069"/>
        </w:tabs>
        <w:spacing w:before="120" w:after="120"/>
        <w:rPr>
          <w:rFonts w:ascii="Arial" w:hAnsi="Arial" w:cs="Arial"/>
          <w:b/>
          <w:bCs/>
          <w:i/>
          <w:iCs/>
        </w:rPr>
      </w:pPr>
      <w:r w:rsidRPr="007F415B">
        <w:rPr>
          <w:rFonts w:ascii="Arial" w:hAnsi="Arial" w:cs="Arial"/>
          <w:b/>
          <w:bCs/>
          <w:i/>
          <w:iCs/>
        </w:rPr>
        <w:t>Stockage en positif en 2011</w:t>
      </w:r>
      <w:r>
        <w:rPr>
          <w:rFonts w:ascii="Arial" w:hAnsi="Arial" w:cs="Arial"/>
          <w:b/>
          <w:bCs/>
          <w:i/>
          <w:iCs/>
        </w:rPr>
        <w:t xml:space="preserve"> et 2012</w:t>
      </w:r>
    </w:p>
    <w:p w:rsidR="0096611A" w:rsidRDefault="00693F72" w:rsidP="00BB60FB">
      <w:pPr>
        <w:jc w:val="both"/>
        <w:rPr>
          <w:rFonts w:ascii="Arial" w:eastAsia="MS Mincho" w:hAnsi="Arial" w:cs="Arial"/>
        </w:rPr>
      </w:pPr>
      <w:r w:rsidRPr="00F26AAD">
        <w:rPr>
          <w:rFonts w:ascii="Arial" w:eastAsia="MS Mincho" w:hAnsi="Arial" w:cs="Arial"/>
        </w:rPr>
        <w:t>Il apparaît qu’en plus des Wilaya de Nouakchott et d’Assaba qui présentai</w:t>
      </w:r>
      <w:r>
        <w:rPr>
          <w:rFonts w:ascii="Arial" w:eastAsia="MS Mincho" w:hAnsi="Arial" w:cs="Arial"/>
        </w:rPr>
        <w:t>en</w:t>
      </w:r>
      <w:r w:rsidRPr="00F26AAD">
        <w:rPr>
          <w:rFonts w:ascii="Arial" w:eastAsia="MS Mincho" w:hAnsi="Arial" w:cs="Arial"/>
        </w:rPr>
        <w:t xml:space="preserve">t une insuffisance de capacité de stockage en 2010, celle du Gorgol aura aussi besoin d’un renforcement en matériel </w:t>
      </w:r>
      <w:r>
        <w:rPr>
          <w:rFonts w:ascii="Arial" w:eastAsia="MS Mincho" w:hAnsi="Arial" w:cs="Arial"/>
        </w:rPr>
        <w:t xml:space="preserve">de froid </w:t>
      </w:r>
      <w:r w:rsidRPr="00F26AAD">
        <w:rPr>
          <w:rFonts w:ascii="Arial" w:eastAsia="MS Mincho" w:hAnsi="Arial" w:cs="Arial"/>
        </w:rPr>
        <w:t>avant l’introduction du PCV13. La dotation d’un HBC-340 en 2011 ou début 2012 sera suffisante pour combler le gap.</w:t>
      </w:r>
    </w:p>
    <w:p w:rsidR="00693F72" w:rsidRPr="007F415B" w:rsidRDefault="00693F72" w:rsidP="00F91C00">
      <w:pPr>
        <w:tabs>
          <w:tab w:val="left" w:pos="483"/>
          <w:tab w:val="left" w:pos="2839"/>
          <w:tab w:val="left" w:pos="4523"/>
          <w:tab w:val="left" w:pos="6077"/>
          <w:tab w:val="left" w:pos="7661"/>
          <w:tab w:val="left" w:pos="8797"/>
          <w:tab w:val="left" w:pos="9933"/>
          <w:tab w:val="left" w:pos="11069"/>
        </w:tabs>
        <w:spacing w:before="120" w:after="120"/>
        <w:rPr>
          <w:rFonts w:ascii="Arial" w:hAnsi="Arial" w:cs="Arial"/>
          <w:b/>
          <w:bCs/>
          <w:i/>
          <w:iCs/>
        </w:rPr>
      </w:pPr>
      <w:r w:rsidRPr="007F415B">
        <w:rPr>
          <w:rFonts w:ascii="Arial" w:hAnsi="Arial" w:cs="Arial"/>
          <w:b/>
          <w:bCs/>
          <w:i/>
          <w:iCs/>
        </w:rPr>
        <w:t xml:space="preserve">Stockage en positif en </w:t>
      </w:r>
      <w:r>
        <w:rPr>
          <w:rFonts w:ascii="Arial" w:hAnsi="Arial" w:cs="Arial"/>
          <w:b/>
          <w:bCs/>
          <w:i/>
          <w:iCs/>
        </w:rPr>
        <w:t>2013</w:t>
      </w:r>
    </w:p>
    <w:p w:rsidR="00693F72" w:rsidRPr="002967A3" w:rsidRDefault="00693F72" w:rsidP="002967A3">
      <w:pPr>
        <w:pStyle w:val="Normalcentr"/>
        <w:ind w:left="0"/>
        <w:rPr>
          <w:rFonts w:ascii="Arial" w:hAnsi="Arial" w:cs="Arial"/>
        </w:rPr>
      </w:pPr>
      <w:r w:rsidRPr="002967A3">
        <w:rPr>
          <w:rFonts w:ascii="Arial" w:hAnsi="Arial" w:cs="Arial"/>
        </w:rPr>
        <w:t xml:space="preserve">Selon les capacités actuelles si aucune action n’est prise, seules les régions du Tagant, du Guidimaka, Inchiri et du Brakna n’enregistreront pas de gap. Les commandes déjà placées par UNICEF, celles planifiées par le gouvernement via UNICEF pour le deuxième semestre 2011 devraient permettre de renforcer suffisamment les capacités de toutes les régions au cours de l’année 2012. </w:t>
      </w:r>
    </w:p>
    <w:p w:rsidR="00693F72" w:rsidRDefault="00693F72" w:rsidP="002A23FD">
      <w:pPr>
        <w:tabs>
          <w:tab w:val="left" w:pos="483"/>
          <w:tab w:val="left" w:pos="2839"/>
          <w:tab w:val="left" w:pos="4523"/>
          <w:tab w:val="left" w:pos="6077"/>
          <w:tab w:val="left" w:pos="7661"/>
          <w:tab w:val="left" w:pos="8797"/>
          <w:tab w:val="left" w:pos="9933"/>
          <w:tab w:val="left" w:pos="11069"/>
        </w:tabs>
        <w:spacing w:after="0"/>
        <w:rPr>
          <w:rFonts w:ascii="Arial" w:hAnsi="Arial" w:cs="Arial"/>
          <w:b/>
          <w:bCs/>
          <w:i/>
          <w:iCs/>
        </w:rPr>
      </w:pPr>
    </w:p>
    <w:p w:rsidR="00693F72" w:rsidRPr="007F415B" w:rsidRDefault="00693F72" w:rsidP="00F91C00">
      <w:pPr>
        <w:tabs>
          <w:tab w:val="left" w:pos="483"/>
          <w:tab w:val="left" w:pos="2839"/>
          <w:tab w:val="left" w:pos="4523"/>
          <w:tab w:val="left" w:pos="6077"/>
          <w:tab w:val="left" w:pos="7661"/>
          <w:tab w:val="left" w:pos="8797"/>
          <w:tab w:val="left" w:pos="9933"/>
          <w:tab w:val="left" w:pos="11069"/>
        </w:tabs>
        <w:spacing w:before="120" w:after="120"/>
        <w:rPr>
          <w:rFonts w:ascii="Arial" w:hAnsi="Arial" w:cs="Arial"/>
          <w:b/>
          <w:bCs/>
          <w:i/>
          <w:iCs/>
        </w:rPr>
      </w:pPr>
      <w:r w:rsidRPr="007F415B">
        <w:rPr>
          <w:rFonts w:ascii="Arial" w:hAnsi="Arial" w:cs="Arial"/>
          <w:b/>
          <w:bCs/>
          <w:i/>
          <w:iCs/>
        </w:rPr>
        <w:t xml:space="preserve">Stockage en positif en </w:t>
      </w:r>
      <w:r>
        <w:rPr>
          <w:rFonts w:ascii="Arial" w:hAnsi="Arial" w:cs="Arial"/>
          <w:b/>
          <w:bCs/>
          <w:i/>
          <w:iCs/>
        </w:rPr>
        <w:t>2014</w:t>
      </w:r>
    </w:p>
    <w:p w:rsidR="00693F72" w:rsidRDefault="002967A3" w:rsidP="002967A3">
      <w:pPr>
        <w:pStyle w:val="Lgende"/>
        <w:keepNext/>
        <w:jc w:val="both"/>
      </w:pPr>
      <w:r>
        <w:t xml:space="preserve">Tableau </w:t>
      </w:r>
      <w:fldSimple w:instr=" SEQ Tableau \* ARABIC ">
        <w:r w:rsidR="009A2972">
          <w:rPr>
            <w:noProof/>
          </w:rPr>
          <w:t>6</w:t>
        </w:r>
      </w:fldSimple>
      <w:r>
        <w:t xml:space="preserve"> : </w:t>
      </w:r>
      <w:r w:rsidR="00693F72" w:rsidRPr="00F91C00">
        <w:t>Capacité de stockage en posi</w:t>
      </w:r>
      <w:r w:rsidR="00693F72">
        <w:t>tif des dépôts régionaux en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693F72" w:rsidRPr="003200D1" w:rsidTr="003200D1">
        <w:tc>
          <w:tcPr>
            <w:tcW w:w="3070" w:type="dxa"/>
          </w:tcPr>
          <w:p w:rsidR="00693F72" w:rsidRPr="003200D1" w:rsidRDefault="00693F72" w:rsidP="003200D1">
            <w:pPr>
              <w:spacing w:before="120" w:after="0" w:line="240" w:lineRule="auto"/>
              <w:jc w:val="both"/>
              <w:rPr>
                <w:rFonts w:ascii="Arial" w:hAnsi="Arial" w:cs="Arial"/>
                <w:bCs/>
                <w:color w:val="FF0000"/>
                <w:sz w:val="24"/>
                <w:szCs w:val="20"/>
                <w:lang w:eastAsia="fr-FR"/>
              </w:rPr>
            </w:pPr>
            <w:r w:rsidRPr="003200D1">
              <w:rPr>
                <w:rFonts w:ascii="Arial" w:hAnsi="Arial" w:cs="Arial"/>
                <w:b/>
                <w:bCs/>
                <w:lang w:eastAsia="fr-FR"/>
              </w:rPr>
              <w:t>WILAYAS (Régions)</w:t>
            </w:r>
          </w:p>
        </w:tc>
        <w:tc>
          <w:tcPr>
            <w:tcW w:w="3071" w:type="dxa"/>
          </w:tcPr>
          <w:p w:rsidR="00693F72" w:rsidRPr="003200D1" w:rsidRDefault="00693F72" w:rsidP="003200D1">
            <w:pPr>
              <w:spacing w:before="120" w:after="0" w:line="240" w:lineRule="auto"/>
              <w:jc w:val="both"/>
              <w:rPr>
                <w:rFonts w:ascii="Arial" w:hAnsi="Arial" w:cs="Arial"/>
                <w:sz w:val="20"/>
                <w:szCs w:val="20"/>
                <w:lang w:eastAsia="fr-FR"/>
              </w:rPr>
            </w:pPr>
            <w:r w:rsidRPr="003200D1">
              <w:rPr>
                <w:rFonts w:ascii="Arial" w:hAnsi="Arial" w:cs="Arial"/>
                <w:sz w:val="20"/>
                <w:szCs w:val="20"/>
                <w:lang w:eastAsia="fr-FR"/>
              </w:rPr>
              <w:t>Différence (le cas échéant) = Besoins en capacité</w:t>
            </w:r>
          </w:p>
          <w:p w:rsidR="00693F72" w:rsidRPr="003200D1" w:rsidRDefault="00693F72" w:rsidP="003200D1">
            <w:pPr>
              <w:spacing w:before="120" w:after="0" w:line="240" w:lineRule="auto"/>
              <w:jc w:val="both"/>
              <w:rPr>
                <w:rFonts w:ascii="Arial" w:hAnsi="Arial" w:cs="Arial"/>
                <w:bCs/>
                <w:color w:val="FF0000"/>
                <w:sz w:val="24"/>
                <w:szCs w:val="20"/>
                <w:lang w:eastAsia="fr-FR"/>
              </w:rPr>
            </w:pPr>
            <w:r w:rsidRPr="003200D1">
              <w:rPr>
                <w:rFonts w:ascii="Arial" w:hAnsi="Arial" w:cs="Arial"/>
                <w:i/>
                <w:iCs/>
                <w:sz w:val="20"/>
                <w:szCs w:val="20"/>
                <w:lang w:eastAsia="fr-FR"/>
              </w:rPr>
              <w:t>((A/D) - B)</w:t>
            </w:r>
          </w:p>
        </w:tc>
        <w:tc>
          <w:tcPr>
            <w:tcW w:w="3071" w:type="dxa"/>
          </w:tcPr>
          <w:p w:rsidR="00693F72" w:rsidRPr="003200D1" w:rsidRDefault="00693F72" w:rsidP="003200D1">
            <w:pPr>
              <w:spacing w:before="120" w:after="0" w:line="240" w:lineRule="auto"/>
              <w:jc w:val="both"/>
              <w:rPr>
                <w:rFonts w:ascii="Arial" w:hAnsi="Arial" w:cs="Arial"/>
                <w:bCs/>
                <w:color w:val="FF0000"/>
                <w:sz w:val="24"/>
                <w:szCs w:val="20"/>
                <w:lang w:eastAsia="fr-FR"/>
              </w:rPr>
            </w:pPr>
            <w:r w:rsidRPr="003200D1">
              <w:rPr>
                <w:rFonts w:ascii="Arial" w:hAnsi="Arial" w:cs="Arial"/>
                <w:sz w:val="20"/>
                <w:szCs w:val="20"/>
                <w:lang w:eastAsia="fr-FR"/>
              </w:rPr>
              <w:t>Estimation du coût de l’expansion</w:t>
            </w:r>
            <w:r w:rsidRPr="003200D1">
              <w:rPr>
                <w:rFonts w:ascii="Arial" w:hAnsi="Arial" w:cs="Arial"/>
                <w:i/>
                <w:iCs/>
                <w:sz w:val="20"/>
                <w:szCs w:val="20"/>
                <w:lang w:eastAsia="fr-FR"/>
              </w:rPr>
              <w:t xml:space="preserve"> US $</w:t>
            </w:r>
          </w:p>
        </w:tc>
      </w:tr>
      <w:tr w:rsidR="00693F72" w:rsidRPr="003200D1" w:rsidTr="003200D1">
        <w:tc>
          <w:tcPr>
            <w:tcW w:w="3070" w:type="dxa"/>
          </w:tcPr>
          <w:p w:rsidR="00693F72" w:rsidRPr="003200D1" w:rsidRDefault="00693F72" w:rsidP="003200D1">
            <w:pPr>
              <w:spacing w:after="0" w:line="240" w:lineRule="auto"/>
              <w:rPr>
                <w:rFonts w:ascii="Arial" w:hAnsi="Arial" w:cs="Arial"/>
                <w:b/>
                <w:sz w:val="18"/>
                <w:szCs w:val="18"/>
                <w:lang w:eastAsia="fr-FR"/>
              </w:rPr>
            </w:pPr>
            <w:r w:rsidRPr="003200D1">
              <w:rPr>
                <w:rFonts w:ascii="Arial" w:hAnsi="Arial" w:cs="Arial"/>
                <w:b/>
                <w:sz w:val="18"/>
                <w:szCs w:val="18"/>
                <w:lang w:eastAsia="fr-FR"/>
              </w:rPr>
              <w:t>HODH ECHARGUI</w:t>
            </w:r>
          </w:p>
        </w:tc>
        <w:tc>
          <w:tcPr>
            <w:tcW w:w="3071" w:type="dxa"/>
            <w:vAlign w:val="center"/>
          </w:tcPr>
          <w:p w:rsidR="00693F72" w:rsidRPr="003200D1" w:rsidRDefault="00693F72" w:rsidP="003200D1">
            <w:pPr>
              <w:spacing w:after="0" w:line="240" w:lineRule="auto"/>
              <w:jc w:val="center"/>
              <w:rPr>
                <w:rFonts w:ascii="Arial" w:hAnsi="Arial" w:cs="Arial"/>
                <w:b/>
                <w:sz w:val="20"/>
                <w:szCs w:val="20"/>
                <w:lang w:eastAsia="fr-FR"/>
              </w:rPr>
            </w:pPr>
            <w:r w:rsidRPr="003200D1">
              <w:rPr>
                <w:rFonts w:ascii="Arial" w:hAnsi="Arial" w:cs="Arial"/>
                <w:b/>
                <w:sz w:val="20"/>
                <w:szCs w:val="20"/>
                <w:lang w:eastAsia="fr-FR"/>
              </w:rPr>
              <w:t>-625</w:t>
            </w:r>
          </w:p>
        </w:tc>
        <w:tc>
          <w:tcPr>
            <w:tcW w:w="3071" w:type="dxa"/>
          </w:tcPr>
          <w:p w:rsidR="00693F72" w:rsidRPr="003200D1" w:rsidRDefault="00693F72" w:rsidP="003200D1">
            <w:pPr>
              <w:spacing w:before="120" w:after="0" w:line="240" w:lineRule="auto"/>
              <w:jc w:val="center"/>
              <w:rPr>
                <w:rFonts w:ascii="Arial" w:hAnsi="Arial" w:cs="Arial"/>
                <w:bCs/>
                <w:color w:val="FF0000"/>
                <w:sz w:val="24"/>
                <w:szCs w:val="20"/>
                <w:lang w:eastAsia="fr-FR"/>
              </w:rPr>
            </w:pPr>
            <w:r w:rsidRPr="003200D1">
              <w:rPr>
                <w:rFonts w:ascii="Arial" w:hAnsi="Arial" w:cs="Arial"/>
                <w:sz w:val="20"/>
                <w:szCs w:val="20"/>
                <w:lang w:eastAsia="fr-FR"/>
              </w:rPr>
              <w:t>$1,196</w:t>
            </w:r>
          </w:p>
        </w:tc>
      </w:tr>
      <w:tr w:rsidR="00693F72" w:rsidRPr="003200D1" w:rsidTr="003200D1">
        <w:tc>
          <w:tcPr>
            <w:tcW w:w="3070" w:type="dxa"/>
          </w:tcPr>
          <w:p w:rsidR="00693F72" w:rsidRPr="003200D1" w:rsidRDefault="00693F72" w:rsidP="003200D1">
            <w:pPr>
              <w:spacing w:before="120" w:after="0" w:line="240" w:lineRule="auto"/>
              <w:jc w:val="both"/>
              <w:rPr>
                <w:rFonts w:ascii="Arial" w:hAnsi="Arial" w:cs="Arial"/>
                <w:bCs/>
                <w:color w:val="FF0000"/>
                <w:sz w:val="24"/>
                <w:szCs w:val="20"/>
                <w:lang w:eastAsia="fr-FR"/>
              </w:rPr>
            </w:pPr>
            <w:r w:rsidRPr="003200D1">
              <w:rPr>
                <w:rFonts w:ascii="Arial" w:hAnsi="Arial" w:cs="Arial"/>
                <w:b/>
                <w:sz w:val="18"/>
                <w:szCs w:val="18"/>
                <w:lang w:eastAsia="fr-FR"/>
              </w:rPr>
              <w:t>HODH EL GHARBI</w:t>
            </w:r>
          </w:p>
        </w:tc>
        <w:tc>
          <w:tcPr>
            <w:tcW w:w="3071" w:type="dxa"/>
            <w:vAlign w:val="center"/>
          </w:tcPr>
          <w:p w:rsidR="00693F72" w:rsidRPr="003200D1" w:rsidRDefault="00693F72" w:rsidP="003200D1">
            <w:pPr>
              <w:spacing w:after="0" w:line="240" w:lineRule="auto"/>
              <w:jc w:val="center"/>
              <w:rPr>
                <w:rFonts w:ascii="Arial" w:hAnsi="Arial" w:cs="Arial"/>
                <w:b/>
                <w:sz w:val="20"/>
                <w:szCs w:val="20"/>
                <w:lang w:eastAsia="fr-FR"/>
              </w:rPr>
            </w:pPr>
            <w:r w:rsidRPr="003200D1">
              <w:rPr>
                <w:rFonts w:ascii="Arial" w:hAnsi="Arial" w:cs="Arial"/>
                <w:b/>
                <w:sz w:val="20"/>
                <w:szCs w:val="20"/>
                <w:lang w:eastAsia="fr-FR"/>
              </w:rPr>
              <w:t>-409</w:t>
            </w:r>
          </w:p>
        </w:tc>
        <w:tc>
          <w:tcPr>
            <w:tcW w:w="3071" w:type="dxa"/>
          </w:tcPr>
          <w:p w:rsidR="00693F72" w:rsidRPr="003200D1" w:rsidRDefault="00693F72" w:rsidP="003200D1">
            <w:pPr>
              <w:spacing w:before="120" w:after="0" w:line="240" w:lineRule="auto"/>
              <w:jc w:val="center"/>
              <w:rPr>
                <w:rFonts w:ascii="Arial" w:hAnsi="Arial" w:cs="Arial"/>
                <w:bCs/>
                <w:color w:val="FF0000"/>
                <w:sz w:val="24"/>
                <w:szCs w:val="20"/>
                <w:lang w:eastAsia="fr-FR"/>
              </w:rPr>
            </w:pPr>
            <w:r w:rsidRPr="003200D1">
              <w:rPr>
                <w:rFonts w:ascii="Arial" w:hAnsi="Arial" w:cs="Arial"/>
                <w:sz w:val="20"/>
                <w:szCs w:val="20"/>
                <w:lang w:eastAsia="fr-FR"/>
              </w:rPr>
              <w:t>$ 00</w:t>
            </w:r>
          </w:p>
        </w:tc>
      </w:tr>
      <w:tr w:rsidR="00693F72" w:rsidRPr="003200D1" w:rsidTr="003200D1">
        <w:tc>
          <w:tcPr>
            <w:tcW w:w="3070" w:type="dxa"/>
          </w:tcPr>
          <w:p w:rsidR="00693F72" w:rsidRPr="003200D1" w:rsidRDefault="00693F72" w:rsidP="003200D1">
            <w:pPr>
              <w:spacing w:before="120" w:after="0" w:line="240" w:lineRule="auto"/>
              <w:jc w:val="both"/>
              <w:rPr>
                <w:rFonts w:ascii="Arial" w:hAnsi="Arial" w:cs="Arial"/>
                <w:bCs/>
                <w:color w:val="FF0000"/>
                <w:sz w:val="24"/>
                <w:szCs w:val="20"/>
                <w:lang w:eastAsia="fr-FR"/>
              </w:rPr>
            </w:pPr>
            <w:r w:rsidRPr="003200D1">
              <w:rPr>
                <w:rFonts w:ascii="Arial" w:hAnsi="Arial" w:cs="Arial"/>
                <w:b/>
                <w:sz w:val="18"/>
                <w:szCs w:val="18"/>
                <w:lang w:eastAsia="fr-FR"/>
              </w:rPr>
              <w:t>ASSABA</w:t>
            </w:r>
          </w:p>
        </w:tc>
        <w:tc>
          <w:tcPr>
            <w:tcW w:w="3071" w:type="dxa"/>
            <w:vAlign w:val="center"/>
          </w:tcPr>
          <w:p w:rsidR="00693F72" w:rsidRPr="003200D1" w:rsidRDefault="00693F72" w:rsidP="003200D1">
            <w:pPr>
              <w:spacing w:after="0" w:line="240" w:lineRule="auto"/>
              <w:jc w:val="center"/>
              <w:rPr>
                <w:rFonts w:ascii="Arial" w:hAnsi="Arial" w:cs="Arial"/>
                <w:b/>
                <w:sz w:val="20"/>
                <w:szCs w:val="20"/>
                <w:lang w:eastAsia="fr-FR"/>
              </w:rPr>
            </w:pPr>
            <w:r w:rsidRPr="003200D1">
              <w:rPr>
                <w:rFonts w:ascii="Arial" w:hAnsi="Arial" w:cs="Arial"/>
                <w:b/>
                <w:sz w:val="20"/>
                <w:szCs w:val="20"/>
                <w:lang w:eastAsia="fr-FR"/>
              </w:rPr>
              <w:t>-479</w:t>
            </w:r>
          </w:p>
        </w:tc>
        <w:tc>
          <w:tcPr>
            <w:tcW w:w="3071" w:type="dxa"/>
          </w:tcPr>
          <w:p w:rsidR="00693F72" w:rsidRPr="003200D1" w:rsidRDefault="00693F72" w:rsidP="003200D1">
            <w:pPr>
              <w:spacing w:before="120" w:after="0" w:line="240" w:lineRule="auto"/>
              <w:jc w:val="center"/>
              <w:rPr>
                <w:rFonts w:ascii="Arial" w:hAnsi="Arial" w:cs="Arial"/>
                <w:bCs/>
                <w:color w:val="FF0000"/>
                <w:sz w:val="24"/>
                <w:szCs w:val="20"/>
                <w:lang w:eastAsia="fr-FR"/>
              </w:rPr>
            </w:pPr>
            <w:r w:rsidRPr="003200D1">
              <w:rPr>
                <w:rFonts w:ascii="Arial" w:hAnsi="Arial" w:cs="Arial"/>
                <w:sz w:val="20"/>
                <w:szCs w:val="20"/>
                <w:lang w:eastAsia="fr-FR"/>
              </w:rPr>
              <w:t>$1,196</w:t>
            </w:r>
          </w:p>
        </w:tc>
      </w:tr>
      <w:tr w:rsidR="00693F72" w:rsidRPr="003200D1" w:rsidTr="003200D1">
        <w:tc>
          <w:tcPr>
            <w:tcW w:w="3070" w:type="dxa"/>
          </w:tcPr>
          <w:p w:rsidR="00693F72" w:rsidRPr="003200D1" w:rsidRDefault="00693F72" w:rsidP="003200D1">
            <w:pPr>
              <w:spacing w:before="120" w:after="0" w:line="240" w:lineRule="auto"/>
              <w:jc w:val="both"/>
              <w:rPr>
                <w:rFonts w:ascii="Arial" w:hAnsi="Arial" w:cs="Arial"/>
                <w:bCs/>
                <w:color w:val="FF0000"/>
                <w:sz w:val="24"/>
                <w:szCs w:val="20"/>
                <w:lang w:eastAsia="fr-FR"/>
              </w:rPr>
            </w:pPr>
            <w:r w:rsidRPr="003200D1">
              <w:rPr>
                <w:rFonts w:ascii="Arial" w:hAnsi="Arial" w:cs="Arial"/>
                <w:b/>
                <w:sz w:val="18"/>
                <w:szCs w:val="18"/>
                <w:lang w:eastAsia="fr-FR"/>
              </w:rPr>
              <w:t>GORGOL</w:t>
            </w:r>
          </w:p>
        </w:tc>
        <w:tc>
          <w:tcPr>
            <w:tcW w:w="3071" w:type="dxa"/>
            <w:vAlign w:val="center"/>
          </w:tcPr>
          <w:p w:rsidR="00693F72" w:rsidRPr="003200D1" w:rsidRDefault="00693F72" w:rsidP="003200D1">
            <w:pPr>
              <w:spacing w:after="0" w:line="240" w:lineRule="auto"/>
              <w:jc w:val="center"/>
              <w:rPr>
                <w:rFonts w:ascii="Arial" w:hAnsi="Arial" w:cs="Arial"/>
                <w:b/>
                <w:sz w:val="20"/>
                <w:szCs w:val="20"/>
                <w:lang w:eastAsia="fr-FR"/>
              </w:rPr>
            </w:pPr>
            <w:r w:rsidRPr="003200D1">
              <w:rPr>
                <w:rFonts w:ascii="Arial" w:hAnsi="Arial" w:cs="Arial"/>
                <w:b/>
                <w:sz w:val="20"/>
                <w:szCs w:val="20"/>
                <w:lang w:eastAsia="fr-FR"/>
              </w:rPr>
              <w:t>-482</w:t>
            </w:r>
          </w:p>
        </w:tc>
        <w:tc>
          <w:tcPr>
            <w:tcW w:w="3071" w:type="dxa"/>
          </w:tcPr>
          <w:p w:rsidR="00693F72" w:rsidRPr="003200D1" w:rsidRDefault="00693F72" w:rsidP="003200D1">
            <w:pPr>
              <w:spacing w:before="120" w:after="0" w:line="240" w:lineRule="auto"/>
              <w:jc w:val="center"/>
              <w:rPr>
                <w:rFonts w:ascii="Arial" w:hAnsi="Arial" w:cs="Arial"/>
                <w:bCs/>
                <w:color w:val="FF0000"/>
                <w:sz w:val="24"/>
                <w:szCs w:val="20"/>
                <w:lang w:eastAsia="fr-FR"/>
              </w:rPr>
            </w:pPr>
            <w:r w:rsidRPr="003200D1">
              <w:rPr>
                <w:rFonts w:ascii="Arial" w:hAnsi="Arial" w:cs="Arial"/>
                <w:sz w:val="20"/>
                <w:szCs w:val="20"/>
                <w:lang w:eastAsia="fr-FR"/>
              </w:rPr>
              <w:t>$1,196</w:t>
            </w:r>
          </w:p>
        </w:tc>
      </w:tr>
      <w:tr w:rsidR="00693F72" w:rsidRPr="003200D1" w:rsidTr="003200D1">
        <w:tc>
          <w:tcPr>
            <w:tcW w:w="3070" w:type="dxa"/>
          </w:tcPr>
          <w:p w:rsidR="00693F72" w:rsidRPr="003200D1" w:rsidRDefault="00693F72" w:rsidP="003200D1">
            <w:pPr>
              <w:spacing w:before="120" w:after="0" w:line="240" w:lineRule="auto"/>
              <w:jc w:val="both"/>
              <w:rPr>
                <w:rFonts w:ascii="Arial" w:hAnsi="Arial" w:cs="Arial"/>
                <w:bCs/>
                <w:color w:val="FF0000"/>
                <w:sz w:val="24"/>
                <w:szCs w:val="20"/>
                <w:lang w:eastAsia="fr-FR"/>
              </w:rPr>
            </w:pPr>
            <w:r w:rsidRPr="003200D1">
              <w:rPr>
                <w:rFonts w:ascii="Arial" w:hAnsi="Arial" w:cs="Arial"/>
                <w:b/>
                <w:sz w:val="18"/>
                <w:szCs w:val="18"/>
                <w:lang w:eastAsia="fr-FR"/>
              </w:rPr>
              <w:t>BRAKNA</w:t>
            </w:r>
          </w:p>
        </w:tc>
        <w:tc>
          <w:tcPr>
            <w:tcW w:w="3071" w:type="dxa"/>
            <w:vAlign w:val="center"/>
          </w:tcPr>
          <w:p w:rsidR="00693F72" w:rsidRPr="003200D1" w:rsidRDefault="00693F72" w:rsidP="003200D1">
            <w:pPr>
              <w:spacing w:after="0" w:line="240" w:lineRule="auto"/>
              <w:jc w:val="center"/>
              <w:rPr>
                <w:rFonts w:ascii="Arial" w:hAnsi="Arial" w:cs="Arial"/>
                <w:b/>
                <w:sz w:val="20"/>
                <w:szCs w:val="20"/>
                <w:lang w:eastAsia="fr-FR"/>
              </w:rPr>
            </w:pPr>
            <w:r w:rsidRPr="003200D1">
              <w:rPr>
                <w:rFonts w:ascii="Arial" w:hAnsi="Arial" w:cs="Arial"/>
                <w:b/>
                <w:sz w:val="20"/>
                <w:szCs w:val="20"/>
                <w:lang w:eastAsia="fr-FR"/>
              </w:rPr>
              <w:t>-542</w:t>
            </w:r>
          </w:p>
        </w:tc>
        <w:tc>
          <w:tcPr>
            <w:tcW w:w="3071" w:type="dxa"/>
          </w:tcPr>
          <w:p w:rsidR="00693F72" w:rsidRPr="003200D1" w:rsidRDefault="00693F72" w:rsidP="003200D1">
            <w:pPr>
              <w:spacing w:before="120" w:after="0" w:line="240" w:lineRule="auto"/>
              <w:jc w:val="center"/>
              <w:rPr>
                <w:rFonts w:ascii="Arial" w:hAnsi="Arial" w:cs="Arial"/>
                <w:bCs/>
                <w:color w:val="FF0000"/>
                <w:sz w:val="24"/>
                <w:szCs w:val="20"/>
                <w:lang w:eastAsia="fr-FR"/>
              </w:rPr>
            </w:pPr>
            <w:r w:rsidRPr="003200D1">
              <w:rPr>
                <w:rFonts w:ascii="Arial" w:hAnsi="Arial" w:cs="Arial"/>
                <w:sz w:val="20"/>
                <w:szCs w:val="20"/>
                <w:lang w:eastAsia="fr-FR"/>
              </w:rPr>
              <w:t>$1,196</w:t>
            </w:r>
          </w:p>
        </w:tc>
      </w:tr>
      <w:tr w:rsidR="00693F72" w:rsidRPr="003200D1" w:rsidTr="003200D1">
        <w:tc>
          <w:tcPr>
            <w:tcW w:w="3070" w:type="dxa"/>
          </w:tcPr>
          <w:p w:rsidR="00693F72" w:rsidRPr="003200D1" w:rsidRDefault="00693F72" w:rsidP="003200D1">
            <w:pPr>
              <w:spacing w:before="120" w:after="0" w:line="240" w:lineRule="auto"/>
              <w:jc w:val="both"/>
              <w:rPr>
                <w:rFonts w:ascii="Arial" w:hAnsi="Arial" w:cs="Arial"/>
                <w:bCs/>
                <w:color w:val="FF0000"/>
                <w:sz w:val="24"/>
                <w:szCs w:val="20"/>
                <w:lang w:eastAsia="fr-FR"/>
              </w:rPr>
            </w:pPr>
            <w:r w:rsidRPr="003200D1">
              <w:rPr>
                <w:rFonts w:ascii="Arial" w:hAnsi="Arial" w:cs="Arial"/>
                <w:b/>
                <w:sz w:val="18"/>
                <w:szCs w:val="18"/>
                <w:lang w:eastAsia="fr-FR"/>
              </w:rPr>
              <w:t>TRAZA</w:t>
            </w:r>
          </w:p>
        </w:tc>
        <w:tc>
          <w:tcPr>
            <w:tcW w:w="3071" w:type="dxa"/>
            <w:vAlign w:val="center"/>
          </w:tcPr>
          <w:p w:rsidR="00693F72" w:rsidRPr="003200D1" w:rsidRDefault="00693F72" w:rsidP="003200D1">
            <w:pPr>
              <w:spacing w:after="0" w:line="240" w:lineRule="auto"/>
              <w:jc w:val="center"/>
              <w:rPr>
                <w:rFonts w:ascii="Arial" w:hAnsi="Arial" w:cs="Arial"/>
                <w:b/>
                <w:sz w:val="20"/>
                <w:szCs w:val="20"/>
                <w:lang w:eastAsia="fr-FR"/>
              </w:rPr>
            </w:pPr>
            <w:r w:rsidRPr="003200D1">
              <w:rPr>
                <w:rFonts w:ascii="Arial" w:hAnsi="Arial" w:cs="Arial"/>
                <w:b/>
                <w:sz w:val="20"/>
                <w:szCs w:val="20"/>
                <w:lang w:eastAsia="fr-FR"/>
              </w:rPr>
              <w:t>-575</w:t>
            </w:r>
          </w:p>
        </w:tc>
        <w:tc>
          <w:tcPr>
            <w:tcW w:w="3071" w:type="dxa"/>
          </w:tcPr>
          <w:p w:rsidR="00693F72" w:rsidRPr="003200D1" w:rsidRDefault="00693F72" w:rsidP="003200D1">
            <w:pPr>
              <w:spacing w:before="120" w:after="0" w:line="240" w:lineRule="auto"/>
              <w:jc w:val="center"/>
              <w:rPr>
                <w:rFonts w:ascii="Arial" w:hAnsi="Arial" w:cs="Arial"/>
                <w:bCs/>
                <w:color w:val="FF0000"/>
                <w:sz w:val="24"/>
                <w:szCs w:val="20"/>
                <w:lang w:eastAsia="fr-FR"/>
              </w:rPr>
            </w:pPr>
            <w:r w:rsidRPr="003200D1">
              <w:rPr>
                <w:rFonts w:ascii="Arial" w:hAnsi="Arial" w:cs="Arial"/>
                <w:sz w:val="20"/>
                <w:szCs w:val="20"/>
                <w:lang w:eastAsia="fr-FR"/>
              </w:rPr>
              <w:t>$ 1,196</w:t>
            </w:r>
          </w:p>
        </w:tc>
      </w:tr>
      <w:tr w:rsidR="00693F72" w:rsidRPr="003200D1" w:rsidTr="003200D1">
        <w:tc>
          <w:tcPr>
            <w:tcW w:w="3070" w:type="dxa"/>
          </w:tcPr>
          <w:p w:rsidR="00693F72" w:rsidRPr="003200D1" w:rsidRDefault="00693F72" w:rsidP="003200D1">
            <w:pPr>
              <w:spacing w:before="120" w:after="0" w:line="240" w:lineRule="auto"/>
              <w:jc w:val="both"/>
              <w:rPr>
                <w:rFonts w:ascii="Arial" w:hAnsi="Arial" w:cs="Arial"/>
                <w:bCs/>
                <w:color w:val="FF0000"/>
                <w:sz w:val="24"/>
                <w:szCs w:val="20"/>
                <w:lang w:eastAsia="fr-FR"/>
              </w:rPr>
            </w:pPr>
            <w:r w:rsidRPr="003200D1">
              <w:rPr>
                <w:rFonts w:ascii="Arial" w:hAnsi="Arial" w:cs="Arial"/>
                <w:b/>
                <w:sz w:val="18"/>
                <w:szCs w:val="18"/>
                <w:lang w:eastAsia="fr-FR"/>
              </w:rPr>
              <w:t>ADRAR</w:t>
            </w:r>
          </w:p>
        </w:tc>
        <w:tc>
          <w:tcPr>
            <w:tcW w:w="3071" w:type="dxa"/>
            <w:vAlign w:val="center"/>
          </w:tcPr>
          <w:p w:rsidR="00693F72" w:rsidRPr="003200D1" w:rsidRDefault="00693F72" w:rsidP="003200D1">
            <w:pPr>
              <w:spacing w:after="0" w:line="240" w:lineRule="auto"/>
              <w:jc w:val="center"/>
              <w:rPr>
                <w:rFonts w:ascii="Arial" w:hAnsi="Arial" w:cs="Arial"/>
                <w:b/>
                <w:sz w:val="20"/>
                <w:szCs w:val="20"/>
                <w:lang w:eastAsia="fr-FR"/>
              </w:rPr>
            </w:pPr>
            <w:r w:rsidRPr="003200D1">
              <w:rPr>
                <w:rFonts w:ascii="Arial" w:hAnsi="Arial" w:cs="Arial"/>
                <w:b/>
                <w:sz w:val="20"/>
                <w:szCs w:val="20"/>
                <w:lang w:eastAsia="fr-FR"/>
              </w:rPr>
              <w:t>-136</w:t>
            </w:r>
          </w:p>
        </w:tc>
        <w:tc>
          <w:tcPr>
            <w:tcW w:w="3071" w:type="dxa"/>
          </w:tcPr>
          <w:p w:rsidR="00693F72" w:rsidRPr="003200D1" w:rsidRDefault="00693F72" w:rsidP="003200D1">
            <w:pPr>
              <w:spacing w:before="120" w:after="0" w:line="240" w:lineRule="auto"/>
              <w:jc w:val="center"/>
              <w:rPr>
                <w:rFonts w:ascii="Arial" w:hAnsi="Arial" w:cs="Arial"/>
                <w:bCs/>
                <w:color w:val="FF0000"/>
                <w:sz w:val="24"/>
                <w:szCs w:val="20"/>
                <w:lang w:eastAsia="fr-FR"/>
              </w:rPr>
            </w:pPr>
            <w:r w:rsidRPr="003200D1">
              <w:rPr>
                <w:rFonts w:ascii="Arial" w:hAnsi="Arial" w:cs="Arial"/>
                <w:sz w:val="20"/>
                <w:szCs w:val="20"/>
                <w:lang w:eastAsia="fr-FR"/>
              </w:rPr>
              <w:t>$ 0.0</w:t>
            </w:r>
          </w:p>
        </w:tc>
      </w:tr>
      <w:tr w:rsidR="00693F72" w:rsidRPr="003200D1" w:rsidTr="003200D1">
        <w:tc>
          <w:tcPr>
            <w:tcW w:w="3070" w:type="dxa"/>
          </w:tcPr>
          <w:p w:rsidR="00693F72" w:rsidRPr="003200D1" w:rsidRDefault="00693F72" w:rsidP="003200D1">
            <w:pPr>
              <w:spacing w:after="0" w:line="240" w:lineRule="auto"/>
              <w:rPr>
                <w:rFonts w:ascii="Arial" w:hAnsi="Arial" w:cs="Arial"/>
                <w:b/>
                <w:bCs/>
                <w:sz w:val="18"/>
                <w:szCs w:val="18"/>
                <w:lang w:eastAsia="fr-FR"/>
              </w:rPr>
            </w:pPr>
            <w:r w:rsidRPr="003200D1">
              <w:rPr>
                <w:rFonts w:ascii="Arial" w:hAnsi="Arial" w:cs="Arial"/>
                <w:b/>
                <w:bCs/>
                <w:sz w:val="18"/>
                <w:szCs w:val="18"/>
                <w:lang w:eastAsia="fr-FR"/>
              </w:rPr>
              <w:t>DAKHLET NOUADHIBOU</w:t>
            </w:r>
          </w:p>
        </w:tc>
        <w:tc>
          <w:tcPr>
            <w:tcW w:w="3071" w:type="dxa"/>
            <w:vAlign w:val="center"/>
          </w:tcPr>
          <w:p w:rsidR="00693F72" w:rsidRPr="003200D1" w:rsidRDefault="00693F72" w:rsidP="003200D1">
            <w:pPr>
              <w:spacing w:after="0" w:line="240" w:lineRule="auto"/>
              <w:jc w:val="center"/>
              <w:rPr>
                <w:rFonts w:ascii="Arial" w:hAnsi="Arial" w:cs="Arial"/>
                <w:b/>
                <w:bCs/>
                <w:sz w:val="18"/>
                <w:szCs w:val="18"/>
                <w:lang w:eastAsia="fr-FR"/>
              </w:rPr>
            </w:pPr>
            <w:r w:rsidRPr="003200D1">
              <w:rPr>
                <w:rFonts w:ascii="Arial" w:hAnsi="Arial" w:cs="Arial"/>
                <w:b/>
                <w:bCs/>
                <w:sz w:val="20"/>
                <w:szCs w:val="20"/>
                <w:lang w:eastAsia="fr-FR"/>
              </w:rPr>
              <w:t>-167</w:t>
            </w:r>
          </w:p>
        </w:tc>
        <w:tc>
          <w:tcPr>
            <w:tcW w:w="3071" w:type="dxa"/>
          </w:tcPr>
          <w:p w:rsidR="00693F72" w:rsidRPr="003200D1" w:rsidRDefault="00693F72" w:rsidP="003200D1">
            <w:pPr>
              <w:spacing w:before="120" w:after="0" w:line="240" w:lineRule="auto"/>
              <w:jc w:val="center"/>
              <w:rPr>
                <w:rFonts w:ascii="Arial" w:hAnsi="Arial" w:cs="Arial"/>
                <w:bCs/>
                <w:color w:val="FF0000"/>
                <w:sz w:val="24"/>
                <w:szCs w:val="20"/>
                <w:lang w:eastAsia="fr-FR"/>
              </w:rPr>
            </w:pPr>
            <w:r w:rsidRPr="003200D1">
              <w:rPr>
                <w:rFonts w:ascii="Arial" w:hAnsi="Arial" w:cs="Arial"/>
                <w:b/>
                <w:bCs/>
                <w:sz w:val="20"/>
                <w:szCs w:val="20"/>
                <w:lang w:eastAsia="fr-FR"/>
              </w:rPr>
              <w:t>$ 0.0</w:t>
            </w:r>
          </w:p>
        </w:tc>
      </w:tr>
      <w:tr w:rsidR="00693F72" w:rsidRPr="003200D1" w:rsidTr="003200D1">
        <w:tc>
          <w:tcPr>
            <w:tcW w:w="3070" w:type="dxa"/>
          </w:tcPr>
          <w:p w:rsidR="00693F72" w:rsidRPr="003200D1" w:rsidRDefault="00693F72" w:rsidP="003200D1">
            <w:pPr>
              <w:spacing w:before="120" w:after="0" w:line="240" w:lineRule="auto"/>
              <w:jc w:val="both"/>
              <w:rPr>
                <w:rFonts w:ascii="Arial" w:hAnsi="Arial" w:cs="Arial"/>
                <w:b/>
                <w:sz w:val="18"/>
                <w:szCs w:val="18"/>
                <w:lang w:eastAsia="fr-FR"/>
              </w:rPr>
            </w:pPr>
            <w:r w:rsidRPr="003200D1">
              <w:rPr>
                <w:rFonts w:ascii="Arial" w:hAnsi="Arial" w:cs="Arial"/>
                <w:b/>
                <w:bCs/>
                <w:sz w:val="18"/>
                <w:szCs w:val="18"/>
                <w:lang w:eastAsia="fr-FR"/>
              </w:rPr>
              <w:t>TAGANT</w:t>
            </w:r>
          </w:p>
        </w:tc>
        <w:tc>
          <w:tcPr>
            <w:tcW w:w="3071" w:type="dxa"/>
            <w:vAlign w:val="center"/>
          </w:tcPr>
          <w:p w:rsidR="00693F72" w:rsidRPr="003200D1" w:rsidRDefault="00693F72" w:rsidP="003200D1">
            <w:pPr>
              <w:spacing w:after="0" w:line="240" w:lineRule="auto"/>
              <w:jc w:val="center"/>
              <w:rPr>
                <w:rFonts w:ascii="Arial" w:hAnsi="Arial" w:cs="Arial"/>
                <w:b/>
                <w:bCs/>
                <w:sz w:val="20"/>
                <w:szCs w:val="20"/>
                <w:lang w:eastAsia="fr-FR"/>
              </w:rPr>
            </w:pPr>
            <w:r w:rsidRPr="003200D1">
              <w:rPr>
                <w:rFonts w:ascii="Arial" w:hAnsi="Arial" w:cs="Arial"/>
                <w:b/>
                <w:bCs/>
                <w:sz w:val="20"/>
                <w:szCs w:val="20"/>
                <w:lang w:eastAsia="fr-FR"/>
              </w:rPr>
              <w:t>-170</w:t>
            </w:r>
          </w:p>
        </w:tc>
        <w:tc>
          <w:tcPr>
            <w:tcW w:w="3071" w:type="dxa"/>
          </w:tcPr>
          <w:p w:rsidR="00693F72" w:rsidRPr="003200D1" w:rsidRDefault="00693F72" w:rsidP="003200D1">
            <w:pPr>
              <w:spacing w:before="120" w:after="0" w:line="240" w:lineRule="auto"/>
              <w:jc w:val="center"/>
              <w:rPr>
                <w:rFonts w:ascii="Arial" w:hAnsi="Arial" w:cs="Arial"/>
                <w:bCs/>
                <w:color w:val="FF0000"/>
                <w:sz w:val="24"/>
                <w:szCs w:val="20"/>
                <w:lang w:eastAsia="fr-FR"/>
              </w:rPr>
            </w:pPr>
            <w:r w:rsidRPr="003200D1">
              <w:rPr>
                <w:rFonts w:ascii="Arial" w:hAnsi="Arial" w:cs="Arial"/>
                <w:b/>
                <w:bCs/>
                <w:sz w:val="20"/>
                <w:szCs w:val="20"/>
                <w:lang w:eastAsia="fr-FR"/>
              </w:rPr>
              <w:t>$ 0.0</w:t>
            </w:r>
          </w:p>
        </w:tc>
      </w:tr>
      <w:tr w:rsidR="00693F72" w:rsidRPr="003200D1" w:rsidTr="003200D1">
        <w:tc>
          <w:tcPr>
            <w:tcW w:w="3070" w:type="dxa"/>
          </w:tcPr>
          <w:p w:rsidR="00693F72" w:rsidRPr="003200D1" w:rsidRDefault="00693F72" w:rsidP="003200D1">
            <w:pPr>
              <w:spacing w:after="0" w:line="240" w:lineRule="auto"/>
              <w:rPr>
                <w:rFonts w:ascii="Arial" w:hAnsi="Arial" w:cs="Arial"/>
                <w:b/>
                <w:bCs/>
                <w:sz w:val="18"/>
                <w:szCs w:val="18"/>
                <w:lang w:eastAsia="fr-FR"/>
              </w:rPr>
            </w:pPr>
            <w:r w:rsidRPr="003200D1">
              <w:rPr>
                <w:rFonts w:ascii="Arial" w:hAnsi="Arial" w:cs="Arial"/>
                <w:b/>
                <w:bCs/>
                <w:sz w:val="18"/>
                <w:szCs w:val="18"/>
                <w:lang w:eastAsia="fr-FR"/>
              </w:rPr>
              <w:t>GUIDIM AKHA</w:t>
            </w:r>
          </w:p>
        </w:tc>
        <w:tc>
          <w:tcPr>
            <w:tcW w:w="3071" w:type="dxa"/>
            <w:vAlign w:val="center"/>
          </w:tcPr>
          <w:p w:rsidR="00693F72" w:rsidRPr="003200D1" w:rsidRDefault="00693F72" w:rsidP="003200D1">
            <w:pPr>
              <w:spacing w:after="0" w:line="240" w:lineRule="auto"/>
              <w:jc w:val="center"/>
              <w:rPr>
                <w:rFonts w:ascii="Arial" w:hAnsi="Arial" w:cs="Arial"/>
                <w:b/>
                <w:bCs/>
                <w:sz w:val="20"/>
                <w:szCs w:val="20"/>
                <w:lang w:eastAsia="fr-FR"/>
              </w:rPr>
            </w:pPr>
            <w:r w:rsidRPr="003200D1">
              <w:rPr>
                <w:rFonts w:ascii="Arial" w:hAnsi="Arial" w:cs="Arial"/>
                <w:b/>
                <w:bCs/>
                <w:sz w:val="20"/>
                <w:szCs w:val="20"/>
                <w:lang w:eastAsia="fr-FR"/>
              </w:rPr>
              <w:t>-427</w:t>
            </w:r>
          </w:p>
        </w:tc>
        <w:tc>
          <w:tcPr>
            <w:tcW w:w="3071" w:type="dxa"/>
          </w:tcPr>
          <w:p w:rsidR="00693F72" w:rsidRPr="003200D1" w:rsidRDefault="00693F72" w:rsidP="003200D1">
            <w:pPr>
              <w:spacing w:before="120" w:after="0" w:line="240" w:lineRule="auto"/>
              <w:jc w:val="center"/>
              <w:rPr>
                <w:rFonts w:ascii="Arial" w:hAnsi="Arial" w:cs="Arial"/>
                <w:bCs/>
                <w:color w:val="FF0000"/>
                <w:sz w:val="24"/>
                <w:szCs w:val="20"/>
                <w:lang w:eastAsia="fr-FR"/>
              </w:rPr>
            </w:pPr>
            <w:r w:rsidRPr="003200D1">
              <w:rPr>
                <w:rFonts w:ascii="Arial" w:hAnsi="Arial" w:cs="Arial"/>
                <w:b/>
                <w:bCs/>
                <w:sz w:val="20"/>
                <w:szCs w:val="20"/>
                <w:lang w:eastAsia="fr-FR"/>
              </w:rPr>
              <w:t>$1,196</w:t>
            </w:r>
          </w:p>
        </w:tc>
      </w:tr>
      <w:tr w:rsidR="00693F72" w:rsidRPr="003200D1" w:rsidTr="003200D1">
        <w:tc>
          <w:tcPr>
            <w:tcW w:w="3070" w:type="dxa"/>
          </w:tcPr>
          <w:p w:rsidR="00693F72" w:rsidRPr="003200D1" w:rsidRDefault="00693F72" w:rsidP="003200D1">
            <w:pPr>
              <w:spacing w:after="0" w:line="240" w:lineRule="auto"/>
              <w:rPr>
                <w:rFonts w:ascii="Arial" w:hAnsi="Arial" w:cs="Arial"/>
                <w:b/>
                <w:bCs/>
                <w:sz w:val="18"/>
                <w:szCs w:val="18"/>
                <w:lang w:eastAsia="fr-FR"/>
              </w:rPr>
            </w:pPr>
            <w:r w:rsidRPr="003200D1">
              <w:rPr>
                <w:rFonts w:ascii="Arial" w:hAnsi="Arial" w:cs="Arial"/>
                <w:b/>
                <w:bCs/>
                <w:sz w:val="18"/>
                <w:szCs w:val="18"/>
                <w:lang w:eastAsia="fr-FR"/>
              </w:rPr>
              <w:t>TIRIS ZEMMOUR</w:t>
            </w:r>
          </w:p>
        </w:tc>
        <w:tc>
          <w:tcPr>
            <w:tcW w:w="3071" w:type="dxa"/>
            <w:vAlign w:val="center"/>
          </w:tcPr>
          <w:p w:rsidR="00693F72" w:rsidRPr="003200D1" w:rsidRDefault="00693F72" w:rsidP="003200D1">
            <w:pPr>
              <w:spacing w:after="0" w:line="240" w:lineRule="auto"/>
              <w:jc w:val="center"/>
              <w:rPr>
                <w:rFonts w:ascii="Arial" w:hAnsi="Arial" w:cs="Arial"/>
                <w:b/>
                <w:bCs/>
                <w:sz w:val="20"/>
                <w:szCs w:val="20"/>
                <w:lang w:eastAsia="fr-FR"/>
              </w:rPr>
            </w:pPr>
            <w:r w:rsidRPr="003200D1">
              <w:rPr>
                <w:rFonts w:ascii="Arial" w:hAnsi="Arial" w:cs="Arial"/>
                <w:b/>
                <w:bCs/>
                <w:sz w:val="20"/>
                <w:szCs w:val="20"/>
                <w:lang w:eastAsia="fr-FR"/>
              </w:rPr>
              <w:t>-187</w:t>
            </w:r>
          </w:p>
        </w:tc>
        <w:tc>
          <w:tcPr>
            <w:tcW w:w="3071" w:type="dxa"/>
          </w:tcPr>
          <w:p w:rsidR="00693F72" w:rsidRPr="003200D1" w:rsidRDefault="00693F72" w:rsidP="003200D1">
            <w:pPr>
              <w:spacing w:before="120" w:after="0" w:line="240" w:lineRule="auto"/>
              <w:jc w:val="center"/>
              <w:rPr>
                <w:rFonts w:ascii="Arial" w:hAnsi="Arial" w:cs="Arial"/>
                <w:bCs/>
                <w:color w:val="FF0000"/>
                <w:sz w:val="24"/>
                <w:szCs w:val="20"/>
                <w:lang w:eastAsia="fr-FR"/>
              </w:rPr>
            </w:pPr>
            <w:r w:rsidRPr="003200D1">
              <w:rPr>
                <w:rFonts w:ascii="Arial" w:hAnsi="Arial" w:cs="Arial"/>
                <w:b/>
                <w:bCs/>
                <w:sz w:val="20"/>
                <w:szCs w:val="20"/>
                <w:lang w:eastAsia="fr-FR"/>
              </w:rPr>
              <w:t>$ 0.0</w:t>
            </w:r>
          </w:p>
        </w:tc>
      </w:tr>
      <w:tr w:rsidR="00693F72" w:rsidRPr="003200D1" w:rsidTr="003200D1">
        <w:tc>
          <w:tcPr>
            <w:tcW w:w="3070" w:type="dxa"/>
          </w:tcPr>
          <w:p w:rsidR="00693F72" w:rsidRPr="003200D1" w:rsidRDefault="00693F72" w:rsidP="003200D1">
            <w:pPr>
              <w:spacing w:after="0" w:line="240" w:lineRule="auto"/>
              <w:rPr>
                <w:rFonts w:ascii="Arial" w:hAnsi="Arial" w:cs="Arial"/>
                <w:b/>
                <w:bCs/>
                <w:sz w:val="18"/>
                <w:szCs w:val="18"/>
                <w:lang w:eastAsia="fr-FR"/>
              </w:rPr>
            </w:pPr>
            <w:r w:rsidRPr="003200D1">
              <w:rPr>
                <w:rFonts w:ascii="Arial" w:hAnsi="Arial" w:cs="Arial"/>
                <w:b/>
                <w:bCs/>
                <w:sz w:val="18"/>
                <w:szCs w:val="18"/>
                <w:lang w:eastAsia="fr-FR"/>
              </w:rPr>
              <w:t>INCHIRI</w:t>
            </w:r>
          </w:p>
        </w:tc>
        <w:tc>
          <w:tcPr>
            <w:tcW w:w="3071" w:type="dxa"/>
            <w:vAlign w:val="center"/>
          </w:tcPr>
          <w:p w:rsidR="00693F72" w:rsidRPr="003200D1" w:rsidRDefault="00693F72" w:rsidP="003200D1">
            <w:pPr>
              <w:spacing w:after="0" w:line="240" w:lineRule="auto"/>
              <w:jc w:val="center"/>
              <w:rPr>
                <w:rFonts w:ascii="Arial" w:hAnsi="Arial" w:cs="Arial"/>
                <w:b/>
                <w:bCs/>
                <w:sz w:val="20"/>
                <w:szCs w:val="20"/>
                <w:lang w:eastAsia="fr-FR"/>
              </w:rPr>
            </w:pPr>
            <w:r w:rsidRPr="003200D1">
              <w:rPr>
                <w:rFonts w:ascii="Arial" w:hAnsi="Arial" w:cs="Arial"/>
                <w:b/>
                <w:bCs/>
                <w:sz w:val="20"/>
                <w:szCs w:val="20"/>
                <w:lang w:eastAsia="fr-FR"/>
              </w:rPr>
              <w:t>-268</w:t>
            </w:r>
          </w:p>
        </w:tc>
        <w:tc>
          <w:tcPr>
            <w:tcW w:w="3071" w:type="dxa"/>
          </w:tcPr>
          <w:p w:rsidR="00693F72" w:rsidRPr="003200D1" w:rsidRDefault="00693F72" w:rsidP="003200D1">
            <w:pPr>
              <w:spacing w:before="120" w:after="0" w:line="240" w:lineRule="auto"/>
              <w:jc w:val="center"/>
              <w:rPr>
                <w:rFonts w:ascii="Arial" w:hAnsi="Arial" w:cs="Arial"/>
                <w:bCs/>
                <w:color w:val="FF0000"/>
                <w:sz w:val="24"/>
                <w:szCs w:val="20"/>
                <w:lang w:eastAsia="fr-FR"/>
              </w:rPr>
            </w:pPr>
            <w:r w:rsidRPr="003200D1">
              <w:rPr>
                <w:rFonts w:ascii="Arial" w:hAnsi="Arial" w:cs="Arial"/>
                <w:b/>
                <w:bCs/>
                <w:sz w:val="20"/>
                <w:szCs w:val="20"/>
                <w:lang w:eastAsia="fr-FR"/>
              </w:rPr>
              <w:t>$ 0.0</w:t>
            </w:r>
          </w:p>
        </w:tc>
      </w:tr>
      <w:tr w:rsidR="00693F72" w:rsidRPr="003200D1" w:rsidTr="003200D1">
        <w:tc>
          <w:tcPr>
            <w:tcW w:w="3070" w:type="dxa"/>
          </w:tcPr>
          <w:p w:rsidR="00693F72" w:rsidRPr="003200D1" w:rsidRDefault="00693F72" w:rsidP="003200D1">
            <w:pPr>
              <w:spacing w:after="0" w:line="240" w:lineRule="auto"/>
              <w:rPr>
                <w:rFonts w:ascii="Arial" w:hAnsi="Arial" w:cs="Arial"/>
                <w:b/>
                <w:bCs/>
                <w:sz w:val="18"/>
                <w:szCs w:val="18"/>
                <w:lang w:eastAsia="fr-FR"/>
              </w:rPr>
            </w:pPr>
            <w:r w:rsidRPr="003200D1">
              <w:rPr>
                <w:rFonts w:ascii="Arial" w:hAnsi="Arial" w:cs="Arial"/>
                <w:b/>
                <w:bCs/>
                <w:sz w:val="18"/>
                <w:szCs w:val="18"/>
                <w:lang w:eastAsia="fr-FR"/>
              </w:rPr>
              <w:t>NOUAKCHOTT</w:t>
            </w:r>
          </w:p>
        </w:tc>
        <w:tc>
          <w:tcPr>
            <w:tcW w:w="3071" w:type="dxa"/>
            <w:vAlign w:val="center"/>
          </w:tcPr>
          <w:p w:rsidR="00693F72" w:rsidRPr="003200D1" w:rsidRDefault="00693F72" w:rsidP="003200D1">
            <w:pPr>
              <w:spacing w:after="0" w:line="240" w:lineRule="auto"/>
              <w:jc w:val="center"/>
              <w:rPr>
                <w:rFonts w:ascii="Arial" w:hAnsi="Arial" w:cs="Arial"/>
                <w:b/>
                <w:bCs/>
                <w:sz w:val="20"/>
                <w:szCs w:val="20"/>
                <w:lang w:eastAsia="fr-FR"/>
              </w:rPr>
            </w:pPr>
            <w:r w:rsidRPr="003200D1">
              <w:rPr>
                <w:rFonts w:ascii="Arial" w:hAnsi="Arial" w:cs="Arial"/>
                <w:b/>
                <w:bCs/>
                <w:sz w:val="20"/>
                <w:szCs w:val="20"/>
                <w:lang w:eastAsia="fr-FR"/>
              </w:rPr>
              <w:t>-1,367</w:t>
            </w:r>
          </w:p>
        </w:tc>
        <w:tc>
          <w:tcPr>
            <w:tcW w:w="3071" w:type="dxa"/>
          </w:tcPr>
          <w:p w:rsidR="00693F72" w:rsidRPr="003200D1" w:rsidRDefault="00693F72" w:rsidP="003200D1">
            <w:pPr>
              <w:spacing w:before="120" w:after="0" w:line="240" w:lineRule="auto"/>
              <w:jc w:val="center"/>
              <w:rPr>
                <w:rFonts w:ascii="Arial" w:hAnsi="Arial" w:cs="Arial"/>
                <w:bCs/>
                <w:color w:val="FF0000"/>
                <w:sz w:val="24"/>
                <w:szCs w:val="20"/>
                <w:lang w:eastAsia="fr-FR"/>
              </w:rPr>
            </w:pPr>
            <w:r w:rsidRPr="003200D1">
              <w:rPr>
                <w:rFonts w:ascii="Arial" w:hAnsi="Arial" w:cs="Arial"/>
                <w:b/>
                <w:bCs/>
                <w:sz w:val="20"/>
                <w:szCs w:val="20"/>
                <w:lang w:eastAsia="fr-FR"/>
              </w:rPr>
              <w:t>$ 0.0</w:t>
            </w:r>
          </w:p>
        </w:tc>
      </w:tr>
    </w:tbl>
    <w:p w:rsidR="00693F72" w:rsidRDefault="00693F72" w:rsidP="00BA64ED">
      <w:pPr>
        <w:spacing w:before="120"/>
        <w:jc w:val="both"/>
      </w:pPr>
    </w:p>
    <w:p w:rsidR="00693F72" w:rsidRPr="007F415B" w:rsidRDefault="00693F72" w:rsidP="00B97AF4">
      <w:pPr>
        <w:tabs>
          <w:tab w:val="left" w:pos="483"/>
          <w:tab w:val="left" w:pos="2839"/>
          <w:tab w:val="left" w:pos="4523"/>
          <w:tab w:val="left" w:pos="6077"/>
          <w:tab w:val="left" w:pos="7661"/>
          <w:tab w:val="left" w:pos="8797"/>
          <w:tab w:val="left" w:pos="9933"/>
          <w:tab w:val="left" w:pos="11069"/>
        </w:tabs>
        <w:spacing w:before="120" w:after="120"/>
        <w:rPr>
          <w:rFonts w:ascii="Arial" w:hAnsi="Arial" w:cs="Arial"/>
          <w:b/>
          <w:bCs/>
          <w:i/>
          <w:iCs/>
        </w:rPr>
      </w:pPr>
      <w:r w:rsidRPr="007F415B">
        <w:rPr>
          <w:rFonts w:ascii="Arial" w:hAnsi="Arial" w:cs="Arial"/>
          <w:b/>
          <w:bCs/>
          <w:i/>
          <w:iCs/>
        </w:rPr>
        <w:lastRenderedPageBreak/>
        <w:t xml:space="preserve">Stockage en positif en </w:t>
      </w:r>
      <w:r>
        <w:rPr>
          <w:rFonts w:ascii="Arial" w:hAnsi="Arial" w:cs="Arial"/>
          <w:b/>
          <w:bCs/>
          <w:i/>
          <w:iCs/>
        </w:rPr>
        <w:t>2015</w:t>
      </w:r>
    </w:p>
    <w:p w:rsidR="00693F72" w:rsidRPr="002139D9" w:rsidRDefault="00693F72" w:rsidP="00B97AF4">
      <w:pPr>
        <w:spacing w:before="120"/>
        <w:jc w:val="both"/>
        <w:rPr>
          <w:rFonts w:ascii="Arial" w:hAnsi="Arial" w:cs="Arial"/>
          <w:bCs/>
          <w:color w:val="00B0F0"/>
          <w:sz w:val="24"/>
          <w:szCs w:val="20"/>
        </w:rPr>
      </w:pPr>
      <w:r w:rsidRPr="008D67F7">
        <w:rPr>
          <w:rFonts w:ascii="Arial" w:hAnsi="Arial" w:cs="Arial"/>
          <w:bCs/>
          <w:sz w:val="24"/>
          <w:szCs w:val="20"/>
        </w:rPr>
        <w:t>L’analyse des capacités de stockage pour 2015 montre que si les besoins en amont des années antérieurs sont couverts, il n’y aura pas de gap à couvrir en 2015 concernant la chaîne de froid positive.</w:t>
      </w:r>
      <w:r>
        <w:rPr>
          <w:rFonts w:ascii="Arial" w:hAnsi="Arial" w:cs="Arial"/>
          <w:bCs/>
          <w:color w:val="00B0F0"/>
          <w:sz w:val="24"/>
          <w:szCs w:val="20"/>
        </w:rPr>
        <w:t xml:space="preserve"> </w:t>
      </w:r>
    </w:p>
    <w:p w:rsidR="00693F72" w:rsidRPr="00F26AAD" w:rsidRDefault="00693F72" w:rsidP="007734B6">
      <w:pPr>
        <w:tabs>
          <w:tab w:val="left" w:pos="483"/>
          <w:tab w:val="left" w:pos="2839"/>
          <w:tab w:val="left" w:pos="4523"/>
          <w:tab w:val="left" w:pos="6077"/>
          <w:tab w:val="left" w:pos="7661"/>
          <w:tab w:val="left" w:pos="8797"/>
          <w:tab w:val="left" w:pos="9933"/>
          <w:tab w:val="left" w:pos="11069"/>
        </w:tabs>
        <w:ind w:left="108"/>
        <w:rPr>
          <w:rFonts w:ascii="Arial" w:hAnsi="Arial" w:cs="Arial"/>
          <w:b/>
          <w:bCs/>
          <w:i/>
          <w:iCs/>
          <w:u w:val="single"/>
        </w:rPr>
      </w:pPr>
      <w:r w:rsidRPr="00F26AAD">
        <w:rPr>
          <w:rFonts w:ascii="Arial" w:hAnsi="Arial" w:cs="Arial"/>
          <w:b/>
          <w:bCs/>
          <w:i/>
          <w:iCs/>
          <w:u w:val="single"/>
        </w:rPr>
        <w:t>Stockage en négatif</w:t>
      </w:r>
    </w:p>
    <w:p w:rsidR="00693F72" w:rsidRPr="006C5419" w:rsidRDefault="002967A3" w:rsidP="007734B6">
      <w:pPr>
        <w:pStyle w:val="Lgende"/>
        <w:keepNext/>
        <w:jc w:val="both"/>
      </w:pPr>
      <w:r>
        <w:t xml:space="preserve">Tableau </w:t>
      </w:r>
      <w:fldSimple w:instr=" SEQ Tableau \* ARABIC ">
        <w:r w:rsidR="009A2972">
          <w:rPr>
            <w:noProof/>
          </w:rPr>
          <w:t>7</w:t>
        </w:r>
      </w:fldSimple>
      <w:r w:rsidR="00693F72" w:rsidRPr="00F26AAD">
        <w:t xml:space="preserve">: </w:t>
      </w:r>
      <w:r w:rsidR="00693F72" w:rsidRPr="00F26AAD">
        <w:rPr>
          <w:noProof/>
        </w:rPr>
        <w:t>Capacité de stockage en négatif et cout d’investissement des dépôts régionaux</w:t>
      </w:r>
    </w:p>
    <w:tbl>
      <w:tblPr>
        <w:tblW w:w="104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2970"/>
        <w:gridCol w:w="922"/>
        <w:gridCol w:w="951"/>
        <w:gridCol w:w="921"/>
        <w:gridCol w:w="921"/>
        <w:gridCol w:w="951"/>
        <w:gridCol w:w="921"/>
      </w:tblGrid>
      <w:tr w:rsidR="00693F72" w:rsidRPr="003200D1" w:rsidTr="00405DF7">
        <w:trPr>
          <w:trHeight w:val="530"/>
          <w:tblHeader/>
        </w:trPr>
        <w:tc>
          <w:tcPr>
            <w:tcW w:w="1890" w:type="dxa"/>
            <w:tcBorders>
              <w:right w:val="single" w:sz="4" w:space="0" w:color="FFFFFF"/>
            </w:tcBorders>
            <w:shd w:val="clear" w:color="auto" w:fill="002060"/>
            <w:vAlign w:val="center"/>
          </w:tcPr>
          <w:p w:rsidR="00693F72" w:rsidRPr="00F26AAD" w:rsidRDefault="00693F72" w:rsidP="00405DF7">
            <w:pPr>
              <w:rPr>
                <w:rFonts w:ascii="Arial" w:eastAsia="SimSun" w:hAnsi="Arial" w:cs="Arial"/>
                <w:b/>
                <w:color w:val="FFFFFF"/>
                <w:sz w:val="18"/>
                <w:szCs w:val="18"/>
              </w:rPr>
            </w:pPr>
            <w:r w:rsidRPr="00F26AAD">
              <w:rPr>
                <w:rFonts w:ascii="Arial" w:eastAsia="SimSun" w:hAnsi="Arial" w:cs="Arial"/>
                <w:b/>
                <w:color w:val="FFFFFF"/>
                <w:sz w:val="18"/>
                <w:szCs w:val="18"/>
              </w:rPr>
              <w:t>WILLAYA</w:t>
            </w:r>
          </w:p>
        </w:tc>
        <w:tc>
          <w:tcPr>
            <w:tcW w:w="2970" w:type="dxa"/>
            <w:tcBorders>
              <w:left w:val="single" w:sz="4" w:space="0" w:color="FFFFFF"/>
              <w:right w:val="single" w:sz="4" w:space="0" w:color="FFFFFF"/>
            </w:tcBorders>
            <w:shd w:val="clear" w:color="auto" w:fill="002060"/>
            <w:vAlign w:val="center"/>
          </w:tcPr>
          <w:p w:rsidR="00693F72" w:rsidRPr="00F26AAD" w:rsidRDefault="00693F72" w:rsidP="00405DF7">
            <w:pPr>
              <w:rPr>
                <w:rFonts w:ascii="Arial" w:eastAsia="SimSun" w:hAnsi="Arial" w:cs="Arial"/>
                <w:b/>
                <w:i/>
                <w:iCs/>
                <w:color w:val="FFFFFF"/>
                <w:sz w:val="18"/>
                <w:szCs w:val="18"/>
              </w:rPr>
            </w:pPr>
          </w:p>
        </w:tc>
        <w:tc>
          <w:tcPr>
            <w:tcW w:w="922" w:type="dxa"/>
            <w:tcBorders>
              <w:left w:val="single" w:sz="4" w:space="0" w:color="FFFFFF"/>
              <w:right w:val="single" w:sz="4" w:space="0" w:color="FFFFFF"/>
            </w:tcBorders>
            <w:shd w:val="clear" w:color="auto" w:fill="002060"/>
            <w:vAlign w:val="center"/>
          </w:tcPr>
          <w:p w:rsidR="00693F72" w:rsidRPr="00F26AAD" w:rsidRDefault="00693F72" w:rsidP="00405DF7">
            <w:pPr>
              <w:jc w:val="center"/>
              <w:rPr>
                <w:rFonts w:ascii="Arial" w:eastAsia="SimSun" w:hAnsi="Arial" w:cs="Arial"/>
                <w:b/>
                <w:color w:val="FFFFFF"/>
                <w:sz w:val="18"/>
                <w:szCs w:val="18"/>
              </w:rPr>
            </w:pPr>
            <w:r w:rsidRPr="00F26AAD">
              <w:rPr>
                <w:rFonts w:ascii="Arial" w:eastAsia="SimSun" w:hAnsi="Arial" w:cs="Arial"/>
                <w:b/>
                <w:color w:val="FFFFFF"/>
                <w:sz w:val="18"/>
                <w:szCs w:val="18"/>
              </w:rPr>
              <w:t>2010</w:t>
            </w:r>
          </w:p>
        </w:tc>
        <w:tc>
          <w:tcPr>
            <w:tcW w:w="951" w:type="dxa"/>
            <w:tcBorders>
              <w:left w:val="single" w:sz="4" w:space="0" w:color="FFFFFF"/>
              <w:right w:val="single" w:sz="4" w:space="0" w:color="FFFFFF"/>
            </w:tcBorders>
            <w:shd w:val="clear" w:color="auto" w:fill="002060"/>
            <w:vAlign w:val="center"/>
          </w:tcPr>
          <w:p w:rsidR="00693F72" w:rsidRPr="00F26AAD" w:rsidRDefault="00693F72" w:rsidP="00405DF7">
            <w:pPr>
              <w:jc w:val="center"/>
              <w:rPr>
                <w:rFonts w:ascii="Arial" w:eastAsia="SimSun" w:hAnsi="Arial" w:cs="Arial"/>
                <w:b/>
                <w:color w:val="FFFFFF"/>
                <w:sz w:val="18"/>
                <w:szCs w:val="18"/>
              </w:rPr>
            </w:pPr>
            <w:r w:rsidRPr="00F26AAD">
              <w:rPr>
                <w:rFonts w:ascii="Arial" w:eastAsia="SimSun" w:hAnsi="Arial" w:cs="Arial"/>
                <w:b/>
                <w:color w:val="FFFFFF"/>
                <w:sz w:val="18"/>
                <w:szCs w:val="18"/>
              </w:rPr>
              <w:t>2011</w:t>
            </w:r>
          </w:p>
        </w:tc>
        <w:tc>
          <w:tcPr>
            <w:tcW w:w="921" w:type="dxa"/>
            <w:tcBorders>
              <w:left w:val="single" w:sz="4" w:space="0" w:color="FFFFFF"/>
              <w:right w:val="single" w:sz="4" w:space="0" w:color="FFFFFF"/>
            </w:tcBorders>
            <w:shd w:val="clear" w:color="auto" w:fill="002060"/>
            <w:vAlign w:val="center"/>
          </w:tcPr>
          <w:p w:rsidR="00693F72" w:rsidRPr="00F26AAD" w:rsidRDefault="00693F72" w:rsidP="00405DF7">
            <w:pPr>
              <w:jc w:val="center"/>
              <w:rPr>
                <w:rFonts w:ascii="Arial" w:eastAsia="SimSun" w:hAnsi="Arial" w:cs="Arial"/>
                <w:b/>
                <w:color w:val="FFFFFF"/>
                <w:sz w:val="18"/>
                <w:szCs w:val="18"/>
              </w:rPr>
            </w:pPr>
            <w:r w:rsidRPr="00F26AAD">
              <w:rPr>
                <w:rFonts w:ascii="Arial" w:eastAsia="SimSun" w:hAnsi="Arial" w:cs="Arial"/>
                <w:b/>
                <w:color w:val="FFFFFF"/>
                <w:sz w:val="18"/>
                <w:szCs w:val="18"/>
              </w:rPr>
              <w:t>2012</w:t>
            </w:r>
          </w:p>
        </w:tc>
        <w:tc>
          <w:tcPr>
            <w:tcW w:w="921" w:type="dxa"/>
            <w:tcBorders>
              <w:left w:val="single" w:sz="4" w:space="0" w:color="FFFFFF"/>
              <w:right w:val="single" w:sz="4" w:space="0" w:color="FFFFFF"/>
            </w:tcBorders>
            <w:shd w:val="clear" w:color="auto" w:fill="002060"/>
            <w:vAlign w:val="center"/>
          </w:tcPr>
          <w:p w:rsidR="00693F72" w:rsidRPr="00F26AAD" w:rsidRDefault="00693F72" w:rsidP="00405DF7">
            <w:pPr>
              <w:jc w:val="center"/>
              <w:rPr>
                <w:rFonts w:ascii="Arial" w:eastAsia="SimSun" w:hAnsi="Arial" w:cs="Arial"/>
                <w:b/>
                <w:color w:val="FFFFFF"/>
                <w:sz w:val="18"/>
                <w:szCs w:val="18"/>
              </w:rPr>
            </w:pPr>
            <w:r w:rsidRPr="00F26AAD">
              <w:rPr>
                <w:rFonts w:ascii="Arial" w:eastAsia="SimSun" w:hAnsi="Arial" w:cs="Arial"/>
                <w:b/>
                <w:color w:val="FFFFFF"/>
                <w:sz w:val="18"/>
                <w:szCs w:val="18"/>
              </w:rPr>
              <w:t>2013</w:t>
            </w:r>
          </w:p>
        </w:tc>
        <w:tc>
          <w:tcPr>
            <w:tcW w:w="951" w:type="dxa"/>
            <w:tcBorders>
              <w:left w:val="single" w:sz="4" w:space="0" w:color="FFFFFF"/>
              <w:right w:val="single" w:sz="4" w:space="0" w:color="FFFFFF"/>
            </w:tcBorders>
            <w:shd w:val="clear" w:color="auto" w:fill="002060"/>
            <w:vAlign w:val="center"/>
          </w:tcPr>
          <w:p w:rsidR="00693F72" w:rsidRPr="00F26AAD" w:rsidRDefault="00693F72" w:rsidP="00405DF7">
            <w:pPr>
              <w:jc w:val="center"/>
              <w:rPr>
                <w:rFonts w:ascii="Arial" w:eastAsia="SimSun" w:hAnsi="Arial" w:cs="Arial"/>
                <w:b/>
                <w:color w:val="FFFFFF"/>
                <w:sz w:val="18"/>
                <w:szCs w:val="18"/>
              </w:rPr>
            </w:pPr>
            <w:r w:rsidRPr="00F26AAD">
              <w:rPr>
                <w:rFonts w:ascii="Arial" w:eastAsia="SimSun" w:hAnsi="Arial" w:cs="Arial"/>
                <w:b/>
                <w:color w:val="FFFFFF"/>
                <w:sz w:val="18"/>
                <w:szCs w:val="18"/>
              </w:rPr>
              <w:t>2014</w:t>
            </w:r>
          </w:p>
        </w:tc>
        <w:tc>
          <w:tcPr>
            <w:tcW w:w="921" w:type="dxa"/>
            <w:tcBorders>
              <w:left w:val="single" w:sz="4" w:space="0" w:color="FFFFFF"/>
            </w:tcBorders>
            <w:shd w:val="clear" w:color="auto" w:fill="002060"/>
            <w:vAlign w:val="center"/>
          </w:tcPr>
          <w:p w:rsidR="00693F72" w:rsidRPr="00F26AAD" w:rsidRDefault="00693F72" w:rsidP="00405DF7">
            <w:pPr>
              <w:jc w:val="center"/>
              <w:rPr>
                <w:rFonts w:ascii="Arial" w:eastAsia="SimSun" w:hAnsi="Arial" w:cs="Arial"/>
                <w:b/>
                <w:color w:val="FFFFFF"/>
                <w:sz w:val="18"/>
                <w:szCs w:val="18"/>
              </w:rPr>
            </w:pPr>
            <w:r w:rsidRPr="00F26AAD">
              <w:rPr>
                <w:rFonts w:ascii="Arial" w:eastAsia="SimSun" w:hAnsi="Arial" w:cs="Arial"/>
                <w:b/>
                <w:color w:val="FFFFFF"/>
                <w:sz w:val="18"/>
                <w:szCs w:val="18"/>
              </w:rPr>
              <w:t>2015</w:t>
            </w:r>
          </w:p>
        </w:tc>
      </w:tr>
      <w:tr w:rsidR="00693F72" w:rsidRPr="003200D1" w:rsidTr="00405DF7">
        <w:tc>
          <w:tcPr>
            <w:tcW w:w="1890" w:type="dxa"/>
            <w:vMerge w:val="restart"/>
            <w:vAlign w:val="center"/>
          </w:tcPr>
          <w:p w:rsidR="00693F72" w:rsidRPr="00F26AAD" w:rsidRDefault="00693F72" w:rsidP="00405DF7">
            <w:pPr>
              <w:spacing w:before="60" w:after="60"/>
              <w:rPr>
                <w:rFonts w:ascii="Arial" w:eastAsia="MS Mincho" w:hAnsi="Arial" w:cs="Arial"/>
              </w:rPr>
            </w:pPr>
            <w:r w:rsidRPr="00F26AAD">
              <w:rPr>
                <w:rFonts w:ascii="Arial" w:eastAsia="MS Mincho" w:hAnsi="Arial" w:cs="Arial"/>
              </w:rPr>
              <w:t>Adrar</w:t>
            </w: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5</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8</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9</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10</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11</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-25</w:t>
            </w:r>
          </w:p>
        </w:tc>
      </w:tr>
      <w:tr w:rsidR="00693F72" w:rsidRPr="003200D1" w:rsidTr="00405DF7">
        <w:tc>
          <w:tcPr>
            <w:tcW w:w="1890" w:type="dxa"/>
            <w:vMerge/>
            <w:vAlign w:val="center"/>
          </w:tcPr>
          <w:p w:rsidR="00693F72" w:rsidRPr="00F26AAD" w:rsidRDefault="00693F72" w:rsidP="00405DF7">
            <w:pPr>
              <w:spacing w:before="60" w:after="60"/>
              <w:rPr>
                <w:rFonts w:ascii="Arial" w:eastAsia="MS Mincho" w:hAnsi="Arial" w:cs="Arial"/>
              </w:rPr>
            </w:pP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$1,610</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405DF7">
            <w:pPr>
              <w:spacing w:before="60" w:after="60"/>
              <w:rPr>
                <w:rFonts w:ascii="Arial" w:eastAsia="MS Mincho" w:hAnsi="Arial" w:cs="Arial"/>
              </w:rPr>
            </w:pPr>
            <w:r w:rsidRPr="00F26AAD">
              <w:rPr>
                <w:rFonts w:ascii="Arial" w:eastAsia="MS Mincho" w:hAnsi="Arial" w:cs="Arial"/>
              </w:rPr>
              <w:t>Assaba</w:t>
            </w: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19</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28</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-194</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-191</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-189</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-185</w:t>
            </w:r>
          </w:p>
        </w:tc>
      </w:tr>
      <w:tr w:rsidR="00693F72" w:rsidRPr="003200D1" w:rsidTr="00405DF7">
        <w:tc>
          <w:tcPr>
            <w:tcW w:w="1890" w:type="dxa"/>
            <w:vMerge/>
            <w:vAlign w:val="center"/>
          </w:tcPr>
          <w:p w:rsidR="00693F72" w:rsidRPr="00F26AAD" w:rsidRDefault="00693F72" w:rsidP="00405DF7">
            <w:pPr>
              <w:spacing w:before="60" w:after="60"/>
              <w:rPr>
                <w:rFonts w:ascii="Arial" w:eastAsia="MS Mincho" w:hAnsi="Arial" w:cs="Arial"/>
              </w:rPr>
            </w:pP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$521</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405DF7">
            <w:pPr>
              <w:spacing w:before="60" w:after="60"/>
              <w:rPr>
                <w:rFonts w:ascii="Arial" w:eastAsia="MS Mincho" w:hAnsi="Arial" w:cs="Arial"/>
              </w:rPr>
            </w:pPr>
            <w:r w:rsidRPr="00F26AAD">
              <w:rPr>
                <w:rFonts w:ascii="Arial" w:eastAsia="MS Mincho" w:hAnsi="Arial" w:cs="Arial"/>
              </w:rPr>
              <w:t>Brakna</w:t>
            </w: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-126</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-116</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-114</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-111</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-109</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-106</w:t>
            </w:r>
          </w:p>
        </w:tc>
      </w:tr>
      <w:tr w:rsidR="00693F72" w:rsidRPr="003200D1" w:rsidTr="00405DF7">
        <w:tc>
          <w:tcPr>
            <w:tcW w:w="1890" w:type="dxa"/>
            <w:vMerge/>
            <w:vAlign w:val="center"/>
          </w:tcPr>
          <w:p w:rsidR="00693F72" w:rsidRPr="00F26AAD" w:rsidRDefault="00693F72" w:rsidP="00405DF7">
            <w:pPr>
              <w:spacing w:before="60" w:after="60"/>
              <w:rPr>
                <w:rFonts w:ascii="Arial" w:eastAsia="MS Mincho" w:hAnsi="Arial" w:cs="Arial"/>
              </w:rPr>
            </w:pP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405DF7">
            <w:pPr>
              <w:spacing w:before="60" w:after="60"/>
              <w:rPr>
                <w:rFonts w:ascii="Arial" w:eastAsia="MS Mincho" w:hAnsi="Arial" w:cs="Arial"/>
              </w:rPr>
            </w:pPr>
            <w:r w:rsidRPr="00F26AAD">
              <w:rPr>
                <w:rFonts w:ascii="Arial" w:eastAsia="MS Mincho" w:hAnsi="Arial" w:cs="Arial"/>
              </w:rPr>
              <w:t>Gorgol</w:t>
            </w: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19</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28</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-193</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-191</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-189</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-185</w:t>
            </w:r>
          </w:p>
        </w:tc>
      </w:tr>
      <w:tr w:rsidR="00693F72" w:rsidRPr="003200D1" w:rsidTr="00405DF7">
        <w:tc>
          <w:tcPr>
            <w:tcW w:w="1890" w:type="dxa"/>
            <w:vMerge/>
            <w:vAlign w:val="center"/>
          </w:tcPr>
          <w:p w:rsidR="00693F72" w:rsidRPr="00F26AAD" w:rsidRDefault="00693F72" w:rsidP="00405DF7">
            <w:pPr>
              <w:spacing w:before="60" w:after="60"/>
              <w:rPr>
                <w:rFonts w:ascii="Arial" w:eastAsia="MS Mincho" w:hAnsi="Arial" w:cs="Arial"/>
              </w:rPr>
            </w:pP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$521</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405DF7">
            <w:pPr>
              <w:spacing w:before="60" w:after="60"/>
              <w:rPr>
                <w:rFonts w:ascii="Arial" w:eastAsia="MS Mincho" w:hAnsi="Arial" w:cs="Arial"/>
              </w:rPr>
            </w:pPr>
            <w:r w:rsidRPr="00F26AAD">
              <w:rPr>
                <w:rFonts w:ascii="Arial" w:eastAsia="MS Mincho" w:hAnsi="Arial" w:cs="Arial"/>
              </w:rPr>
              <w:t>Guidimakha</w:t>
            </w: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14</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21</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-14</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-11</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-10</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-7</w:t>
            </w:r>
          </w:p>
        </w:tc>
      </w:tr>
      <w:tr w:rsidR="00693F72" w:rsidRPr="003200D1" w:rsidTr="00405DF7">
        <w:tc>
          <w:tcPr>
            <w:tcW w:w="1890" w:type="dxa"/>
            <w:vMerge/>
            <w:vAlign w:val="center"/>
          </w:tcPr>
          <w:p w:rsidR="00693F72" w:rsidRPr="00F26AAD" w:rsidRDefault="00693F72" w:rsidP="00405DF7">
            <w:pPr>
              <w:spacing w:before="60" w:after="60"/>
              <w:rPr>
                <w:rFonts w:ascii="Arial" w:eastAsia="MS Mincho" w:hAnsi="Arial" w:cs="Arial"/>
              </w:rPr>
            </w:pP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$1,610</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405DF7">
            <w:pPr>
              <w:spacing w:before="60" w:after="60"/>
              <w:rPr>
                <w:rFonts w:ascii="Arial" w:eastAsia="MS Mincho" w:hAnsi="Arial" w:cs="Arial"/>
              </w:rPr>
            </w:pPr>
            <w:r w:rsidRPr="00F26AAD">
              <w:rPr>
                <w:rFonts w:ascii="Arial" w:eastAsia="MS Mincho" w:hAnsi="Arial" w:cs="Arial"/>
              </w:rPr>
              <w:t>Hodh El Chargui</w:t>
            </w: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-159</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-148</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-146</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-142</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-140</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-136</w:t>
            </w:r>
          </w:p>
        </w:tc>
      </w:tr>
      <w:tr w:rsidR="00693F72" w:rsidRPr="003200D1" w:rsidTr="00405DF7">
        <w:tc>
          <w:tcPr>
            <w:tcW w:w="1890" w:type="dxa"/>
            <w:vMerge/>
            <w:vAlign w:val="center"/>
          </w:tcPr>
          <w:p w:rsidR="00693F72" w:rsidRPr="00F26AAD" w:rsidRDefault="00693F72" w:rsidP="00405DF7">
            <w:pPr>
              <w:spacing w:before="60" w:after="60"/>
              <w:rPr>
                <w:rFonts w:ascii="Arial" w:eastAsia="MS Mincho" w:hAnsi="Arial" w:cs="Arial"/>
              </w:rPr>
            </w:pP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405DF7">
            <w:pPr>
              <w:spacing w:before="60" w:after="60"/>
              <w:rPr>
                <w:rFonts w:ascii="Arial" w:eastAsia="MS Mincho" w:hAnsi="Arial" w:cs="Arial"/>
              </w:rPr>
            </w:pPr>
            <w:r w:rsidRPr="00F26AAD">
              <w:rPr>
                <w:rFonts w:ascii="Arial" w:eastAsia="MS Mincho" w:hAnsi="Arial" w:cs="Arial"/>
              </w:rPr>
              <w:t>Hodh El Gharbi</w:t>
            </w: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-273</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-265</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-263</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-261</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-259</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-256</w:t>
            </w:r>
          </w:p>
        </w:tc>
      </w:tr>
      <w:tr w:rsidR="00693F72" w:rsidRPr="003200D1" w:rsidTr="00405DF7">
        <w:tc>
          <w:tcPr>
            <w:tcW w:w="1890" w:type="dxa"/>
            <w:vMerge/>
            <w:vAlign w:val="center"/>
          </w:tcPr>
          <w:p w:rsidR="00693F72" w:rsidRPr="00F26AAD" w:rsidRDefault="00693F72" w:rsidP="00405DF7">
            <w:pPr>
              <w:spacing w:before="60" w:after="60"/>
              <w:rPr>
                <w:rFonts w:ascii="Arial" w:eastAsia="MS Mincho" w:hAnsi="Arial" w:cs="Arial"/>
              </w:rPr>
            </w:pP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405DF7">
            <w:pPr>
              <w:spacing w:before="60" w:after="60"/>
              <w:rPr>
                <w:rFonts w:ascii="Arial" w:eastAsia="MS Mincho" w:hAnsi="Arial" w:cs="Arial"/>
              </w:rPr>
            </w:pPr>
            <w:r w:rsidRPr="00F26AAD">
              <w:rPr>
                <w:rFonts w:ascii="Arial" w:eastAsia="MS Mincho" w:hAnsi="Arial" w:cs="Arial"/>
              </w:rPr>
              <w:t>Inchiri</w:t>
            </w: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w:t>
            </w:r>
          </w:p>
        </w:tc>
      </w:tr>
      <w:tr w:rsidR="00693F72" w:rsidRPr="003200D1" w:rsidTr="00405DF7">
        <w:tc>
          <w:tcPr>
            <w:tcW w:w="1890" w:type="dxa"/>
            <w:vMerge/>
            <w:vAlign w:val="center"/>
          </w:tcPr>
          <w:p w:rsidR="00693F72" w:rsidRPr="00F26AAD" w:rsidRDefault="00693F72" w:rsidP="00405DF7">
            <w:pPr>
              <w:spacing w:before="60" w:after="60"/>
              <w:rPr>
                <w:rFonts w:ascii="Arial" w:eastAsia="MS Mincho" w:hAnsi="Arial" w:cs="Arial"/>
              </w:rPr>
            </w:pP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405DF7">
            <w:pPr>
              <w:spacing w:before="60" w:after="60"/>
              <w:rPr>
                <w:rFonts w:ascii="Arial" w:eastAsia="MS Mincho" w:hAnsi="Arial" w:cs="Arial"/>
              </w:rPr>
            </w:pPr>
            <w:r w:rsidRPr="00F26AAD">
              <w:rPr>
                <w:rFonts w:ascii="Arial" w:eastAsia="MS Mincho" w:hAnsi="Arial" w:cs="Arial"/>
              </w:rPr>
              <w:t>Nouadhibou</w:t>
            </w: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-139</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-136</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-135</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-134</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-133</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-132</w:t>
            </w:r>
          </w:p>
        </w:tc>
      </w:tr>
      <w:tr w:rsidR="00693F72" w:rsidRPr="003200D1" w:rsidTr="00405DF7">
        <w:tc>
          <w:tcPr>
            <w:tcW w:w="1890" w:type="dxa"/>
            <w:vMerge/>
            <w:vAlign w:val="center"/>
          </w:tcPr>
          <w:p w:rsidR="00693F72" w:rsidRPr="00F26AAD" w:rsidRDefault="00693F72" w:rsidP="00405DF7">
            <w:pPr>
              <w:spacing w:before="60" w:after="60"/>
              <w:rPr>
                <w:rFonts w:ascii="Arial" w:eastAsia="MS Mincho" w:hAnsi="Arial" w:cs="Arial"/>
              </w:rPr>
            </w:pP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405DF7">
            <w:pPr>
              <w:spacing w:before="60" w:after="60"/>
              <w:rPr>
                <w:rFonts w:ascii="Arial" w:eastAsia="MS Mincho" w:hAnsi="Arial" w:cs="Arial"/>
              </w:rPr>
            </w:pPr>
            <w:r w:rsidRPr="00F26AAD">
              <w:rPr>
                <w:rFonts w:ascii="Arial" w:eastAsia="MS Mincho" w:hAnsi="Arial" w:cs="Arial"/>
              </w:rPr>
              <w:t>Nouakchott</w:t>
            </w: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-102</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-81</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-76</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-69</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-64</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-56</w:t>
            </w:r>
          </w:p>
        </w:tc>
      </w:tr>
      <w:tr w:rsidR="00693F72" w:rsidRPr="003200D1" w:rsidTr="00405DF7">
        <w:tc>
          <w:tcPr>
            <w:tcW w:w="1890" w:type="dxa"/>
            <w:vMerge/>
            <w:vAlign w:val="center"/>
          </w:tcPr>
          <w:p w:rsidR="00693F72" w:rsidRPr="00F26AAD" w:rsidRDefault="00693F72" w:rsidP="00405DF7">
            <w:pPr>
              <w:spacing w:before="60" w:after="60"/>
              <w:rPr>
                <w:rFonts w:ascii="Arial" w:eastAsia="MS Mincho" w:hAnsi="Arial" w:cs="Arial"/>
              </w:rPr>
            </w:pP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405DF7">
            <w:pPr>
              <w:spacing w:before="60" w:after="60"/>
              <w:rPr>
                <w:rFonts w:ascii="Arial" w:eastAsia="MS Mincho" w:hAnsi="Arial" w:cs="Arial"/>
              </w:rPr>
            </w:pPr>
            <w:r w:rsidRPr="00F26AAD">
              <w:rPr>
                <w:rFonts w:ascii="Arial" w:eastAsia="MS Mincho" w:hAnsi="Arial" w:cs="Arial"/>
              </w:rPr>
              <w:t>Tagant</w:t>
            </w: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-284</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-281</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-280</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-279</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-279</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-277</w:t>
            </w:r>
          </w:p>
        </w:tc>
      </w:tr>
      <w:tr w:rsidR="00693F72" w:rsidRPr="003200D1" w:rsidTr="00405DF7">
        <w:tc>
          <w:tcPr>
            <w:tcW w:w="1890" w:type="dxa"/>
            <w:vMerge/>
            <w:vAlign w:val="center"/>
          </w:tcPr>
          <w:p w:rsidR="00693F72" w:rsidRPr="00F26AAD" w:rsidRDefault="00693F72" w:rsidP="00405DF7">
            <w:pPr>
              <w:spacing w:before="60" w:after="60"/>
              <w:rPr>
                <w:rFonts w:ascii="Arial" w:eastAsia="MS Mincho" w:hAnsi="Arial" w:cs="Arial"/>
              </w:rPr>
            </w:pP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405DF7">
            <w:pPr>
              <w:spacing w:before="60" w:after="60"/>
              <w:rPr>
                <w:rFonts w:ascii="Arial" w:eastAsia="MS Mincho" w:hAnsi="Arial" w:cs="Arial"/>
              </w:rPr>
            </w:pPr>
            <w:r w:rsidRPr="00F26AAD">
              <w:rPr>
                <w:rFonts w:ascii="Arial" w:eastAsia="MS Mincho" w:hAnsi="Arial" w:cs="Arial"/>
              </w:rPr>
              <w:t>Tiris Zemour</w:t>
            </w: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-249</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-247</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-247</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-246</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-246</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-245</w:t>
            </w:r>
          </w:p>
        </w:tc>
      </w:tr>
      <w:tr w:rsidR="00693F72" w:rsidRPr="003200D1" w:rsidTr="00405DF7">
        <w:tc>
          <w:tcPr>
            <w:tcW w:w="1890" w:type="dxa"/>
            <w:vMerge/>
            <w:vAlign w:val="center"/>
          </w:tcPr>
          <w:p w:rsidR="00693F72" w:rsidRPr="00F26AAD" w:rsidRDefault="00693F72" w:rsidP="00405DF7">
            <w:pPr>
              <w:spacing w:before="60" w:after="60"/>
              <w:rPr>
                <w:rFonts w:ascii="Arial" w:eastAsia="MS Mincho" w:hAnsi="Arial" w:cs="Arial"/>
              </w:rPr>
            </w:pP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405DF7">
            <w:pPr>
              <w:spacing w:before="60" w:after="60"/>
              <w:rPr>
                <w:rFonts w:ascii="Arial" w:eastAsia="MS Mincho" w:hAnsi="Arial" w:cs="Arial"/>
              </w:rPr>
            </w:pPr>
            <w:r w:rsidRPr="00F26AAD">
              <w:rPr>
                <w:rFonts w:ascii="Arial" w:eastAsia="MS Mincho" w:hAnsi="Arial" w:cs="Arial"/>
              </w:rPr>
              <w:t>Trarza</w:t>
            </w: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21</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31</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-191</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-187</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-185</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-181</w:t>
            </w:r>
          </w:p>
        </w:tc>
      </w:tr>
      <w:tr w:rsidR="00693F72" w:rsidRPr="003200D1" w:rsidTr="00405DF7">
        <w:tc>
          <w:tcPr>
            <w:tcW w:w="1890" w:type="dxa"/>
            <w:vMerge/>
          </w:tcPr>
          <w:p w:rsidR="00693F72" w:rsidRPr="00F26AAD" w:rsidRDefault="00693F72" w:rsidP="00405DF7">
            <w:pPr>
              <w:spacing w:before="60" w:after="60"/>
              <w:jc w:val="both"/>
              <w:rPr>
                <w:rFonts w:ascii="Arial" w:eastAsia="MS Mincho" w:hAnsi="Arial" w:cs="Arial"/>
              </w:rPr>
            </w:pPr>
          </w:p>
        </w:tc>
        <w:tc>
          <w:tcPr>
            <w:tcW w:w="2970" w:type="dxa"/>
            <w:vAlign w:val="center"/>
          </w:tcPr>
          <w:p w:rsidR="00693F72" w:rsidRPr="00F26AAD" w:rsidRDefault="00693F72" w:rsidP="00405DF7">
            <w:pPr>
              <w:spacing w:before="60" w:after="6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$521</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405DF7">
            <w:pPr>
              <w:spacing w:before="60" w:after="60"/>
              <w:jc w:val="center"/>
              <w:rPr>
                <w:rFonts w:ascii="Arial" w:eastAsia="MS Mincho" w:hAnsi="Arial" w:cs="Arial"/>
                <w:sz w:val="20"/>
              </w:rPr>
            </w:pPr>
            <w:r w:rsidRPr="00F26AAD">
              <w:rPr>
                <w:rFonts w:ascii="Arial" w:eastAsia="MS Mincho" w:hAnsi="Arial" w:cs="Arial"/>
                <w:sz w:val="20"/>
              </w:rPr>
              <w:t>-</w:t>
            </w:r>
          </w:p>
        </w:tc>
      </w:tr>
    </w:tbl>
    <w:p w:rsidR="00693F72" w:rsidRPr="00F26AAD" w:rsidRDefault="00693F72" w:rsidP="007734B6">
      <w:pPr>
        <w:jc w:val="both"/>
        <w:rPr>
          <w:rFonts w:ascii="Arial" w:eastAsia="MS Mincho" w:hAnsi="Arial" w:cs="Arial"/>
          <w:szCs w:val="24"/>
        </w:rPr>
      </w:pPr>
    </w:p>
    <w:p w:rsidR="00693F72" w:rsidRPr="00B63CB0" w:rsidRDefault="00693F72" w:rsidP="007734B6">
      <w:pPr>
        <w:spacing w:before="120"/>
        <w:jc w:val="both"/>
        <w:rPr>
          <w:rFonts w:ascii="Arial" w:hAnsi="Arial" w:cs="Arial"/>
          <w:color w:val="FF0000"/>
        </w:rPr>
      </w:pPr>
      <w:r w:rsidRPr="00F26AAD">
        <w:rPr>
          <w:rFonts w:ascii="Arial" w:hAnsi="Arial" w:cs="Arial"/>
        </w:rPr>
        <w:t>L’analyse de la situation montre que pour les DRAS qui avaient des appareils fonctionnels lors de l’évaluation, les capacités négatives peuvent accommoder le stockage en négatif. La situation jusqu’en 2015 ne révèle pas besoin supplémentaire important. Les équipements planifiés en 2011 et en cours d’acquisition sont en mesure de combler tous les gaps. La maintenance des appareils entrepris</w:t>
      </w:r>
      <w:r>
        <w:rPr>
          <w:rFonts w:ascii="Arial" w:hAnsi="Arial" w:cs="Arial"/>
        </w:rPr>
        <w:t>e</w:t>
      </w:r>
      <w:r w:rsidRPr="00F26AAD">
        <w:rPr>
          <w:rFonts w:ascii="Arial" w:hAnsi="Arial" w:cs="Arial"/>
        </w:rPr>
        <w:t xml:space="preserve"> apr</w:t>
      </w:r>
      <w:r>
        <w:rPr>
          <w:rFonts w:ascii="Arial" w:hAnsi="Arial" w:cs="Arial"/>
        </w:rPr>
        <w:t>ès cette évaluation a contribué</w:t>
      </w:r>
      <w:r w:rsidRPr="00F26AAD">
        <w:rPr>
          <w:rFonts w:ascii="Arial" w:hAnsi="Arial" w:cs="Arial"/>
        </w:rPr>
        <w:t xml:space="preserve"> à résoudre le problème</w:t>
      </w:r>
      <w:r>
        <w:rPr>
          <w:rFonts w:ascii="Arial" w:hAnsi="Arial" w:cs="Arial"/>
        </w:rPr>
        <w:t xml:space="preserve"> (mission de maintenance des techniciens en froid au niveau national fin 2010- Début 2011.</w:t>
      </w:r>
      <w:r w:rsidRPr="00F26AAD">
        <w:rPr>
          <w:rFonts w:ascii="Arial" w:hAnsi="Arial" w:cs="Arial"/>
        </w:rPr>
        <w:t xml:space="preserve"> </w:t>
      </w:r>
    </w:p>
    <w:p w:rsidR="00693F72" w:rsidRPr="00D97AE0" w:rsidRDefault="00D97AE0" w:rsidP="007734B6">
      <w:pPr>
        <w:pStyle w:val="Lgende"/>
        <w:keepNext/>
        <w:jc w:val="both"/>
      </w:pPr>
      <w:r>
        <w:t xml:space="preserve">Tableau </w:t>
      </w:r>
      <w:fldSimple w:instr=" SEQ Tableau \* ARABIC ">
        <w:r w:rsidR="009A2972">
          <w:rPr>
            <w:noProof/>
          </w:rPr>
          <w:t>8</w:t>
        </w:r>
      </w:fldSimple>
      <w:r w:rsidR="00693F72" w:rsidRPr="00D97AE0">
        <w:t> : Synthèse des Besoins en matériel de chaîne de froid au niveau national et régional de 2011 -2015</w:t>
      </w:r>
    </w:p>
    <w:p w:rsidR="00693F72" w:rsidRPr="00FF34E1" w:rsidRDefault="00693F72" w:rsidP="004C00B0">
      <w:pPr>
        <w:spacing w:after="0"/>
      </w:pPr>
    </w:p>
    <w:tbl>
      <w:tblPr>
        <w:tblW w:w="993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1384"/>
        <w:gridCol w:w="1439"/>
        <w:gridCol w:w="1299"/>
        <w:gridCol w:w="1581"/>
        <w:gridCol w:w="1299"/>
        <w:gridCol w:w="1221"/>
      </w:tblGrid>
      <w:tr w:rsidR="00693F72" w:rsidRPr="003200D1" w:rsidTr="00405DF7">
        <w:trPr>
          <w:trHeight w:val="420"/>
          <w:tblHeader/>
        </w:trPr>
        <w:tc>
          <w:tcPr>
            <w:tcW w:w="1710" w:type="dxa"/>
            <w:shd w:val="clear" w:color="000000" w:fill="002060"/>
            <w:noWrap/>
            <w:vAlign w:val="center"/>
          </w:tcPr>
          <w:p w:rsidR="00693F72" w:rsidRPr="003200D1" w:rsidRDefault="00693F72" w:rsidP="00405DF7">
            <w:pPr>
              <w:rPr>
                <w:rFonts w:ascii="Arial" w:hAnsi="Arial" w:cs="Arial"/>
                <w:b/>
                <w:bCs/>
                <w:color w:val="FFFFFF"/>
              </w:rPr>
            </w:pPr>
            <w:r w:rsidRPr="003200D1">
              <w:rPr>
                <w:rFonts w:ascii="Arial" w:hAnsi="Arial" w:cs="Arial"/>
                <w:b/>
                <w:bCs/>
                <w:color w:val="FFFFFF"/>
              </w:rPr>
              <w:t>Willaya</w:t>
            </w:r>
          </w:p>
        </w:tc>
        <w:tc>
          <w:tcPr>
            <w:tcW w:w="1384" w:type="dxa"/>
            <w:shd w:val="clear" w:color="000000" w:fill="002060"/>
            <w:noWrap/>
            <w:vAlign w:val="center"/>
          </w:tcPr>
          <w:p w:rsidR="00693F72" w:rsidRPr="003200D1" w:rsidRDefault="00693F72" w:rsidP="00405DF7">
            <w:pPr>
              <w:jc w:val="center"/>
              <w:rPr>
                <w:rFonts w:ascii="Arial" w:hAnsi="Arial" w:cs="Arial"/>
                <w:b/>
                <w:bCs/>
                <w:color w:val="FFFFFF"/>
                <w:sz w:val="20"/>
                <w:szCs w:val="18"/>
              </w:rPr>
            </w:pPr>
            <w:r w:rsidRPr="003200D1">
              <w:rPr>
                <w:rFonts w:ascii="Arial" w:hAnsi="Arial" w:cs="Arial"/>
                <w:b/>
                <w:bCs/>
                <w:color w:val="FFFFFF"/>
                <w:sz w:val="20"/>
                <w:szCs w:val="18"/>
              </w:rPr>
              <w:t>Type appareil</w:t>
            </w:r>
          </w:p>
        </w:tc>
        <w:tc>
          <w:tcPr>
            <w:tcW w:w="1439" w:type="dxa"/>
            <w:shd w:val="clear" w:color="000000" w:fill="002060"/>
            <w:noWrap/>
            <w:vAlign w:val="center"/>
          </w:tcPr>
          <w:p w:rsidR="00693F72" w:rsidRPr="003200D1" w:rsidRDefault="00693F72" w:rsidP="00405DF7">
            <w:pPr>
              <w:jc w:val="center"/>
              <w:rPr>
                <w:rFonts w:ascii="Arial" w:hAnsi="Arial" w:cs="Arial"/>
                <w:b/>
                <w:bCs/>
                <w:color w:val="FFFFFF"/>
                <w:sz w:val="20"/>
                <w:szCs w:val="18"/>
              </w:rPr>
            </w:pPr>
            <w:r w:rsidRPr="003200D1">
              <w:rPr>
                <w:rFonts w:ascii="Arial" w:hAnsi="Arial" w:cs="Arial"/>
                <w:b/>
                <w:bCs/>
                <w:color w:val="FFFFFF"/>
                <w:sz w:val="20"/>
                <w:szCs w:val="18"/>
              </w:rPr>
              <w:t>2011</w:t>
            </w:r>
          </w:p>
        </w:tc>
        <w:tc>
          <w:tcPr>
            <w:tcW w:w="1299" w:type="dxa"/>
            <w:shd w:val="clear" w:color="000000" w:fill="002060"/>
            <w:noWrap/>
            <w:vAlign w:val="center"/>
          </w:tcPr>
          <w:p w:rsidR="00693F72" w:rsidRPr="003200D1" w:rsidRDefault="00693F72" w:rsidP="00405DF7">
            <w:pPr>
              <w:jc w:val="center"/>
              <w:rPr>
                <w:rFonts w:ascii="Arial" w:hAnsi="Arial" w:cs="Arial"/>
                <w:b/>
                <w:bCs/>
                <w:color w:val="FFFFFF"/>
                <w:sz w:val="20"/>
                <w:szCs w:val="18"/>
              </w:rPr>
            </w:pPr>
            <w:r w:rsidRPr="003200D1">
              <w:rPr>
                <w:rFonts w:ascii="Arial" w:hAnsi="Arial" w:cs="Arial"/>
                <w:b/>
                <w:bCs/>
                <w:color w:val="FFFFFF"/>
                <w:sz w:val="20"/>
                <w:szCs w:val="18"/>
              </w:rPr>
              <w:t>2012</w:t>
            </w:r>
          </w:p>
        </w:tc>
        <w:tc>
          <w:tcPr>
            <w:tcW w:w="1581" w:type="dxa"/>
            <w:shd w:val="clear" w:color="000000" w:fill="002060"/>
            <w:noWrap/>
            <w:vAlign w:val="center"/>
          </w:tcPr>
          <w:p w:rsidR="00693F72" w:rsidRPr="003200D1" w:rsidRDefault="00693F72" w:rsidP="00405DF7">
            <w:pPr>
              <w:jc w:val="center"/>
              <w:rPr>
                <w:rFonts w:ascii="Arial" w:hAnsi="Arial" w:cs="Arial"/>
                <w:b/>
                <w:bCs/>
                <w:color w:val="FFFFFF"/>
                <w:sz w:val="20"/>
                <w:szCs w:val="18"/>
              </w:rPr>
            </w:pPr>
            <w:r w:rsidRPr="003200D1">
              <w:rPr>
                <w:rFonts w:ascii="Arial" w:hAnsi="Arial" w:cs="Arial"/>
                <w:b/>
                <w:bCs/>
                <w:color w:val="FFFFFF"/>
                <w:sz w:val="20"/>
                <w:szCs w:val="18"/>
              </w:rPr>
              <w:t>2013</w:t>
            </w:r>
          </w:p>
        </w:tc>
        <w:tc>
          <w:tcPr>
            <w:tcW w:w="1299" w:type="dxa"/>
            <w:shd w:val="clear" w:color="000000" w:fill="002060"/>
            <w:noWrap/>
            <w:vAlign w:val="center"/>
          </w:tcPr>
          <w:p w:rsidR="00693F72" w:rsidRPr="003200D1" w:rsidRDefault="00693F72" w:rsidP="00405DF7">
            <w:pPr>
              <w:jc w:val="center"/>
              <w:rPr>
                <w:rFonts w:ascii="Arial" w:hAnsi="Arial" w:cs="Arial"/>
                <w:b/>
                <w:bCs/>
                <w:color w:val="FFFFFF"/>
                <w:sz w:val="20"/>
                <w:szCs w:val="18"/>
              </w:rPr>
            </w:pPr>
            <w:r w:rsidRPr="003200D1">
              <w:rPr>
                <w:rFonts w:ascii="Arial" w:hAnsi="Arial" w:cs="Arial"/>
                <w:b/>
                <w:bCs/>
                <w:color w:val="FFFFFF"/>
                <w:sz w:val="20"/>
                <w:szCs w:val="18"/>
              </w:rPr>
              <w:t>2014</w:t>
            </w:r>
          </w:p>
        </w:tc>
        <w:tc>
          <w:tcPr>
            <w:tcW w:w="1221" w:type="dxa"/>
            <w:shd w:val="clear" w:color="000000" w:fill="002060"/>
            <w:noWrap/>
            <w:vAlign w:val="center"/>
          </w:tcPr>
          <w:p w:rsidR="00693F72" w:rsidRPr="003200D1" w:rsidRDefault="00693F72" w:rsidP="00405DF7">
            <w:pPr>
              <w:jc w:val="center"/>
              <w:rPr>
                <w:rFonts w:ascii="Arial" w:hAnsi="Arial" w:cs="Arial"/>
                <w:b/>
                <w:bCs/>
                <w:color w:val="FFFFFF"/>
                <w:sz w:val="20"/>
                <w:szCs w:val="18"/>
              </w:rPr>
            </w:pPr>
            <w:r w:rsidRPr="003200D1">
              <w:rPr>
                <w:rFonts w:ascii="Arial" w:hAnsi="Arial" w:cs="Arial"/>
                <w:b/>
                <w:bCs/>
                <w:color w:val="FFFFFF"/>
                <w:sz w:val="20"/>
                <w:szCs w:val="18"/>
              </w:rPr>
              <w:t>2015</w:t>
            </w:r>
          </w:p>
        </w:tc>
      </w:tr>
      <w:tr w:rsidR="00693F72" w:rsidRPr="003200D1" w:rsidTr="00405DF7">
        <w:trPr>
          <w:trHeight w:val="345"/>
        </w:trPr>
        <w:tc>
          <w:tcPr>
            <w:tcW w:w="1710" w:type="dxa"/>
            <w:noWrap/>
            <w:vAlign w:val="center"/>
          </w:tcPr>
          <w:p w:rsidR="00693F72" w:rsidRPr="003200D1" w:rsidRDefault="00693F72" w:rsidP="004C00B0">
            <w:pPr>
              <w:spacing w:after="0"/>
              <w:rPr>
                <w:rFonts w:ascii="Arial" w:hAnsi="Arial" w:cs="Arial"/>
              </w:rPr>
            </w:pPr>
            <w:r w:rsidRPr="003200D1">
              <w:rPr>
                <w:rFonts w:ascii="Arial" w:hAnsi="Arial" w:cs="Arial"/>
              </w:rPr>
              <w:t>Adrar</w:t>
            </w:r>
          </w:p>
        </w:tc>
        <w:tc>
          <w:tcPr>
            <w:tcW w:w="1384" w:type="dxa"/>
            <w:noWrap/>
            <w:vAlign w:val="center"/>
          </w:tcPr>
          <w:p w:rsidR="00693F72" w:rsidRPr="003200D1" w:rsidRDefault="00693F72" w:rsidP="004C00B0">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4C00B0">
            <w:pPr>
              <w:spacing w:after="0"/>
              <w:rPr>
                <w:rFonts w:ascii="Arial" w:hAnsi="Arial" w:cs="Arial"/>
                <w:b/>
                <w:bCs/>
                <w:sz w:val="20"/>
                <w:szCs w:val="18"/>
              </w:rPr>
            </w:pPr>
            <w:r w:rsidRPr="003200D1">
              <w:rPr>
                <w:rFonts w:ascii="Arial" w:hAnsi="Arial" w:cs="Arial"/>
                <w:b/>
                <w:bCs/>
                <w:sz w:val="20"/>
                <w:szCs w:val="18"/>
              </w:rPr>
              <w:t> </w:t>
            </w:r>
          </w:p>
        </w:tc>
        <w:tc>
          <w:tcPr>
            <w:tcW w:w="1299" w:type="dxa"/>
            <w:noWrap/>
            <w:vAlign w:val="center"/>
          </w:tcPr>
          <w:p w:rsidR="00693F72" w:rsidRPr="003200D1" w:rsidRDefault="00693F72" w:rsidP="004C00B0">
            <w:pPr>
              <w:spacing w:after="0"/>
              <w:rPr>
                <w:rFonts w:ascii="Arial" w:hAnsi="Arial" w:cs="Arial"/>
                <w:b/>
                <w:bCs/>
                <w:sz w:val="20"/>
                <w:szCs w:val="18"/>
              </w:rPr>
            </w:pPr>
            <w:r w:rsidRPr="003200D1">
              <w:rPr>
                <w:rFonts w:ascii="Arial" w:hAnsi="Arial" w:cs="Arial"/>
                <w:b/>
                <w:bCs/>
                <w:sz w:val="20"/>
                <w:szCs w:val="18"/>
              </w:rPr>
              <w:t> </w:t>
            </w:r>
          </w:p>
        </w:tc>
        <w:tc>
          <w:tcPr>
            <w:tcW w:w="1581" w:type="dxa"/>
            <w:noWrap/>
            <w:vAlign w:val="center"/>
          </w:tcPr>
          <w:p w:rsidR="00693F72" w:rsidRPr="003200D1" w:rsidRDefault="00693F72" w:rsidP="004C00B0">
            <w:pPr>
              <w:spacing w:after="0"/>
              <w:rPr>
                <w:rFonts w:ascii="Arial" w:hAnsi="Arial" w:cs="Arial"/>
                <w:b/>
                <w:bCs/>
                <w:sz w:val="20"/>
                <w:szCs w:val="18"/>
              </w:rPr>
            </w:pPr>
            <w:r w:rsidRPr="003200D1">
              <w:rPr>
                <w:rFonts w:ascii="Arial" w:hAnsi="Arial" w:cs="Arial"/>
                <w:b/>
                <w:bCs/>
                <w:sz w:val="20"/>
                <w:szCs w:val="18"/>
              </w:rPr>
              <w:t>MK304</w:t>
            </w:r>
          </w:p>
        </w:tc>
        <w:tc>
          <w:tcPr>
            <w:tcW w:w="1299" w:type="dxa"/>
            <w:noWrap/>
            <w:vAlign w:val="center"/>
          </w:tcPr>
          <w:p w:rsidR="00693F72" w:rsidRPr="003200D1" w:rsidRDefault="00693F72" w:rsidP="004C00B0">
            <w:pPr>
              <w:spacing w:after="0"/>
              <w:rPr>
                <w:rFonts w:ascii="Arial" w:hAnsi="Arial" w:cs="Arial"/>
                <w:b/>
                <w:bCs/>
                <w:sz w:val="20"/>
                <w:szCs w:val="18"/>
              </w:rPr>
            </w:pPr>
            <w:r w:rsidRPr="003200D1">
              <w:rPr>
                <w:rFonts w:ascii="Arial" w:hAnsi="Arial" w:cs="Arial"/>
                <w:b/>
                <w:bCs/>
                <w:sz w:val="20"/>
                <w:szCs w:val="18"/>
              </w:rPr>
              <w:t> </w:t>
            </w:r>
          </w:p>
        </w:tc>
        <w:tc>
          <w:tcPr>
            <w:tcW w:w="1221" w:type="dxa"/>
            <w:noWrap/>
            <w:vAlign w:val="center"/>
          </w:tcPr>
          <w:p w:rsidR="00693F72" w:rsidRPr="003200D1" w:rsidRDefault="00693F72" w:rsidP="004C00B0">
            <w:pPr>
              <w:spacing w:after="0"/>
              <w:rPr>
                <w:rFonts w:ascii="Arial" w:hAnsi="Arial" w:cs="Arial"/>
                <w:b/>
                <w:bCs/>
                <w:sz w:val="20"/>
                <w:szCs w:val="18"/>
              </w:rPr>
            </w:pPr>
            <w:r w:rsidRPr="003200D1">
              <w:rPr>
                <w:rFonts w:ascii="Arial" w:hAnsi="Arial" w:cs="Arial"/>
                <w:b/>
                <w:bCs/>
                <w:sz w:val="20"/>
                <w:szCs w:val="18"/>
              </w:rPr>
              <w:t> </w:t>
            </w:r>
          </w:p>
        </w:tc>
      </w:tr>
      <w:tr w:rsidR="00693F72" w:rsidRPr="003200D1" w:rsidTr="00405DF7">
        <w:trPr>
          <w:trHeight w:val="345"/>
        </w:trPr>
        <w:tc>
          <w:tcPr>
            <w:tcW w:w="1710" w:type="dxa"/>
            <w:vMerge w:val="restart"/>
            <w:noWrap/>
            <w:vAlign w:val="center"/>
          </w:tcPr>
          <w:p w:rsidR="00693F72" w:rsidRPr="003200D1" w:rsidRDefault="00693F72" w:rsidP="004C00B0">
            <w:pPr>
              <w:spacing w:after="0"/>
              <w:rPr>
                <w:rFonts w:ascii="Arial" w:hAnsi="Arial" w:cs="Arial"/>
              </w:rPr>
            </w:pPr>
            <w:r w:rsidRPr="003200D1">
              <w:rPr>
                <w:rFonts w:ascii="Arial" w:hAnsi="Arial" w:cs="Arial"/>
              </w:rPr>
              <w:t>Assaba</w:t>
            </w:r>
          </w:p>
        </w:tc>
        <w:tc>
          <w:tcPr>
            <w:tcW w:w="1384" w:type="dxa"/>
            <w:noWrap/>
            <w:vAlign w:val="center"/>
          </w:tcPr>
          <w:p w:rsidR="00693F72" w:rsidRPr="003200D1" w:rsidRDefault="00693F72" w:rsidP="004C00B0">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MK304</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HBC-340</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HBC-340</w:t>
            </w:r>
          </w:p>
        </w:tc>
        <w:tc>
          <w:tcPr>
            <w:tcW w:w="122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vMerge/>
            <w:vAlign w:val="center"/>
          </w:tcPr>
          <w:p w:rsidR="00693F72" w:rsidRPr="003200D1" w:rsidRDefault="00693F72" w:rsidP="004C00B0">
            <w:pPr>
              <w:spacing w:after="0"/>
              <w:rPr>
                <w:rFonts w:ascii="Arial" w:hAnsi="Arial" w:cs="Arial"/>
              </w:rPr>
            </w:pPr>
          </w:p>
        </w:tc>
        <w:tc>
          <w:tcPr>
            <w:tcW w:w="1384" w:type="dxa"/>
            <w:noWrap/>
            <w:vAlign w:val="center"/>
          </w:tcPr>
          <w:p w:rsidR="00693F72" w:rsidRPr="003200D1" w:rsidRDefault="00693F72" w:rsidP="004C00B0">
            <w:pPr>
              <w:spacing w:after="0"/>
              <w:rPr>
                <w:rFonts w:ascii="Arial" w:hAnsi="Arial" w:cs="Arial"/>
                <w:sz w:val="20"/>
                <w:szCs w:val="18"/>
              </w:rPr>
            </w:pPr>
            <w:r w:rsidRPr="003200D1">
              <w:rPr>
                <w:rFonts w:ascii="Arial" w:hAnsi="Arial" w:cs="Arial"/>
                <w:sz w:val="20"/>
                <w:szCs w:val="18"/>
              </w:rPr>
              <w:t xml:space="preserve">Congélateur </w:t>
            </w:r>
          </w:p>
        </w:tc>
        <w:tc>
          <w:tcPr>
            <w:tcW w:w="143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HBD 286</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noWrap/>
            <w:vAlign w:val="center"/>
          </w:tcPr>
          <w:p w:rsidR="00693F72" w:rsidRPr="003200D1" w:rsidRDefault="00693F72" w:rsidP="004C00B0">
            <w:pPr>
              <w:spacing w:after="0"/>
              <w:rPr>
                <w:rFonts w:ascii="Arial" w:hAnsi="Arial" w:cs="Arial"/>
              </w:rPr>
            </w:pPr>
            <w:r w:rsidRPr="003200D1">
              <w:rPr>
                <w:rFonts w:ascii="Arial" w:hAnsi="Arial" w:cs="Arial"/>
              </w:rPr>
              <w:t>Brakna</w:t>
            </w:r>
          </w:p>
        </w:tc>
        <w:tc>
          <w:tcPr>
            <w:tcW w:w="1384" w:type="dxa"/>
            <w:noWrap/>
            <w:vAlign w:val="center"/>
          </w:tcPr>
          <w:p w:rsidR="00693F72" w:rsidRPr="003200D1" w:rsidRDefault="00693F72" w:rsidP="004C00B0">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HBC-340</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HBC-340</w:t>
            </w:r>
          </w:p>
        </w:tc>
        <w:tc>
          <w:tcPr>
            <w:tcW w:w="122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vMerge w:val="restart"/>
            <w:noWrap/>
            <w:vAlign w:val="center"/>
          </w:tcPr>
          <w:p w:rsidR="00693F72" w:rsidRPr="003200D1" w:rsidRDefault="00693F72" w:rsidP="004C00B0">
            <w:pPr>
              <w:spacing w:after="0"/>
              <w:rPr>
                <w:rFonts w:ascii="Arial" w:hAnsi="Arial" w:cs="Arial"/>
              </w:rPr>
            </w:pPr>
            <w:r w:rsidRPr="003200D1">
              <w:rPr>
                <w:rFonts w:ascii="Arial" w:hAnsi="Arial" w:cs="Arial"/>
              </w:rPr>
              <w:t>Gorgol</w:t>
            </w:r>
          </w:p>
        </w:tc>
        <w:tc>
          <w:tcPr>
            <w:tcW w:w="1384" w:type="dxa"/>
            <w:noWrap/>
            <w:vAlign w:val="center"/>
          </w:tcPr>
          <w:p w:rsidR="00693F72" w:rsidRPr="003200D1" w:rsidRDefault="00693F72" w:rsidP="004C00B0">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HBC-340</w:t>
            </w:r>
          </w:p>
        </w:tc>
        <w:tc>
          <w:tcPr>
            <w:tcW w:w="158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HBC-340</w:t>
            </w:r>
          </w:p>
        </w:tc>
        <w:tc>
          <w:tcPr>
            <w:tcW w:w="122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vMerge/>
            <w:vAlign w:val="center"/>
          </w:tcPr>
          <w:p w:rsidR="00693F72" w:rsidRPr="003200D1" w:rsidRDefault="00693F72" w:rsidP="004C00B0">
            <w:pPr>
              <w:spacing w:after="0"/>
              <w:rPr>
                <w:rFonts w:ascii="Arial" w:hAnsi="Arial" w:cs="Arial"/>
              </w:rPr>
            </w:pPr>
          </w:p>
        </w:tc>
        <w:tc>
          <w:tcPr>
            <w:tcW w:w="1384" w:type="dxa"/>
            <w:noWrap/>
            <w:vAlign w:val="center"/>
          </w:tcPr>
          <w:p w:rsidR="00693F72" w:rsidRPr="003200D1" w:rsidRDefault="00693F72" w:rsidP="004C00B0">
            <w:pPr>
              <w:spacing w:after="0"/>
              <w:rPr>
                <w:rFonts w:ascii="Arial" w:hAnsi="Arial" w:cs="Arial"/>
                <w:sz w:val="20"/>
                <w:szCs w:val="18"/>
              </w:rPr>
            </w:pPr>
            <w:r w:rsidRPr="003200D1">
              <w:rPr>
                <w:rFonts w:ascii="Arial" w:hAnsi="Arial" w:cs="Arial"/>
                <w:sz w:val="20"/>
                <w:szCs w:val="18"/>
              </w:rPr>
              <w:t xml:space="preserve">Congélateur </w:t>
            </w:r>
          </w:p>
        </w:tc>
        <w:tc>
          <w:tcPr>
            <w:tcW w:w="143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HBD 286</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vMerge w:val="restart"/>
            <w:noWrap/>
            <w:vAlign w:val="center"/>
          </w:tcPr>
          <w:p w:rsidR="00693F72" w:rsidRPr="003200D1" w:rsidRDefault="00693F72" w:rsidP="004C00B0">
            <w:pPr>
              <w:spacing w:after="0"/>
              <w:rPr>
                <w:rFonts w:ascii="Arial" w:hAnsi="Arial" w:cs="Arial"/>
              </w:rPr>
            </w:pPr>
            <w:r w:rsidRPr="003200D1">
              <w:rPr>
                <w:rFonts w:ascii="Arial" w:hAnsi="Arial" w:cs="Arial"/>
              </w:rPr>
              <w:t xml:space="preserve">Guidimaka </w:t>
            </w:r>
          </w:p>
        </w:tc>
        <w:tc>
          <w:tcPr>
            <w:tcW w:w="1384" w:type="dxa"/>
            <w:noWrap/>
            <w:vAlign w:val="center"/>
          </w:tcPr>
          <w:p w:rsidR="00693F72" w:rsidRPr="003200D1" w:rsidRDefault="00693F72" w:rsidP="004C00B0">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HBC-340</w:t>
            </w:r>
          </w:p>
        </w:tc>
        <w:tc>
          <w:tcPr>
            <w:tcW w:w="122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vMerge/>
            <w:vAlign w:val="center"/>
          </w:tcPr>
          <w:p w:rsidR="00693F72" w:rsidRPr="003200D1" w:rsidRDefault="00693F72" w:rsidP="004C00B0">
            <w:pPr>
              <w:spacing w:after="0"/>
              <w:rPr>
                <w:rFonts w:ascii="Arial" w:hAnsi="Arial" w:cs="Arial"/>
              </w:rPr>
            </w:pPr>
          </w:p>
        </w:tc>
        <w:tc>
          <w:tcPr>
            <w:tcW w:w="1384" w:type="dxa"/>
            <w:noWrap/>
            <w:vAlign w:val="center"/>
          </w:tcPr>
          <w:p w:rsidR="00693F72" w:rsidRPr="003200D1" w:rsidRDefault="00693F72" w:rsidP="004C00B0">
            <w:pPr>
              <w:spacing w:after="0"/>
              <w:rPr>
                <w:rFonts w:ascii="Arial" w:hAnsi="Arial" w:cs="Arial"/>
                <w:sz w:val="20"/>
                <w:szCs w:val="18"/>
              </w:rPr>
            </w:pPr>
            <w:r w:rsidRPr="003200D1">
              <w:rPr>
                <w:rFonts w:ascii="Arial" w:hAnsi="Arial" w:cs="Arial"/>
                <w:sz w:val="20"/>
                <w:szCs w:val="18"/>
              </w:rPr>
              <w:t xml:space="preserve">Congélateur </w:t>
            </w:r>
          </w:p>
        </w:tc>
        <w:tc>
          <w:tcPr>
            <w:tcW w:w="143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V 170 GE</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noWrap/>
            <w:vAlign w:val="center"/>
          </w:tcPr>
          <w:p w:rsidR="00693F72" w:rsidRPr="003200D1" w:rsidRDefault="00693F72" w:rsidP="004C00B0">
            <w:pPr>
              <w:spacing w:after="0"/>
              <w:rPr>
                <w:rFonts w:ascii="Arial" w:hAnsi="Arial" w:cs="Arial"/>
              </w:rPr>
            </w:pPr>
            <w:r w:rsidRPr="003200D1">
              <w:rPr>
                <w:rFonts w:ascii="Arial" w:hAnsi="Arial" w:cs="Arial"/>
              </w:rPr>
              <w:t>Hodh El Chargui</w:t>
            </w:r>
          </w:p>
        </w:tc>
        <w:tc>
          <w:tcPr>
            <w:tcW w:w="1384" w:type="dxa"/>
            <w:noWrap/>
            <w:vAlign w:val="center"/>
          </w:tcPr>
          <w:p w:rsidR="00693F72" w:rsidRPr="003200D1" w:rsidRDefault="00693F72" w:rsidP="004C00B0">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HBC-340</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HBC-340</w:t>
            </w:r>
          </w:p>
        </w:tc>
        <w:tc>
          <w:tcPr>
            <w:tcW w:w="122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noWrap/>
            <w:vAlign w:val="center"/>
          </w:tcPr>
          <w:p w:rsidR="00693F72" w:rsidRPr="003200D1" w:rsidRDefault="00693F72" w:rsidP="004C00B0">
            <w:pPr>
              <w:spacing w:after="0"/>
              <w:rPr>
                <w:rFonts w:ascii="Arial" w:hAnsi="Arial" w:cs="Arial"/>
              </w:rPr>
            </w:pPr>
            <w:r w:rsidRPr="003200D1">
              <w:rPr>
                <w:rFonts w:ascii="Arial" w:hAnsi="Arial" w:cs="Arial"/>
              </w:rPr>
              <w:t>Hodh EGarbi</w:t>
            </w:r>
          </w:p>
        </w:tc>
        <w:tc>
          <w:tcPr>
            <w:tcW w:w="1384" w:type="dxa"/>
            <w:noWrap/>
            <w:vAlign w:val="center"/>
          </w:tcPr>
          <w:p w:rsidR="00693F72" w:rsidRPr="003200D1" w:rsidRDefault="00693F72" w:rsidP="004C00B0">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HBC-340</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noWrap/>
            <w:vAlign w:val="center"/>
          </w:tcPr>
          <w:p w:rsidR="00693F72" w:rsidRPr="003200D1" w:rsidRDefault="00693F72" w:rsidP="004C00B0">
            <w:pPr>
              <w:spacing w:after="0"/>
              <w:rPr>
                <w:rFonts w:ascii="Arial" w:hAnsi="Arial" w:cs="Arial"/>
              </w:rPr>
            </w:pPr>
            <w:r w:rsidRPr="003200D1">
              <w:rPr>
                <w:rFonts w:ascii="Arial" w:hAnsi="Arial" w:cs="Arial"/>
              </w:rPr>
              <w:t>Nouadhibou</w:t>
            </w:r>
          </w:p>
        </w:tc>
        <w:tc>
          <w:tcPr>
            <w:tcW w:w="1384" w:type="dxa"/>
            <w:noWrap/>
            <w:vAlign w:val="center"/>
          </w:tcPr>
          <w:p w:rsidR="00693F72" w:rsidRPr="003200D1" w:rsidRDefault="00693F72" w:rsidP="004C00B0">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MK304</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435"/>
        </w:trPr>
        <w:tc>
          <w:tcPr>
            <w:tcW w:w="1710" w:type="dxa"/>
            <w:noWrap/>
            <w:vAlign w:val="center"/>
          </w:tcPr>
          <w:p w:rsidR="00693F72" w:rsidRPr="003200D1" w:rsidRDefault="00693F72" w:rsidP="004C00B0">
            <w:pPr>
              <w:spacing w:after="0"/>
              <w:rPr>
                <w:rFonts w:ascii="Arial" w:hAnsi="Arial" w:cs="Arial"/>
              </w:rPr>
            </w:pPr>
            <w:r w:rsidRPr="003200D1">
              <w:rPr>
                <w:rFonts w:ascii="Arial" w:hAnsi="Arial" w:cs="Arial"/>
              </w:rPr>
              <w:t>Nouakchott</w:t>
            </w:r>
          </w:p>
        </w:tc>
        <w:tc>
          <w:tcPr>
            <w:tcW w:w="1384" w:type="dxa"/>
            <w:noWrap/>
            <w:vAlign w:val="center"/>
          </w:tcPr>
          <w:p w:rsidR="00693F72" w:rsidRPr="003200D1" w:rsidRDefault="00693F72" w:rsidP="004C00B0">
            <w:pPr>
              <w:spacing w:after="0"/>
              <w:rPr>
                <w:rFonts w:ascii="Arial" w:hAnsi="Arial" w:cs="Arial"/>
                <w:sz w:val="20"/>
                <w:szCs w:val="18"/>
              </w:rPr>
            </w:pPr>
            <w:r w:rsidRPr="003200D1">
              <w:rPr>
                <w:rFonts w:ascii="Arial" w:hAnsi="Arial" w:cs="Arial"/>
                <w:sz w:val="20"/>
                <w:szCs w:val="18"/>
              </w:rPr>
              <w:t>Réfrigérateur</w:t>
            </w:r>
          </w:p>
        </w:tc>
        <w:tc>
          <w:tcPr>
            <w:tcW w:w="1439" w:type="dxa"/>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Ch. Froide positive-5m3</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noWrap/>
            <w:vAlign w:val="center"/>
          </w:tcPr>
          <w:p w:rsidR="00693F72" w:rsidRPr="003200D1" w:rsidRDefault="00693F72" w:rsidP="004C00B0">
            <w:pPr>
              <w:spacing w:after="0"/>
              <w:rPr>
                <w:rFonts w:ascii="Arial" w:hAnsi="Arial" w:cs="Arial"/>
              </w:rPr>
            </w:pPr>
            <w:r w:rsidRPr="003200D1">
              <w:rPr>
                <w:rFonts w:ascii="Arial" w:hAnsi="Arial" w:cs="Arial"/>
              </w:rPr>
              <w:t>Tagant</w:t>
            </w:r>
          </w:p>
        </w:tc>
        <w:tc>
          <w:tcPr>
            <w:tcW w:w="1384" w:type="dxa"/>
            <w:noWrap/>
            <w:vAlign w:val="center"/>
          </w:tcPr>
          <w:p w:rsidR="00693F72" w:rsidRPr="003200D1" w:rsidRDefault="00693F72" w:rsidP="004C00B0">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MK304</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vMerge w:val="restart"/>
            <w:noWrap/>
            <w:vAlign w:val="center"/>
          </w:tcPr>
          <w:p w:rsidR="00693F72" w:rsidRPr="003200D1" w:rsidRDefault="00693F72" w:rsidP="004C00B0">
            <w:pPr>
              <w:spacing w:after="0"/>
              <w:rPr>
                <w:rFonts w:ascii="Arial" w:hAnsi="Arial" w:cs="Arial"/>
              </w:rPr>
            </w:pPr>
            <w:r w:rsidRPr="003200D1">
              <w:rPr>
                <w:rFonts w:ascii="Arial" w:hAnsi="Arial" w:cs="Arial"/>
              </w:rPr>
              <w:t>Trarza</w:t>
            </w:r>
          </w:p>
        </w:tc>
        <w:tc>
          <w:tcPr>
            <w:tcW w:w="1384" w:type="dxa"/>
            <w:noWrap/>
            <w:vAlign w:val="center"/>
          </w:tcPr>
          <w:p w:rsidR="00693F72" w:rsidRPr="003200D1" w:rsidRDefault="00693F72" w:rsidP="004C00B0">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HBC-340</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HBC-340</w:t>
            </w:r>
          </w:p>
        </w:tc>
        <w:tc>
          <w:tcPr>
            <w:tcW w:w="122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vMerge/>
            <w:vAlign w:val="center"/>
          </w:tcPr>
          <w:p w:rsidR="00693F72" w:rsidRPr="003200D1" w:rsidRDefault="00693F72" w:rsidP="004C00B0">
            <w:pPr>
              <w:spacing w:after="0"/>
              <w:rPr>
                <w:rFonts w:ascii="Arial" w:hAnsi="Arial" w:cs="Arial"/>
              </w:rPr>
            </w:pPr>
          </w:p>
        </w:tc>
        <w:tc>
          <w:tcPr>
            <w:tcW w:w="1384" w:type="dxa"/>
            <w:noWrap/>
            <w:vAlign w:val="center"/>
          </w:tcPr>
          <w:p w:rsidR="00693F72" w:rsidRPr="003200D1" w:rsidRDefault="00693F72" w:rsidP="004C00B0">
            <w:pPr>
              <w:spacing w:after="0"/>
              <w:rPr>
                <w:rFonts w:ascii="Arial" w:hAnsi="Arial" w:cs="Arial"/>
                <w:sz w:val="20"/>
                <w:szCs w:val="18"/>
              </w:rPr>
            </w:pPr>
            <w:r w:rsidRPr="003200D1">
              <w:rPr>
                <w:rFonts w:ascii="Arial" w:hAnsi="Arial" w:cs="Arial"/>
                <w:sz w:val="20"/>
                <w:szCs w:val="18"/>
              </w:rPr>
              <w:t xml:space="preserve">Congélateur </w:t>
            </w:r>
          </w:p>
        </w:tc>
        <w:tc>
          <w:tcPr>
            <w:tcW w:w="143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HBD 286</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450"/>
        </w:trPr>
        <w:tc>
          <w:tcPr>
            <w:tcW w:w="1710" w:type="dxa"/>
            <w:noWrap/>
            <w:vAlign w:val="center"/>
          </w:tcPr>
          <w:p w:rsidR="00693F72" w:rsidRPr="003200D1" w:rsidRDefault="00693F72" w:rsidP="004C00B0">
            <w:pPr>
              <w:spacing w:after="0"/>
              <w:rPr>
                <w:rFonts w:ascii="Arial" w:hAnsi="Arial" w:cs="Arial"/>
              </w:rPr>
            </w:pPr>
            <w:r w:rsidRPr="003200D1">
              <w:rPr>
                <w:rFonts w:ascii="Arial" w:hAnsi="Arial" w:cs="Arial"/>
              </w:rPr>
              <w:t>National (PEV central)</w:t>
            </w:r>
          </w:p>
        </w:tc>
        <w:tc>
          <w:tcPr>
            <w:tcW w:w="1384" w:type="dxa"/>
            <w:noWrap/>
            <w:vAlign w:val="center"/>
          </w:tcPr>
          <w:p w:rsidR="00693F72" w:rsidRPr="003200D1" w:rsidRDefault="00693F72" w:rsidP="004C00B0">
            <w:pPr>
              <w:spacing w:after="0"/>
              <w:rPr>
                <w:rFonts w:ascii="Arial" w:hAnsi="Arial" w:cs="Arial"/>
                <w:sz w:val="18"/>
                <w:szCs w:val="18"/>
              </w:rPr>
            </w:pPr>
            <w:r w:rsidRPr="003200D1">
              <w:rPr>
                <w:rFonts w:ascii="Arial" w:hAnsi="Arial" w:cs="Arial"/>
                <w:sz w:val="18"/>
                <w:szCs w:val="18"/>
              </w:rPr>
              <w:t>Chambre froide positive</w:t>
            </w:r>
          </w:p>
        </w:tc>
        <w:tc>
          <w:tcPr>
            <w:tcW w:w="1439" w:type="dxa"/>
            <w:noWrap/>
            <w:vAlign w:val="center"/>
          </w:tcPr>
          <w:p w:rsidR="00693F72" w:rsidRPr="003200D1" w:rsidRDefault="00693F72" w:rsidP="004C00B0">
            <w:pPr>
              <w:spacing w:after="0"/>
              <w:rPr>
                <w:rFonts w:ascii="Arial" w:hAnsi="Arial" w:cs="Arial"/>
                <w:sz w:val="20"/>
                <w:szCs w:val="18"/>
              </w:rPr>
            </w:pPr>
            <w:r w:rsidRPr="003200D1">
              <w:rPr>
                <w:rFonts w:ascii="Arial" w:hAnsi="Arial" w:cs="Arial"/>
                <w:sz w:val="20"/>
                <w:szCs w:val="18"/>
              </w:rPr>
              <w:t> </w:t>
            </w:r>
          </w:p>
        </w:tc>
        <w:tc>
          <w:tcPr>
            <w:tcW w:w="1299" w:type="dxa"/>
            <w:noWrap/>
            <w:vAlign w:val="center"/>
          </w:tcPr>
          <w:p w:rsidR="00693F72" w:rsidRPr="003200D1" w:rsidRDefault="00693F72" w:rsidP="004C00B0">
            <w:pPr>
              <w:spacing w:after="0"/>
              <w:rPr>
                <w:rFonts w:ascii="Arial" w:hAnsi="Arial" w:cs="Arial"/>
                <w:sz w:val="20"/>
                <w:szCs w:val="18"/>
              </w:rPr>
            </w:pPr>
            <w:r w:rsidRPr="003200D1">
              <w:rPr>
                <w:rFonts w:ascii="Arial" w:hAnsi="Arial" w:cs="Arial"/>
                <w:sz w:val="20"/>
                <w:szCs w:val="18"/>
              </w:rPr>
              <w:t> </w:t>
            </w:r>
          </w:p>
        </w:tc>
        <w:tc>
          <w:tcPr>
            <w:tcW w:w="1581" w:type="dxa"/>
            <w:vAlign w:val="center"/>
          </w:tcPr>
          <w:p w:rsidR="00693F72" w:rsidRPr="003200D1" w:rsidRDefault="00693F72" w:rsidP="004C00B0">
            <w:pPr>
              <w:spacing w:after="0"/>
              <w:rPr>
                <w:rFonts w:ascii="Arial" w:hAnsi="Arial" w:cs="Arial"/>
                <w:bCs/>
                <w:sz w:val="20"/>
                <w:szCs w:val="18"/>
              </w:rPr>
            </w:pPr>
            <w:r w:rsidRPr="003200D1">
              <w:rPr>
                <w:rFonts w:ascii="Arial" w:hAnsi="Arial" w:cs="Arial"/>
                <w:bCs/>
                <w:sz w:val="20"/>
                <w:szCs w:val="18"/>
              </w:rPr>
              <w:t>Ch. Froide positive-30m3</w:t>
            </w:r>
          </w:p>
        </w:tc>
        <w:tc>
          <w:tcPr>
            <w:tcW w:w="1299" w:type="dxa"/>
            <w:noWrap/>
            <w:vAlign w:val="center"/>
          </w:tcPr>
          <w:p w:rsidR="00693F72" w:rsidRPr="003200D1" w:rsidRDefault="00693F72" w:rsidP="004C00B0">
            <w:pPr>
              <w:spacing w:after="0"/>
              <w:rPr>
                <w:rFonts w:ascii="Arial" w:hAnsi="Arial" w:cs="Arial"/>
                <w:sz w:val="20"/>
                <w:szCs w:val="18"/>
              </w:rPr>
            </w:pPr>
            <w:r w:rsidRPr="003200D1">
              <w:rPr>
                <w:rFonts w:ascii="Arial" w:hAnsi="Arial" w:cs="Arial"/>
                <w:sz w:val="20"/>
                <w:szCs w:val="18"/>
              </w:rPr>
              <w:t> </w:t>
            </w:r>
          </w:p>
        </w:tc>
        <w:tc>
          <w:tcPr>
            <w:tcW w:w="1221" w:type="dxa"/>
            <w:noWrap/>
            <w:vAlign w:val="center"/>
          </w:tcPr>
          <w:p w:rsidR="00693F72" w:rsidRPr="003200D1" w:rsidRDefault="00693F72" w:rsidP="004C00B0">
            <w:pPr>
              <w:spacing w:after="0"/>
              <w:rPr>
                <w:rFonts w:ascii="Arial" w:hAnsi="Arial" w:cs="Arial"/>
                <w:sz w:val="20"/>
                <w:szCs w:val="18"/>
              </w:rPr>
            </w:pPr>
            <w:r w:rsidRPr="003200D1">
              <w:rPr>
                <w:rFonts w:ascii="Arial" w:hAnsi="Arial" w:cs="Arial"/>
                <w:sz w:val="20"/>
                <w:szCs w:val="18"/>
              </w:rPr>
              <w:t> </w:t>
            </w:r>
          </w:p>
        </w:tc>
      </w:tr>
    </w:tbl>
    <w:p w:rsidR="00693F72" w:rsidRPr="00F26AAD" w:rsidRDefault="00693F72" w:rsidP="007734B6">
      <w:pPr>
        <w:spacing w:line="360" w:lineRule="auto"/>
        <w:jc w:val="both"/>
        <w:rPr>
          <w:rFonts w:ascii="Arial" w:hAnsi="Arial" w:cs="Arial"/>
          <w:b/>
          <w:bCs/>
        </w:rPr>
      </w:pPr>
    </w:p>
    <w:p w:rsidR="00693F72" w:rsidRDefault="00D97AE0" w:rsidP="007734B6">
      <w:pPr>
        <w:pStyle w:val="Lgende"/>
        <w:keepNext/>
        <w:jc w:val="both"/>
      </w:pPr>
      <w:r>
        <w:lastRenderedPageBreak/>
        <w:t xml:space="preserve">Tableau </w:t>
      </w:r>
      <w:fldSimple w:instr=" SEQ Tableau \* ARABIC ">
        <w:r w:rsidR="009A2972">
          <w:rPr>
            <w:noProof/>
          </w:rPr>
          <w:t>9</w:t>
        </w:r>
      </w:fldSimple>
      <w:r w:rsidR="00693F72" w:rsidRPr="00F26AAD">
        <w:t xml:space="preserve">: </w:t>
      </w:r>
      <w:r w:rsidR="00693F72" w:rsidRPr="00E07600">
        <w:t>Synthèse des Coût des besoins d’investissements</w:t>
      </w:r>
      <w:r w:rsidR="00693F72" w:rsidRPr="00F26AAD">
        <w:t xml:space="preserve"> niveau central et régional – 2011 -2015</w:t>
      </w:r>
    </w:p>
    <w:p w:rsidR="00693F72" w:rsidRPr="004C00B0" w:rsidRDefault="00693F72" w:rsidP="004C00B0">
      <w:pPr>
        <w:spacing w:after="0"/>
      </w:pPr>
    </w:p>
    <w:tbl>
      <w:tblPr>
        <w:tblW w:w="6766" w:type="dxa"/>
        <w:tblInd w:w="1368" w:type="dxa"/>
        <w:tblLook w:val="00A0" w:firstRow="1" w:lastRow="0" w:firstColumn="1" w:lastColumn="0" w:noHBand="0" w:noVBand="0"/>
      </w:tblPr>
      <w:tblGrid>
        <w:gridCol w:w="2805"/>
        <w:gridCol w:w="1700"/>
        <w:gridCol w:w="2261"/>
      </w:tblGrid>
      <w:tr w:rsidR="00693F72" w:rsidRPr="003200D1" w:rsidTr="00405DF7">
        <w:trPr>
          <w:trHeight w:val="315"/>
        </w:trPr>
        <w:tc>
          <w:tcPr>
            <w:tcW w:w="2805"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693F72" w:rsidRPr="003200D1" w:rsidRDefault="00693F72" w:rsidP="00405DF7">
            <w:pPr>
              <w:jc w:val="center"/>
              <w:rPr>
                <w:b/>
                <w:color w:val="FFFFFF"/>
              </w:rPr>
            </w:pPr>
            <w:r w:rsidRPr="003200D1">
              <w:rPr>
                <w:b/>
                <w:color w:val="FFFFFF"/>
              </w:rPr>
              <w:t>Type matériel</w:t>
            </w:r>
          </w:p>
        </w:tc>
        <w:tc>
          <w:tcPr>
            <w:tcW w:w="1700"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b/>
                <w:color w:val="FFFFFF"/>
              </w:rPr>
            </w:pPr>
            <w:r w:rsidRPr="003200D1">
              <w:rPr>
                <w:b/>
                <w:color w:val="FFFFFF"/>
              </w:rPr>
              <w:t>Nombre</w:t>
            </w:r>
          </w:p>
        </w:tc>
        <w:tc>
          <w:tcPr>
            <w:tcW w:w="2261"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b/>
                <w:color w:val="FFFFFF"/>
              </w:rPr>
            </w:pPr>
            <w:r w:rsidRPr="003200D1">
              <w:rPr>
                <w:b/>
                <w:color w:val="FFFFFF"/>
              </w:rPr>
              <w:t>Coût</w:t>
            </w:r>
          </w:p>
        </w:tc>
      </w:tr>
      <w:tr w:rsidR="00693F72" w:rsidRPr="003200D1" w:rsidTr="00405DF7">
        <w:trPr>
          <w:trHeight w:val="315"/>
        </w:trPr>
        <w:tc>
          <w:tcPr>
            <w:tcW w:w="2805"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9C685B">
            <w:pPr>
              <w:spacing w:after="0"/>
              <w:rPr>
                <w:rFonts w:ascii="Arial" w:hAnsi="Arial" w:cs="Arial"/>
              </w:rPr>
            </w:pPr>
            <w:r w:rsidRPr="003200D1">
              <w:rPr>
                <w:rFonts w:ascii="Arial" w:hAnsi="Arial" w:cs="Arial"/>
              </w:rPr>
              <w:t>V 170 GE</w:t>
            </w:r>
          </w:p>
        </w:tc>
        <w:tc>
          <w:tcPr>
            <w:tcW w:w="1700" w:type="dxa"/>
            <w:tcBorders>
              <w:top w:val="single" w:sz="4" w:space="0" w:color="auto"/>
              <w:left w:val="nil"/>
              <w:bottom w:val="single" w:sz="4" w:space="0" w:color="auto"/>
              <w:right w:val="single" w:sz="4" w:space="0" w:color="auto"/>
            </w:tcBorders>
            <w:noWrap/>
            <w:vAlign w:val="center"/>
          </w:tcPr>
          <w:p w:rsidR="00693F72" w:rsidRPr="003200D1" w:rsidRDefault="00693F72" w:rsidP="009C685B">
            <w:pPr>
              <w:spacing w:after="0"/>
              <w:jc w:val="center"/>
              <w:rPr>
                <w:rFonts w:ascii="Arial" w:hAnsi="Arial" w:cs="Arial"/>
              </w:rPr>
            </w:pPr>
            <w:r w:rsidRPr="003200D1">
              <w:rPr>
                <w:rFonts w:ascii="Arial" w:hAnsi="Arial" w:cs="Arial"/>
              </w:rPr>
              <w:t>1</w:t>
            </w:r>
          </w:p>
        </w:tc>
        <w:tc>
          <w:tcPr>
            <w:tcW w:w="2261" w:type="dxa"/>
            <w:tcBorders>
              <w:top w:val="single" w:sz="4" w:space="0" w:color="auto"/>
              <w:left w:val="nil"/>
              <w:bottom w:val="single" w:sz="4" w:space="0" w:color="auto"/>
              <w:right w:val="single" w:sz="4" w:space="0" w:color="auto"/>
            </w:tcBorders>
            <w:noWrap/>
            <w:vAlign w:val="center"/>
          </w:tcPr>
          <w:p w:rsidR="00693F72" w:rsidRPr="003200D1" w:rsidRDefault="00693F72" w:rsidP="009C685B">
            <w:pPr>
              <w:spacing w:after="0"/>
              <w:jc w:val="center"/>
              <w:rPr>
                <w:rFonts w:ascii="Arial" w:hAnsi="Arial" w:cs="Arial"/>
              </w:rPr>
            </w:pPr>
            <w:r w:rsidRPr="003200D1">
              <w:rPr>
                <w:rFonts w:ascii="Arial" w:hAnsi="Arial" w:cs="Arial"/>
              </w:rPr>
              <w:t>$1,610</w:t>
            </w:r>
          </w:p>
        </w:tc>
      </w:tr>
      <w:tr w:rsidR="00693F72" w:rsidRPr="003200D1" w:rsidTr="00405DF7">
        <w:trPr>
          <w:trHeight w:val="315"/>
        </w:trPr>
        <w:tc>
          <w:tcPr>
            <w:tcW w:w="2805" w:type="dxa"/>
            <w:tcBorders>
              <w:top w:val="nil"/>
              <w:left w:val="single" w:sz="4" w:space="0" w:color="auto"/>
              <w:bottom w:val="single" w:sz="4" w:space="0" w:color="auto"/>
              <w:right w:val="single" w:sz="4" w:space="0" w:color="auto"/>
            </w:tcBorders>
            <w:noWrap/>
            <w:vAlign w:val="center"/>
          </w:tcPr>
          <w:p w:rsidR="00693F72" w:rsidRPr="003200D1" w:rsidRDefault="00693F72" w:rsidP="009C685B">
            <w:pPr>
              <w:spacing w:after="0"/>
              <w:rPr>
                <w:rFonts w:ascii="Arial" w:hAnsi="Arial" w:cs="Arial"/>
              </w:rPr>
            </w:pPr>
            <w:r w:rsidRPr="003200D1">
              <w:rPr>
                <w:rFonts w:ascii="Arial" w:hAnsi="Arial" w:cs="Arial"/>
              </w:rPr>
              <w:t>TFW800</w:t>
            </w:r>
          </w:p>
        </w:tc>
        <w:tc>
          <w:tcPr>
            <w:tcW w:w="1700" w:type="dxa"/>
            <w:tcBorders>
              <w:top w:val="nil"/>
              <w:left w:val="nil"/>
              <w:bottom w:val="single" w:sz="4" w:space="0" w:color="auto"/>
              <w:right w:val="single" w:sz="4" w:space="0" w:color="auto"/>
            </w:tcBorders>
            <w:noWrap/>
            <w:vAlign w:val="center"/>
          </w:tcPr>
          <w:p w:rsidR="00693F72" w:rsidRPr="003200D1" w:rsidRDefault="00693F72" w:rsidP="009C685B">
            <w:pPr>
              <w:spacing w:after="0"/>
              <w:jc w:val="center"/>
              <w:rPr>
                <w:rFonts w:ascii="Arial" w:hAnsi="Arial" w:cs="Arial"/>
              </w:rPr>
            </w:pPr>
            <w:r w:rsidRPr="003200D1">
              <w:rPr>
                <w:rFonts w:ascii="Arial" w:hAnsi="Arial" w:cs="Arial"/>
              </w:rPr>
              <w:t>3</w:t>
            </w:r>
          </w:p>
        </w:tc>
        <w:tc>
          <w:tcPr>
            <w:tcW w:w="2261" w:type="dxa"/>
            <w:tcBorders>
              <w:top w:val="nil"/>
              <w:left w:val="nil"/>
              <w:bottom w:val="single" w:sz="4" w:space="0" w:color="auto"/>
              <w:right w:val="single" w:sz="4" w:space="0" w:color="auto"/>
            </w:tcBorders>
            <w:noWrap/>
            <w:vAlign w:val="center"/>
          </w:tcPr>
          <w:p w:rsidR="00693F72" w:rsidRPr="003200D1" w:rsidRDefault="00693F72" w:rsidP="009C685B">
            <w:pPr>
              <w:spacing w:after="0"/>
              <w:jc w:val="center"/>
              <w:rPr>
                <w:rFonts w:ascii="Arial" w:hAnsi="Arial" w:cs="Arial"/>
              </w:rPr>
            </w:pPr>
            <w:r w:rsidRPr="003200D1">
              <w:rPr>
                <w:rFonts w:ascii="Arial" w:hAnsi="Arial" w:cs="Arial"/>
              </w:rPr>
              <w:t>$8,576.40</w:t>
            </w:r>
          </w:p>
        </w:tc>
      </w:tr>
      <w:tr w:rsidR="00693F72" w:rsidRPr="003200D1" w:rsidTr="00405DF7">
        <w:trPr>
          <w:trHeight w:val="315"/>
        </w:trPr>
        <w:tc>
          <w:tcPr>
            <w:tcW w:w="2805" w:type="dxa"/>
            <w:tcBorders>
              <w:top w:val="nil"/>
              <w:left w:val="single" w:sz="4" w:space="0" w:color="auto"/>
              <w:bottom w:val="single" w:sz="4" w:space="0" w:color="auto"/>
              <w:right w:val="single" w:sz="4" w:space="0" w:color="auto"/>
            </w:tcBorders>
            <w:noWrap/>
            <w:vAlign w:val="center"/>
          </w:tcPr>
          <w:p w:rsidR="00693F72" w:rsidRPr="003200D1" w:rsidRDefault="00693F72" w:rsidP="009C685B">
            <w:pPr>
              <w:spacing w:after="0"/>
              <w:rPr>
                <w:rFonts w:ascii="Arial" w:hAnsi="Arial" w:cs="Arial"/>
              </w:rPr>
            </w:pPr>
            <w:r w:rsidRPr="003200D1">
              <w:rPr>
                <w:rFonts w:ascii="Arial" w:hAnsi="Arial" w:cs="Arial"/>
              </w:rPr>
              <w:t>HBC-340</w:t>
            </w:r>
          </w:p>
        </w:tc>
        <w:tc>
          <w:tcPr>
            <w:tcW w:w="1700" w:type="dxa"/>
            <w:tcBorders>
              <w:top w:val="nil"/>
              <w:left w:val="nil"/>
              <w:bottom w:val="single" w:sz="4" w:space="0" w:color="auto"/>
              <w:right w:val="single" w:sz="4" w:space="0" w:color="auto"/>
            </w:tcBorders>
            <w:noWrap/>
            <w:vAlign w:val="center"/>
          </w:tcPr>
          <w:p w:rsidR="00693F72" w:rsidRPr="003200D1" w:rsidRDefault="00693F72" w:rsidP="009C685B">
            <w:pPr>
              <w:spacing w:after="0"/>
              <w:jc w:val="center"/>
              <w:rPr>
                <w:rFonts w:ascii="Arial" w:hAnsi="Arial" w:cs="Arial"/>
              </w:rPr>
            </w:pPr>
            <w:r w:rsidRPr="003200D1">
              <w:rPr>
                <w:rFonts w:ascii="Arial" w:hAnsi="Arial" w:cs="Arial"/>
              </w:rPr>
              <w:t>12</w:t>
            </w:r>
          </w:p>
        </w:tc>
        <w:tc>
          <w:tcPr>
            <w:tcW w:w="2261" w:type="dxa"/>
            <w:tcBorders>
              <w:top w:val="nil"/>
              <w:left w:val="nil"/>
              <w:bottom w:val="single" w:sz="4" w:space="0" w:color="auto"/>
              <w:right w:val="single" w:sz="4" w:space="0" w:color="auto"/>
            </w:tcBorders>
            <w:noWrap/>
            <w:vAlign w:val="center"/>
          </w:tcPr>
          <w:p w:rsidR="00693F72" w:rsidRPr="003200D1" w:rsidRDefault="00693F72" w:rsidP="009C685B">
            <w:pPr>
              <w:spacing w:after="0"/>
              <w:jc w:val="center"/>
              <w:rPr>
                <w:rFonts w:ascii="Arial" w:hAnsi="Arial" w:cs="Arial"/>
              </w:rPr>
            </w:pPr>
            <w:r w:rsidRPr="003200D1">
              <w:rPr>
                <w:rFonts w:ascii="Arial" w:hAnsi="Arial" w:cs="Arial"/>
              </w:rPr>
              <w:t>$14,352</w:t>
            </w:r>
          </w:p>
        </w:tc>
      </w:tr>
      <w:tr w:rsidR="00693F72" w:rsidRPr="003200D1" w:rsidTr="00405DF7">
        <w:trPr>
          <w:trHeight w:val="315"/>
        </w:trPr>
        <w:tc>
          <w:tcPr>
            <w:tcW w:w="2805" w:type="dxa"/>
            <w:tcBorders>
              <w:top w:val="nil"/>
              <w:left w:val="single" w:sz="4" w:space="0" w:color="auto"/>
              <w:bottom w:val="single" w:sz="4" w:space="0" w:color="auto"/>
              <w:right w:val="single" w:sz="4" w:space="0" w:color="auto"/>
            </w:tcBorders>
            <w:noWrap/>
            <w:vAlign w:val="center"/>
          </w:tcPr>
          <w:p w:rsidR="00693F72" w:rsidRPr="003200D1" w:rsidRDefault="00693F72" w:rsidP="009C685B">
            <w:pPr>
              <w:spacing w:after="0"/>
              <w:rPr>
                <w:rFonts w:ascii="Arial" w:hAnsi="Arial" w:cs="Arial"/>
              </w:rPr>
            </w:pPr>
            <w:r w:rsidRPr="003200D1">
              <w:rPr>
                <w:rFonts w:ascii="Arial" w:hAnsi="Arial" w:cs="Arial"/>
              </w:rPr>
              <w:t>MK304</w:t>
            </w:r>
          </w:p>
        </w:tc>
        <w:tc>
          <w:tcPr>
            <w:tcW w:w="1700" w:type="dxa"/>
            <w:tcBorders>
              <w:top w:val="nil"/>
              <w:left w:val="nil"/>
              <w:bottom w:val="single" w:sz="4" w:space="0" w:color="auto"/>
              <w:right w:val="single" w:sz="4" w:space="0" w:color="auto"/>
            </w:tcBorders>
            <w:noWrap/>
            <w:vAlign w:val="center"/>
          </w:tcPr>
          <w:p w:rsidR="00693F72" w:rsidRPr="003200D1" w:rsidRDefault="00693F72" w:rsidP="009C685B">
            <w:pPr>
              <w:spacing w:after="0"/>
              <w:jc w:val="center"/>
              <w:rPr>
                <w:rFonts w:ascii="Arial" w:hAnsi="Arial" w:cs="Arial"/>
              </w:rPr>
            </w:pPr>
            <w:r w:rsidRPr="003200D1">
              <w:rPr>
                <w:rFonts w:ascii="Arial" w:hAnsi="Arial" w:cs="Arial"/>
              </w:rPr>
              <w:t>4</w:t>
            </w:r>
          </w:p>
        </w:tc>
        <w:tc>
          <w:tcPr>
            <w:tcW w:w="2261" w:type="dxa"/>
            <w:tcBorders>
              <w:top w:val="nil"/>
              <w:left w:val="nil"/>
              <w:bottom w:val="single" w:sz="4" w:space="0" w:color="auto"/>
              <w:right w:val="single" w:sz="4" w:space="0" w:color="auto"/>
            </w:tcBorders>
            <w:noWrap/>
            <w:vAlign w:val="center"/>
          </w:tcPr>
          <w:p w:rsidR="00693F72" w:rsidRPr="003200D1" w:rsidRDefault="00693F72" w:rsidP="009C685B">
            <w:pPr>
              <w:spacing w:after="0"/>
              <w:jc w:val="center"/>
              <w:rPr>
                <w:rFonts w:ascii="Arial" w:hAnsi="Arial" w:cs="Arial"/>
              </w:rPr>
            </w:pPr>
            <w:r w:rsidRPr="003200D1">
              <w:rPr>
                <w:rFonts w:ascii="Arial" w:hAnsi="Arial" w:cs="Arial"/>
              </w:rPr>
              <w:t>$4,166.40</w:t>
            </w:r>
          </w:p>
        </w:tc>
      </w:tr>
      <w:tr w:rsidR="00693F72" w:rsidRPr="003200D1" w:rsidTr="00405DF7">
        <w:trPr>
          <w:trHeight w:val="315"/>
        </w:trPr>
        <w:tc>
          <w:tcPr>
            <w:tcW w:w="2805" w:type="dxa"/>
            <w:tcBorders>
              <w:top w:val="nil"/>
              <w:left w:val="single" w:sz="4" w:space="0" w:color="auto"/>
              <w:bottom w:val="single" w:sz="4" w:space="0" w:color="auto"/>
              <w:right w:val="single" w:sz="4" w:space="0" w:color="auto"/>
            </w:tcBorders>
            <w:noWrap/>
            <w:vAlign w:val="center"/>
          </w:tcPr>
          <w:p w:rsidR="00693F72" w:rsidRPr="003200D1" w:rsidRDefault="00693F72" w:rsidP="009C685B">
            <w:pPr>
              <w:spacing w:after="0"/>
              <w:rPr>
                <w:rFonts w:ascii="Arial" w:hAnsi="Arial" w:cs="Arial"/>
              </w:rPr>
            </w:pPr>
            <w:r w:rsidRPr="003200D1">
              <w:rPr>
                <w:rFonts w:ascii="Arial" w:hAnsi="Arial" w:cs="Arial"/>
              </w:rPr>
              <w:t>Ch. Froide positive-5m3</w:t>
            </w:r>
          </w:p>
        </w:tc>
        <w:tc>
          <w:tcPr>
            <w:tcW w:w="1700" w:type="dxa"/>
            <w:tcBorders>
              <w:top w:val="nil"/>
              <w:left w:val="nil"/>
              <w:bottom w:val="single" w:sz="4" w:space="0" w:color="auto"/>
              <w:right w:val="single" w:sz="4" w:space="0" w:color="auto"/>
            </w:tcBorders>
            <w:noWrap/>
            <w:vAlign w:val="center"/>
          </w:tcPr>
          <w:p w:rsidR="00693F72" w:rsidRPr="003200D1" w:rsidRDefault="00693F72" w:rsidP="009C685B">
            <w:pPr>
              <w:spacing w:after="0"/>
              <w:jc w:val="center"/>
              <w:rPr>
                <w:rFonts w:ascii="Arial" w:hAnsi="Arial" w:cs="Arial"/>
              </w:rPr>
            </w:pPr>
            <w:r w:rsidRPr="003200D1">
              <w:rPr>
                <w:rFonts w:ascii="Arial" w:hAnsi="Arial" w:cs="Arial"/>
              </w:rPr>
              <w:t>1</w:t>
            </w:r>
          </w:p>
        </w:tc>
        <w:tc>
          <w:tcPr>
            <w:tcW w:w="2261" w:type="dxa"/>
            <w:tcBorders>
              <w:top w:val="nil"/>
              <w:left w:val="nil"/>
              <w:bottom w:val="single" w:sz="4" w:space="0" w:color="auto"/>
              <w:right w:val="single" w:sz="4" w:space="0" w:color="auto"/>
            </w:tcBorders>
            <w:noWrap/>
            <w:vAlign w:val="center"/>
          </w:tcPr>
          <w:p w:rsidR="00693F72" w:rsidRPr="003200D1" w:rsidRDefault="00693F72" w:rsidP="009C685B">
            <w:pPr>
              <w:spacing w:after="0"/>
              <w:jc w:val="center"/>
              <w:rPr>
                <w:rFonts w:ascii="Arial" w:hAnsi="Arial" w:cs="Arial"/>
              </w:rPr>
            </w:pPr>
            <w:r w:rsidRPr="003200D1">
              <w:rPr>
                <w:rFonts w:ascii="Arial" w:hAnsi="Arial" w:cs="Arial"/>
              </w:rPr>
              <w:t>$29,251.99</w:t>
            </w:r>
          </w:p>
        </w:tc>
      </w:tr>
      <w:tr w:rsidR="00693F72" w:rsidRPr="003200D1" w:rsidTr="00405DF7">
        <w:trPr>
          <w:trHeight w:val="315"/>
        </w:trPr>
        <w:tc>
          <w:tcPr>
            <w:tcW w:w="2805" w:type="dxa"/>
            <w:tcBorders>
              <w:top w:val="nil"/>
              <w:left w:val="single" w:sz="4" w:space="0" w:color="auto"/>
              <w:bottom w:val="nil"/>
              <w:right w:val="single" w:sz="4" w:space="0" w:color="auto"/>
            </w:tcBorders>
            <w:noWrap/>
            <w:vAlign w:val="center"/>
          </w:tcPr>
          <w:p w:rsidR="00693F72" w:rsidRPr="003200D1" w:rsidRDefault="00693F72" w:rsidP="009C685B">
            <w:pPr>
              <w:spacing w:after="0"/>
              <w:rPr>
                <w:rFonts w:ascii="Arial" w:hAnsi="Arial" w:cs="Arial"/>
              </w:rPr>
            </w:pPr>
            <w:r w:rsidRPr="003200D1">
              <w:rPr>
                <w:rFonts w:ascii="Arial" w:hAnsi="Arial" w:cs="Arial"/>
              </w:rPr>
              <w:t>Ch. Froide positive-30m3</w:t>
            </w:r>
          </w:p>
        </w:tc>
        <w:tc>
          <w:tcPr>
            <w:tcW w:w="1700" w:type="dxa"/>
            <w:tcBorders>
              <w:top w:val="nil"/>
              <w:left w:val="nil"/>
              <w:bottom w:val="nil"/>
              <w:right w:val="single" w:sz="4" w:space="0" w:color="auto"/>
            </w:tcBorders>
            <w:noWrap/>
            <w:vAlign w:val="center"/>
          </w:tcPr>
          <w:p w:rsidR="00693F72" w:rsidRPr="003200D1" w:rsidRDefault="00693F72" w:rsidP="009C685B">
            <w:pPr>
              <w:spacing w:after="0"/>
              <w:jc w:val="center"/>
              <w:rPr>
                <w:rFonts w:ascii="Arial" w:hAnsi="Arial" w:cs="Arial"/>
              </w:rPr>
            </w:pPr>
            <w:r w:rsidRPr="003200D1">
              <w:rPr>
                <w:rFonts w:ascii="Arial" w:hAnsi="Arial" w:cs="Arial"/>
              </w:rPr>
              <w:t>1</w:t>
            </w:r>
          </w:p>
        </w:tc>
        <w:tc>
          <w:tcPr>
            <w:tcW w:w="2261" w:type="dxa"/>
            <w:tcBorders>
              <w:top w:val="nil"/>
              <w:left w:val="nil"/>
              <w:bottom w:val="nil"/>
              <w:right w:val="single" w:sz="4" w:space="0" w:color="auto"/>
            </w:tcBorders>
            <w:noWrap/>
            <w:vAlign w:val="center"/>
          </w:tcPr>
          <w:p w:rsidR="00693F72" w:rsidRPr="003200D1" w:rsidRDefault="00693F72" w:rsidP="009C685B">
            <w:pPr>
              <w:spacing w:after="0"/>
              <w:jc w:val="center"/>
              <w:rPr>
                <w:rFonts w:ascii="Arial" w:hAnsi="Arial" w:cs="Arial"/>
              </w:rPr>
            </w:pPr>
            <w:r w:rsidRPr="003200D1">
              <w:rPr>
                <w:rFonts w:ascii="Arial" w:hAnsi="Arial" w:cs="Arial"/>
              </w:rPr>
              <w:t>$54,286.43</w:t>
            </w:r>
          </w:p>
        </w:tc>
      </w:tr>
      <w:tr w:rsidR="00693F72" w:rsidRPr="003200D1" w:rsidTr="00405DF7">
        <w:trPr>
          <w:trHeight w:val="315"/>
        </w:trPr>
        <w:tc>
          <w:tcPr>
            <w:tcW w:w="2805" w:type="dxa"/>
            <w:tcBorders>
              <w:top w:val="nil"/>
              <w:left w:val="single" w:sz="4" w:space="0" w:color="auto"/>
              <w:bottom w:val="single" w:sz="4" w:space="0" w:color="auto"/>
              <w:right w:val="single" w:sz="4" w:space="0" w:color="auto"/>
            </w:tcBorders>
            <w:shd w:val="clear" w:color="auto" w:fill="002060"/>
            <w:noWrap/>
            <w:vAlign w:val="center"/>
          </w:tcPr>
          <w:p w:rsidR="00693F72" w:rsidRPr="003200D1" w:rsidRDefault="00693F72" w:rsidP="00405DF7">
            <w:pPr>
              <w:rPr>
                <w:rFonts w:ascii="Arial" w:hAnsi="Arial" w:cs="Arial"/>
                <w:b/>
                <w:color w:val="FFFFFF"/>
              </w:rPr>
            </w:pPr>
            <w:r w:rsidRPr="003200D1">
              <w:rPr>
                <w:rFonts w:ascii="Arial" w:hAnsi="Arial" w:cs="Arial"/>
                <w:b/>
                <w:color w:val="FFFFFF"/>
              </w:rPr>
              <w:t>TOTAL</w:t>
            </w:r>
          </w:p>
        </w:tc>
        <w:tc>
          <w:tcPr>
            <w:tcW w:w="1700" w:type="dxa"/>
            <w:tcBorders>
              <w:top w:val="nil"/>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color w:val="FFFFFF"/>
              </w:rPr>
            </w:pPr>
          </w:p>
        </w:tc>
        <w:tc>
          <w:tcPr>
            <w:tcW w:w="2261" w:type="dxa"/>
            <w:tcBorders>
              <w:top w:val="nil"/>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color w:val="FFFFFF"/>
              </w:rPr>
            </w:pPr>
            <w:r w:rsidRPr="003200D1">
              <w:rPr>
                <w:rFonts w:ascii="Arial" w:hAnsi="Arial" w:cs="Arial"/>
                <w:b/>
                <w:color w:val="FFFFFF"/>
              </w:rPr>
              <w:fldChar w:fldCharType="begin"/>
            </w:r>
            <w:r w:rsidRPr="003200D1">
              <w:rPr>
                <w:rFonts w:ascii="Arial" w:hAnsi="Arial" w:cs="Arial"/>
                <w:b/>
                <w:color w:val="FFFFFF"/>
              </w:rPr>
              <w:instrText xml:space="preserve"> =SUM(ABOVE) </w:instrText>
            </w:r>
            <w:r w:rsidRPr="003200D1">
              <w:rPr>
                <w:rFonts w:ascii="Arial" w:hAnsi="Arial" w:cs="Arial"/>
                <w:b/>
                <w:color w:val="FFFFFF"/>
              </w:rPr>
              <w:fldChar w:fldCharType="separate"/>
            </w:r>
            <w:r w:rsidRPr="003200D1">
              <w:rPr>
                <w:rFonts w:ascii="Arial" w:hAnsi="Arial" w:cs="Arial"/>
                <w:b/>
                <w:noProof/>
                <w:color w:val="FFFFFF"/>
              </w:rPr>
              <w:t>$112,243.22</w:t>
            </w:r>
            <w:r w:rsidRPr="003200D1">
              <w:rPr>
                <w:rFonts w:ascii="Arial" w:hAnsi="Arial" w:cs="Arial"/>
                <w:b/>
                <w:color w:val="FFFFFF"/>
              </w:rPr>
              <w:fldChar w:fldCharType="end"/>
            </w:r>
          </w:p>
        </w:tc>
      </w:tr>
    </w:tbl>
    <w:p w:rsidR="00693F72" w:rsidRDefault="00693F72" w:rsidP="00B91ECA">
      <w:pPr>
        <w:spacing w:after="120"/>
        <w:jc w:val="both"/>
        <w:rPr>
          <w:rFonts w:ascii="Arial" w:hAnsi="Arial" w:cs="Arial"/>
        </w:rPr>
      </w:pPr>
    </w:p>
    <w:p w:rsidR="00693F72" w:rsidRPr="00F517BB" w:rsidRDefault="00693F72" w:rsidP="007639A8">
      <w:pPr>
        <w:pStyle w:val="bullet"/>
        <w:numPr>
          <w:ilvl w:val="0"/>
          <w:numId w:val="23"/>
        </w:numPr>
        <w:spacing w:after="0" w:line="240" w:lineRule="auto"/>
        <w:rPr>
          <w:rFonts w:ascii="Arial" w:hAnsi="Arial" w:cs="Arial"/>
          <w:b/>
          <w:i/>
          <w:iCs/>
          <w:sz w:val="24"/>
          <w:szCs w:val="24"/>
          <w:lang w:val="fr-FR"/>
        </w:rPr>
      </w:pPr>
      <w:r w:rsidRPr="00F517BB">
        <w:rPr>
          <w:rFonts w:ascii="Arial" w:hAnsi="Arial" w:cs="Arial"/>
          <w:b/>
          <w:i/>
          <w:iCs/>
          <w:sz w:val="24"/>
          <w:szCs w:val="24"/>
          <w:lang w:val="fr-FR"/>
        </w:rPr>
        <w:t>Le transport des vaccins, du nécessaire de vaccination et distribution ?</w:t>
      </w:r>
    </w:p>
    <w:p w:rsidR="00693F72" w:rsidRDefault="00693F72" w:rsidP="00074C86">
      <w:pPr>
        <w:pStyle w:val="Corpsdetexte"/>
        <w:rPr>
          <w:rFonts w:cs="Arial"/>
        </w:rPr>
      </w:pPr>
    </w:p>
    <w:p w:rsidR="00693F72" w:rsidRPr="00F26AAD" w:rsidRDefault="00693F72" w:rsidP="00074C86">
      <w:pPr>
        <w:pStyle w:val="Corpsdetexte"/>
        <w:rPr>
          <w:rFonts w:cs="Arial"/>
        </w:rPr>
      </w:pPr>
      <w:r w:rsidRPr="00F26AAD">
        <w:rPr>
          <w:rFonts w:cs="Arial"/>
        </w:rPr>
        <w:t xml:space="preserve">Le parc roulant est vieillissant, les véhicules pick-up acquis dans le cadre de la relance du PEV sur l’initiative PPTE, et ceux de l’éradication de la poliomyélite pour la surveillance des paralysies flasques aiguës (PFA) ont tous une durée de plus de 7 ans de </w:t>
      </w:r>
      <w:r w:rsidRPr="00E07600">
        <w:rPr>
          <w:rFonts w:cs="Arial"/>
        </w:rPr>
        <w:t>circulation au-delà de la durée de vie normale.</w:t>
      </w:r>
      <w:r w:rsidRPr="00F26AAD">
        <w:rPr>
          <w:rFonts w:cs="Arial"/>
        </w:rPr>
        <w:t xml:space="preserve"> Cette problématique soulevée lors de la revue du Ministère de la Santé de décembre 2007 et le plan triennal 2008-2010 prévoyait l’acquisition progressive de véhicules et l’élaboration d’un plan de maintenance du parc roulant. Force cependant est de reconnaître que cela n’as pas encore connu un début de mise en  œuvre.  </w:t>
      </w:r>
    </w:p>
    <w:p w:rsidR="00693F72" w:rsidRPr="00F26AAD" w:rsidRDefault="00693F72" w:rsidP="00074C86">
      <w:pPr>
        <w:pStyle w:val="Corpsdetexte"/>
        <w:rPr>
          <w:rFonts w:cs="Arial"/>
        </w:rPr>
      </w:pPr>
      <w:r w:rsidRPr="00F26AAD">
        <w:rPr>
          <w:rFonts w:cs="Arial"/>
        </w:rPr>
        <w:t>Tout com</w:t>
      </w:r>
      <w:r>
        <w:rPr>
          <w:rFonts w:cs="Arial"/>
        </w:rPr>
        <w:t>me au niveau central, l</w:t>
      </w:r>
      <w:r w:rsidRPr="00F26AAD">
        <w:rPr>
          <w:rFonts w:cs="Arial"/>
        </w:rPr>
        <w:t xml:space="preserve">e niveau national ne possède ni véhicule de supervision, ni moyen spécifique de transport de des vaccins, le niveau régional et Moughataa n’ont plus de moyen de transport encore fonctionnel acquis dans le cadre de la relance du PEV ou de la surveillance intégrée. </w:t>
      </w:r>
    </w:p>
    <w:p w:rsidR="00693F72" w:rsidRPr="00F26AAD" w:rsidRDefault="00693F72" w:rsidP="00074C86">
      <w:pPr>
        <w:pStyle w:val="Corpsdetexte"/>
        <w:rPr>
          <w:rFonts w:cs="Arial"/>
          <w:b/>
          <w:bCs/>
        </w:rPr>
      </w:pPr>
      <w:r w:rsidRPr="00F26AAD">
        <w:rPr>
          <w:rFonts w:cs="Arial"/>
        </w:rPr>
        <w:t xml:space="preserve">A ce jour le transport des vaccins (approvisionnement), les sorties de supervision et les sorties mobiles sont conduites grâce au moyen de transport acquis par d’autres programmes ou par des véhicules de location. </w:t>
      </w:r>
    </w:p>
    <w:p w:rsidR="00693F72" w:rsidRPr="00D97AE0" w:rsidRDefault="00D97AE0" w:rsidP="00D97AE0">
      <w:pPr>
        <w:pStyle w:val="Lgende"/>
        <w:keepNext/>
        <w:jc w:val="both"/>
      </w:pPr>
      <w:r>
        <w:t xml:space="preserve">Tableau </w:t>
      </w:r>
      <w:fldSimple w:instr=" SEQ Tableau \* ARABIC ">
        <w:r w:rsidR="009A2972">
          <w:rPr>
            <w:noProof/>
          </w:rPr>
          <w:t>10</w:t>
        </w:r>
      </w:fldSimple>
      <w:r w:rsidR="00693F72" w:rsidRPr="00D97AE0">
        <w:t>: Inventaire des moyens roulants de l’OMS affectés à l’éradication de la poliomyélite</w:t>
      </w:r>
    </w:p>
    <w:tbl>
      <w:tblPr>
        <w:tblW w:w="82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3"/>
        <w:gridCol w:w="1080"/>
        <w:gridCol w:w="1440"/>
        <w:gridCol w:w="1800"/>
        <w:gridCol w:w="1980"/>
      </w:tblGrid>
      <w:tr w:rsidR="00693F72" w:rsidRPr="003200D1" w:rsidTr="00FC5606">
        <w:trPr>
          <w:trHeight w:val="516"/>
        </w:trPr>
        <w:tc>
          <w:tcPr>
            <w:tcW w:w="1993" w:type="dxa"/>
            <w:vAlign w:val="center"/>
          </w:tcPr>
          <w:p w:rsidR="00693F72" w:rsidRPr="003200D1" w:rsidRDefault="00693F72" w:rsidP="00FC5606">
            <w:pPr>
              <w:spacing w:after="0" w:line="240" w:lineRule="auto"/>
              <w:jc w:val="center"/>
              <w:rPr>
                <w:rFonts w:ascii="Arial" w:hAnsi="Arial" w:cs="Arial"/>
                <w:b/>
                <w:bCs/>
              </w:rPr>
            </w:pPr>
            <w:r w:rsidRPr="003200D1">
              <w:rPr>
                <w:rFonts w:ascii="Arial" w:hAnsi="Arial" w:cs="Arial"/>
                <w:b/>
                <w:bCs/>
              </w:rPr>
              <w:t>OMS</w:t>
            </w:r>
          </w:p>
        </w:tc>
        <w:tc>
          <w:tcPr>
            <w:tcW w:w="1080" w:type="dxa"/>
            <w:vAlign w:val="center"/>
          </w:tcPr>
          <w:p w:rsidR="00693F72" w:rsidRPr="003200D1" w:rsidRDefault="00693F72" w:rsidP="00FC5606">
            <w:pPr>
              <w:spacing w:after="0" w:line="240" w:lineRule="auto"/>
              <w:jc w:val="center"/>
              <w:rPr>
                <w:rFonts w:ascii="Arial" w:hAnsi="Arial" w:cs="Arial"/>
                <w:b/>
                <w:bCs/>
              </w:rPr>
            </w:pPr>
            <w:r w:rsidRPr="003200D1">
              <w:rPr>
                <w:rFonts w:ascii="Arial" w:hAnsi="Arial" w:cs="Arial"/>
                <w:b/>
                <w:bCs/>
              </w:rPr>
              <w:t>Marque</w:t>
            </w:r>
          </w:p>
        </w:tc>
        <w:tc>
          <w:tcPr>
            <w:tcW w:w="1440" w:type="dxa"/>
            <w:vAlign w:val="center"/>
          </w:tcPr>
          <w:p w:rsidR="00693F72" w:rsidRPr="003200D1" w:rsidRDefault="00693F72" w:rsidP="00FC5606">
            <w:pPr>
              <w:spacing w:after="0" w:line="240" w:lineRule="auto"/>
              <w:jc w:val="center"/>
              <w:rPr>
                <w:rFonts w:ascii="Arial" w:hAnsi="Arial" w:cs="Arial"/>
                <w:b/>
                <w:bCs/>
              </w:rPr>
            </w:pPr>
            <w:r w:rsidRPr="003200D1">
              <w:rPr>
                <w:rFonts w:ascii="Arial" w:hAnsi="Arial" w:cs="Arial"/>
                <w:b/>
                <w:bCs/>
              </w:rPr>
              <w:t>Model</w:t>
            </w:r>
          </w:p>
        </w:tc>
        <w:tc>
          <w:tcPr>
            <w:tcW w:w="1800" w:type="dxa"/>
            <w:vAlign w:val="center"/>
          </w:tcPr>
          <w:p w:rsidR="00693F72" w:rsidRPr="003200D1" w:rsidRDefault="00693F72" w:rsidP="00FC5606">
            <w:pPr>
              <w:spacing w:after="0" w:line="240" w:lineRule="auto"/>
              <w:jc w:val="center"/>
              <w:rPr>
                <w:rFonts w:ascii="Arial" w:hAnsi="Arial" w:cs="Arial"/>
                <w:b/>
                <w:bCs/>
              </w:rPr>
            </w:pPr>
            <w:r w:rsidRPr="003200D1">
              <w:rPr>
                <w:rFonts w:ascii="Arial" w:hAnsi="Arial" w:cs="Arial"/>
                <w:b/>
                <w:bCs/>
              </w:rPr>
              <w:t>Année mise en circulation</w:t>
            </w:r>
          </w:p>
        </w:tc>
        <w:tc>
          <w:tcPr>
            <w:tcW w:w="1980" w:type="dxa"/>
            <w:vAlign w:val="center"/>
          </w:tcPr>
          <w:p w:rsidR="00693F72" w:rsidRPr="003200D1" w:rsidRDefault="00693F72" w:rsidP="00FC5606">
            <w:pPr>
              <w:spacing w:after="0" w:line="240" w:lineRule="auto"/>
              <w:jc w:val="center"/>
              <w:rPr>
                <w:rFonts w:ascii="Arial" w:hAnsi="Arial" w:cs="Arial"/>
                <w:b/>
                <w:bCs/>
              </w:rPr>
            </w:pPr>
            <w:r w:rsidRPr="003200D1">
              <w:rPr>
                <w:rFonts w:ascii="Arial" w:hAnsi="Arial" w:cs="Arial"/>
                <w:b/>
                <w:bCs/>
              </w:rPr>
              <w:t>Etat</w:t>
            </w:r>
          </w:p>
        </w:tc>
      </w:tr>
      <w:tr w:rsidR="00693F72" w:rsidRPr="003200D1" w:rsidTr="00FC5606">
        <w:trPr>
          <w:trHeight w:val="331"/>
        </w:trPr>
        <w:tc>
          <w:tcPr>
            <w:tcW w:w="1993" w:type="dxa"/>
            <w:vAlign w:val="center"/>
          </w:tcPr>
          <w:p w:rsidR="00693F72" w:rsidRPr="003200D1" w:rsidRDefault="00693F72" w:rsidP="00FC5606">
            <w:pPr>
              <w:spacing w:after="0" w:line="240" w:lineRule="auto"/>
              <w:jc w:val="center"/>
              <w:rPr>
                <w:rFonts w:ascii="Arial" w:hAnsi="Arial" w:cs="Arial"/>
              </w:rPr>
            </w:pPr>
            <w:r w:rsidRPr="003200D1">
              <w:rPr>
                <w:rFonts w:ascii="Arial" w:hAnsi="Arial" w:cs="Arial"/>
              </w:rPr>
              <w:t>2</w:t>
            </w:r>
          </w:p>
        </w:tc>
        <w:tc>
          <w:tcPr>
            <w:tcW w:w="1080" w:type="dxa"/>
            <w:vAlign w:val="center"/>
          </w:tcPr>
          <w:p w:rsidR="00693F72" w:rsidRPr="003200D1" w:rsidRDefault="00693F72" w:rsidP="00FC5606">
            <w:pPr>
              <w:spacing w:after="0" w:line="240" w:lineRule="auto"/>
              <w:jc w:val="center"/>
              <w:rPr>
                <w:rFonts w:ascii="Arial" w:hAnsi="Arial" w:cs="Arial"/>
              </w:rPr>
            </w:pPr>
            <w:r w:rsidRPr="003200D1">
              <w:rPr>
                <w:rFonts w:ascii="Arial" w:hAnsi="Arial" w:cs="Arial"/>
              </w:rPr>
              <w:t>Toyota</w:t>
            </w:r>
          </w:p>
        </w:tc>
        <w:tc>
          <w:tcPr>
            <w:tcW w:w="1440" w:type="dxa"/>
            <w:vAlign w:val="center"/>
          </w:tcPr>
          <w:p w:rsidR="00693F72" w:rsidRPr="003200D1" w:rsidRDefault="00693F72" w:rsidP="00FC5606">
            <w:pPr>
              <w:spacing w:after="0" w:line="240" w:lineRule="auto"/>
              <w:jc w:val="center"/>
              <w:rPr>
                <w:rFonts w:ascii="Arial" w:hAnsi="Arial" w:cs="Arial"/>
              </w:rPr>
            </w:pPr>
            <w:r w:rsidRPr="003200D1">
              <w:rPr>
                <w:rFonts w:ascii="Arial" w:hAnsi="Arial" w:cs="Arial"/>
              </w:rPr>
              <w:t>Hilux</w:t>
            </w:r>
          </w:p>
        </w:tc>
        <w:tc>
          <w:tcPr>
            <w:tcW w:w="1800" w:type="dxa"/>
            <w:vAlign w:val="center"/>
          </w:tcPr>
          <w:p w:rsidR="00693F72" w:rsidRPr="003200D1" w:rsidRDefault="00693F72" w:rsidP="00FC5606">
            <w:pPr>
              <w:spacing w:after="0" w:line="240" w:lineRule="auto"/>
              <w:jc w:val="center"/>
              <w:rPr>
                <w:rFonts w:ascii="Arial" w:hAnsi="Arial" w:cs="Arial"/>
              </w:rPr>
            </w:pPr>
            <w:r w:rsidRPr="003200D1">
              <w:rPr>
                <w:rFonts w:ascii="Arial" w:hAnsi="Arial" w:cs="Arial"/>
              </w:rPr>
              <w:t>2010</w:t>
            </w:r>
          </w:p>
        </w:tc>
        <w:tc>
          <w:tcPr>
            <w:tcW w:w="1980" w:type="dxa"/>
            <w:vAlign w:val="center"/>
          </w:tcPr>
          <w:p w:rsidR="00693F72" w:rsidRPr="003200D1" w:rsidRDefault="00693F72" w:rsidP="00FC5606">
            <w:pPr>
              <w:spacing w:after="0" w:line="240" w:lineRule="auto"/>
              <w:jc w:val="center"/>
              <w:rPr>
                <w:rFonts w:ascii="Arial" w:hAnsi="Arial" w:cs="Arial"/>
                <w:b/>
                <w:bCs/>
              </w:rPr>
            </w:pPr>
            <w:r w:rsidRPr="003200D1">
              <w:rPr>
                <w:rFonts w:ascii="Arial" w:hAnsi="Arial" w:cs="Arial"/>
                <w:b/>
                <w:bCs/>
              </w:rPr>
              <w:t>BON</w:t>
            </w:r>
          </w:p>
        </w:tc>
      </w:tr>
      <w:tr w:rsidR="00693F72" w:rsidRPr="003200D1" w:rsidTr="00FC5606">
        <w:trPr>
          <w:trHeight w:val="331"/>
        </w:trPr>
        <w:tc>
          <w:tcPr>
            <w:tcW w:w="1993" w:type="dxa"/>
            <w:vAlign w:val="center"/>
          </w:tcPr>
          <w:p w:rsidR="00693F72" w:rsidRPr="003200D1" w:rsidRDefault="00693F72" w:rsidP="00FC5606">
            <w:pPr>
              <w:spacing w:after="0" w:line="240" w:lineRule="auto"/>
              <w:jc w:val="center"/>
              <w:rPr>
                <w:rFonts w:ascii="Arial" w:hAnsi="Arial" w:cs="Arial"/>
              </w:rPr>
            </w:pPr>
            <w:r w:rsidRPr="003200D1">
              <w:rPr>
                <w:rFonts w:ascii="Arial" w:hAnsi="Arial" w:cs="Arial"/>
              </w:rPr>
              <w:t>2</w:t>
            </w:r>
          </w:p>
        </w:tc>
        <w:tc>
          <w:tcPr>
            <w:tcW w:w="1080" w:type="dxa"/>
            <w:vAlign w:val="center"/>
          </w:tcPr>
          <w:p w:rsidR="00693F72" w:rsidRPr="003200D1" w:rsidRDefault="00693F72" w:rsidP="00FC5606">
            <w:pPr>
              <w:spacing w:after="0" w:line="240" w:lineRule="auto"/>
              <w:jc w:val="center"/>
              <w:rPr>
                <w:rFonts w:ascii="Arial" w:hAnsi="Arial" w:cs="Arial"/>
              </w:rPr>
            </w:pPr>
            <w:r w:rsidRPr="003200D1">
              <w:rPr>
                <w:rFonts w:ascii="Arial" w:hAnsi="Arial" w:cs="Arial"/>
              </w:rPr>
              <w:t>Toyota</w:t>
            </w:r>
          </w:p>
        </w:tc>
        <w:tc>
          <w:tcPr>
            <w:tcW w:w="1440" w:type="dxa"/>
            <w:vAlign w:val="center"/>
          </w:tcPr>
          <w:p w:rsidR="00693F72" w:rsidRPr="003200D1" w:rsidRDefault="00693F72" w:rsidP="00FC5606">
            <w:pPr>
              <w:spacing w:after="0" w:line="240" w:lineRule="auto"/>
              <w:jc w:val="center"/>
              <w:rPr>
                <w:rFonts w:ascii="Arial" w:hAnsi="Arial" w:cs="Arial"/>
              </w:rPr>
            </w:pPr>
            <w:r w:rsidRPr="003200D1">
              <w:rPr>
                <w:rFonts w:ascii="Arial" w:hAnsi="Arial" w:cs="Arial"/>
              </w:rPr>
              <w:t>Hilux</w:t>
            </w:r>
          </w:p>
        </w:tc>
        <w:tc>
          <w:tcPr>
            <w:tcW w:w="1800" w:type="dxa"/>
            <w:vAlign w:val="center"/>
          </w:tcPr>
          <w:p w:rsidR="00693F72" w:rsidRPr="003200D1" w:rsidRDefault="00693F72" w:rsidP="00FC5606">
            <w:pPr>
              <w:spacing w:after="0" w:line="240" w:lineRule="auto"/>
              <w:jc w:val="center"/>
              <w:rPr>
                <w:rFonts w:ascii="Arial" w:hAnsi="Arial" w:cs="Arial"/>
              </w:rPr>
            </w:pPr>
            <w:r w:rsidRPr="003200D1">
              <w:rPr>
                <w:rFonts w:ascii="Arial" w:hAnsi="Arial" w:cs="Arial"/>
              </w:rPr>
              <w:t>2002</w:t>
            </w:r>
          </w:p>
        </w:tc>
        <w:tc>
          <w:tcPr>
            <w:tcW w:w="1980" w:type="dxa"/>
            <w:vAlign w:val="center"/>
          </w:tcPr>
          <w:p w:rsidR="00693F72" w:rsidRPr="003200D1" w:rsidRDefault="00693F72" w:rsidP="00FC5606">
            <w:pPr>
              <w:spacing w:after="0" w:line="240" w:lineRule="auto"/>
              <w:jc w:val="center"/>
              <w:rPr>
                <w:rFonts w:ascii="Arial" w:hAnsi="Arial" w:cs="Arial"/>
              </w:rPr>
            </w:pPr>
            <w:r w:rsidRPr="003200D1">
              <w:rPr>
                <w:rFonts w:ascii="Arial" w:hAnsi="Arial" w:cs="Arial"/>
                <w:b/>
                <w:bCs/>
              </w:rPr>
              <w:t>Passable</w:t>
            </w:r>
          </w:p>
        </w:tc>
      </w:tr>
      <w:tr w:rsidR="00693F72" w:rsidRPr="003200D1" w:rsidTr="00FC5606">
        <w:trPr>
          <w:trHeight w:val="331"/>
        </w:trPr>
        <w:tc>
          <w:tcPr>
            <w:tcW w:w="1993" w:type="dxa"/>
            <w:vAlign w:val="center"/>
          </w:tcPr>
          <w:p w:rsidR="00693F72" w:rsidRPr="003200D1" w:rsidRDefault="00693F72" w:rsidP="00FC5606">
            <w:pPr>
              <w:spacing w:after="0" w:line="240" w:lineRule="auto"/>
              <w:jc w:val="center"/>
              <w:rPr>
                <w:rFonts w:ascii="Arial" w:hAnsi="Arial" w:cs="Arial"/>
              </w:rPr>
            </w:pPr>
            <w:r w:rsidRPr="003200D1">
              <w:rPr>
                <w:rFonts w:ascii="Arial" w:hAnsi="Arial" w:cs="Arial"/>
              </w:rPr>
              <w:t>3</w:t>
            </w:r>
          </w:p>
        </w:tc>
        <w:tc>
          <w:tcPr>
            <w:tcW w:w="1080" w:type="dxa"/>
            <w:vAlign w:val="center"/>
          </w:tcPr>
          <w:p w:rsidR="00693F72" w:rsidRPr="003200D1" w:rsidRDefault="00693F72" w:rsidP="00FC5606">
            <w:pPr>
              <w:spacing w:after="0" w:line="240" w:lineRule="auto"/>
              <w:jc w:val="center"/>
              <w:rPr>
                <w:rFonts w:ascii="Arial" w:hAnsi="Arial" w:cs="Arial"/>
              </w:rPr>
            </w:pPr>
            <w:r w:rsidRPr="003200D1">
              <w:rPr>
                <w:rFonts w:ascii="Arial" w:hAnsi="Arial" w:cs="Arial"/>
              </w:rPr>
              <w:t>Toyota</w:t>
            </w:r>
          </w:p>
        </w:tc>
        <w:tc>
          <w:tcPr>
            <w:tcW w:w="1440" w:type="dxa"/>
            <w:vAlign w:val="center"/>
          </w:tcPr>
          <w:p w:rsidR="00693F72" w:rsidRPr="003200D1" w:rsidRDefault="00693F72" w:rsidP="00FC5606">
            <w:pPr>
              <w:spacing w:after="0" w:line="240" w:lineRule="auto"/>
              <w:jc w:val="center"/>
              <w:rPr>
                <w:rFonts w:ascii="Arial" w:hAnsi="Arial" w:cs="Arial"/>
              </w:rPr>
            </w:pPr>
            <w:r w:rsidRPr="003200D1">
              <w:rPr>
                <w:rFonts w:ascii="Arial" w:hAnsi="Arial" w:cs="Arial"/>
              </w:rPr>
              <w:t>Hilux</w:t>
            </w:r>
          </w:p>
        </w:tc>
        <w:tc>
          <w:tcPr>
            <w:tcW w:w="1800" w:type="dxa"/>
            <w:vAlign w:val="center"/>
          </w:tcPr>
          <w:p w:rsidR="00693F72" w:rsidRPr="003200D1" w:rsidRDefault="00693F72" w:rsidP="00FC5606">
            <w:pPr>
              <w:spacing w:after="0" w:line="240" w:lineRule="auto"/>
              <w:jc w:val="center"/>
              <w:rPr>
                <w:rFonts w:ascii="Arial" w:hAnsi="Arial" w:cs="Arial"/>
              </w:rPr>
            </w:pPr>
            <w:r w:rsidRPr="003200D1">
              <w:rPr>
                <w:rFonts w:ascii="Arial" w:hAnsi="Arial" w:cs="Arial"/>
              </w:rPr>
              <w:t>2002</w:t>
            </w:r>
          </w:p>
        </w:tc>
        <w:tc>
          <w:tcPr>
            <w:tcW w:w="1980" w:type="dxa"/>
            <w:vAlign w:val="center"/>
          </w:tcPr>
          <w:p w:rsidR="00693F72" w:rsidRPr="003200D1" w:rsidRDefault="00693F72" w:rsidP="00FC5606">
            <w:pPr>
              <w:spacing w:after="0" w:line="240" w:lineRule="auto"/>
              <w:jc w:val="center"/>
              <w:rPr>
                <w:rFonts w:ascii="Arial" w:hAnsi="Arial" w:cs="Arial"/>
              </w:rPr>
            </w:pPr>
            <w:r w:rsidRPr="003200D1">
              <w:rPr>
                <w:rFonts w:ascii="Arial" w:hAnsi="Arial" w:cs="Arial"/>
                <w:b/>
                <w:bCs/>
              </w:rPr>
              <w:t>Non fonctionnels</w:t>
            </w:r>
          </w:p>
        </w:tc>
      </w:tr>
    </w:tbl>
    <w:p w:rsidR="00693F72" w:rsidRDefault="00693F72" w:rsidP="00074C86">
      <w:pPr>
        <w:pStyle w:val="Corpsdetexte"/>
        <w:rPr>
          <w:rFonts w:cs="Arial"/>
        </w:rPr>
      </w:pPr>
    </w:p>
    <w:p w:rsidR="00693F72" w:rsidRPr="00E07600" w:rsidRDefault="00693F72" w:rsidP="00074C86">
      <w:pPr>
        <w:pStyle w:val="Corpsdetexte"/>
        <w:rPr>
          <w:rFonts w:cs="Arial"/>
        </w:rPr>
      </w:pPr>
      <w:r w:rsidRPr="00E07600">
        <w:rPr>
          <w:rFonts w:cs="Arial"/>
        </w:rPr>
        <w:t>Les moyens logistiques ci-dessus que l’OMS met à la disposition du pays sont aussi utilisés pour l’approvisionnement, les supervisions et autres activités en faveur du PEV. En plus de leur état vieux pour la plupart, il convient de préciser que ces véhicules dépendent d’une autre Direction en charge de la surveillance.</w:t>
      </w:r>
    </w:p>
    <w:p w:rsidR="00693F72" w:rsidRPr="00F26AAD" w:rsidRDefault="00693F72" w:rsidP="00074C86">
      <w:pPr>
        <w:pStyle w:val="Corpsdetexte"/>
        <w:rPr>
          <w:rFonts w:cs="Arial"/>
        </w:rPr>
      </w:pPr>
      <w:r w:rsidRPr="00F26AAD">
        <w:rPr>
          <w:rFonts w:cs="Arial"/>
        </w:rPr>
        <w:t>L’insuffisance de la logistique roulante affecte les activités du PEV tant au niveau central qu’au niveau intermédiaire et périphérique. Il affecte non seulement l’approvisionnement en antigènes et consommables mais également les activités avancées de vaccination dans un pays caractérisé par la faible densité de la population (2,5 habitants /Km</w:t>
      </w:r>
      <w:r w:rsidRPr="00F26AAD">
        <w:rPr>
          <w:rFonts w:cs="Arial"/>
          <w:vertAlign w:val="superscript"/>
        </w:rPr>
        <w:t>2</w:t>
      </w:r>
      <w:r w:rsidRPr="00F26AAD">
        <w:rPr>
          <w:rFonts w:cs="Arial"/>
        </w:rPr>
        <w:t>) et sa grande dispersion</w:t>
      </w:r>
    </w:p>
    <w:p w:rsidR="00693F72" w:rsidRDefault="00693F72" w:rsidP="00B91ECA">
      <w:pPr>
        <w:spacing w:after="0"/>
        <w:jc w:val="both"/>
        <w:rPr>
          <w:rFonts w:ascii="Arial" w:hAnsi="Arial" w:cs="Arial"/>
          <w:color w:val="00B0F0"/>
        </w:rPr>
      </w:pPr>
    </w:p>
    <w:p w:rsidR="00693F72" w:rsidRPr="00F517BB" w:rsidRDefault="00693F72" w:rsidP="00E07600">
      <w:pPr>
        <w:spacing w:after="0"/>
        <w:jc w:val="both"/>
        <w:rPr>
          <w:rFonts w:ascii="Arial" w:hAnsi="Arial" w:cs="Arial"/>
        </w:rPr>
      </w:pPr>
      <w:r w:rsidRPr="00F517BB">
        <w:rPr>
          <w:rFonts w:ascii="Arial" w:hAnsi="Arial" w:cs="Arial"/>
        </w:rPr>
        <w:t>Conclusion sur les capacités de stockage et le transport/distribution</w:t>
      </w:r>
    </w:p>
    <w:p w:rsidR="0062789D" w:rsidRDefault="00693F72" w:rsidP="0062789D">
      <w:pPr>
        <w:spacing w:before="120"/>
        <w:jc w:val="both"/>
        <w:rPr>
          <w:rFonts w:ascii="Arial" w:hAnsi="Arial" w:cs="Arial"/>
        </w:rPr>
      </w:pPr>
      <w:r w:rsidRPr="00F26AAD">
        <w:rPr>
          <w:rFonts w:ascii="Arial" w:hAnsi="Arial" w:cs="Arial"/>
        </w:rPr>
        <w:t>Pour assurer une capacité de stockage adéquat</w:t>
      </w:r>
      <w:r>
        <w:rPr>
          <w:rFonts w:ascii="Arial" w:hAnsi="Arial" w:cs="Arial"/>
        </w:rPr>
        <w:t>e</w:t>
      </w:r>
      <w:r w:rsidRPr="00F26AAD">
        <w:rPr>
          <w:rFonts w:ascii="Arial" w:hAnsi="Arial" w:cs="Arial"/>
        </w:rPr>
        <w:t xml:space="preserve"> la Mauritanie devrait investir 112,243.22 </w:t>
      </w:r>
      <w:r w:rsidRPr="00E07600">
        <w:rPr>
          <w:rFonts w:ascii="Arial" w:hAnsi="Arial" w:cs="Arial"/>
        </w:rPr>
        <w:t>us$ sur la période 2011-2015 pour l’achat du matériel de chaîne de froid. Des efforts palpables sont déjà faits et les perspectives s’annoncent bonnes pour combler le déficit aux niveaux central et régional. Au niveau des centres de santé et des postes de santé où des déficits ont également été relevés, les gaps sont en train d’être comblés progressivement depuis la fin de l’inventaire en 2010 (confère Chapitre 4 Stratégies).  S’agissant des difficultés liées au transport et à la distribution des vaccins sur le terrain, des solutions innovantes adaptées au</w:t>
      </w:r>
      <w:r w:rsidR="0062789D">
        <w:rPr>
          <w:rFonts w:ascii="Arial" w:hAnsi="Arial" w:cs="Arial"/>
        </w:rPr>
        <w:t xml:space="preserve"> contexte local sont envisagées.</w:t>
      </w:r>
    </w:p>
    <w:p w:rsidR="00693F72" w:rsidRPr="00F517BB" w:rsidRDefault="00693F72" w:rsidP="0062789D">
      <w:pPr>
        <w:spacing w:before="120"/>
        <w:jc w:val="both"/>
        <w:rPr>
          <w:rFonts w:ascii="Arial" w:hAnsi="Arial" w:cs="Arial"/>
          <w:bCs/>
          <w:szCs w:val="24"/>
          <w:lang w:eastAsia="fr-FR"/>
        </w:rPr>
      </w:pPr>
      <w:r w:rsidRPr="00F517BB">
        <w:rPr>
          <w:rFonts w:ascii="Arial" w:hAnsi="Arial" w:cs="Arial"/>
          <w:bCs/>
          <w:szCs w:val="24"/>
          <w:lang w:eastAsia="fr-FR"/>
        </w:rPr>
        <w:t>Communication et Mobilisation sociale</w:t>
      </w:r>
    </w:p>
    <w:p w:rsidR="00693F72" w:rsidRDefault="00693F72" w:rsidP="00074C86">
      <w:pPr>
        <w:spacing w:after="0" w:line="240" w:lineRule="auto"/>
        <w:rPr>
          <w:rFonts w:ascii="Arial" w:hAnsi="Arial" w:cs="Arial"/>
          <w:bCs/>
          <w:color w:val="00B0F0"/>
          <w:szCs w:val="24"/>
          <w:lang w:eastAsia="fr-FR"/>
        </w:rPr>
      </w:pPr>
    </w:p>
    <w:p w:rsidR="00693F72" w:rsidRPr="00F26AAD" w:rsidRDefault="00693F72" w:rsidP="00074C86">
      <w:pPr>
        <w:pStyle w:val="BodyText1"/>
        <w:rPr>
          <w:rFonts w:ascii="Arial" w:hAnsi="Arial" w:cs="Arial"/>
          <w:iCs/>
          <w:color w:val="auto"/>
          <w:sz w:val="24"/>
          <w:szCs w:val="24"/>
          <w:lang w:val="fr-FR"/>
        </w:rPr>
      </w:pPr>
      <w:r w:rsidRPr="00F26AAD">
        <w:rPr>
          <w:rFonts w:ascii="Arial" w:hAnsi="Arial" w:cs="Arial"/>
          <w:iCs/>
          <w:color w:val="auto"/>
          <w:sz w:val="24"/>
          <w:szCs w:val="24"/>
          <w:lang w:val="fr-FR"/>
        </w:rPr>
        <w:t>Les insuffisances relevées lors de l’enquête nationale de couverture vaccinale de 2004 dans sa composante mobilisation sociale sont toujours d’actualité vue que les mesures c</w:t>
      </w:r>
      <w:r>
        <w:rPr>
          <w:rFonts w:ascii="Arial" w:hAnsi="Arial" w:cs="Arial"/>
          <w:iCs/>
          <w:color w:val="auto"/>
          <w:sz w:val="24"/>
          <w:szCs w:val="24"/>
          <w:lang w:val="fr-FR"/>
        </w:rPr>
        <w:t>orrectrices n’ont pu être</w:t>
      </w:r>
      <w:r w:rsidRPr="00F26AAD">
        <w:rPr>
          <w:rFonts w:ascii="Arial" w:hAnsi="Arial" w:cs="Arial"/>
          <w:iCs/>
          <w:color w:val="auto"/>
          <w:sz w:val="24"/>
          <w:szCs w:val="24"/>
          <w:lang w:val="fr-FR"/>
        </w:rPr>
        <w:t xml:space="preserve"> mises </w:t>
      </w:r>
      <w:r w:rsidRPr="00E07600">
        <w:rPr>
          <w:rFonts w:ascii="Arial" w:hAnsi="Arial" w:cs="Arial"/>
          <w:iCs/>
          <w:color w:val="auto"/>
          <w:sz w:val="24"/>
          <w:szCs w:val="24"/>
          <w:lang w:val="fr-FR"/>
        </w:rPr>
        <w:t>en œuvre dans leur totalité.</w:t>
      </w:r>
      <w:r w:rsidRPr="00F26AAD">
        <w:rPr>
          <w:rFonts w:ascii="Arial" w:hAnsi="Arial" w:cs="Arial"/>
          <w:iCs/>
          <w:color w:val="auto"/>
          <w:sz w:val="24"/>
          <w:szCs w:val="24"/>
          <w:lang w:val="fr-FR"/>
        </w:rPr>
        <w:t xml:space="preserve"> Cette enquête a révélé que les parents sont pratiquement tous (97%) satisfaits des séances de sensibilisation organisées lors de la vaccination de leurs enfants. Malheureusement ces séances n’ont été signalées que par 37% des parents. La rareté de ces séances peut expliquer l’ignorance de faire revenir les enfants pour compléter le circuit vaccinal entamé (taux d’abandon élevé). La rareté de l’organisation des séances de sensibilisation pendant les vaccinations est un problème structurel. Ceci soulève les questions des compétences en matière de sensibilisation et de communication inter personnelle des personnes chargées de la vaccination dans les structures de santé.</w:t>
      </w:r>
    </w:p>
    <w:p w:rsidR="00693F72" w:rsidRPr="00F26AAD" w:rsidRDefault="00693F72" w:rsidP="00074C86">
      <w:pPr>
        <w:pStyle w:val="BodyText1"/>
        <w:rPr>
          <w:rFonts w:ascii="Arial" w:hAnsi="Arial" w:cs="Arial"/>
          <w:iCs/>
          <w:color w:val="auto"/>
          <w:sz w:val="24"/>
          <w:szCs w:val="24"/>
          <w:lang w:val="fr-FR"/>
        </w:rPr>
      </w:pPr>
      <w:r w:rsidRPr="00F26AAD">
        <w:rPr>
          <w:rFonts w:ascii="Arial" w:hAnsi="Arial" w:cs="Arial"/>
          <w:iCs/>
          <w:color w:val="auto"/>
          <w:sz w:val="24"/>
          <w:szCs w:val="24"/>
          <w:lang w:val="fr-FR"/>
        </w:rPr>
        <w:t xml:space="preserve">Malgré tout, l’agent de santé est la seconde source principale d’information sur la vaccination (44%) après la radio (58,2%) et avant la télévision (11%). Le taux de possession d’un poste de radio et de  télévision était de respectivement de 50% et 20% dans l’EDSM de 2000-2001. L’information à partir de voisins et amis dite « bouche à oreille) représente une part non négligeable (10%) de source d’information sur le PEV. L’information à travers les leaders communautaires reste négligeable. L’analyse des canaux d’information au cours </w:t>
      </w:r>
      <w:r w:rsidRPr="00E07600">
        <w:rPr>
          <w:rFonts w:ascii="Arial" w:hAnsi="Arial" w:cs="Arial"/>
          <w:iCs/>
          <w:color w:val="auto"/>
          <w:sz w:val="24"/>
          <w:szCs w:val="24"/>
          <w:lang w:val="fr-FR"/>
        </w:rPr>
        <w:t>des Activités de Vaccination Supplémentaires polio montrent que la Télévision repré</w:t>
      </w:r>
      <w:r w:rsidRPr="00F26AAD">
        <w:rPr>
          <w:rFonts w:ascii="Arial" w:hAnsi="Arial" w:cs="Arial"/>
          <w:iCs/>
          <w:color w:val="auto"/>
          <w:sz w:val="24"/>
          <w:szCs w:val="24"/>
          <w:lang w:val="fr-FR"/>
        </w:rPr>
        <w:t>sente 28%, la radio 41%, les agents de santé 07% et les relais 07%, la mosquée 02%, autre 01%. Les parents non informées représentaient 07%.</w:t>
      </w:r>
    </w:p>
    <w:p w:rsidR="00693F72" w:rsidRPr="00F26AAD" w:rsidRDefault="00693F72" w:rsidP="00074C86">
      <w:pPr>
        <w:pStyle w:val="BodyText1"/>
        <w:rPr>
          <w:rFonts w:ascii="Arial" w:hAnsi="Arial" w:cs="Arial"/>
          <w:iCs/>
          <w:color w:val="auto"/>
          <w:sz w:val="24"/>
          <w:szCs w:val="24"/>
          <w:lang w:val="fr-FR"/>
        </w:rPr>
      </w:pPr>
      <w:r w:rsidRPr="00F26AAD">
        <w:rPr>
          <w:rFonts w:ascii="Arial" w:hAnsi="Arial" w:cs="Arial"/>
          <w:iCs/>
          <w:color w:val="auto"/>
          <w:sz w:val="24"/>
          <w:szCs w:val="24"/>
          <w:lang w:val="fr-FR"/>
        </w:rPr>
        <w:t xml:space="preserve">Le nombre moyen de maladies cibles du PEV citées par les personnes interrogées pendant l’enquête nationale variait de 1 à 2,2 avec </w:t>
      </w:r>
      <w:r w:rsidRPr="00E07600">
        <w:rPr>
          <w:rFonts w:ascii="Arial" w:hAnsi="Arial" w:cs="Arial"/>
          <w:iCs/>
          <w:color w:val="auto"/>
          <w:sz w:val="24"/>
          <w:szCs w:val="24"/>
          <w:lang w:val="fr-FR"/>
        </w:rPr>
        <w:t>une moyenne nationale de 1,9. Seulement 2% des personnes ont cité toutes les 6 maladies ciblées à l’époque.</w:t>
      </w:r>
      <w:r w:rsidRPr="00F26AAD">
        <w:rPr>
          <w:rFonts w:ascii="Arial" w:hAnsi="Arial" w:cs="Arial"/>
          <w:iCs/>
          <w:color w:val="auto"/>
          <w:sz w:val="24"/>
          <w:szCs w:val="24"/>
          <w:lang w:val="fr-FR"/>
        </w:rPr>
        <w:t xml:space="preserve"> Le nombre moyen de maladies citées augmente de façon significative avec le niveau d’instruction</w:t>
      </w:r>
      <w:r>
        <w:rPr>
          <w:rFonts w:ascii="Arial" w:hAnsi="Arial" w:cs="Arial"/>
          <w:iCs/>
          <w:color w:val="auto"/>
          <w:sz w:val="24"/>
          <w:szCs w:val="24"/>
          <w:lang w:val="fr-FR"/>
        </w:rPr>
        <w:t>.</w:t>
      </w:r>
    </w:p>
    <w:p w:rsidR="0062789D" w:rsidRDefault="0062789D" w:rsidP="0062789D">
      <w:pPr>
        <w:spacing w:after="0"/>
        <w:rPr>
          <w:rFonts w:ascii="Arial" w:hAnsi="Arial" w:cs="Arial"/>
          <w:bCs/>
          <w:color w:val="00B0F0"/>
          <w:szCs w:val="24"/>
          <w:lang w:eastAsia="fr-FR"/>
        </w:rPr>
      </w:pPr>
    </w:p>
    <w:p w:rsidR="00693F72" w:rsidRPr="00F517BB" w:rsidRDefault="00693F72" w:rsidP="0062789D">
      <w:pPr>
        <w:spacing w:after="0"/>
        <w:rPr>
          <w:rFonts w:ascii="Arial" w:hAnsi="Arial" w:cs="Arial"/>
          <w:bCs/>
          <w:szCs w:val="24"/>
          <w:lang w:eastAsia="fr-FR"/>
        </w:rPr>
      </w:pPr>
      <w:r w:rsidRPr="00F517BB">
        <w:rPr>
          <w:rFonts w:ascii="Arial" w:hAnsi="Arial" w:cs="Arial"/>
          <w:bCs/>
          <w:szCs w:val="24"/>
          <w:lang w:eastAsia="fr-FR"/>
        </w:rPr>
        <w:t>Composantes d’appui :</w:t>
      </w:r>
    </w:p>
    <w:p w:rsidR="00693F72" w:rsidRPr="0062069A" w:rsidRDefault="00693F72" w:rsidP="00362D75">
      <w:pPr>
        <w:spacing w:after="0"/>
        <w:ind w:firstLine="708"/>
        <w:rPr>
          <w:rFonts w:ascii="Arial" w:hAnsi="Arial" w:cs="Arial"/>
          <w:bCs/>
          <w:color w:val="00B0F0"/>
          <w:szCs w:val="24"/>
          <w:lang w:eastAsia="fr-FR"/>
        </w:rPr>
      </w:pPr>
    </w:p>
    <w:p w:rsidR="00693F72" w:rsidRPr="00F517BB" w:rsidRDefault="00693F72" w:rsidP="007639A8">
      <w:pPr>
        <w:numPr>
          <w:ilvl w:val="0"/>
          <w:numId w:val="2"/>
        </w:numPr>
        <w:spacing w:after="0" w:line="240" w:lineRule="auto"/>
        <w:rPr>
          <w:rFonts w:ascii="Arial" w:hAnsi="Arial" w:cs="Arial"/>
          <w:bCs/>
          <w:szCs w:val="24"/>
          <w:lang w:eastAsia="fr-FR"/>
        </w:rPr>
      </w:pPr>
      <w:r w:rsidRPr="00F517BB">
        <w:rPr>
          <w:rFonts w:ascii="Arial" w:hAnsi="Arial" w:cs="Arial"/>
          <w:bCs/>
          <w:szCs w:val="24"/>
          <w:lang w:eastAsia="fr-FR"/>
        </w:rPr>
        <w:t>Gestion du programme</w:t>
      </w:r>
    </w:p>
    <w:p w:rsidR="00693F72" w:rsidRDefault="00693F72" w:rsidP="00074C86">
      <w:pPr>
        <w:spacing w:after="0" w:line="240" w:lineRule="auto"/>
        <w:rPr>
          <w:rFonts w:ascii="Arial" w:hAnsi="Arial" w:cs="Arial"/>
          <w:bCs/>
          <w:color w:val="00B0F0"/>
          <w:szCs w:val="24"/>
          <w:lang w:eastAsia="fr-FR"/>
        </w:rPr>
      </w:pPr>
    </w:p>
    <w:p w:rsidR="00693F72" w:rsidRPr="0062789D" w:rsidRDefault="00693F72" w:rsidP="007639A8">
      <w:pPr>
        <w:pStyle w:val="bullet02"/>
        <w:numPr>
          <w:ilvl w:val="0"/>
          <w:numId w:val="26"/>
        </w:numPr>
        <w:spacing w:after="0"/>
        <w:ind w:left="1066" w:hanging="357"/>
        <w:rPr>
          <w:rFonts w:ascii="Arial" w:hAnsi="Arial" w:cs="Arial"/>
          <w:bCs/>
          <w:iCs/>
          <w:sz w:val="24"/>
          <w:szCs w:val="24"/>
          <w:lang w:val="fr-FR"/>
        </w:rPr>
      </w:pPr>
      <w:r w:rsidRPr="0062789D">
        <w:rPr>
          <w:rFonts w:ascii="Arial" w:hAnsi="Arial" w:cs="Arial"/>
          <w:bCs/>
          <w:iCs/>
          <w:sz w:val="24"/>
          <w:szCs w:val="24"/>
          <w:lang w:val="fr-FR"/>
        </w:rPr>
        <w:t xml:space="preserve">Place du PEV dans la structure du Ministère de la Santé, </w:t>
      </w:r>
    </w:p>
    <w:p w:rsidR="00693F72" w:rsidRDefault="00693F72" w:rsidP="00074C86">
      <w:pPr>
        <w:spacing w:before="120" w:after="0" w:line="240" w:lineRule="auto"/>
        <w:jc w:val="both"/>
        <w:rPr>
          <w:rFonts w:ascii="Arial" w:hAnsi="Arial" w:cs="Arial"/>
          <w:iCs/>
          <w:sz w:val="24"/>
        </w:rPr>
      </w:pPr>
      <w:r w:rsidRPr="00F26AAD">
        <w:rPr>
          <w:rFonts w:ascii="Arial" w:hAnsi="Arial" w:cs="Arial"/>
          <w:iCs/>
          <w:sz w:val="24"/>
        </w:rPr>
        <w:lastRenderedPageBreak/>
        <w:t xml:space="preserve">Sur le plan institutionnel, le PEV est un des 4 programmes centraux placés sous la </w:t>
      </w:r>
      <w:proofErr w:type="gramStart"/>
      <w:r w:rsidRPr="00F26AAD">
        <w:rPr>
          <w:rFonts w:ascii="Arial" w:hAnsi="Arial" w:cs="Arial"/>
          <w:iCs/>
          <w:sz w:val="24"/>
        </w:rPr>
        <w:t>tutelle</w:t>
      </w:r>
      <w:proofErr w:type="gramEnd"/>
      <w:r w:rsidRPr="00F26AAD">
        <w:rPr>
          <w:rFonts w:ascii="Arial" w:hAnsi="Arial" w:cs="Arial"/>
          <w:iCs/>
          <w:sz w:val="24"/>
        </w:rPr>
        <w:t xml:space="preserve"> de la Direction des Services de Santé de </w:t>
      </w:r>
      <w:r w:rsidRPr="00E07600">
        <w:rPr>
          <w:rFonts w:ascii="Arial" w:hAnsi="Arial" w:cs="Arial"/>
          <w:iCs/>
          <w:sz w:val="24"/>
        </w:rPr>
        <w:t>Base et la Nutrition (DSSBN</w:t>
      </w:r>
      <w:r w:rsidRPr="00F26AAD">
        <w:rPr>
          <w:rFonts w:ascii="Arial" w:hAnsi="Arial" w:cs="Arial"/>
          <w:iCs/>
          <w:sz w:val="24"/>
        </w:rPr>
        <w:t>), une des 8 directions centrales que compte actuellement le Ministère de la santé.</w:t>
      </w:r>
    </w:p>
    <w:p w:rsidR="00693F72" w:rsidRPr="00F26AAD" w:rsidRDefault="00693F72" w:rsidP="00074C86">
      <w:pPr>
        <w:spacing w:before="120" w:after="0" w:line="240" w:lineRule="auto"/>
        <w:jc w:val="both"/>
        <w:rPr>
          <w:rFonts w:ascii="Arial" w:hAnsi="Arial" w:cs="Arial"/>
          <w:iCs/>
          <w:sz w:val="24"/>
        </w:rPr>
      </w:pPr>
    </w:p>
    <w:p w:rsidR="00693F72" w:rsidRPr="00F26AAD" w:rsidRDefault="00693F72" w:rsidP="007639A8">
      <w:pPr>
        <w:pStyle w:val="Normalcentr"/>
        <w:numPr>
          <w:ilvl w:val="1"/>
          <w:numId w:val="26"/>
        </w:numPr>
        <w:ind w:left="1627" w:right="0"/>
        <w:rPr>
          <w:rFonts w:ascii="Arial" w:hAnsi="Arial" w:cs="Arial"/>
          <w:i/>
          <w:iCs/>
        </w:rPr>
      </w:pPr>
      <w:r w:rsidRPr="00F26AAD">
        <w:rPr>
          <w:rFonts w:ascii="Arial" w:hAnsi="Arial" w:cs="Arial"/>
          <w:b/>
          <w:bCs/>
          <w:i/>
          <w:iCs/>
        </w:rPr>
        <w:t>Au niveau central</w:t>
      </w:r>
    </w:p>
    <w:p w:rsidR="00693F72" w:rsidRPr="00F26AAD" w:rsidRDefault="00693F72" w:rsidP="00074C86">
      <w:pPr>
        <w:spacing w:before="120" w:after="0" w:line="240" w:lineRule="auto"/>
        <w:jc w:val="both"/>
        <w:rPr>
          <w:rFonts w:ascii="Arial" w:hAnsi="Arial" w:cs="Arial"/>
          <w:iCs/>
          <w:sz w:val="24"/>
        </w:rPr>
      </w:pPr>
      <w:r w:rsidRPr="00F26AAD">
        <w:rPr>
          <w:rFonts w:ascii="Arial" w:hAnsi="Arial" w:cs="Arial"/>
          <w:iCs/>
          <w:sz w:val="24"/>
        </w:rPr>
        <w:t>La gestion du programme est assurée par un coordonnateur national, appuyé par une équipe de 10 personnes composée de :</w:t>
      </w:r>
    </w:p>
    <w:p w:rsidR="00693F72" w:rsidRPr="00F26AAD" w:rsidRDefault="00693F72" w:rsidP="007639A8">
      <w:pPr>
        <w:pStyle w:val="Normalcentr"/>
        <w:numPr>
          <w:ilvl w:val="0"/>
          <w:numId w:val="25"/>
        </w:numPr>
        <w:ind w:right="0"/>
        <w:rPr>
          <w:rFonts w:ascii="Arial" w:hAnsi="Arial" w:cs="Arial"/>
        </w:rPr>
      </w:pPr>
      <w:r w:rsidRPr="00F26AAD">
        <w:rPr>
          <w:rFonts w:ascii="Arial" w:hAnsi="Arial" w:cs="Arial"/>
        </w:rPr>
        <w:t xml:space="preserve">un informaticien chargé de la gestion des données </w:t>
      </w:r>
    </w:p>
    <w:p w:rsidR="00693F72" w:rsidRPr="00F26AAD" w:rsidRDefault="00693F72" w:rsidP="007639A8">
      <w:pPr>
        <w:pStyle w:val="Normalcentr"/>
        <w:numPr>
          <w:ilvl w:val="0"/>
          <w:numId w:val="25"/>
        </w:numPr>
        <w:ind w:right="0"/>
        <w:rPr>
          <w:rFonts w:ascii="Arial" w:hAnsi="Arial" w:cs="Arial"/>
        </w:rPr>
      </w:pPr>
      <w:r w:rsidRPr="00F26AAD">
        <w:rPr>
          <w:rFonts w:ascii="Arial" w:hAnsi="Arial" w:cs="Arial"/>
        </w:rPr>
        <w:t>un infirmier d’état chargé de la logistique</w:t>
      </w:r>
    </w:p>
    <w:p w:rsidR="00693F72" w:rsidRPr="00F26AAD" w:rsidRDefault="00693F72" w:rsidP="007639A8">
      <w:pPr>
        <w:pStyle w:val="Normalcentr"/>
        <w:numPr>
          <w:ilvl w:val="0"/>
          <w:numId w:val="25"/>
        </w:numPr>
        <w:ind w:right="0"/>
        <w:rPr>
          <w:rFonts w:ascii="Arial" w:hAnsi="Arial" w:cs="Arial"/>
        </w:rPr>
      </w:pPr>
      <w:r w:rsidRPr="00F26AAD">
        <w:rPr>
          <w:rFonts w:ascii="Arial" w:hAnsi="Arial" w:cs="Arial"/>
        </w:rPr>
        <w:t>un infirmier d’état chargé de la formation et de la supervision</w:t>
      </w:r>
    </w:p>
    <w:p w:rsidR="00693F72" w:rsidRPr="00E07600" w:rsidRDefault="00693F72" w:rsidP="00074C86">
      <w:pPr>
        <w:spacing w:before="120" w:after="0" w:line="240" w:lineRule="auto"/>
        <w:jc w:val="both"/>
        <w:rPr>
          <w:rFonts w:ascii="Arial" w:hAnsi="Arial" w:cs="Arial"/>
          <w:iCs/>
          <w:sz w:val="24"/>
        </w:rPr>
      </w:pPr>
      <w:r w:rsidRPr="00F26AAD">
        <w:rPr>
          <w:rFonts w:ascii="Arial" w:hAnsi="Arial" w:cs="Arial"/>
          <w:iCs/>
          <w:sz w:val="24"/>
        </w:rPr>
        <w:t>Un technicien de santé qui sert de point focal communication, un technicien de froid et deux (2) infirmiers d’état viennent en appui, en plus d’une secrétaire et de deux gardiens qui s’alternent pour su</w:t>
      </w:r>
      <w:r>
        <w:rPr>
          <w:rFonts w:ascii="Arial" w:hAnsi="Arial" w:cs="Arial"/>
          <w:iCs/>
          <w:sz w:val="24"/>
        </w:rPr>
        <w:t xml:space="preserve">rveiller les chambres </w:t>
      </w:r>
      <w:r w:rsidRPr="00E07600">
        <w:rPr>
          <w:rFonts w:ascii="Arial" w:hAnsi="Arial" w:cs="Arial"/>
          <w:iCs/>
          <w:sz w:val="24"/>
        </w:rPr>
        <w:t>froides où sont gardés les vaccins.</w:t>
      </w:r>
    </w:p>
    <w:p w:rsidR="00693F72" w:rsidRPr="00F26AAD" w:rsidRDefault="00693F72" w:rsidP="00074C86">
      <w:pPr>
        <w:spacing w:before="120" w:after="0" w:line="240" w:lineRule="auto"/>
        <w:jc w:val="both"/>
        <w:rPr>
          <w:rFonts w:ascii="Arial" w:hAnsi="Arial" w:cs="Arial"/>
          <w:iCs/>
          <w:sz w:val="24"/>
        </w:rPr>
      </w:pPr>
      <w:r w:rsidRPr="00E07600">
        <w:rPr>
          <w:rFonts w:ascii="Arial" w:hAnsi="Arial" w:cs="Arial"/>
          <w:iCs/>
          <w:sz w:val="24"/>
        </w:rPr>
        <w:t>En plus des bâtiments abritant les chambres froides et les entrepôts  pour les intrants secs, le programme s’est doté d’un local récent inauguré, composé d’une</w:t>
      </w:r>
      <w:r w:rsidRPr="00F26AAD">
        <w:rPr>
          <w:rFonts w:ascii="Arial" w:hAnsi="Arial" w:cs="Arial"/>
          <w:iCs/>
          <w:sz w:val="24"/>
        </w:rPr>
        <w:t xml:space="preserve"> salle de réunion</w:t>
      </w:r>
      <w:r w:rsidRPr="00D97AE0">
        <w:rPr>
          <w:rFonts w:ascii="Arial" w:hAnsi="Arial" w:cs="Arial"/>
          <w:iCs/>
          <w:sz w:val="24"/>
        </w:rPr>
        <w:t>s</w:t>
      </w:r>
      <w:r w:rsidRPr="00F26AAD">
        <w:rPr>
          <w:rFonts w:ascii="Arial" w:hAnsi="Arial" w:cs="Arial"/>
          <w:iCs/>
          <w:sz w:val="24"/>
        </w:rPr>
        <w:t xml:space="preserve"> et de bureaux équipés.</w:t>
      </w:r>
    </w:p>
    <w:p w:rsidR="00693F72" w:rsidRPr="00F26AAD" w:rsidRDefault="00693F72" w:rsidP="00074C86">
      <w:pPr>
        <w:spacing w:before="120" w:after="0" w:line="240" w:lineRule="auto"/>
        <w:jc w:val="both"/>
        <w:rPr>
          <w:rFonts w:ascii="Arial" w:hAnsi="Arial" w:cs="Arial"/>
          <w:iCs/>
          <w:sz w:val="24"/>
        </w:rPr>
      </w:pPr>
      <w:r w:rsidRPr="00F26AAD">
        <w:rPr>
          <w:rFonts w:ascii="Arial" w:hAnsi="Arial" w:cs="Arial"/>
          <w:iCs/>
          <w:sz w:val="24"/>
        </w:rPr>
        <w:t>L’équipe ne dispose d’aucun moyen logistique roulant pour la liaison, la supervision et le réapprovisionnement en vaccins des structures périphériques</w:t>
      </w:r>
      <w:r>
        <w:rPr>
          <w:rFonts w:ascii="Arial" w:hAnsi="Arial" w:cs="Arial"/>
          <w:iCs/>
          <w:sz w:val="24"/>
        </w:rPr>
        <w:t>. Il est à noter que les véhicules OMS de surveillance dépendent d’une autre Direction</w:t>
      </w:r>
      <w:r w:rsidRPr="00F26AAD">
        <w:rPr>
          <w:rFonts w:ascii="Arial" w:hAnsi="Arial" w:cs="Arial"/>
          <w:iCs/>
          <w:sz w:val="24"/>
        </w:rPr>
        <w:t>.</w:t>
      </w:r>
    </w:p>
    <w:p w:rsidR="00693F72" w:rsidRPr="0062789D" w:rsidRDefault="0062789D" w:rsidP="007639A8">
      <w:pPr>
        <w:pStyle w:val="Normalcentr"/>
        <w:numPr>
          <w:ilvl w:val="1"/>
          <w:numId w:val="26"/>
        </w:numPr>
        <w:spacing w:before="120" w:after="120"/>
        <w:ind w:left="1627" w:right="0"/>
        <w:rPr>
          <w:rFonts w:ascii="Arial" w:hAnsi="Arial" w:cs="Arial"/>
          <w:b/>
          <w:bCs/>
          <w:iCs/>
        </w:rPr>
      </w:pPr>
      <w:r>
        <w:rPr>
          <w:rFonts w:ascii="Arial" w:hAnsi="Arial" w:cs="Arial"/>
          <w:b/>
          <w:bCs/>
          <w:iCs/>
        </w:rPr>
        <w:t>A</w:t>
      </w:r>
      <w:r w:rsidR="00693F72" w:rsidRPr="0062789D">
        <w:rPr>
          <w:rFonts w:ascii="Arial" w:hAnsi="Arial" w:cs="Arial"/>
          <w:b/>
          <w:bCs/>
          <w:iCs/>
        </w:rPr>
        <w:t>utres niveaux</w:t>
      </w:r>
    </w:p>
    <w:p w:rsidR="00693F72" w:rsidRPr="00E07600" w:rsidRDefault="00693F72" w:rsidP="00074C86">
      <w:pPr>
        <w:spacing w:before="120" w:after="0" w:line="240" w:lineRule="auto"/>
        <w:jc w:val="both"/>
        <w:rPr>
          <w:rFonts w:ascii="Arial" w:hAnsi="Arial" w:cs="Arial"/>
          <w:iCs/>
          <w:sz w:val="24"/>
        </w:rPr>
      </w:pPr>
      <w:r w:rsidRPr="00E07600">
        <w:rPr>
          <w:rFonts w:ascii="Arial" w:hAnsi="Arial" w:cs="Arial"/>
          <w:iCs/>
          <w:sz w:val="24"/>
        </w:rPr>
        <w:t xml:space="preserve">Au niveau de la Wilaya, les activités de vaccination sont coordonnées par un point focal PEV en étroite collaboration avec le DRAS. Celui-ci peut être aussi l’interlocuteur d’autres programmes et services. </w:t>
      </w:r>
    </w:p>
    <w:p w:rsidR="00693F72" w:rsidRPr="00F26AAD" w:rsidRDefault="00693F72" w:rsidP="00074C86">
      <w:pPr>
        <w:spacing w:before="120" w:after="0" w:line="240" w:lineRule="auto"/>
        <w:jc w:val="both"/>
        <w:rPr>
          <w:rFonts w:ascii="Arial" w:hAnsi="Arial" w:cs="Arial"/>
          <w:iCs/>
          <w:sz w:val="24"/>
        </w:rPr>
      </w:pPr>
      <w:r w:rsidRPr="00E07600">
        <w:rPr>
          <w:rFonts w:ascii="Arial" w:hAnsi="Arial" w:cs="Arial"/>
          <w:iCs/>
          <w:sz w:val="24"/>
        </w:rPr>
        <w:t>Au niveau de la Moughataa, le médecin chef et son équipe coordonnent les activités du PEV des structures périphériques que sont les centres et les postes de santé. Actuellement sur les 421 formations sanitaires existantes, 317 sont des unités impliquées dans la vaccination.  A ce niveau, les activités de vaccination sont en ralenti ces dernières années dues essentiellement à l’insuffisance</w:t>
      </w:r>
      <w:r w:rsidRPr="00F26AAD">
        <w:rPr>
          <w:rFonts w:ascii="Arial" w:hAnsi="Arial" w:cs="Arial"/>
          <w:iCs/>
          <w:sz w:val="24"/>
        </w:rPr>
        <w:t xml:space="preserve"> des financements et au manque de moyens logistiques.</w:t>
      </w:r>
    </w:p>
    <w:p w:rsidR="00693F72" w:rsidRPr="0062789D" w:rsidRDefault="00693F72" w:rsidP="007639A8">
      <w:pPr>
        <w:numPr>
          <w:ilvl w:val="0"/>
          <w:numId w:val="26"/>
        </w:numPr>
        <w:spacing w:before="120" w:after="120" w:line="240" w:lineRule="auto"/>
        <w:ind w:left="1066"/>
        <w:jc w:val="both"/>
        <w:rPr>
          <w:rFonts w:ascii="Arial" w:hAnsi="Arial" w:cs="Arial"/>
          <w:bCs/>
          <w:sz w:val="24"/>
        </w:rPr>
      </w:pPr>
      <w:r w:rsidRPr="0062789D">
        <w:rPr>
          <w:rFonts w:ascii="Arial" w:hAnsi="Arial" w:cs="Arial"/>
          <w:bCs/>
          <w:sz w:val="24"/>
        </w:rPr>
        <w:t>Coordination intra et intersectorielle</w:t>
      </w:r>
    </w:p>
    <w:p w:rsidR="00693F72" w:rsidRPr="00F26AAD" w:rsidRDefault="00693F72" w:rsidP="00074C86">
      <w:pPr>
        <w:spacing w:before="120" w:after="0" w:line="240" w:lineRule="auto"/>
        <w:jc w:val="both"/>
        <w:rPr>
          <w:rFonts w:ascii="Arial" w:hAnsi="Arial" w:cs="Arial"/>
          <w:iCs/>
          <w:sz w:val="24"/>
        </w:rPr>
      </w:pPr>
      <w:r w:rsidRPr="00F26AAD">
        <w:rPr>
          <w:rFonts w:ascii="Arial" w:hAnsi="Arial" w:cs="Arial"/>
          <w:iCs/>
          <w:sz w:val="24"/>
        </w:rPr>
        <w:t>Il a été créé par arrêté ministériel numéro R/08 du 16 janvier 2002 un Comité de Coordination Inter Agence (CCIA) pour le PEV regroupant les différents acteurs impliqués dans la vaccination. Ce comité a pour rôle de coordonner toutes les activités du programme, mais ses réunions ne sont pas régulières. Ce comité a été installé officiellement le 5 mars 2002.</w:t>
      </w:r>
    </w:p>
    <w:p w:rsidR="00693F72" w:rsidRPr="00F26AAD" w:rsidRDefault="00693F72" w:rsidP="00074C86">
      <w:pPr>
        <w:spacing w:before="120" w:after="0" w:line="240" w:lineRule="auto"/>
        <w:jc w:val="both"/>
        <w:rPr>
          <w:rFonts w:ascii="Arial" w:hAnsi="Arial" w:cs="Arial"/>
          <w:iCs/>
          <w:sz w:val="24"/>
        </w:rPr>
      </w:pPr>
      <w:r w:rsidRPr="00F26AAD">
        <w:rPr>
          <w:rFonts w:ascii="Arial" w:hAnsi="Arial" w:cs="Arial"/>
          <w:iCs/>
          <w:sz w:val="24"/>
        </w:rPr>
        <w:t>Plusieurs réunions décisives d’organisation des JNV contre la polio et de renforcement du PEV ont été menées, notammen</w:t>
      </w:r>
      <w:r>
        <w:rPr>
          <w:rFonts w:ascii="Arial" w:hAnsi="Arial" w:cs="Arial"/>
          <w:iCs/>
          <w:sz w:val="24"/>
        </w:rPr>
        <w:t>t celles de suivi des travaux d</w:t>
      </w:r>
      <w:r w:rsidRPr="00E07600">
        <w:rPr>
          <w:rFonts w:ascii="Arial" w:hAnsi="Arial" w:cs="Arial"/>
          <w:iCs/>
          <w:sz w:val="24"/>
        </w:rPr>
        <w:t>u</w:t>
      </w:r>
      <w:r w:rsidRPr="00F26AAD">
        <w:rPr>
          <w:rFonts w:ascii="Arial" w:hAnsi="Arial" w:cs="Arial"/>
          <w:iCs/>
          <w:sz w:val="24"/>
        </w:rPr>
        <w:t xml:space="preserve"> processus de soumission à GAVI, ainsi que la table ronde organisée par ce comité en présence de la mission GAVI/UNICEF/OMS en octobre 2010 et qui a donné des résultats positifs.</w:t>
      </w:r>
      <w:r>
        <w:rPr>
          <w:rFonts w:ascii="Arial" w:hAnsi="Arial" w:cs="Arial"/>
          <w:iCs/>
          <w:sz w:val="24"/>
        </w:rPr>
        <w:t xml:space="preserve"> Exemple en 2010, </w:t>
      </w:r>
      <w:r w:rsidRPr="00F517BB">
        <w:rPr>
          <w:rFonts w:ascii="Arial" w:hAnsi="Arial" w:cs="Arial"/>
          <w:iCs/>
          <w:sz w:val="24"/>
        </w:rPr>
        <w:t>3 réunions sur 4 ont été présidées par</w:t>
      </w:r>
      <w:r>
        <w:rPr>
          <w:rFonts w:ascii="Arial" w:hAnsi="Arial" w:cs="Arial"/>
          <w:iCs/>
          <w:sz w:val="24"/>
        </w:rPr>
        <w:t xml:space="preserve"> le Secrétaire Général représentant le Ministre de la Santé. </w:t>
      </w:r>
    </w:p>
    <w:p w:rsidR="00693F72" w:rsidRPr="00F26AAD" w:rsidRDefault="00693F72" w:rsidP="00074C86">
      <w:pPr>
        <w:spacing w:before="120" w:after="0" w:line="240" w:lineRule="auto"/>
        <w:jc w:val="both"/>
        <w:rPr>
          <w:rFonts w:ascii="Arial" w:hAnsi="Arial" w:cs="Arial"/>
          <w:iCs/>
          <w:sz w:val="24"/>
        </w:rPr>
      </w:pPr>
      <w:r w:rsidRPr="00F26AAD">
        <w:rPr>
          <w:rFonts w:ascii="Arial" w:hAnsi="Arial" w:cs="Arial"/>
          <w:iCs/>
          <w:sz w:val="24"/>
        </w:rPr>
        <w:t xml:space="preserve">Les partenaires opérationnels habituels du Ministère de la santé dans le cadre du PEV sont l’OMS, l’UNICEF, la Banque Mondiale, Rotary International, l’Union </w:t>
      </w:r>
      <w:r w:rsidRPr="00F26AAD">
        <w:rPr>
          <w:rFonts w:ascii="Arial" w:hAnsi="Arial" w:cs="Arial"/>
          <w:iCs/>
          <w:sz w:val="24"/>
        </w:rPr>
        <w:lastRenderedPageBreak/>
        <w:t xml:space="preserve">Européenne, GAVI, Contrepart ainsi </w:t>
      </w:r>
      <w:r>
        <w:rPr>
          <w:rFonts w:ascii="Arial" w:hAnsi="Arial" w:cs="Arial"/>
          <w:iCs/>
          <w:sz w:val="24"/>
        </w:rPr>
        <w:t>que certaines</w:t>
      </w:r>
      <w:r w:rsidRPr="00F26AAD">
        <w:rPr>
          <w:rFonts w:ascii="Arial" w:hAnsi="Arial" w:cs="Arial"/>
          <w:iCs/>
          <w:sz w:val="24"/>
        </w:rPr>
        <w:t xml:space="preserve"> ONG</w:t>
      </w:r>
      <w:r>
        <w:rPr>
          <w:rFonts w:ascii="Arial" w:hAnsi="Arial" w:cs="Arial"/>
          <w:iCs/>
          <w:sz w:val="24"/>
        </w:rPr>
        <w:t xml:space="preserve"> nationales</w:t>
      </w:r>
      <w:r w:rsidRPr="00F26AAD">
        <w:rPr>
          <w:rFonts w:ascii="Arial" w:hAnsi="Arial" w:cs="Arial"/>
          <w:iCs/>
          <w:sz w:val="24"/>
        </w:rPr>
        <w:t>.</w:t>
      </w:r>
      <w:r>
        <w:rPr>
          <w:rFonts w:ascii="Arial" w:hAnsi="Arial" w:cs="Arial"/>
          <w:iCs/>
          <w:sz w:val="24"/>
        </w:rPr>
        <w:t xml:space="preserve"> Les chefs d’Agences partenaires participent en général à ces réunions.</w:t>
      </w:r>
    </w:p>
    <w:p w:rsidR="00693F72" w:rsidRPr="00F26AAD" w:rsidRDefault="00693F72" w:rsidP="00074C86">
      <w:pPr>
        <w:spacing w:before="120" w:after="0" w:line="240" w:lineRule="auto"/>
        <w:jc w:val="both"/>
        <w:rPr>
          <w:rFonts w:ascii="Arial" w:hAnsi="Arial" w:cs="Arial"/>
          <w:iCs/>
          <w:sz w:val="24"/>
        </w:rPr>
      </w:pPr>
      <w:r w:rsidRPr="00F26AAD">
        <w:rPr>
          <w:rFonts w:ascii="Arial" w:hAnsi="Arial" w:cs="Arial"/>
          <w:iCs/>
          <w:sz w:val="24"/>
        </w:rPr>
        <w:t>Il a été décidé dans la réunion du CCIA du premier trimestre 2011 de réviser les textes de l’arrêté pour y inclure le président du groupe parlementaire santé, le conseiller chargé de la prévention et celui de la communication du Minist</w:t>
      </w:r>
      <w:r>
        <w:rPr>
          <w:rFonts w:ascii="Arial" w:hAnsi="Arial" w:cs="Arial"/>
          <w:iCs/>
          <w:sz w:val="24"/>
        </w:rPr>
        <w:t xml:space="preserve">ère de </w:t>
      </w:r>
      <w:r w:rsidRPr="00F26AAD">
        <w:rPr>
          <w:rFonts w:ascii="Arial" w:hAnsi="Arial" w:cs="Arial"/>
          <w:iCs/>
          <w:sz w:val="24"/>
        </w:rPr>
        <w:t>la santé en plus des organisations nationales intervenant dans le domaine de la vaccination.</w:t>
      </w:r>
      <w:r>
        <w:rPr>
          <w:rFonts w:ascii="Arial" w:hAnsi="Arial" w:cs="Arial"/>
          <w:iCs/>
          <w:sz w:val="24"/>
        </w:rPr>
        <w:t xml:space="preserve"> Ce processus de révision du texte est en cours.</w:t>
      </w:r>
    </w:p>
    <w:p w:rsidR="00693F72" w:rsidRPr="00F26AAD" w:rsidRDefault="00693F72" w:rsidP="00074C86">
      <w:pPr>
        <w:spacing w:before="120" w:after="0" w:line="240" w:lineRule="auto"/>
        <w:jc w:val="both"/>
        <w:rPr>
          <w:rFonts w:ascii="Arial" w:hAnsi="Arial" w:cs="Arial"/>
          <w:iCs/>
          <w:sz w:val="24"/>
        </w:rPr>
      </w:pPr>
      <w:r w:rsidRPr="00F26AAD">
        <w:rPr>
          <w:rFonts w:ascii="Arial" w:hAnsi="Arial" w:cs="Arial"/>
          <w:iCs/>
          <w:sz w:val="24"/>
        </w:rPr>
        <w:t xml:space="preserve">Il est important dans l’avenir qu’un comité </w:t>
      </w:r>
      <w:r>
        <w:rPr>
          <w:rFonts w:ascii="Arial" w:hAnsi="Arial" w:cs="Arial"/>
          <w:iCs/>
          <w:sz w:val="24"/>
        </w:rPr>
        <w:t>scientifique</w:t>
      </w:r>
      <w:r w:rsidRPr="00F26AAD">
        <w:rPr>
          <w:rFonts w:ascii="Arial" w:hAnsi="Arial" w:cs="Arial"/>
          <w:iCs/>
          <w:sz w:val="24"/>
        </w:rPr>
        <w:t xml:space="preserve"> chargé de traiter tous les aspects </w:t>
      </w:r>
      <w:r>
        <w:rPr>
          <w:rFonts w:ascii="Arial" w:hAnsi="Arial" w:cs="Arial"/>
          <w:iCs/>
          <w:sz w:val="24"/>
        </w:rPr>
        <w:t>liés à la vaccination soit créé</w:t>
      </w:r>
      <w:r w:rsidRPr="00F26AAD">
        <w:rPr>
          <w:rFonts w:ascii="Arial" w:hAnsi="Arial" w:cs="Arial"/>
          <w:iCs/>
          <w:sz w:val="24"/>
        </w:rPr>
        <w:t xml:space="preserve"> à côté du CCIA.</w:t>
      </w:r>
    </w:p>
    <w:p w:rsidR="00693F72" w:rsidRPr="0043240E" w:rsidRDefault="00693F72" w:rsidP="00074C86">
      <w:pPr>
        <w:spacing w:before="120" w:after="0" w:line="240" w:lineRule="auto"/>
        <w:jc w:val="both"/>
        <w:rPr>
          <w:rFonts w:ascii="Arial" w:hAnsi="Arial" w:cs="Arial"/>
          <w:iCs/>
          <w:color w:val="FF0000"/>
          <w:sz w:val="24"/>
        </w:rPr>
      </w:pPr>
      <w:r w:rsidRPr="00F26AAD">
        <w:rPr>
          <w:rFonts w:ascii="Arial" w:hAnsi="Arial" w:cs="Arial"/>
          <w:iCs/>
          <w:sz w:val="24"/>
        </w:rPr>
        <w:t>Toutefois l’insuffisance de la production et du traitement des informations financières dues notamment à la faible vulgarisation des normes de gestion et à la faible utilisation des outils de gestion comptable et financière ne facilite pas la maîtrise du système d’information sur le financement du PEV.</w:t>
      </w:r>
      <w:r>
        <w:rPr>
          <w:rFonts w:ascii="Arial" w:hAnsi="Arial" w:cs="Arial"/>
          <w:iCs/>
          <w:sz w:val="24"/>
        </w:rPr>
        <w:t xml:space="preserve"> A ce sujet, l</w:t>
      </w:r>
      <w:r w:rsidRPr="00F26AAD">
        <w:rPr>
          <w:rFonts w:ascii="Arial" w:hAnsi="Arial" w:cs="Arial"/>
          <w:iCs/>
          <w:sz w:val="24"/>
        </w:rPr>
        <w:t>e recours aux nouvelles technologies de l’information est une opportunité pouvant permettre de constituer une base de données fiable</w:t>
      </w:r>
      <w:r>
        <w:rPr>
          <w:rFonts w:ascii="Arial" w:hAnsi="Arial" w:cs="Arial"/>
          <w:iCs/>
          <w:sz w:val="24"/>
        </w:rPr>
        <w:t xml:space="preserve">. </w:t>
      </w:r>
    </w:p>
    <w:p w:rsidR="00693F72" w:rsidRDefault="00693F72" w:rsidP="00074C86">
      <w:pPr>
        <w:spacing w:after="0" w:line="240" w:lineRule="auto"/>
        <w:rPr>
          <w:rFonts w:ascii="Arial" w:hAnsi="Arial" w:cs="Arial"/>
          <w:bCs/>
          <w:color w:val="00B0F0"/>
          <w:szCs w:val="24"/>
          <w:lang w:eastAsia="fr-FR"/>
        </w:rPr>
      </w:pPr>
    </w:p>
    <w:p w:rsidR="00693F72" w:rsidRPr="0062789D" w:rsidRDefault="00693F72" w:rsidP="007639A8">
      <w:pPr>
        <w:numPr>
          <w:ilvl w:val="0"/>
          <w:numId w:val="26"/>
        </w:numPr>
        <w:spacing w:before="120" w:after="120" w:line="240" w:lineRule="auto"/>
        <w:ind w:left="1066"/>
        <w:jc w:val="both"/>
        <w:rPr>
          <w:rFonts w:ascii="Arial" w:hAnsi="Arial" w:cs="Arial"/>
          <w:bCs/>
          <w:sz w:val="24"/>
        </w:rPr>
      </w:pPr>
      <w:r w:rsidRPr="0062789D">
        <w:rPr>
          <w:rFonts w:ascii="Arial" w:hAnsi="Arial" w:cs="Arial"/>
          <w:bCs/>
          <w:sz w:val="24"/>
        </w:rPr>
        <w:t xml:space="preserve">Supervision </w:t>
      </w:r>
    </w:p>
    <w:p w:rsidR="00693F72" w:rsidRPr="00F26AAD" w:rsidRDefault="00693F72" w:rsidP="00030D9F">
      <w:pPr>
        <w:spacing w:before="120" w:after="0" w:line="240" w:lineRule="auto"/>
        <w:jc w:val="both"/>
        <w:rPr>
          <w:rFonts w:ascii="Arial" w:hAnsi="Arial" w:cs="Arial"/>
          <w:iCs/>
          <w:sz w:val="24"/>
        </w:rPr>
      </w:pPr>
      <w:r w:rsidRPr="00F26AAD">
        <w:rPr>
          <w:rFonts w:ascii="Arial" w:hAnsi="Arial" w:cs="Arial"/>
          <w:iCs/>
          <w:sz w:val="24"/>
        </w:rPr>
        <w:t>Le plan de supervision élaboré par le programme national se structure comme suit :</w:t>
      </w:r>
    </w:p>
    <w:p w:rsidR="00693F72" w:rsidRPr="00F26AAD" w:rsidRDefault="00693F72" w:rsidP="007639A8">
      <w:pPr>
        <w:numPr>
          <w:ilvl w:val="0"/>
          <w:numId w:val="27"/>
        </w:numPr>
        <w:spacing w:after="0" w:line="240" w:lineRule="auto"/>
        <w:jc w:val="both"/>
        <w:rPr>
          <w:rFonts w:ascii="Arial" w:hAnsi="Arial" w:cs="Arial"/>
          <w:iCs/>
          <w:sz w:val="24"/>
        </w:rPr>
      </w:pPr>
      <w:r w:rsidRPr="00F26AAD">
        <w:rPr>
          <w:rFonts w:ascii="Arial" w:hAnsi="Arial" w:cs="Arial"/>
          <w:iCs/>
          <w:sz w:val="24"/>
        </w:rPr>
        <w:t>supervision semestrielle du niveau central vers le niveau régional</w:t>
      </w:r>
    </w:p>
    <w:p w:rsidR="00693F72" w:rsidRPr="00F26AAD" w:rsidRDefault="00693F72" w:rsidP="007639A8">
      <w:pPr>
        <w:numPr>
          <w:ilvl w:val="0"/>
          <w:numId w:val="27"/>
        </w:numPr>
        <w:spacing w:after="0" w:line="240" w:lineRule="auto"/>
        <w:jc w:val="both"/>
        <w:rPr>
          <w:rFonts w:ascii="Arial" w:hAnsi="Arial" w:cs="Arial"/>
          <w:iCs/>
          <w:sz w:val="24"/>
        </w:rPr>
      </w:pPr>
      <w:r w:rsidRPr="00F26AAD">
        <w:rPr>
          <w:rFonts w:ascii="Arial" w:hAnsi="Arial" w:cs="Arial"/>
          <w:iCs/>
          <w:sz w:val="24"/>
        </w:rPr>
        <w:t>supervision trimestrielle du niveau régional vers le niveau Moughataa,</w:t>
      </w:r>
    </w:p>
    <w:p w:rsidR="00693F72" w:rsidRDefault="00693F72" w:rsidP="007639A8">
      <w:pPr>
        <w:numPr>
          <w:ilvl w:val="0"/>
          <w:numId w:val="27"/>
        </w:numPr>
        <w:spacing w:after="0" w:line="240" w:lineRule="auto"/>
        <w:jc w:val="both"/>
        <w:rPr>
          <w:rFonts w:ascii="Arial" w:hAnsi="Arial" w:cs="Arial"/>
          <w:iCs/>
          <w:sz w:val="24"/>
        </w:rPr>
      </w:pPr>
      <w:r w:rsidRPr="00F26AAD">
        <w:rPr>
          <w:rFonts w:ascii="Arial" w:hAnsi="Arial" w:cs="Arial"/>
          <w:iCs/>
          <w:sz w:val="24"/>
        </w:rPr>
        <w:t>supervision mensuelle des Moughataa vers les postes de santé.</w:t>
      </w:r>
    </w:p>
    <w:p w:rsidR="00693F72" w:rsidRDefault="00693F72" w:rsidP="00326C64">
      <w:pPr>
        <w:spacing w:after="0" w:line="240" w:lineRule="auto"/>
        <w:jc w:val="both"/>
        <w:rPr>
          <w:rFonts w:ascii="Arial" w:hAnsi="Arial" w:cs="Arial"/>
          <w:iCs/>
          <w:sz w:val="24"/>
        </w:rPr>
      </w:pPr>
    </w:p>
    <w:p w:rsidR="00693F72" w:rsidRPr="00326C64" w:rsidRDefault="00693F72" w:rsidP="00326C64">
      <w:pPr>
        <w:spacing w:after="0" w:line="240" w:lineRule="auto"/>
        <w:jc w:val="both"/>
        <w:rPr>
          <w:rFonts w:ascii="Arial" w:hAnsi="Arial" w:cs="Arial"/>
          <w:iCs/>
          <w:sz w:val="24"/>
        </w:rPr>
      </w:pPr>
      <w:r>
        <w:rPr>
          <w:rFonts w:ascii="Arial" w:hAnsi="Arial" w:cs="Arial"/>
          <w:iCs/>
          <w:sz w:val="24"/>
        </w:rPr>
        <w:t xml:space="preserve">En 2010 Le PEV central a réalisé quelques </w:t>
      </w:r>
      <w:r w:rsidRPr="00326C64">
        <w:rPr>
          <w:rFonts w:ascii="Arial" w:hAnsi="Arial" w:cs="Arial"/>
          <w:iCs/>
          <w:sz w:val="24"/>
        </w:rPr>
        <w:t xml:space="preserve">supervisions dont une nationale  et d’autres au niveau </w:t>
      </w:r>
      <w:r>
        <w:rPr>
          <w:rFonts w:ascii="Arial" w:hAnsi="Arial" w:cs="Arial"/>
          <w:iCs/>
          <w:sz w:val="24"/>
        </w:rPr>
        <w:t>des région</w:t>
      </w:r>
      <w:r w:rsidRPr="00326C64">
        <w:rPr>
          <w:rFonts w:ascii="Arial" w:hAnsi="Arial" w:cs="Arial"/>
          <w:iCs/>
          <w:sz w:val="24"/>
        </w:rPr>
        <w:t>s intéressées par les activités mobiles de vaccination.</w:t>
      </w:r>
    </w:p>
    <w:p w:rsidR="00693F72" w:rsidRPr="00F26AAD" w:rsidRDefault="00693F72" w:rsidP="00030D9F">
      <w:pPr>
        <w:spacing w:before="120" w:after="0" w:line="240" w:lineRule="auto"/>
        <w:jc w:val="both"/>
        <w:rPr>
          <w:rFonts w:ascii="Arial" w:hAnsi="Arial" w:cs="Arial"/>
          <w:iCs/>
          <w:sz w:val="24"/>
        </w:rPr>
      </w:pPr>
      <w:r w:rsidRPr="00F26AAD">
        <w:rPr>
          <w:rFonts w:ascii="Arial" w:hAnsi="Arial" w:cs="Arial"/>
          <w:iCs/>
          <w:sz w:val="24"/>
        </w:rPr>
        <w:t xml:space="preserve">Toute fois les supervisions du niveau régional vers </w:t>
      </w:r>
      <w:r>
        <w:rPr>
          <w:rFonts w:ascii="Arial" w:hAnsi="Arial" w:cs="Arial"/>
          <w:iCs/>
          <w:sz w:val="24"/>
        </w:rPr>
        <w:t>les</w:t>
      </w:r>
      <w:r w:rsidRPr="00F26AAD">
        <w:rPr>
          <w:rFonts w:ascii="Arial" w:hAnsi="Arial" w:cs="Arial"/>
          <w:iCs/>
          <w:sz w:val="24"/>
        </w:rPr>
        <w:t xml:space="preserve"> Moughataa et de </w:t>
      </w:r>
      <w:r w:rsidRPr="005621FA">
        <w:rPr>
          <w:rFonts w:ascii="Arial" w:hAnsi="Arial" w:cs="Arial"/>
          <w:iCs/>
          <w:sz w:val="24"/>
        </w:rPr>
        <w:t>celles-ci</w:t>
      </w:r>
      <w:r w:rsidRPr="00F26AAD">
        <w:rPr>
          <w:rFonts w:ascii="Arial" w:hAnsi="Arial" w:cs="Arial"/>
          <w:iCs/>
          <w:sz w:val="24"/>
        </w:rPr>
        <w:t xml:space="preserve"> vers les postes </w:t>
      </w:r>
      <w:r>
        <w:rPr>
          <w:rFonts w:ascii="Arial" w:hAnsi="Arial" w:cs="Arial"/>
          <w:iCs/>
          <w:sz w:val="24"/>
        </w:rPr>
        <w:t xml:space="preserve">de santé sont irrégulières, du </w:t>
      </w:r>
      <w:r w:rsidRPr="00F26AAD">
        <w:rPr>
          <w:rFonts w:ascii="Arial" w:hAnsi="Arial" w:cs="Arial"/>
          <w:iCs/>
          <w:sz w:val="24"/>
        </w:rPr>
        <w:t>essentiellement à l’insuffisance des financements et au manque de logistique roulante.</w:t>
      </w:r>
    </w:p>
    <w:p w:rsidR="00693F72" w:rsidRPr="0062789D" w:rsidRDefault="00693F72" w:rsidP="007639A8">
      <w:pPr>
        <w:numPr>
          <w:ilvl w:val="0"/>
          <w:numId w:val="26"/>
        </w:numPr>
        <w:spacing w:before="120" w:after="120" w:line="240" w:lineRule="auto"/>
        <w:ind w:left="1066"/>
        <w:jc w:val="both"/>
        <w:rPr>
          <w:rFonts w:ascii="Arial" w:hAnsi="Arial" w:cs="Arial"/>
          <w:bCs/>
          <w:sz w:val="24"/>
        </w:rPr>
      </w:pPr>
      <w:r w:rsidRPr="0062789D">
        <w:rPr>
          <w:rFonts w:ascii="Arial" w:hAnsi="Arial" w:cs="Arial"/>
          <w:bCs/>
          <w:sz w:val="24"/>
        </w:rPr>
        <w:t>Gestion des données</w:t>
      </w:r>
    </w:p>
    <w:p w:rsidR="00693F72" w:rsidRPr="00F26AAD" w:rsidRDefault="00693F72" w:rsidP="00030D9F">
      <w:pPr>
        <w:spacing w:before="120" w:after="0" w:line="240" w:lineRule="auto"/>
        <w:jc w:val="both"/>
        <w:rPr>
          <w:rFonts w:ascii="Arial" w:hAnsi="Arial" w:cs="Arial"/>
          <w:iCs/>
          <w:sz w:val="24"/>
        </w:rPr>
      </w:pPr>
      <w:r w:rsidRPr="00F26AAD">
        <w:rPr>
          <w:rFonts w:ascii="Arial" w:hAnsi="Arial" w:cs="Arial"/>
          <w:iCs/>
          <w:sz w:val="24"/>
        </w:rPr>
        <w:t>Le remplissage des outils de collecte des données est effectué à tous les niveaux de la pyramide sanitaire mais sa qualité fait défaut surtout dans la partie réservée à la gestion des vaccins du rapport mensuel.</w:t>
      </w:r>
    </w:p>
    <w:p w:rsidR="00693F72" w:rsidRPr="00286C7E" w:rsidRDefault="00693F72" w:rsidP="00030D9F">
      <w:pPr>
        <w:spacing w:before="120" w:after="0" w:line="240" w:lineRule="auto"/>
        <w:jc w:val="both"/>
        <w:rPr>
          <w:rFonts w:ascii="Arial" w:hAnsi="Arial" w:cs="Arial"/>
          <w:iCs/>
          <w:sz w:val="24"/>
        </w:rPr>
      </w:pPr>
      <w:r w:rsidRPr="00F26AAD">
        <w:rPr>
          <w:rFonts w:ascii="Arial" w:hAnsi="Arial" w:cs="Arial"/>
          <w:iCs/>
          <w:sz w:val="24"/>
        </w:rPr>
        <w:t xml:space="preserve">L’analyse des données n’est pas habituellement faite au niveau Moughataa. Les données compilées par le niveau régional sont certes analysées </w:t>
      </w:r>
      <w:r w:rsidRPr="00286C7E">
        <w:rPr>
          <w:rFonts w:ascii="Arial" w:hAnsi="Arial" w:cs="Arial"/>
          <w:iCs/>
          <w:sz w:val="24"/>
        </w:rPr>
        <w:t>mais la rétro information n’est pas toujours assurée et les rapports arrivent toujours en retard.</w:t>
      </w:r>
    </w:p>
    <w:p w:rsidR="00693F72" w:rsidRPr="00F26AAD" w:rsidRDefault="00693F72" w:rsidP="00030D9F">
      <w:pPr>
        <w:spacing w:before="120" w:after="0" w:line="240" w:lineRule="auto"/>
        <w:jc w:val="both"/>
        <w:rPr>
          <w:rFonts w:ascii="Arial" w:hAnsi="Arial" w:cs="Arial"/>
          <w:iCs/>
          <w:sz w:val="24"/>
        </w:rPr>
      </w:pPr>
      <w:r w:rsidRPr="00286C7E">
        <w:rPr>
          <w:rFonts w:ascii="Arial" w:hAnsi="Arial" w:cs="Arial"/>
          <w:iCs/>
          <w:sz w:val="24"/>
        </w:rPr>
        <w:t xml:space="preserve">Au  niveau central, le monitorage des données de vaccination s’effectue au niveau national sur la base des rapports synthèses mensuelles des activités de vaccination issus des districts. Les couvertures sont calculées ainsi que les taux d’abandon sont déterminés, une rétro information est adressée au point focal du PEV dans la wilaya  pour action. Ces rétro informations sont souvent appuyées par des circulaires signées par Monsieur le Secrétaire Général du Ministère de la </w:t>
      </w:r>
      <w:r w:rsidRPr="00F26AAD">
        <w:rPr>
          <w:rFonts w:ascii="Arial" w:hAnsi="Arial" w:cs="Arial"/>
          <w:iCs/>
          <w:sz w:val="24"/>
        </w:rPr>
        <w:t>santé montrant l’importance accordée par le département de la santé à la vaccination.</w:t>
      </w:r>
    </w:p>
    <w:p w:rsidR="00693F72" w:rsidRPr="00F26AAD" w:rsidRDefault="00693F72" w:rsidP="00030D9F">
      <w:pPr>
        <w:spacing w:before="120" w:after="0" w:line="240" w:lineRule="auto"/>
        <w:jc w:val="both"/>
        <w:rPr>
          <w:rFonts w:ascii="Arial" w:hAnsi="Arial" w:cs="Arial"/>
          <w:iCs/>
          <w:sz w:val="24"/>
        </w:rPr>
      </w:pPr>
      <w:r w:rsidRPr="00F26AAD">
        <w:rPr>
          <w:rFonts w:ascii="Arial" w:hAnsi="Arial" w:cs="Arial"/>
          <w:iCs/>
          <w:sz w:val="24"/>
        </w:rPr>
        <w:t>Suite aux recommandations de l’Audit de la Qualité des Données (AQD) de 2004, des directives pour le rapportage des données ont été élaborées et diffusées. Un effort a été</w:t>
      </w:r>
      <w:r>
        <w:rPr>
          <w:rFonts w:ascii="Arial" w:hAnsi="Arial" w:cs="Arial"/>
          <w:iCs/>
          <w:sz w:val="24"/>
        </w:rPr>
        <w:t xml:space="preserve"> fait</w:t>
      </w:r>
      <w:r w:rsidRPr="00F26AAD">
        <w:rPr>
          <w:rFonts w:ascii="Arial" w:hAnsi="Arial" w:cs="Arial"/>
          <w:iCs/>
          <w:sz w:val="24"/>
        </w:rPr>
        <w:t xml:space="preserve"> à la fin de l</w:t>
      </w:r>
      <w:r>
        <w:rPr>
          <w:rFonts w:ascii="Arial" w:hAnsi="Arial" w:cs="Arial"/>
          <w:iCs/>
          <w:sz w:val="24"/>
        </w:rPr>
        <w:t xml:space="preserve">’année 2010 par la désignation </w:t>
      </w:r>
      <w:r w:rsidRPr="00F26AAD">
        <w:rPr>
          <w:rFonts w:ascii="Arial" w:hAnsi="Arial" w:cs="Arial"/>
          <w:iCs/>
          <w:sz w:val="24"/>
        </w:rPr>
        <w:t xml:space="preserve">pour chaque </w:t>
      </w:r>
      <w:r>
        <w:rPr>
          <w:rFonts w:ascii="Arial" w:hAnsi="Arial" w:cs="Arial"/>
          <w:iCs/>
          <w:sz w:val="24"/>
        </w:rPr>
        <w:t xml:space="preserve">wilaya d’un responsable du PEV </w:t>
      </w:r>
      <w:r w:rsidRPr="00F26AAD">
        <w:rPr>
          <w:rFonts w:ascii="Arial" w:hAnsi="Arial" w:cs="Arial"/>
          <w:iCs/>
          <w:sz w:val="24"/>
        </w:rPr>
        <w:t>chargé du suivi des données des rapports de sa wilaya e</w:t>
      </w:r>
      <w:r>
        <w:rPr>
          <w:rFonts w:ascii="Arial" w:hAnsi="Arial" w:cs="Arial"/>
          <w:iCs/>
          <w:sz w:val="24"/>
        </w:rPr>
        <w:t xml:space="preserve">t </w:t>
      </w:r>
      <w:r>
        <w:rPr>
          <w:rFonts w:ascii="Arial" w:hAnsi="Arial" w:cs="Arial"/>
          <w:iCs/>
          <w:sz w:val="24"/>
        </w:rPr>
        <w:lastRenderedPageBreak/>
        <w:t xml:space="preserve">surtout de pouvoir contacter </w:t>
      </w:r>
      <w:r w:rsidRPr="00F26AAD">
        <w:rPr>
          <w:rFonts w:ascii="Arial" w:hAnsi="Arial" w:cs="Arial"/>
          <w:iCs/>
          <w:sz w:val="24"/>
        </w:rPr>
        <w:t>directement les DRAS et points focaux régionaux soit par téléphone soit au cours d’une sortie sur le terrain pour que ces rapports arrivent à temps au niveau central.</w:t>
      </w:r>
    </w:p>
    <w:p w:rsidR="00693F72" w:rsidRPr="0062069A" w:rsidRDefault="00693F72" w:rsidP="00074C86">
      <w:pPr>
        <w:spacing w:after="0" w:line="240" w:lineRule="auto"/>
        <w:rPr>
          <w:rFonts w:ascii="Arial" w:hAnsi="Arial" w:cs="Arial"/>
          <w:bCs/>
          <w:color w:val="00B0F0"/>
          <w:szCs w:val="24"/>
          <w:lang w:eastAsia="fr-FR"/>
        </w:rPr>
      </w:pPr>
    </w:p>
    <w:p w:rsidR="00693F72" w:rsidRPr="00F517BB" w:rsidRDefault="00693F72" w:rsidP="007639A8">
      <w:pPr>
        <w:numPr>
          <w:ilvl w:val="0"/>
          <w:numId w:val="2"/>
        </w:numPr>
        <w:spacing w:after="0" w:line="240" w:lineRule="auto"/>
        <w:rPr>
          <w:rFonts w:ascii="Arial" w:hAnsi="Arial" w:cs="Arial"/>
          <w:bCs/>
          <w:szCs w:val="24"/>
          <w:lang w:eastAsia="fr-FR"/>
        </w:rPr>
      </w:pPr>
      <w:r w:rsidRPr="00F517BB">
        <w:rPr>
          <w:rFonts w:ascii="Arial" w:hAnsi="Arial" w:cs="Arial"/>
          <w:bCs/>
          <w:szCs w:val="24"/>
          <w:lang w:eastAsia="fr-FR"/>
        </w:rPr>
        <w:t>Renforcement des capacités</w:t>
      </w:r>
    </w:p>
    <w:p w:rsidR="00693F72" w:rsidRDefault="00693F72" w:rsidP="00074C86">
      <w:pPr>
        <w:spacing w:after="0" w:line="240" w:lineRule="auto"/>
        <w:rPr>
          <w:rFonts w:ascii="Arial" w:hAnsi="Arial" w:cs="Arial"/>
          <w:bCs/>
          <w:color w:val="00B0F0"/>
          <w:szCs w:val="24"/>
          <w:lang w:eastAsia="fr-FR"/>
        </w:rPr>
      </w:pPr>
    </w:p>
    <w:p w:rsidR="00693F72" w:rsidRPr="00F26AAD" w:rsidRDefault="00693F72" w:rsidP="00326C64">
      <w:pPr>
        <w:spacing w:after="0" w:line="240" w:lineRule="auto"/>
        <w:jc w:val="both"/>
        <w:rPr>
          <w:rFonts w:ascii="Arial" w:hAnsi="Arial" w:cs="Arial"/>
          <w:iCs/>
          <w:sz w:val="24"/>
        </w:rPr>
      </w:pPr>
      <w:r w:rsidRPr="00F26AAD">
        <w:rPr>
          <w:rFonts w:ascii="Arial" w:hAnsi="Arial" w:cs="Arial"/>
          <w:iCs/>
          <w:sz w:val="24"/>
        </w:rPr>
        <w:t>Le plan de formation du PEV 2002-2004 a été partiellement mis en œuvre à cause de l’insuffisance des ressources mobilisées. Néanmoins les formations sur la vaccination au cours de ces dernières années ont été fréquentes pour le personnel du niveau central, mais plutôt rare pour le personnel du niveau périphérique.</w:t>
      </w:r>
    </w:p>
    <w:p w:rsidR="00693F72" w:rsidRPr="00F26AAD" w:rsidRDefault="00693F72" w:rsidP="00074C86">
      <w:pPr>
        <w:spacing w:before="120" w:after="0" w:line="240" w:lineRule="auto"/>
        <w:jc w:val="both"/>
        <w:rPr>
          <w:rFonts w:ascii="Arial" w:hAnsi="Arial" w:cs="Arial"/>
          <w:iCs/>
          <w:sz w:val="24"/>
        </w:rPr>
      </w:pPr>
      <w:r w:rsidRPr="00F26AAD">
        <w:rPr>
          <w:rFonts w:ascii="Arial" w:hAnsi="Arial" w:cs="Arial"/>
          <w:iCs/>
          <w:sz w:val="24"/>
        </w:rPr>
        <w:t>La plupart du personnel du programme (central et régional) a bénéficié de formation à différents niveaux, ce qui a aidé à l’amélioration de la couverture vaccinale les années 2002 à 2004.</w:t>
      </w:r>
    </w:p>
    <w:p w:rsidR="00693F72" w:rsidRPr="00F26AAD" w:rsidRDefault="00693F72" w:rsidP="00074C86">
      <w:pPr>
        <w:spacing w:before="120" w:after="0" w:line="240" w:lineRule="auto"/>
        <w:jc w:val="both"/>
        <w:rPr>
          <w:rFonts w:ascii="Arial" w:hAnsi="Arial" w:cs="Arial"/>
          <w:iCs/>
          <w:sz w:val="24"/>
        </w:rPr>
      </w:pPr>
      <w:r w:rsidRPr="00F26AAD">
        <w:rPr>
          <w:rFonts w:ascii="Arial" w:hAnsi="Arial" w:cs="Arial"/>
          <w:iCs/>
          <w:sz w:val="24"/>
        </w:rPr>
        <w:t>Le technicien chaîne du froid a pu bénéficier de la formation sur la maintenance des équipements sans CFC, organisée par l'OMS en 1998 à Abidjan. Le logisticien national et le gestionnaire des données ont été formés à l'utilisation des outils de gestion des vaccins lors d'une mission au Burkina en octobre 2001.</w:t>
      </w:r>
    </w:p>
    <w:p w:rsidR="00693F72" w:rsidRPr="00F26AAD" w:rsidRDefault="00693F72" w:rsidP="00074C86">
      <w:pPr>
        <w:spacing w:before="120" w:after="0" w:line="240" w:lineRule="auto"/>
        <w:jc w:val="both"/>
        <w:rPr>
          <w:rFonts w:ascii="Arial" w:hAnsi="Arial" w:cs="Arial"/>
          <w:iCs/>
          <w:sz w:val="24"/>
        </w:rPr>
      </w:pPr>
      <w:r w:rsidRPr="00F26AAD">
        <w:rPr>
          <w:rFonts w:ascii="Arial" w:hAnsi="Arial" w:cs="Arial"/>
          <w:iCs/>
          <w:sz w:val="24"/>
        </w:rPr>
        <w:t>Au niveau central, la plupart des agents ont bénéficié au cours de ces dernières années des formations sur la gestion du programme « cours MLM ».</w:t>
      </w:r>
    </w:p>
    <w:p w:rsidR="00693F72" w:rsidRPr="00F26AAD" w:rsidRDefault="00693F72" w:rsidP="00074C86">
      <w:pPr>
        <w:spacing w:before="120" w:after="0" w:line="240" w:lineRule="auto"/>
        <w:jc w:val="both"/>
        <w:rPr>
          <w:rFonts w:ascii="Arial" w:hAnsi="Arial" w:cs="Arial"/>
          <w:iCs/>
          <w:sz w:val="24"/>
        </w:rPr>
      </w:pPr>
      <w:r w:rsidRPr="00F26AAD">
        <w:rPr>
          <w:rFonts w:ascii="Arial" w:hAnsi="Arial" w:cs="Arial"/>
          <w:iCs/>
          <w:sz w:val="24"/>
        </w:rPr>
        <w:t>Au niveau intermédiaire, certains agents de santé ont pu recevoir des formations à des degrés divers sur le PEV et la chaîne du froid. C’est le cas de tous les points focaux régionaux du PEV. A ce jour 11 médecins chefs de Moughataa sur 53 ont bénéficié des cours de formation EPIVAC.</w:t>
      </w:r>
    </w:p>
    <w:p w:rsidR="00693F72" w:rsidRPr="00F26AAD" w:rsidRDefault="00693F72" w:rsidP="00074C86">
      <w:pPr>
        <w:spacing w:before="120" w:after="0" w:line="240" w:lineRule="auto"/>
        <w:jc w:val="both"/>
        <w:rPr>
          <w:rFonts w:ascii="Arial" w:hAnsi="Arial" w:cs="Arial"/>
          <w:iCs/>
          <w:sz w:val="24"/>
        </w:rPr>
      </w:pPr>
      <w:r w:rsidRPr="00F26AAD">
        <w:rPr>
          <w:rFonts w:ascii="Arial" w:hAnsi="Arial" w:cs="Arial"/>
          <w:iCs/>
          <w:sz w:val="24"/>
        </w:rPr>
        <w:t>En 2010, Une dizaine de médecins-chefs et quatre points focaux ont bénéficié de la formation sur les outils de gestion du PEV (SMT et DVD)</w:t>
      </w:r>
    </w:p>
    <w:p w:rsidR="00693F72" w:rsidRPr="00F26AAD" w:rsidRDefault="00693F72" w:rsidP="00074C86">
      <w:pPr>
        <w:spacing w:before="120" w:after="0" w:line="240" w:lineRule="auto"/>
        <w:jc w:val="both"/>
        <w:rPr>
          <w:rFonts w:ascii="Arial" w:hAnsi="Arial" w:cs="Arial"/>
          <w:iCs/>
          <w:sz w:val="24"/>
        </w:rPr>
      </w:pPr>
      <w:r w:rsidRPr="00F26AAD">
        <w:rPr>
          <w:rFonts w:ascii="Arial" w:hAnsi="Arial" w:cs="Arial"/>
          <w:iCs/>
          <w:sz w:val="24"/>
        </w:rPr>
        <w:t>Le logisticien a été formé sur l’outil de gestion de la chaîne de froid.</w:t>
      </w:r>
    </w:p>
    <w:p w:rsidR="00693F72" w:rsidRPr="00F26AAD" w:rsidRDefault="00693F72" w:rsidP="00074C86">
      <w:pPr>
        <w:spacing w:before="120" w:after="0" w:line="240" w:lineRule="auto"/>
        <w:jc w:val="both"/>
        <w:rPr>
          <w:rFonts w:ascii="Arial" w:hAnsi="Arial" w:cs="Arial"/>
          <w:iCs/>
          <w:sz w:val="24"/>
        </w:rPr>
      </w:pPr>
      <w:r w:rsidRPr="00F26AAD">
        <w:rPr>
          <w:rFonts w:ascii="Arial" w:hAnsi="Arial" w:cs="Arial"/>
          <w:iCs/>
          <w:sz w:val="24"/>
        </w:rPr>
        <w:t>Cependant, des insuffisances importantes en matière de formation sont observées au niveau périphérique chez les agents vaccinateurs.</w:t>
      </w:r>
    </w:p>
    <w:p w:rsidR="00693F72" w:rsidRPr="00F26AAD" w:rsidRDefault="00693F72" w:rsidP="00074C86">
      <w:pPr>
        <w:spacing w:before="120" w:after="0" w:line="240" w:lineRule="auto"/>
        <w:jc w:val="both"/>
        <w:rPr>
          <w:rFonts w:ascii="Arial" w:hAnsi="Arial" w:cs="Arial"/>
          <w:iCs/>
          <w:sz w:val="24"/>
        </w:rPr>
      </w:pPr>
      <w:r w:rsidRPr="00F26AAD">
        <w:rPr>
          <w:rFonts w:ascii="Arial" w:hAnsi="Arial" w:cs="Arial"/>
          <w:iCs/>
          <w:sz w:val="24"/>
        </w:rPr>
        <w:t>L’évaluation de la gestion des vaccins réalisée en Novembre 2010 a révélé ces besoins de formation.</w:t>
      </w:r>
    </w:p>
    <w:p w:rsidR="00693F72" w:rsidRPr="00F26AAD" w:rsidRDefault="00693F72" w:rsidP="00074C86">
      <w:pPr>
        <w:spacing w:before="120" w:after="0" w:line="240" w:lineRule="auto"/>
        <w:jc w:val="both"/>
        <w:rPr>
          <w:rFonts w:ascii="Arial" w:hAnsi="Arial" w:cs="Arial"/>
          <w:iCs/>
          <w:sz w:val="24"/>
        </w:rPr>
      </w:pPr>
      <w:r w:rsidRPr="00F26AAD">
        <w:rPr>
          <w:rFonts w:ascii="Arial" w:hAnsi="Arial" w:cs="Arial"/>
          <w:iCs/>
          <w:sz w:val="24"/>
        </w:rPr>
        <w:t>Il existe donc des besoins de formation à satisfaire au niveau périphérique pour les agents de santé impliqués dans la vaccination (on estime à environ 25% le nombre d’agents formés). Ces besoins existent dans toutes les composantes du PEV tant les aspects managériaux (gestion des vaccins, micro planification, supervision et monitorage) que les aspects pratiques surtout pour les agents nouvellement affectés :</w:t>
      </w:r>
    </w:p>
    <w:p w:rsidR="00693F72" w:rsidRPr="00F26AAD" w:rsidRDefault="00693F72" w:rsidP="007639A8">
      <w:pPr>
        <w:numPr>
          <w:ilvl w:val="0"/>
          <w:numId w:val="27"/>
        </w:numPr>
        <w:spacing w:after="0" w:line="240" w:lineRule="auto"/>
        <w:jc w:val="both"/>
        <w:rPr>
          <w:rFonts w:ascii="Arial" w:hAnsi="Arial" w:cs="Arial"/>
          <w:iCs/>
          <w:sz w:val="24"/>
        </w:rPr>
      </w:pPr>
      <w:r w:rsidRPr="00F26AAD">
        <w:rPr>
          <w:rFonts w:ascii="Arial" w:hAnsi="Arial" w:cs="Arial"/>
          <w:iCs/>
          <w:sz w:val="24"/>
        </w:rPr>
        <w:t>conservation des vaccins</w:t>
      </w:r>
    </w:p>
    <w:p w:rsidR="00693F72" w:rsidRPr="00F26AAD" w:rsidRDefault="00693F72" w:rsidP="007639A8">
      <w:pPr>
        <w:numPr>
          <w:ilvl w:val="0"/>
          <w:numId w:val="27"/>
        </w:numPr>
        <w:spacing w:after="0" w:line="240" w:lineRule="auto"/>
        <w:jc w:val="both"/>
        <w:rPr>
          <w:rFonts w:ascii="Arial" w:hAnsi="Arial" w:cs="Arial"/>
          <w:iCs/>
          <w:sz w:val="24"/>
        </w:rPr>
      </w:pPr>
      <w:r w:rsidRPr="00F26AAD">
        <w:rPr>
          <w:rFonts w:ascii="Arial" w:hAnsi="Arial" w:cs="Arial"/>
          <w:iCs/>
          <w:sz w:val="24"/>
        </w:rPr>
        <w:t>relevés de température et utilisation de la PCV</w:t>
      </w:r>
    </w:p>
    <w:p w:rsidR="00693F72" w:rsidRPr="00F26AAD" w:rsidRDefault="00693F72" w:rsidP="007639A8">
      <w:pPr>
        <w:numPr>
          <w:ilvl w:val="0"/>
          <w:numId w:val="27"/>
        </w:numPr>
        <w:spacing w:after="0" w:line="240" w:lineRule="auto"/>
        <w:jc w:val="both"/>
        <w:rPr>
          <w:rFonts w:ascii="Arial" w:hAnsi="Arial" w:cs="Arial"/>
          <w:iCs/>
          <w:sz w:val="24"/>
        </w:rPr>
      </w:pPr>
      <w:r w:rsidRPr="00F26AAD">
        <w:rPr>
          <w:rFonts w:ascii="Arial" w:hAnsi="Arial" w:cs="Arial"/>
          <w:iCs/>
          <w:sz w:val="24"/>
        </w:rPr>
        <w:t xml:space="preserve">remplissage de supports de collecte d’information (registre de vaccination et carnet) </w:t>
      </w:r>
    </w:p>
    <w:p w:rsidR="00693F72" w:rsidRPr="00F26AAD" w:rsidRDefault="00693F72" w:rsidP="007639A8">
      <w:pPr>
        <w:numPr>
          <w:ilvl w:val="0"/>
          <w:numId w:val="27"/>
        </w:numPr>
        <w:spacing w:after="0" w:line="240" w:lineRule="auto"/>
        <w:jc w:val="both"/>
        <w:rPr>
          <w:rFonts w:ascii="Arial" w:hAnsi="Arial" w:cs="Arial"/>
          <w:iCs/>
          <w:sz w:val="24"/>
        </w:rPr>
      </w:pPr>
      <w:r w:rsidRPr="00F26AAD">
        <w:rPr>
          <w:rFonts w:ascii="Arial" w:hAnsi="Arial" w:cs="Arial"/>
          <w:iCs/>
          <w:sz w:val="24"/>
        </w:rPr>
        <w:t>conduite d’activités IEC sur le terrain.</w:t>
      </w:r>
    </w:p>
    <w:p w:rsidR="00693F72" w:rsidRPr="00F26AAD" w:rsidRDefault="00693F72" w:rsidP="00074C86">
      <w:pPr>
        <w:spacing w:before="120" w:after="0" w:line="240" w:lineRule="auto"/>
        <w:jc w:val="both"/>
        <w:rPr>
          <w:rFonts w:ascii="Arial" w:hAnsi="Arial" w:cs="Arial"/>
          <w:iCs/>
          <w:sz w:val="24"/>
        </w:rPr>
      </w:pPr>
      <w:r w:rsidRPr="00F26AAD">
        <w:rPr>
          <w:rFonts w:ascii="Arial" w:hAnsi="Arial" w:cs="Arial"/>
          <w:iCs/>
          <w:sz w:val="24"/>
        </w:rPr>
        <w:t>Un plan de formation a été élaboré pour  le niveau périphérique qui sera  exécuté à partir de 2011.</w:t>
      </w:r>
    </w:p>
    <w:p w:rsidR="00693F72" w:rsidRDefault="00693F72" w:rsidP="00074C86">
      <w:pPr>
        <w:spacing w:after="0" w:line="240" w:lineRule="auto"/>
        <w:rPr>
          <w:rFonts w:ascii="Arial" w:hAnsi="Arial" w:cs="Arial"/>
          <w:bCs/>
          <w:color w:val="00B0F0"/>
          <w:szCs w:val="24"/>
          <w:lang w:eastAsia="fr-FR"/>
        </w:rPr>
      </w:pPr>
    </w:p>
    <w:p w:rsidR="00693F72" w:rsidRPr="0062069A" w:rsidRDefault="00693F72" w:rsidP="00074C86">
      <w:pPr>
        <w:spacing w:after="0" w:line="240" w:lineRule="auto"/>
        <w:rPr>
          <w:rFonts w:ascii="Arial" w:hAnsi="Arial" w:cs="Arial"/>
          <w:bCs/>
          <w:color w:val="00B0F0"/>
          <w:szCs w:val="24"/>
          <w:lang w:eastAsia="fr-FR"/>
        </w:rPr>
      </w:pPr>
    </w:p>
    <w:p w:rsidR="00693F72" w:rsidRPr="00F517BB" w:rsidRDefault="00693F72" w:rsidP="007639A8">
      <w:pPr>
        <w:numPr>
          <w:ilvl w:val="0"/>
          <w:numId w:val="2"/>
        </w:numPr>
        <w:spacing w:after="0" w:line="240" w:lineRule="auto"/>
        <w:rPr>
          <w:rFonts w:ascii="Arial" w:hAnsi="Arial" w:cs="Arial"/>
          <w:bCs/>
          <w:szCs w:val="24"/>
          <w:lang w:eastAsia="fr-FR"/>
        </w:rPr>
      </w:pPr>
      <w:r w:rsidRPr="00F517BB">
        <w:rPr>
          <w:rFonts w:ascii="Arial" w:hAnsi="Arial" w:cs="Arial"/>
          <w:bCs/>
          <w:szCs w:val="24"/>
          <w:lang w:eastAsia="fr-FR"/>
        </w:rPr>
        <w:t>Mobilisation, gestion et administration des fonds</w:t>
      </w:r>
    </w:p>
    <w:p w:rsidR="00693F72" w:rsidRDefault="00693F72" w:rsidP="00D17F75">
      <w:pPr>
        <w:pStyle w:val="Corpsdetexte"/>
        <w:rPr>
          <w:rFonts w:cs="Arial"/>
        </w:rPr>
      </w:pPr>
    </w:p>
    <w:p w:rsidR="00693F72" w:rsidRPr="00F26AAD" w:rsidRDefault="00693F72" w:rsidP="00E97C53">
      <w:pPr>
        <w:spacing w:after="0" w:line="240" w:lineRule="auto"/>
        <w:jc w:val="both"/>
        <w:rPr>
          <w:rFonts w:ascii="Arial" w:hAnsi="Arial" w:cs="Arial"/>
          <w:iCs/>
          <w:sz w:val="24"/>
        </w:rPr>
      </w:pPr>
      <w:r w:rsidRPr="00F26AAD">
        <w:rPr>
          <w:rFonts w:ascii="Arial" w:hAnsi="Arial" w:cs="Arial"/>
          <w:iCs/>
          <w:sz w:val="24"/>
        </w:rPr>
        <w:t>Les mécanismes de gestion sont spécifiques pour chaque partenaire. La mobilisation des ressources financières pour la mise en œuvre des activités est évaluée dans le plan d’action annuel et le financement provient du budget Etat et des principaux partenaires que sont l’OMS, l’UNICEF et GAVI.</w:t>
      </w:r>
    </w:p>
    <w:p w:rsidR="00693F72" w:rsidRPr="00F26AAD" w:rsidRDefault="00693F72" w:rsidP="00030D9F">
      <w:pPr>
        <w:spacing w:before="120" w:after="0" w:line="240" w:lineRule="auto"/>
        <w:jc w:val="both"/>
        <w:rPr>
          <w:rFonts w:ascii="Arial" w:hAnsi="Arial" w:cs="Arial"/>
          <w:iCs/>
          <w:sz w:val="24"/>
        </w:rPr>
      </w:pPr>
      <w:r w:rsidRPr="00F26AAD">
        <w:rPr>
          <w:rFonts w:ascii="Arial" w:hAnsi="Arial" w:cs="Arial"/>
          <w:iCs/>
          <w:sz w:val="24"/>
        </w:rPr>
        <w:t>L’analyse des coûts et financements du PEV montre des gaps importants à combler en fonction des objectifs fixés d’ici 2012 (financement assuré), un effort  de mobilisation interne et externe des ressources est crucial pour couvrir les besoins du programme sur la base des résultats attendus.</w:t>
      </w:r>
    </w:p>
    <w:p w:rsidR="00693F72" w:rsidRPr="00286C7E" w:rsidRDefault="00693F72" w:rsidP="00030D9F">
      <w:pPr>
        <w:spacing w:before="120" w:after="0" w:line="240" w:lineRule="auto"/>
        <w:jc w:val="both"/>
        <w:rPr>
          <w:rFonts w:ascii="Arial" w:hAnsi="Arial" w:cs="Arial"/>
          <w:iCs/>
          <w:sz w:val="24"/>
        </w:rPr>
      </w:pPr>
      <w:r w:rsidRPr="00F26AAD">
        <w:rPr>
          <w:rFonts w:ascii="Arial" w:hAnsi="Arial" w:cs="Arial"/>
          <w:iCs/>
          <w:sz w:val="24"/>
        </w:rPr>
        <w:t>Dans le dernier semestre de l’année 2010, et au cours du mois d’octobre une mission conjointe GAVI/UNICEF/OMS en marge de la r</w:t>
      </w:r>
      <w:r>
        <w:rPr>
          <w:rFonts w:ascii="Arial" w:hAnsi="Arial" w:cs="Arial"/>
          <w:iCs/>
          <w:sz w:val="24"/>
        </w:rPr>
        <w:t>éunion du CCIA a organisé</w:t>
      </w:r>
      <w:r w:rsidRPr="00F26AAD">
        <w:rPr>
          <w:rFonts w:ascii="Arial" w:hAnsi="Arial" w:cs="Arial"/>
          <w:iCs/>
          <w:sz w:val="24"/>
        </w:rPr>
        <w:t xml:space="preserve"> une t</w:t>
      </w:r>
      <w:r>
        <w:rPr>
          <w:rFonts w:ascii="Arial" w:hAnsi="Arial" w:cs="Arial"/>
          <w:iCs/>
          <w:sz w:val="24"/>
        </w:rPr>
        <w:t xml:space="preserve">able ronde pour inciter </w:t>
      </w:r>
      <w:r w:rsidRPr="00286C7E">
        <w:rPr>
          <w:rFonts w:ascii="Arial" w:hAnsi="Arial" w:cs="Arial"/>
          <w:iCs/>
          <w:sz w:val="24"/>
        </w:rPr>
        <w:t>l’état à plus s’investir dans le financement des activités de vaccination. Une réunion sous forme d’atelier a été tenue avec les membres du CCIA dans un hôtel de la place. Des visites ont été organisées dans différents départements ministériels (Finance, Affaires économique), au parlement ou une réunion a été tenue avec le groupe parlementaire santé, ainsi qu’au niveau de certaines agences de coopération (coopération espagnole, UE, coopération française) et l’ambassade des EU. Cette mission a été une réussite car elle a permis une augmentation sensible du fonctionnement du programme cette année(2011).</w:t>
      </w:r>
    </w:p>
    <w:p w:rsidR="00693F72" w:rsidRDefault="00693F72" w:rsidP="00030D9F">
      <w:pPr>
        <w:spacing w:before="120" w:after="0" w:line="240" w:lineRule="auto"/>
        <w:jc w:val="both"/>
        <w:rPr>
          <w:rFonts w:ascii="Arial" w:hAnsi="Arial" w:cs="Arial"/>
          <w:iCs/>
          <w:sz w:val="24"/>
        </w:rPr>
      </w:pPr>
      <w:r w:rsidRPr="00286C7E">
        <w:rPr>
          <w:rFonts w:ascii="Arial" w:hAnsi="Arial" w:cs="Arial"/>
          <w:iCs/>
          <w:sz w:val="24"/>
        </w:rPr>
        <w:t>Malgré ceci, les efforts de mobilisation des ressources se poursuivent, c’est le cas à travers la semaine Africaine de vaccination où beaucoup</w:t>
      </w:r>
      <w:r w:rsidRPr="00F26AAD">
        <w:rPr>
          <w:rFonts w:ascii="Arial" w:hAnsi="Arial" w:cs="Arial"/>
          <w:iCs/>
          <w:sz w:val="24"/>
        </w:rPr>
        <w:t xml:space="preserve"> d’activités de plaidoyer et de mobilisation sont à l’ordre du jour impliquant aussi bien nos partenaires que  les ONG intervenant dans ce domaine.</w:t>
      </w:r>
    </w:p>
    <w:p w:rsidR="00693F72" w:rsidRDefault="00693F72" w:rsidP="00030D9F">
      <w:pPr>
        <w:spacing w:after="0" w:line="240" w:lineRule="auto"/>
        <w:rPr>
          <w:rFonts w:ascii="Arial" w:hAnsi="Arial" w:cs="Arial"/>
          <w:bCs/>
          <w:color w:val="00B0F0"/>
          <w:szCs w:val="24"/>
          <w:lang w:eastAsia="fr-FR"/>
        </w:rPr>
      </w:pPr>
    </w:p>
    <w:p w:rsidR="00693F72" w:rsidRPr="0062789D" w:rsidRDefault="00693F72" w:rsidP="007639A8">
      <w:pPr>
        <w:numPr>
          <w:ilvl w:val="0"/>
          <w:numId w:val="2"/>
        </w:numPr>
        <w:spacing w:after="0" w:line="240" w:lineRule="auto"/>
        <w:rPr>
          <w:rFonts w:ascii="Arial" w:hAnsi="Arial" w:cs="Arial"/>
          <w:bCs/>
          <w:szCs w:val="24"/>
          <w:lang w:eastAsia="fr-FR"/>
        </w:rPr>
      </w:pPr>
      <w:r w:rsidRPr="0062789D">
        <w:rPr>
          <w:rFonts w:ascii="Arial" w:hAnsi="Arial" w:cs="Arial"/>
          <w:bCs/>
          <w:szCs w:val="24"/>
          <w:lang w:eastAsia="fr-FR"/>
        </w:rPr>
        <w:t>Analyse de la mise en œuvre de la stratégie ACD</w:t>
      </w:r>
    </w:p>
    <w:p w:rsidR="00693F72" w:rsidRPr="00286C7E" w:rsidRDefault="00693F72" w:rsidP="008E005B">
      <w:pPr>
        <w:spacing w:after="0"/>
        <w:jc w:val="both"/>
        <w:rPr>
          <w:rFonts w:ascii="Arial Narrow" w:hAnsi="Arial Narrow" w:cs="Arial"/>
          <w:bCs/>
          <w:szCs w:val="24"/>
        </w:rPr>
      </w:pPr>
    </w:p>
    <w:p w:rsidR="00693F72" w:rsidRPr="00286C7E" w:rsidRDefault="00693F72" w:rsidP="008E005B">
      <w:pPr>
        <w:spacing w:after="0"/>
        <w:jc w:val="both"/>
        <w:rPr>
          <w:rFonts w:ascii="Arial" w:hAnsi="Arial" w:cs="Arial"/>
          <w:bCs/>
          <w:szCs w:val="24"/>
          <w:lang w:eastAsia="fr-FR"/>
        </w:rPr>
      </w:pPr>
      <w:r w:rsidRPr="00286C7E">
        <w:rPr>
          <w:rFonts w:ascii="Arial" w:hAnsi="Arial" w:cs="Arial"/>
          <w:bCs/>
          <w:szCs w:val="24"/>
          <w:lang w:eastAsia="fr-FR"/>
        </w:rPr>
        <w:t>La mise en œuvre de la stra</w:t>
      </w:r>
      <w:r>
        <w:rPr>
          <w:rFonts w:ascii="Arial" w:hAnsi="Arial" w:cs="Arial"/>
          <w:bCs/>
          <w:szCs w:val="24"/>
          <w:lang w:eastAsia="fr-FR"/>
        </w:rPr>
        <w:t>tégie Atteindre Chaque District</w:t>
      </w:r>
      <w:r w:rsidRPr="00286C7E">
        <w:rPr>
          <w:rFonts w:ascii="Arial" w:hAnsi="Arial" w:cs="Arial"/>
          <w:bCs/>
          <w:szCs w:val="24"/>
          <w:lang w:eastAsia="fr-FR"/>
        </w:rPr>
        <w:t xml:space="preserve"> </w:t>
      </w:r>
      <w:r>
        <w:rPr>
          <w:rFonts w:ascii="Arial" w:hAnsi="Arial" w:cs="Arial"/>
          <w:bCs/>
          <w:szCs w:val="24"/>
          <w:lang w:eastAsia="fr-FR"/>
        </w:rPr>
        <w:t>n’a pas connu à ce jour de mise en œuvre effective en Mauritanie</w:t>
      </w:r>
      <w:r w:rsidRPr="00286C7E">
        <w:rPr>
          <w:rFonts w:ascii="Arial" w:hAnsi="Arial" w:cs="Arial"/>
          <w:bCs/>
          <w:szCs w:val="24"/>
          <w:lang w:eastAsia="fr-FR"/>
        </w:rPr>
        <w:t>, concernant les 5 composantes qui sont :</w:t>
      </w:r>
    </w:p>
    <w:p w:rsidR="00693F72" w:rsidRPr="00286C7E" w:rsidRDefault="00693F72" w:rsidP="007639A8">
      <w:pPr>
        <w:numPr>
          <w:ilvl w:val="0"/>
          <w:numId w:val="3"/>
        </w:numPr>
        <w:autoSpaceDE w:val="0"/>
        <w:autoSpaceDN w:val="0"/>
        <w:adjustRightInd w:val="0"/>
        <w:spacing w:after="0" w:line="240" w:lineRule="auto"/>
        <w:rPr>
          <w:rFonts w:ascii="Arial" w:hAnsi="Arial" w:cs="Arial"/>
          <w:bCs/>
          <w:szCs w:val="24"/>
          <w:lang w:eastAsia="fr-FR"/>
        </w:rPr>
      </w:pPr>
      <w:r w:rsidRPr="00286C7E">
        <w:rPr>
          <w:rFonts w:ascii="Arial" w:hAnsi="Arial" w:cs="Arial"/>
          <w:bCs/>
          <w:szCs w:val="24"/>
          <w:lang w:eastAsia="fr-FR"/>
        </w:rPr>
        <w:t xml:space="preserve">planification et gestion des ressources </w:t>
      </w:r>
    </w:p>
    <w:p w:rsidR="00693F72" w:rsidRPr="00286C7E" w:rsidRDefault="00693F72" w:rsidP="007639A8">
      <w:pPr>
        <w:numPr>
          <w:ilvl w:val="0"/>
          <w:numId w:val="3"/>
        </w:numPr>
        <w:autoSpaceDE w:val="0"/>
        <w:autoSpaceDN w:val="0"/>
        <w:adjustRightInd w:val="0"/>
        <w:spacing w:after="0" w:line="240" w:lineRule="auto"/>
        <w:rPr>
          <w:rFonts w:ascii="Arial" w:hAnsi="Arial" w:cs="Arial"/>
          <w:bCs/>
          <w:szCs w:val="24"/>
          <w:lang w:eastAsia="fr-FR"/>
        </w:rPr>
      </w:pPr>
      <w:r w:rsidRPr="00286C7E">
        <w:rPr>
          <w:rFonts w:ascii="Arial" w:hAnsi="Arial" w:cs="Arial"/>
          <w:bCs/>
          <w:szCs w:val="24"/>
          <w:lang w:eastAsia="fr-FR"/>
        </w:rPr>
        <w:t xml:space="preserve">atteindre les populations cibles  </w:t>
      </w:r>
    </w:p>
    <w:p w:rsidR="00693F72" w:rsidRPr="00286C7E" w:rsidRDefault="00693F72" w:rsidP="007639A8">
      <w:pPr>
        <w:numPr>
          <w:ilvl w:val="0"/>
          <w:numId w:val="3"/>
        </w:numPr>
        <w:autoSpaceDE w:val="0"/>
        <w:autoSpaceDN w:val="0"/>
        <w:adjustRightInd w:val="0"/>
        <w:spacing w:after="0" w:line="240" w:lineRule="auto"/>
        <w:rPr>
          <w:rFonts w:ascii="Arial" w:hAnsi="Arial" w:cs="Arial"/>
          <w:bCs/>
          <w:szCs w:val="24"/>
          <w:lang w:eastAsia="fr-FR"/>
        </w:rPr>
      </w:pPr>
      <w:r w:rsidRPr="00286C7E">
        <w:rPr>
          <w:rFonts w:ascii="Arial" w:hAnsi="Arial" w:cs="Arial"/>
          <w:bCs/>
          <w:szCs w:val="24"/>
          <w:lang w:eastAsia="fr-FR"/>
        </w:rPr>
        <w:t xml:space="preserve">établir un lien entre les services et les communautés  </w:t>
      </w:r>
    </w:p>
    <w:p w:rsidR="00693F72" w:rsidRPr="00286C7E" w:rsidRDefault="00693F72" w:rsidP="007639A8">
      <w:pPr>
        <w:numPr>
          <w:ilvl w:val="0"/>
          <w:numId w:val="3"/>
        </w:numPr>
        <w:autoSpaceDE w:val="0"/>
        <w:autoSpaceDN w:val="0"/>
        <w:adjustRightInd w:val="0"/>
        <w:spacing w:after="0" w:line="240" w:lineRule="auto"/>
        <w:rPr>
          <w:rFonts w:ascii="Arial" w:hAnsi="Arial" w:cs="Arial"/>
          <w:bCs/>
          <w:szCs w:val="24"/>
          <w:lang w:eastAsia="fr-FR"/>
        </w:rPr>
      </w:pPr>
      <w:r w:rsidRPr="00286C7E">
        <w:rPr>
          <w:rFonts w:ascii="Arial" w:hAnsi="Arial" w:cs="Arial"/>
          <w:bCs/>
          <w:szCs w:val="24"/>
          <w:lang w:eastAsia="fr-FR"/>
        </w:rPr>
        <w:t xml:space="preserve">supervision formative  </w:t>
      </w:r>
    </w:p>
    <w:p w:rsidR="00693F72" w:rsidRPr="00286C7E" w:rsidRDefault="00693F72" w:rsidP="007639A8">
      <w:pPr>
        <w:numPr>
          <w:ilvl w:val="0"/>
          <w:numId w:val="3"/>
        </w:numPr>
        <w:autoSpaceDE w:val="0"/>
        <w:autoSpaceDN w:val="0"/>
        <w:adjustRightInd w:val="0"/>
        <w:spacing w:after="0" w:line="240" w:lineRule="auto"/>
        <w:rPr>
          <w:rFonts w:ascii="Arial" w:hAnsi="Arial" w:cs="Arial"/>
          <w:bCs/>
          <w:szCs w:val="24"/>
          <w:lang w:eastAsia="fr-FR"/>
        </w:rPr>
      </w:pPr>
      <w:r w:rsidRPr="00286C7E">
        <w:rPr>
          <w:rFonts w:ascii="Arial" w:hAnsi="Arial" w:cs="Arial"/>
          <w:bCs/>
          <w:szCs w:val="24"/>
          <w:lang w:eastAsia="fr-FR"/>
        </w:rPr>
        <w:t>monitoring pour action</w:t>
      </w:r>
      <w:r>
        <w:rPr>
          <w:rFonts w:ascii="Arial" w:hAnsi="Arial" w:cs="Arial"/>
          <w:bCs/>
          <w:szCs w:val="24"/>
          <w:lang w:eastAsia="fr-FR"/>
        </w:rPr>
        <w:t>.</w:t>
      </w:r>
      <w:r w:rsidRPr="00286C7E">
        <w:rPr>
          <w:rFonts w:ascii="Arial" w:hAnsi="Arial" w:cs="Arial"/>
          <w:bCs/>
          <w:szCs w:val="24"/>
          <w:lang w:eastAsia="fr-FR"/>
        </w:rPr>
        <w:t xml:space="preserve">  </w:t>
      </w:r>
    </w:p>
    <w:p w:rsidR="00693F72" w:rsidRPr="00286C7E" w:rsidRDefault="00693F72" w:rsidP="0081353A">
      <w:pPr>
        <w:spacing w:after="0" w:line="240" w:lineRule="auto"/>
        <w:rPr>
          <w:rFonts w:ascii="Arial" w:hAnsi="Arial" w:cs="Arial"/>
          <w:bCs/>
          <w:szCs w:val="24"/>
          <w:lang w:eastAsia="fr-FR"/>
        </w:rPr>
      </w:pPr>
    </w:p>
    <w:p w:rsidR="00693F72" w:rsidRPr="00286C7E" w:rsidRDefault="00693F72" w:rsidP="008E005B">
      <w:pPr>
        <w:spacing w:after="0"/>
        <w:jc w:val="both"/>
        <w:rPr>
          <w:rFonts w:ascii="Arial" w:hAnsi="Arial" w:cs="Arial"/>
          <w:bCs/>
          <w:szCs w:val="24"/>
          <w:lang w:eastAsia="fr-FR"/>
        </w:rPr>
      </w:pPr>
      <w:r>
        <w:rPr>
          <w:rFonts w:ascii="Arial" w:hAnsi="Arial" w:cs="Arial"/>
          <w:bCs/>
          <w:szCs w:val="24"/>
          <w:lang w:eastAsia="fr-FR"/>
        </w:rPr>
        <w:t>Des dispositions seront prises dès le début de l’année 2012 pour la mise en œuvre de toutes les composantes de cette approche, prioritairement dans les moughataas à faibles performances, à partir des fonds GAVI-RSS. D’autres partenaires comme l’OMS et l’Unicef sont également engagés à soutenir ce processus</w:t>
      </w:r>
      <w:r>
        <w:rPr>
          <w:rFonts w:ascii="Arial" w:hAnsi="Arial" w:cs="Arial"/>
          <w:bCs/>
          <w:color w:val="FF0000"/>
          <w:szCs w:val="24"/>
          <w:lang w:eastAsia="fr-FR"/>
        </w:rPr>
        <w:t xml:space="preserve">. </w:t>
      </w:r>
      <w:r w:rsidRPr="00286C7E">
        <w:rPr>
          <w:rFonts w:ascii="Arial" w:hAnsi="Arial" w:cs="Arial"/>
          <w:bCs/>
          <w:szCs w:val="24"/>
          <w:lang w:eastAsia="fr-FR"/>
        </w:rPr>
        <w:t xml:space="preserve"> </w:t>
      </w:r>
    </w:p>
    <w:p w:rsidR="00693F72" w:rsidRDefault="00693F72" w:rsidP="008E005B">
      <w:pPr>
        <w:spacing w:after="0"/>
        <w:jc w:val="both"/>
        <w:rPr>
          <w:rFonts w:ascii="Arial Narrow" w:hAnsi="Arial Narrow" w:cs="Arial"/>
          <w:bCs/>
          <w:szCs w:val="24"/>
        </w:rPr>
      </w:pPr>
    </w:p>
    <w:p w:rsidR="00693F72" w:rsidRPr="0062789D" w:rsidRDefault="00D97AE0" w:rsidP="007639A8">
      <w:pPr>
        <w:pStyle w:val="Titre1"/>
        <w:numPr>
          <w:ilvl w:val="0"/>
          <w:numId w:val="6"/>
        </w:numPr>
        <w:rPr>
          <w:rFonts w:cs="Arial"/>
          <w:sz w:val="24"/>
        </w:rPr>
      </w:pPr>
      <w:hyperlink r:id="rId31" w:anchor="_Toc296319260" w:history="1">
        <w:r w:rsidR="00693F72" w:rsidRPr="0062789D">
          <w:rPr>
            <w:sz w:val="24"/>
          </w:rPr>
          <w:t>INFECTIONS A PNEUMOCOQUE ET PREVENTION</w:t>
        </w:r>
      </w:hyperlink>
    </w:p>
    <w:p w:rsidR="00693F72" w:rsidRDefault="00693F72" w:rsidP="00FC0053">
      <w:pPr>
        <w:pStyle w:val="TM1"/>
      </w:pPr>
    </w:p>
    <w:p w:rsidR="0062789D" w:rsidRPr="0062789D" w:rsidRDefault="00693F72" w:rsidP="0062789D">
      <w:pPr>
        <w:jc w:val="both"/>
        <w:rPr>
          <w:rStyle w:val="Lienhypertexte"/>
          <w:rFonts w:ascii="Arial" w:hAnsi="Arial" w:cs="Arial"/>
          <w:color w:val="auto"/>
          <w:szCs w:val="24"/>
          <w:u w:val="none"/>
        </w:rPr>
      </w:pPr>
      <w:r w:rsidRPr="007C3B8C">
        <w:rPr>
          <w:rFonts w:ascii="Arial" w:hAnsi="Arial" w:cs="Arial"/>
          <w:szCs w:val="24"/>
        </w:rPr>
        <w:t>Les infections à pneumocoque constituent un problème majeur de Santé publique. Selon le rapport OMS de 2006</w:t>
      </w:r>
      <w:r w:rsidRPr="007C3B8C">
        <w:rPr>
          <w:rStyle w:val="Appelnotedebasdep"/>
          <w:rFonts w:ascii="Arial" w:hAnsi="Arial" w:cs="Arial"/>
          <w:szCs w:val="24"/>
        </w:rPr>
        <w:footnoteReference w:id="1"/>
      </w:r>
      <w:r w:rsidRPr="007C3B8C">
        <w:rPr>
          <w:rFonts w:ascii="Arial" w:hAnsi="Arial" w:cs="Arial"/>
          <w:szCs w:val="24"/>
        </w:rPr>
        <w:t xml:space="preserve">, 1,6 millions d’enfants de moins de 5 ans souffrent des affections graves à pneumocoque. 800 000 ‘entre eux en décèdent chaque année ; et 90% de décès </w:t>
      </w:r>
      <w:r w:rsidRPr="007C3B8C">
        <w:rPr>
          <w:rFonts w:ascii="Arial" w:hAnsi="Arial" w:cs="Arial"/>
          <w:szCs w:val="24"/>
        </w:rPr>
        <w:lastRenderedPageBreak/>
        <w:t>surviennent dans les pays en voie de développement. Selon l’OMS, les enfants atteints de l’infection à VIH sont particulièrement vulnérables, fac</w:t>
      </w:r>
      <w:bookmarkStart w:id="14" w:name="_Toc265849716"/>
      <w:bookmarkStart w:id="15" w:name="_Toc296319261"/>
      <w:bookmarkStart w:id="16" w:name="_Toc309058347"/>
      <w:r w:rsidR="0062789D">
        <w:rPr>
          <w:rFonts w:ascii="Arial" w:hAnsi="Arial" w:cs="Arial"/>
          <w:szCs w:val="24"/>
        </w:rPr>
        <w:t>e aux infections à Pneumocoque.</w:t>
      </w:r>
    </w:p>
    <w:p w:rsidR="00693F72" w:rsidRDefault="00693F72" w:rsidP="007639A8">
      <w:pPr>
        <w:pStyle w:val="Titre2"/>
        <w:numPr>
          <w:ilvl w:val="1"/>
          <w:numId w:val="6"/>
        </w:numPr>
        <w:rPr>
          <w:rStyle w:val="Lienhypertexte"/>
          <w:rFonts w:cs="Arial"/>
          <w:noProof/>
          <w:color w:val="auto"/>
          <w:sz w:val="24"/>
          <w:szCs w:val="24"/>
          <w:u w:val="none"/>
        </w:rPr>
      </w:pPr>
      <w:r w:rsidRPr="00F517BB">
        <w:rPr>
          <w:rStyle w:val="Lienhypertexte"/>
          <w:rFonts w:cs="Arial"/>
          <w:noProof/>
          <w:color w:val="auto"/>
          <w:sz w:val="24"/>
          <w:szCs w:val="24"/>
          <w:u w:val="none"/>
        </w:rPr>
        <w:t>Agent pathogène</w:t>
      </w:r>
      <w:bookmarkEnd w:id="14"/>
      <w:bookmarkEnd w:id="15"/>
      <w:bookmarkEnd w:id="16"/>
    </w:p>
    <w:p w:rsidR="00693F72" w:rsidRDefault="00693F72" w:rsidP="00E97C53">
      <w:pPr>
        <w:spacing w:after="0"/>
        <w:jc w:val="both"/>
        <w:rPr>
          <w:rFonts w:ascii="Arial" w:hAnsi="Arial" w:cs="Arial"/>
          <w:szCs w:val="24"/>
        </w:rPr>
      </w:pPr>
    </w:p>
    <w:p w:rsidR="00693F72" w:rsidRPr="007C3B8C" w:rsidRDefault="00693F72" w:rsidP="00641DE4">
      <w:pPr>
        <w:jc w:val="both"/>
        <w:rPr>
          <w:rFonts w:ascii="Arial" w:hAnsi="Arial" w:cs="Arial"/>
          <w:szCs w:val="24"/>
        </w:rPr>
      </w:pPr>
      <w:r w:rsidRPr="007C3B8C">
        <w:rPr>
          <w:rFonts w:ascii="Arial" w:hAnsi="Arial" w:cs="Arial"/>
          <w:szCs w:val="24"/>
        </w:rPr>
        <w:t xml:space="preserve">Le pneumocoque de son nom scientifique </w:t>
      </w:r>
      <w:r w:rsidRPr="007C3B8C">
        <w:rPr>
          <w:rFonts w:ascii="Arial" w:hAnsi="Arial" w:cs="Arial"/>
          <w:i/>
          <w:szCs w:val="24"/>
        </w:rPr>
        <w:t>Streptococcus pneumoniae</w:t>
      </w:r>
      <w:r w:rsidRPr="007C3B8C">
        <w:rPr>
          <w:rFonts w:ascii="Arial" w:hAnsi="Arial" w:cs="Arial"/>
          <w:szCs w:val="24"/>
        </w:rPr>
        <w:t xml:space="preserve"> est le principal agent causal des pneumonies. Il s’agit d’une bactérie de forme arrondie (Coque) gram positif (coloré en bleu en microscopie) regroupé en deux (diplocoques). Ce germe se trouve à l’état normal au niveau des voies respiratoires de l’homme.       </w:t>
      </w:r>
    </w:p>
    <w:p w:rsidR="00693F72" w:rsidRDefault="00693F72" w:rsidP="00641DE4">
      <w:pPr>
        <w:jc w:val="both"/>
        <w:rPr>
          <w:rFonts w:ascii="Arial" w:hAnsi="Arial" w:cs="Arial"/>
          <w:szCs w:val="24"/>
        </w:rPr>
      </w:pPr>
      <w:r w:rsidRPr="007C3B8C">
        <w:rPr>
          <w:rFonts w:ascii="Arial" w:hAnsi="Arial" w:cs="Arial"/>
          <w:szCs w:val="24"/>
        </w:rPr>
        <w:t xml:space="preserve">Les formes pathogènes sont entourées d’une capsule leur conférant la virulence. Cette capsule contient un sucre (polysaccharide) dont la composition et la structure moléculaire permettent de distinguer à ce jour 90 sérotypes parmi lesquels 11 sont responsables de 80% d’infections invasives. Les Sérotypes 1 et 5 sont les plus retrouvés en Afrique. </w:t>
      </w:r>
    </w:p>
    <w:p w:rsidR="00693F72" w:rsidRDefault="00352082" w:rsidP="00641DE4">
      <w:pPr>
        <w:keepNext/>
        <w:jc w:val="both"/>
      </w:pPr>
      <w:r>
        <w:rPr>
          <w:rFonts w:ascii="Arial" w:hAnsi="Arial" w:cs="Arial"/>
          <w:noProof/>
          <w:szCs w:val="24"/>
          <w:lang w:eastAsia="fr-FR"/>
        </w:rPr>
        <w:drawing>
          <wp:inline distT="0" distB="0" distL="0" distR="0" wp14:anchorId="0BDBBDA7" wp14:editId="08077415">
            <wp:extent cx="5902960" cy="2517775"/>
            <wp:effectExtent l="0" t="0" r="2540" b="0"/>
            <wp:docPr id="15" name="Content Placehold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2960" cy="2517775"/>
                    </a:xfrm>
                    <a:prstGeom prst="rect">
                      <a:avLst/>
                    </a:prstGeom>
                    <a:noFill/>
                    <a:ln>
                      <a:noFill/>
                    </a:ln>
                  </pic:spPr>
                </pic:pic>
              </a:graphicData>
            </a:graphic>
          </wp:inline>
        </w:drawing>
      </w:r>
    </w:p>
    <w:p w:rsidR="00693F72" w:rsidRDefault="00693F72" w:rsidP="00641DE4">
      <w:pPr>
        <w:pStyle w:val="Lgende"/>
        <w:jc w:val="both"/>
      </w:pPr>
      <w:r>
        <w:t xml:space="preserve">Figure </w:t>
      </w:r>
      <w:fldSimple w:instr=" SEQ Figure \* ARABIC ">
        <w:r w:rsidR="00BA561A">
          <w:rPr>
            <w:noProof/>
          </w:rPr>
          <w:t>9</w:t>
        </w:r>
      </w:fldSimple>
      <w:r>
        <w:t>: D</w:t>
      </w:r>
      <w:r w:rsidRPr="007C3B8C">
        <w:t xml:space="preserve">ifférents </w:t>
      </w:r>
      <w:proofErr w:type="spellStart"/>
      <w:r w:rsidRPr="007C3B8C">
        <w:t>sérotypes</w:t>
      </w:r>
      <w:proofErr w:type="spellEnd"/>
      <w:r w:rsidRPr="007C3B8C">
        <w:t xml:space="preserve"> responsables des infections à pneumocoques en Afrique. </w:t>
      </w:r>
    </w:p>
    <w:p w:rsidR="00693F72" w:rsidRDefault="00693F72" w:rsidP="00641DE4">
      <w:pPr>
        <w:spacing w:after="0"/>
        <w:jc w:val="both"/>
        <w:rPr>
          <w:rFonts w:ascii="Arial" w:hAnsi="Arial" w:cs="Arial"/>
          <w:b/>
          <w:szCs w:val="24"/>
        </w:rPr>
      </w:pPr>
    </w:p>
    <w:p w:rsidR="00693F72" w:rsidRPr="00481C49" w:rsidRDefault="00693F72" w:rsidP="00641DE4">
      <w:pPr>
        <w:jc w:val="both"/>
        <w:rPr>
          <w:rFonts w:ascii="Arial" w:hAnsi="Arial" w:cs="Arial"/>
          <w:szCs w:val="24"/>
        </w:rPr>
      </w:pPr>
      <w:r w:rsidRPr="00481C49">
        <w:rPr>
          <w:rFonts w:ascii="Arial" w:hAnsi="Arial" w:cs="Arial"/>
          <w:szCs w:val="24"/>
        </w:rPr>
        <w:t>Nous notons que 81% des ces infections sont dues aux sérotypes 1, 14, 6B, 5, 23F, 19F, 6A, 19A ,4 et 9V.</w:t>
      </w:r>
    </w:p>
    <w:p w:rsidR="00693F72" w:rsidRPr="00F517BB" w:rsidRDefault="00693F72" w:rsidP="007639A8">
      <w:pPr>
        <w:pStyle w:val="Titre2"/>
        <w:numPr>
          <w:ilvl w:val="1"/>
          <w:numId w:val="6"/>
        </w:numPr>
        <w:rPr>
          <w:rStyle w:val="Lienhypertexte"/>
          <w:rFonts w:cs="Arial"/>
          <w:color w:val="auto"/>
          <w:sz w:val="24"/>
          <w:szCs w:val="24"/>
          <w:u w:val="none"/>
        </w:rPr>
      </w:pPr>
      <w:bookmarkStart w:id="17" w:name="_Toc265849717"/>
      <w:bookmarkStart w:id="18" w:name="_Toc296319262"/>
      <w:bookmarkStart w:id="19" w:name="_Toc309058348"/>
      <w:r w:rsidRPr="00F517BB">
        <w:rPr>
          <w:rStyle w:val="Lienhypertexte"/>
          <w:rFonts w:cs="Arial"/>
          <w:noProof/>
          <w:color w:val="auto"/>
          <w:sz w:val="24"/>
          <w:szCs w:val="24"/>
          <w:u w:val="none"/>
        </w:rPr>
        <w:t>Infections à pneumocoque</w:t>
      </w:r>
      <w:bookmarkEnd w:id="17"/>
      <w:bookmarkEnd w:id="18"/>
      <w:bookmarkEnd w:id="19"/>
    </w:p>
    <w:p w:rsidR="00693F72" w:rsidRPr="007C3B8C" w:rsidRDefault="00693F72" w:rsidP="00641DE4">
      <w:pPr>
        <w:pStyle w:val="Titre2"/>
        <w:rPr>
          <w:rStyle w:val="Lienhypertexte"/>
          <w:rFonts w:cs="Arial"/>
          <w:noProof/>
          <w:sz w:val="24"/>
          <w:szCs w:val="24"/>
        </w:rPr>
      </w:pPr>
    </w:p>
    <w:p w:rsidR="00693F72" w:rsidRPr="007C3B8C" w:rsidRDefault="00693F72" w:rsidP="00641DE4">
      <w:pPr>
        <w:jc w:val="both"/>
        <w:rPr>
          <w:rFonts w:ascii="Arial" w:hAnsi="Arial" w:cs="Arial"/>
          <w:bCs/>
          <w:szCs w:val="24"/>
        </w:rPr>
      </w:pPr>
      <w:r w:rsidRPr="007C3B8C">
        <w:rPr>
          <w:rFonts w:ascii="Arial" w:hAnsi="Arial" w:cs="Arial"/>
          <w:bCs/>
          <w:szCs w:val="24"/>
        </w:rPr>
        <w:t>Le pneumocoque vit à l’état commensal dans les voies respiratoires supérieures de l’homme, mais à la faveur de certains facteurs favorisant notamment le refroidissement, le surmenage, l’immunodépression (infection à VIH sida), les tares génétiques (drépan</w:t>
      </w:r>
      <w:r>
        <w:rPr>
          <w:rFonts w:ascii="Arial" w:hAnsi="Arial" w:cs="Arial"/>
          <w:bCs/>
          <w:szCs w:val="24"/>
        </w:rPr>
        <w:t xml:space="preserve">ocytose), l’état diabétique etc, </w:t>
      </w:r>
      <w:r w:rsidRPr="007C3B8C">
        <w:rPr>
          <w:rFonts w:ascii="Arial" w:hAnsi="Arial" w:cs="Arial"/>
          <w:bCs/>
          <w:szCs w:val="24"/>
        </w:rPr>
        <w:t xml:space="preserve"> il peut devenir pathogène et déterminer deux types de manifestations :</w:t>
      </w:r>
    </w:p>
    <w:p w:rsidR="0062789D" w:rsidRDefault="00693F72" w:rsidP="007639A8">
      <w:pPr>
        <w:pStyle w:val="Titre2"/>
        <w:numPr>
          <w:ilvl w:val="0"/>
          <w:numId w:val="56"/>
        </w:numPr>
        <w:rPr>
          <w:rFonts w:ascii="Arial" w:hAnsi="Arial" w:cs="Arial"/>
          <w:b w:val="0"/>
          <w:bCs w:val="0"/>
          <w:szCs w:val="24"/>
        </w:rPr>
      </w:pPr>
      <w:r w:rsidRPr="007C3B8C">
        <w:rPr>
          <w:rFonts w:ascii="Arial" w:hAnsi="Arial" w:cs="Arial"/>
          <w:b w:val="0"/>
          <w:bCs w:val="0"/>
          <w:szCs w:val="24"/>
        </w:rPr>
        <w:t>Manifestations invasives</w:t>
      </w:r>
    </w:p>
    <w:p w:rsidR="0062789D" w:rsidRPr="0062789D" w:rsidRDefault="0062789D" w:rsidP="0062789D"/>
    <w:p w:rsidR="0062789D" w:rsidRPr="0062789D" w:rsidRDefault="0062789D" w:rsidP="0062789D"/>
    <w:p w:rsidR="00693F72" w:rsidRPr="007C3B8C" w:rsidRDefault="00693F72" w:rsidP="0062789D">
      <w:pPr>
        <w:pStyle w:val="Titre2"/>
        <w:ind w:left="720"/>
        <w:rPr>
          <w:rFonts w:ascii="Arial" w:hAnsi="Arial" w:cs="Arial"/>
          <w:b w:val="0"/>
          <w:szCs w:val="24"/>
        </w:rPr>
      </w:pPr>
      <w:r w:rsidRPr="007C3B8C">
        <w:rPr>
          <w:rFonts w:ascii="Arial" w:hAnsi="Arial" w:cs="Arial"/>
          <w:b w:val="0"/>
          <w:bCs w:val="0"/>
          <w:szCs w:val="24"/>
        </w:rPr>
        <w:lastRenderedPageBreak/>
        <w:t xml:space="preserve"> </w:t>
      </w:r>
    </w:p>
    <w:p w:rsidR="00693F72" w:rsidRPr="007C3B8C" w:rsidRDefault="00693F72" w:rsidP="007639A8">
      <w:pPr>
        <w:pStyle w:val="Paragraphedeliste1"/>
        <w:numPr>
          <w:ilvl w:val="0"/>
          <w:numId w:val="11"/>
        </w:numPr>
        <w:jc w:val="both"/>
        <w:rPr>
          <w:rFonts w:ascii="Arial" w:hAnsi="Arial" w:cs="Arial"/>
          <w:lang w:eastAsia="en-US"/>
        </w:rPr>
      </w:pPr>
      <w:r w:rsidRPr="007C3B8C">
        <w:rPr>
          <w:rFonts w:ascii="Arial" w:hAnsi="Arial" w:cs="Arial"/>
          <w:b/>
          <w:bCs/>
          <w:lang w:eastAsia="en-US"/>
        </w:rPr>
        <w:t>La pneumonie lobaire</w:t>
      </w:r>
      <w:r w:rsidRPr="007C3B8C">
        <w:rPr>
          <w:rFonts w:ascii="Arial" w:hAnsi="Arial" w:cs="Arial"/>
          <w:bCs/>
          <w:lang w:eastAsia="en-US"/>
        </w:rPr>
        <w:t xml:space="preserve"> est l’infection type provoquée par le pneumocoque. L’enfant présente la toux, les difficultés respiratoires et la fièvre. Ce gène respiratoire prive ainsi l’enfant de l’oxygène nécessaire pour la respiration, la mort peut survenir de suite d’asphyxie. La radio montre une opacité systématisée dans un segment de lobe pulmonaire atteint ou à tout le lobe pulmonaire. Dans nos milieux, plusieurs enfants décèdent dans la communauté par manque d’une prise en charge adéquate.</w:t>
      </w:r>
    </w:p>
    <w:p w:rsidR="00693F72" w:rsidRPr="007C3B8C" w:rsidRDefault="00693F72" w:rsidP="00641DE4">
      <w:pPr>
        <w:pStyle w:val="Paragraphedeliste1"/>
        <w:ind w:left="90"/>
        <w:jc w:val="both"/>
        <w:rPr>
          <w:rFonts w:ascii="Arial" w:hAnsi="Arial" w:cs="Arial"/>
          <w:lang w:eastAsia="en-US"/>
        </w:rPr>
      </w:pPr>
    </w:p>
    <w:p w:rsidR="00693F72" w:rsidRPr="007C3B8C" w:rsidRDefault="00693F72" w:rsidP="007639A8">
      <w:pPr>
        <w:pStyle w:val="Paragraphedeliste1"/>
        <w:numPr>
          <w:ilvl w:val="0"/>
          <w:numId w:val="11"/>
        </w:numPr>
        <w:jc w:val="both"/>
        <w:rPr>
          <w:rFonts w:ascii="Arial" w:hAnsi="Arial" w:cs="Arial"/>
          <w:lang w:eastAsia="en-US"/>
        </w:rPr>
      </w:pPr>
      <w:r w:rsidRPr="007C3B8C">
        <w:rPr>
          <w:rFonts w:ascii="Arial" w:hAnsi="Arial" w:cs="Arial"/>
          <w:b/>
          <w:bCs/>
          <w:lang w:eastAsia="en-US"/>
        </w:rPr>
        <w:t>Le pyothorax</w:t>
      </w:r>
      <w:r w:rsidRPr="007C3B8C">
        <w:rPr>
          <w:rFonts w:ascii="Arial" w:hAnsi="Arial" w:cs="Arial"/>
          <w:bCs/>
          <w:lang w:eastAsia="en-US"/>
        </w:rPr>
        <w:t xml:space="preserve"> </w:t>
      </w:r>
      <w:r w:rsidRPr="007C3B8C">
        <w:rPr>
          <w:rFonts w:ascii="Arial" w:hAnsi="Arial" w:cs="Arial"/>
          <w:b/>
          <w:bCs/>
          <w:lang w:eastAsia="en-US"/>
        </w:rPr>
        <w:t>ou Empy</w:t>
      </w:r>
      <w:r>
        <w:rPr>
          <w:rFonts w:ascii="Arial" w:hAnsi="Arial" w:cs="Arial"/>
          <w:b/>
          <w:bCs/>
          <w:lang w:eastAsia="en-US"/>
        </w:rPr>
        <w:t>s</w:t>
      </w:r>
      <w:r w:rsidRPr="007C3B8C">
        <w:rPr>
          <w:rFonts w:ascii="Arial" w:hAnsi="Arial" w:cs="Arial"/>
          <w:b/>
          <w:bCs/>
          <w:lang w:eastAsia="en-US"/>
        </w:rPr>
        <w:t>ème thoracique</w:t>
      </w:r>
      <w:r w:rsidRPr="007C3B8C">
        <w:rPr>
          <w:rFonts w:ascii="Arial" w:hAnsi="Arial" w:cs="Arial"/>
          <w:bCs/>
          <w:lang w:eastAsia="en-US"/>
        </w:rPr>
        <w:t xml:space="preserve"> est une accumulation du pus dans la membrane enveloppant les poumons (plèvre). Cette manifestation peut être isolée ou associée à la pneumonie (pleuro-pneumonie). Cet état aggrave la difficulté respiratoire de l’enfant et nécessite un drainage thoracique en urgence pour le soulager. A l’absence de cette mesure, la mort est inéluctable.</w:t>
      </w:r>
    </w:p>
    <w:p w:rsidR="00693F72" w:rsidRPr="007C3B8C" w:rsidRDefault="00693F72" w:rsidP="00641DE4">
      <w:pPr>
        <w:pStyle w:val="Paragraphedeliste1"/>
        <w:ind w:left="90"/>
        <w:jc w:val="both"/>
        <w:rPr>
          <w:rFonts w:ascii="Arial" w:hAnsi="Arial" w:cs="Arial"/>
          <w:lang w:eastAsia="en-US"/>
        </w:rPr>
      </w:pPr>
    </w:p>
    <w:p w:rsidR="00693F72" w:rsidRPr="007C3B8C" w:rsidRDefault="00693F72" w:rsidP="007639A8">
      <w:pPr>
        <w:pStyle w:val="Paragraphedeliste1"/>
        <w:numPr>
          <w:ilvl w:val="0"/>
          <w:numId w:val="11"/>
        </w:numPr>
        <w:jc w:val="both"/>
        <w:rPr>
          <w:rFonts w:ascii="Arial" w:hAnsi="Arial" w:cs="Arial"/>
          <w:lang w:eastAsia="en-US"/>
        </w:rPr>
      </w:pPr>
      <w:r w:rsidRPr="007C3B8C">
        <w:rPr>
          <w:rFonts w:ascii="Arial" w:hAnsi="Arial" w:cs="Arial"/>
          <w:b/>
          <w:bCs/>
          <w:lang w:eastAsia="en-US"/>
        </w:rPr>
        <w:t>La septicémie/bactériémie</w:t>
      </w:r>
      <w:r w:rsidRPr="007C3B8C">
        <w:rPr>
          <w:rFonts w:ascii="Arial" w:hAnsi="Arial" w:cs="Arial"/>
          <w:bCs/>
          <w:lang w:eastAsia="en-US"/>
        </w:rPr>
        <w:t xml:space="preserve"> fébrile : dans ce cas le pneumocoque envahit toute la circulation sanguine. Par cette voie, il peut atteindre tous les autres organes (méninges, péritoine, reins, les articulations, le cœur etc. </w:t>
      </w:r>
    </w:p>
    <w:p w:rsidR="00693F72" w:rsidRPr="007C3B8C" w:rsidRDefault="00693F72" w:rsidP="00641DE4">
      <w:pPr>
        <w:pStyle w:val="Paragraphedeliste1"/>
        <w:ind w:left="90"/>
        <w:jc w:val="both"/>
        <w:rPr>
          <w:rFonts w:ascii="Arial" w:hAnsi="Arial" w:cs="Arial"/>
          <w:lang w:eastAsia="en-US"/>
        </w:rPr>
      </w:pPr>
    </w:p>
    <w:p w:rsidR="00693F72" w:rsidRPr="007C3B8C" w:rsidRDefault="00693F72" w:rsidP="007639A8">
      <w:pPr>
        <w:pStyle w:val="Paragraphedeliste1"/>
        <w:numPr>
          <w:ilvl w:val="0"/>
          <w:numId w:val="11"/>
        </w:numPr>
        <w:jc w:val="both"/>
        <w:rPr>
          <w:rFonts w:ascii="Arial" w:hAnsi="Arial" w:cs="Arial"/>
          <w:lang w:eastAsia="en-US"/>
        </w:rPr>
      </w:pPr>
      <w:r w:rsidRPr="007C3B8C">
        <w:rPr>
          <w:rFonts w:ascii="Arial" w:hAnsi="Arial" w:cs="Arial"/>
          <w:b/>
          <w:bCs/>
          <w:lang w:eastAsia="en-US"/>
        </w:rPr>
        <w:t>Les méningites purulentes</w:t>
      </w:r>
      <w:r w:rsidRPr="007C3B8C">
        <w:rPr>
          <w:rFonts w:ascii="Arial" w:hAnsi="Arial" w:cs="Arial"/>
          <w:bCs/>
          <w:lang w:eastAsia="en-US"/>
        </w:rPr>
        <w:t> : les méninges (enveloppes du cerveau) sont atteintes soit de proche en proche à partir des fosses nasales jusqu’à la base du cerveau soit par voie sanguine. L’enfant peut présenter des convulsions, de la fièvre, pleurs incessants et refus de téter. La méningite doit être diagnostiqué</w:t>
      </w:r>
      <w:r>
        <w:rPr>
          <w:rFonts w:ascii="Arial" w:hAnsi="Arial" w:cs="Arial"/>
          <w:bCs/>
          <w:lang w:eastAsia="en-US"/>
        </w:rPr>
        <w:t>e</w:t>
      </w:r>
      <w:r w:rsidRPr="007C3B8C">
        <w:rPr>
          <w:rFonts w:ascii="Arial" w:hAnsi="Arial" w:cs="Arial"/>
          <w:bCs/>
          <w:lang w:eastAsia="en-US"/>
        </w:rPr>
        <w:t xml:space="preserve"> à temps et pris</w:t>
      </w:r>
      <w:r>
        <w:rPr>
          <w:rFonts w:ascii="Arial" w:hAnsi="Arial" w:cs="Arial"/>
          <w:bCs/>
          <w:lang w:eastAsia="en-US"/>
        </w:rPr>
        <w:t>e</w:t>
      </w:r>
      <w:r w:rsidRPr="007C3B8C">
        <w:rPr>
          <w:rFonts w:ascii="Arial" w:hAnsi="Arial" w:cs="Arial"/>
          <w:bCs/>
          <w:lang w:eastAsia="en-US"/>
        </w:rPr>
        <w:t xml:space="preserve"> en charge correctement de peur de voir l’enfant mourir ou garder des séquelles toute la vie (baisse du quotient intellectuel, déficit moteur, trouble de langage, cécité, surdité, hydrocéphalie etc).</w:t>
      </w:r>
    </w:p>
    <w:p w:rsidR="00693F72" w:rsidRPr="007C3B8C" w:rsidRDefault="00693F72" w:rsidP="00641DE4">
      <w:pPr>
        <w:pStyle w:val="Paragraphedeliste1"/>
        <w:ind w:left="90"/>
        <w:jc w:val="both"/>
        <w:rPr>
          <w:rFonts w:ascii="Arial" w:hAnsi="Arial" w:cs="Arial"/>
          <w:lang w:eastAsia="en-US"/>
        </w:rPr>
      </w:pPr>
    </w:p>
    <w:p w:rsidR="00693F72" w:rsidRPr="007C3B8C" w:rsidRDefault="00693F72" w:rsidP="007639A8">
      <w:pPr>
        <w:pStyle w:val="Paragraphedeliste1"/>
        <w:numPr>
          <w:ilvl w:val="0"/>
          <w:numId w:val="11"/>
        </w:numPr>
        <w:jc w:val="both"/>
        <w:rPr>
          <w:rFonts w:ascii="Arial" w:hAnsi="Arial" w:cs="Arial"/>
          <w:lang w:eastAsia="en-US"/>
        </w:rPr>
      </w:pPr>
      <w:r w:rsidRPr="007C3B8C">
        <w:rPr>
          <w:rFonts w:ascii="Arial" w:hAnsi="Arial" w:cs="Arial"/>
          <w:b/>
          <w:bCs/>
          <w:lang w:eastAsia="en-US"/>
        </w:rPr>
        <w:t>La péritonite primitive</w:t>
      </w:r>
      <w:r w:rsidRPr="007C3B8C">
        <w:rPr>
          <w:rFonts w:ascii="Arial" w:hAnsi="Arial" w:cs="Arial"/>
          <w:bCs/>
          <w:lang w:eastAsia="en-US"/>
        </w:rPr>
        <w:t xml:space="preserve"> est une inflammation du péritoine qui peut s’observer chez les sujets ayant subi une ablation de la rate et les enfants drépanocytaires. Cette manifestation se confond avec un abdomen chirurgical. </w:t>
      </w:r>
    </w:p>
    <w:p w:rsidR="00693F72" w:rsidRPr="007C3B8C" w:rsidRDefault="00693F72" w:rsidP="00641DE4">
      <w:pPr>
        <w:jc w:val="both"/>
        <w:rPr>
          <w:rFonts w:ascii="Arial" w:hAnsi="Arial" w:cs="Arial"/>
          <w:szCs w:val="24"/>
        </w:rPr>
      </w:pPr>
      <w:r w:rsidRPr="007C3B8C">
        <w:rPr>
          <w:rFonts w:ascii="Arial" w:hAnsi="Arial" w:cs="Arial"/>
          <w:bCs/>
          <w:szCs w:val="24"/>
        </w:rPr>
        <w:t xml:space="preserve">        </w:t>
      </w:r>
    </w:p>
    <w:p w:rsidR="00693F72" w:rsidRPr="007C3B8C" w:rsidRDefault="00693F72" w:rsidP="007639A8">
      <w:pPr>
        <w:pStyle w:val="Titre2"/>
        <w:numPr>
          <w:ilvl w:val="0"/>
          <w:numId w:val="56"/>
        </w:numPr>
        <w:rPr>
          <w:rFonts w:ascii="Arial" w:hAnsi="Arial" w:cs="Arial"/>
          <w:b w:val="0"/>
          <w:szCs w:val="24"/>
        </w:rPr>
      </w:pPr>
      <w:r w:rsidRPr="007C3B8C">
        <w:rPr>
          <w:rFonts w:ascii="Arial" w:hAnsi="Arial" w:cs="Arial"/>
          <w:b w:val="0"/>
          <w:bCs w:val="0"/>
          <w:szCs w:val="24"/>
        </w:rPr>
        <w:t xml:space="preserve"> </w:t>
      </w:r>
      <w:r w:rsidR="0062789D">
        <w:rPr>
          <w:rFonts w:ascii="Arial" w:hAnsi="Arial" w:cs="Arial"/>
          <w:b w:val="0"/>
          <w:bCs w:val="0"/>
          <w:szCs w:val="24"/>
        </w:rPr>
        <w:t xml:space="preserve">  </w:t>
      </w:r>
      <w:r w:rsidRPr="007C3B8C">
        <w:rPr>
          <w:rFonts w:ascii="Arial" w:hAnsi="Arial" w:cs="Arial"/>
          <w:b w:val="0"/>
          <w:bCs w:val="0"/>
          <w:szCs w:val="24"/>
        </w:rPr>
        <w:t>Manifestations non invasives</w:t>
      </w:r>
      <w:r w:rsidRPr="007C3B8C">
        <w:rPr>
          <w:rFonts w:ascii="Arial" w:hAnsi="Arial" w:cs="Arial"/>
          <w:b w:val="0"/>
          <w:bCs w:val="0"/>
          <w:szCs w:val="24"/>
          <w:vertAlign w:val="superscript"/>
        </w:rPr>
        <w:t xml:space="preserve"> </w:t>
      </w:r>
    </w:p>
    <w:p w:rsidR="00693F72" w:rsidRPr="00E97C53" w:rsidRDefault="00693F72" w:rsidP="007639A8">
      <w:pPr>
        <w:pStyle w:val="Paragraphedeliste1"/>
        <w:numPr>
          <w:ilvl w:val="0"/>
          <w:numId w:val="11"/>
        </w:numPr>
        <w:jc w:val="both"/>
        <w:rPr>
          <w:rFonts w:ascii="Arial" w:hAnsi="Arial" w:cs="Arial"/>
          <w:lang w:eastAsia="en-US"/>
        </w:rPr>
      </w:pPr>
      <w:r w:rsidRPr="007C3B8C">
        <w:rPr>
          <w:rFonts w:ascii="Arial" w:hAnsi="Arial" w:cs="Arial"/>
          <w:bCs/>
          <w:lang w:eastAsia="en-US"/>
        </w:rPr>
        <w:t xml:space="preserve">Outre les manifestations citées ci-dessus, le pneumocoque peut aussi être à la base des </w:t>
      </w:r>
      <w:r w:rsidRPr="008A1817">
        <w:rPr>
          <w:rFonts w:ascii="Arial" w:hAnsi="Arial" w:cs="Arial"/>
          <w:bCs/>
          <w:lang w:eastAsia="en-US"/>
        </w:rPr>
        <w:t>otites moyennes aiguës, sinusites, bronchites, arthrite</w:t>
      </w:r>
      <w:r w:rsidRPr="008A1817">
        <w:rPr>
          <w:rFonts w:ascii="Arial" w:hAnsi="Arial" w:cs="Arial"/>
          <w:lang w:eastAsia="en-US"/>
        </w:rPr>
        <w:t xml:space="preserve">, </w:t>
      </w:r>
      <w:r w:rsidRPr="008A1817">
        <w:rPr>
          <w:rFonts w:ascii="Arial" w:hAnsi="Arial" w:cs="Arial"/>
          <w:bCs/>
          <w:lang w:eastAsia="en-US"/>
        </w:rPr>
        <w:t>ostéomyélite,</w:t>
      </w:r>
      <w:r w:rsidRPr="007C3B8C">
        <w:rPr>
          <w:rFonts w:ascii="Arial" w:hAnsi="Arial" w:cs="Arial"/>
          <w:bCs/>
          <w:lang w:eastAsia="en-US"/>
        </w:rPr>
        <w:t xml:space="preserve"> etc.  </w:t>
      </w:r>
    </w:p>
    <w:p w:rsidR="00693F72" w:rsidRPr="007C3B8C" w:rsidRDefault="00693F72" w:rsidP="00E97C53">
      <w:pPr>
        <w:pStyle w:val="Paragraphedeliste1"/>
        <w:ind w:left="450"/>
        <w:jc w:val="both"/>
        <w:rPr>
          <w:rFonts w:ascii="Arial" w:hAnsi="Arial" w:cs="Arial"/>
          <w:lang w:eastAsia="en-US"/>
        </w:rPr>
      </w:pPr>
    </w:p>
    <w:p w:rsidR="00693F72" w:rsidRPr="00386830" w:rsidRDefault="0062789D" w:rsidP="007639A8">
      <w:pPr>
        <w:pStyle w:val="Titre2"/>
        <w:numPr>
          <w:ilvl w:val="0"/>
          <w:numId w:val="56"/>
        </w:numPr>
        <w:rPr>
          <w:rFonts w:ascii="Arial" w:hAnsi="Arial"/>
          <w:b w:val="0"/>
          <w:bCs w:val="0"/>
        </w:rPr>
      </w:pPr>
      <w:bookmarkStart w:id="20" w:name="_Toc265849718"/>
      <w:bookmarkStart w:id="21" w:name="_Toc296319263"/>
      <w:bookmarkStart w:id="22" w:name="_Toc309058349"/>
      <w:r w:rsidRPr="00386830">
        <w:rPr>
          <w:rFonts w:ascii="Arial" w:hAnsi="Arial"/>
          <w:b w:val="0"/>
          <w:bCs w:val="0"/>
        </w:rPr>
        <w:t>Mode de transmission</w:t>
      </w:r>
      <w:bookmarkEnd w:id="20"/>
      <w:bookmarkEnd w:id="21"/>
      <w:bookmarkEnd w:id="22"/>
    </w:p>
    <w:p w:rsidR="00693F72" w:rsidRPr="007C3B8C" w:rsidRDefault="00693F72" w:rsidP="00E97C53">
      <w:pPr>
        <w:pStyle w:val="TM2"/>
        <w:rPr>
          <w:rStyle w:val="Lienhypertexte"/>
          <w:rFonts w:ascii="Arial" w:hAnsi="Arial" w:cs="Arial"/>
          <w:sz w:val="24"/>
          <w:szCs w:val="24"/>
        </w:rPr>
      </w:pPr>
    </w:p>
    <w:p w:rsidR="00693F72" w:rsidRPr="00E97C53" w:rsidRDefault="00693F72" w:rsidP="00E97C53">
      <w:pPr>
        <w:spacing w:after="0"/>
        <w:jc w:val="both"/>
        <w:rPr>
          <w:rFonts w:ascii="Arial" w:hAnsi="Arial" w:cs="Arial"/>
          <w:szCs w:val="24"/>
        </w:rPr>
      </w:pPr>
      <w:r w:rsidRPr="00E97C53">
        <w:rPr>
          <w:rFonts w:ascii="Arial" w:hAnsi="Arial" w:cs="Arial"/>
          <w:bCs/>
          <w:szCs w:val="24"/>
        </w:rPr>
        <w:t xml:space="preserve"> </w:t>
      </w:r>
      <w:r w:rsidRPr="00E97C53">
        <w:rPr>
          <w:rFonts w:ascii="Arial" w:hAnsi="Arial" w:cs="Arial"/>
          <w:szCs w:val="24"/>
        </w:rPr>
        <w:t>Les infections à pneumocoque se transmettent :</w:t>
      </w:r>
    </w:p>
    <w:p w:rsidR="00693F72" w:rsidRPr="007C3B8C" w:rsidRDefault="00693F72" w:rsidP="007639A8">
      <w:pPr>
        <w:pStyle w:val="Paragraphedeliste1"/>
        <w:numPr>
          <w:ilvl w:val="0"/>
          <w:numId w:val="11"/>
        </w:numPr>
        <w:jc w:val="both"/>
        <w:rPr>
          <w:rFonts w:ascii="Arial" w:hAnsi="Arial" w:cs="Arial"/>
          <w:bCs/>
        </w:rPr>
      </w:pPr>
      <w:r w:rsidRPr="007C3B8C">
        <w:rPr>
          <w:rFonts w:ascii="Arial" w:hAnsi="Arial" w:cs="Arial"/>
          <w:bCs/>
        </w:rPr>
        <w:t xml:space="preserve">Soit par voie directe aérienne (gouttelettes de pflugge) d’un sujet malade à un sujet sain ou par le contact avec les sécrétions du malade. Le personnel soignant peut dans ces conditions être contaminé et véhiculer l’infection si les mesures d’hygiène ne sont pas observées. </w:t>
      </w:r>
    </w:p>
    <w:p w:rsidR="00693F72" w:rsidRPr="007C3B8C" w:rsidRDefault="00693F72" w:rsidP="00641DE4">
      <w:pPr>
        <w:pStyle w:val="Paragraphedeliste1"/>
        <w:ind w:left="90"/>
        <w:jc w:val="both"/>
        <w:rPr>
          <w:rFonts w:ascii="Arial" w:hAnsi="Arial" w:cs="Arial"/>
          <w:bCs/>
        </w:rPr>
      </w:pPr>
    </w:p>
    <w:p w:rsidR="00693F72" w:rsidRPr="007C3B8C" w:rsidRDefault="00693F72" w:rsidP="007639A8">
      <w:pPr>
        <w:pStyle w:val="Paragraphedeliste1"/>
        <w:numPr>
          <w:ilvl w:val="0"/>
          <w:numId w:val="11"/>
        </w:numPr>
        <w:jc w:val="both"/>
        <w:rPr>
          <w:rFonts w:ascii="Arial" w:hAnsi="Arial" w:cs="Arial"/>
          <w:bCs/>
        </w:rPr>
      </w:pPr>
      <w:r w:rsidRPr="007C3B8C">
        <w:rPr>
          <w:rFonts w:ascii="Arial" w:hAnsi="Arial" w:cs="Arial"/>
          <w:bCs/>
        </w:rPr>
        <w:t>Soit par voie endogène à partir des souches commensales devenues virulentes à la faveur de la baisse de la défense locale ou générale (grippe, rougeole, infection à VIH sida, diabète, surmenage, sicklanémie</w:t>
      </w:r>
      <w:r w:rsidRPr="007C3B8C">
        <w:rPr>
          <w:rFonts w:ascii="Arial" w:hAnsi="Arial" w:cs="Arial"/>
        </w:rPr>
        <w:t xml:space="preserve">). </w:t>
      </w:r>
    </w:p>
    <w:p w:rsidR="00693F72" w:rsidRPr="007C3B8C" w:rsidRDefault="00693F72" w:rsidP="00E97C53">
      <w:pPr>
        <w:spacing w:after="0"/>
        <w:ind w:left="90"/>
        <w:jc w:val="both"/>
        <w:rPr>
          <w:rFonts w:ascii="Arial" w:hAnsi="Arial" w:cs="Arial"/>
          <w:szCs w:val="24"/>
        </w:rPr>
      </w:pPr>
    </w:p>
    <w:p w:rsidR="00693F72" w:rsidRPr="007C3B8C" w:rsidRDefault="00693F72" w:rsidP="000521A7">
      <w:pPr>
        <w:jc w:val="both"/>
        <w:rPr>
          <w:rFonts w:ascii="Arial" w:hAnsi="Arial" w:cs="Arial"/>
          <w:bCs/>
          <w:szCs w:val="24"/>
        </w:rPr>
      </w:pPr>
      <w:r w:rsidRPr="007C3B8C">
        <w:rPr>
          <w:rFonts w:ascii="Arial" w:hAnsi="Arial" w:cs="Arial"/>
          <w:szCs w:val="24"/>
        </w:rPr>
        <w:lastRenderedPageBreak/>
        <w:t xml:space="preserve">Les facteurs environnementaux tels que la fumée domiciliaire, le tabagisme, la poussière, les gaz toxiques sont de nature à favoriser la survenue des pneumonies. </w:t>
      </w:r>
    </w:p>
    <w:p w:rsidR="00693F72" w:rsidRDefault="00693F72" w:rsidP="000521A7">
      <w:pPr>
        <w:spacing w:after="0"/>
        <w:jc w:val="both"/>
        <w:rPr>
          <w:rFonts w:ascii="Arial" w:hAnsi="Arial" w:cs="Arial"/>
          <w:szCs w:val="24"/>
        </w:rPr>
      </w:pPr>
      <w:r w:rsidRPr="007C3B8C">
        <w:rPr>
          <w:rFonts w:ascii="Arial" w:hAnsi="Arial" w:cs="Arial"/>
          <w:szCs w:val="24"/>
        </w:rPr>
        <w:t>Les enfants de moins de 2</w:t>
      </w:r>
      <w:r>
        <w:rPr>
          <w:rFonts w:ascii="Arial" w:hAnsi="Arial" w:cs="Arial"/>
          <w:szCs w:val="24"/>
        </w:rPr>
        <w:t xml:space="preserve"> ans sont les plus à risque de </w:t>
      </w:r>
      <w:r w:rsidRPr="007C3B8C">
        <w:rPr>
          <w:rFonts w:ascii="Arial" w:hAnsi="Arial" w:cs="Arial"/>
          <w:szCs w:val="24"/>
        </w:rPr>
        <w:t>contracter les formes graves de ces infections ; la maladie cause beaucoup de décès dans ce groupe d’âge.</w:t>
      </w:r>
    </w:p>
    <w:p w:rsidR="00693F72" w:rsidRPr="00810F54" w:rsidRDefault="00693F72" w:rsidP="00641DE4">
      <w:pPr>
        <w:jc w:val="both"/>
        <w:rPr>
          <w:rFonts w:ascii="Arial" w:hAnsi="Arial" w:cs="Arial"/>
          <w:szCs w:val="24"/>
        </w:rPr>
      </w:pPr>
      <w:r>
        <w:rPr>
          <w:rFonts w:ascii="Arial" w:hAnsi="Arial" w:cs="Arial"/>
          <w:szCs w:val="24"/>
        </w:rPr>
        <w:t xml:space="preserve">En Mauritanie, </w:t>
      </w:r>
      <w:r w:rsidRPr="00810F54">
        <w:rPr>
          <w:rFonts w:ascii="Arial" w:hAnsi="Arial" w:cs="Arial"/>
          <w:szCs w:val="24"/>
        </w:rPr>
        <w:t>Le climat et l’hygiène de vie favorisent l’apparition d’infections respiratoires aigues, en particulier chez l’enfant où leur prévalence est estimée à 6,5%</w:t>
      </w:r>
      <w:r w:rsidRPr="00810F54">
        <w:rPr>
          <w:rFonts w:ascii="Arial" w:hAnsi="Arial" w:cs="Arial"/>
          <w:szCs w:val="24"/>
        </w:rPr>
        <w:footnoteReference w:id="2"/>
      </w:r>
      <w:r w:rsidRPr="00810F54">
        <w:rPr>
          <w:rFonts w:ascii="Arial" w:hAnsi="Arial" w:cs="Arial"/>
          <w:szCs w:val="24"/>
        </w:rPr>
        <w:t> ; ces pathologies seraient la première cause de mortalité infanto-juvénile et posent un problème majeur  de santé publique.</w:t>
      </w:r>
    </w:p>
    <w:p w:rsidR="00693F72" w:rsidRPr="00386830" w:rsidRDefault="00693F72" w:rsidP="007639A8">
      <w:pPr>
        <w:pStyle w:val="Titre2"/>
        <w:numPr>
          <w:ilvl w:val="0"/>
          <w:numId w:val="56"/>
        </w:numPr>
        <w:rPr>
          <w:rFonts w:ascii="Arial" w:hAnsi="Arial"/>
          <w:b w:val="0"/>
          <w:bCs w:val="0"/>
        </w:rPr>
      </w:pPr>
      <w:bookmarkStart w:id="23" w:name="_Toc265849719"/>
      <w:bookmarkStart w:id="24" w:name="_Toc296319264"/>
      <w:bookmarkStart w:id="25" w:name="_Toc309058350"/>
      <w:r w:rsidRPr="00386830">
        <w:rPr>
          <w:rFonts w:ascii="Arial" w:hAnsi="Arial"/>
          <w:b w:val="0"/>
          <w:bCs w:val="0"/>
        </w:rPr>
        <w:t>Réponse immunitaire naturelle</w:t>
      </w:r>
      <w:bookmarkEnd w:id="23"/>
      <w:bookmarkEnd w:id="24"/>
      <w:bookmarkEnd w:id="25"/>
    </w:p>
    <w:p w:rsidR="00693F72" w:rsidRPr="007C3B8C" w:rsidRDefault="00693F72" w:rsidP="00641DE4">
      <w:pPr>
        <w:spacing w:after="0"/>
        <w:rPr>
          <w:rFonts w:ascii="Arial" w:hAnsi="Arial" w:cs="Arial"/>
          <w:szCs w:val="24"/>
        </w:rPr>
      </w:pPr>
    </w:p>
    <w:p w:rsidR="00693F72" w:rsidRPr="007C3B8C" w:rsidRDefault="00693F72" w:rsidP="00641DE4">
      <w:pPr>
        <w:jc w:val="both"/>
        <w:rPr>
          <w:rFonts w:ascii="Arial" w:hAnsi="Arial" w:cs="Arial"/>
          <w:szCs w:val="24"/>
        </w:rPr>
      </w:pPr>
      <w:r w:rsidRPr="007C3B8C">
        <w:rPr>
          <w:rFonts w:ascii="Arial" w:hAnsi="Arial" w:cs="Arial"/>
          <w:szCs w:val="24"/>
        </w:rPr>
        <w:t xml:space="preserve">Devant une infection à pneumocoque, l’organisme réagit d’habitude en mettant en marche son système de défense constitué essentiellement des cellules phagocytaires (neutrophiles, macrophages) qui détruisent les germes par digestion (phagocytose). Cette digestion est d’autant facilitée par la présence des anticorps spécifiques : c’est le phénomène d’opsonisation. Ce dernier mécanisme faisant défaut chez l’enfant drépanocytaire </w:t>
      </w:r>
      <w:r>
        <w:rPr>
          <w:rFonts w:ascii="Arial" w:hAnsi="Arial" w:cs="Arial"/>
          <w:szCs w:val="24"/>
        </w:rPr>
        <w:t xml:space="preserve">ce qui </w:t>
      </w:r>
      <w:r w:rsidRPr="007C3B8C">
        <w:rPr>
          <w:rFonts w:ascii="Arial" w:hAnsi="Arial" w:cs="Arial"/>
          <w:szCs w:val="24"/>
        </w:rPr>
        <w:t>explique sa prédisposition à faire des infections à pneumocoque. Il sied de noter que les anticorps produits sont dirigés principalement contre la capsule du sérotype impliqué. De ce fait, il n’existe pas d’immunité croisée entre les différents sérotypes de pneumocoque. Néanmoins, ces anticorps dirigés contre la capsule polysaccharide ne montrent pas régulièrement le niveau de protection chez les enfants de moins de 2 ans et chez les individus avec déficit immunitaire avancé. En plus, les polysaccharides n’induisent pas la mémoire immunitaire, laquelle est exigée pour augmenter les réponses ultérieures.</w:t>
      </w:r>
    </w:p>
    <w:p w:rsidR="00693F72" w:rsidRPr="00386830" w:rsidRDefault="00693F72" w:rsidP="007639A8">
      <w:pPr>
        <w:pStyle w:val="Titre2"/>
        <w:numPr>
          <w:ilvl w:val="0"/>
          <w:numId w:val="56"/>
        </w:numPr>
        <w:rPr>
          <w:rFonts w:ascii="Arial" w:hAnsi="Arial"/>
          <w:b w:val="0"/>
          <w:bCs w:val="0"/>
        </w:rPr>
      </w:pPr>
      <w:bookmarkStart w:id="26" w:name="_Toc265849720"/>
      <w:bookmarkStart w:id="27" w:name="_Toc296319265"/>
      <w:bookmarkStart w:id="28" w:name="_Toc309058351"/>
      <w:r w:rsidRPr="00386830">
        <w:rPr>
          <w:rFonts w:ascii="Arial" w:hAnsi="Arial"/>
          <w:b w:val="0"/>
          <w:bCs w:val="0"/>
        </w:rPr>
        <w:t>Traitement et prévention des infections à pneumocoque</w:t>
      </w:r>
      <w:bookmarkEnd w:id="26"/>
      <w:bookmarkEnd w:id="27"/>
      <w:bookmarkEnd w:id="28"/>
    </w:p>
    <w:p w:rsidR="00693F72" w:rsidRPr="007C3B8C" w:rsidRDefault="00693F72" w:rsidP="00641DE4">
      <w:pPr>
        <w:spacing w:after="0"/>
        <w:rPr>
          <w:rFonts w:ascii="Arial" w:hAnsi="Arial" w:cs="Arial"/>
          <w:szCs w:val="24"/>
        </w:rPr>
      </w:pPr>
    </w:p>
    <w:p w:rsidR="00693F72" w:rsidRPr="007C3B8C" w:rsidRDefault="00693F72" w:rsidP="00641DE4">
      <w:pPr>
        <w:jc w:val="both"/>
        <w:rPr>
          <w:rFonts w:ascii="Arial" w:hAnsi="Arial" w:cs="Arial"/>
          <w:b/>
          <w:szCs w:val="24"/>
        </w:rPr>
      </w:pPr>
      <w:r w:rsidRPr="007C3B8C">
        <w:rPr>
          <w:rFonts w:ascii="Arial" w:hAnsi="Arial" w:cs="Arial"/>
          <w:b/>
          <w:szCs w:val="24"/>
        </w:rPr>
        <w:t>Traitement curatif</w:t>
      </w:r>
    </w:p>
    <w:p w:rsidR="00693F72" w:rsidRPr="007C3B8C" w:rsidRDefault="00693F72" w:rsidP="00641DE4">
      <w:pPr>
        <w:jc w:val="both"/>
        <w:rPr>
          <w:rFonts w:ascii="Arial" w:hAnsi="Arial" w:cs="Arial"/>
          <w:szCs w:val="24"/>
        </w:rPr>
      </w:pPr>
      <w:r w:rsidRPr="007C3B8C">
        <w:rPr>
          <w:rFonts w:ascii="Arial" w:hAnsi="Arial" w:cs="Arial"/>
          <w:b/>
          <w:i/>
          <w:szCs w:val="24"/>
        </w:rPr>
        <w:t>Traitement symptomatique :</w:t>
      </w:r>
      <w:r w:rsidRPr="007C3B8C">
        <w:rPr>
          <w:rFonts w:ascii="Arial" w:hAnsi="Arial" w:cs="Arial"/>
          <w:szCs w:val="24"/>
        </w:rPr>
        <w:t xml:space="preserve"> consiste à traiter la fièvre, la toux et la douleur.</w:t>
      </w:r>
    </w:p>
    <w:p w:rsidR="00693F72" w:rsidRPr="007C3B8C" w:rsidRDefault="00693F72" w:rsidP="00641DE4">
      <w:pPr>
        <w:jc w:val="both"/>
        <w:rPr>
          <w:rFonts w:ascii="Arial" w:hAnsi="Arial" w:cs="Arial"/>
          <w:szCs w:val="24"/>
        </w:rPr>
      </w:pPr>
      <w:r w:rsidRPr="007C3B8C">
        <w:rPr>
          <w:rFonts w:ascii="Arial" w:hAnsi="Arial" w:cs="Arial"/>
          <w:b/>
          <w:i/>
          <w:szCs w:val="24"/>
        </w:rPr>
        <w:t xml:space="preserve">Traitement étiologique : </w:t>
      </w:r>
      <w:r w:rsidRPr="007C3B8C">
        <w:rPr>
          <w:rFonts w:ascii="Arial" w:hAnsi="Arial" w:cs="Arial"/>
          <w:szCs w:val="24"/>
        </w:rPr>
        <w:t>La pénicilline constituait il y a quelques années l’antibiotique de choix des infections à pneumocoque. Malheureusement, la montée spectaculaire des cas de résistance aux antibiotiques rend le traitement très difficile (près de 40% d’infections invasives à pneumocoque sont aujourd’hui résistantes aux antibiotiques usuels). Le traitement des malades atteints par des souches résistantes exige des produits alternatifs beaucoup plus coûteux et moins accessibles à notre population.</w:t>
      </w:r>
    </w:p>
    <w:p w:rsidR="00693F72" w:rsidRPr="007C3B8C" w:rsidRDefault="00693F72" w:rsidP="00641DE4">
      <w:pPr>
        <w:jc w:val="both"/>
        <w:rPr>
          <w:rFonts w:ascii="Arial" w:hAnsi="Arial" w:cs="Arial"/>
          <w:b/>
          <w:szCs w:val="24"/>
        </w:rPr>
      </w:pPr>
      <w:r w:rsidRPr="007C3B8C">
        <w:rPr>
          <w:rFonts w:ascii="Arial" w:hAnsi="Arial" w:cs="Arial"/>
          <w:b/>
          <w:szCs w:val="24"/>
        </w:rPr>
        <w:t xml:space="preserve">Traitement préventif </w:t>
      </w:r>
    </w:p>
    <w:p w:rsidR="00693F72" w:rsidRPr="007C3B8C" w:rsidRDefault="00693F72" w:rsidP="00641DE4">
      <w:pPr>
        <w:jc w:val="both"/>
        <w:rPr>
          <w:rFonts w:ascii="Arial" w:hAnsi="Arial" w:cs="Arial"/>
          <w:b/>
          <w:szCs w:val="24"/>
        </w:rPr>
      </w:pPr>
      <w:r w:rsidRPr="007C3B8C">
        <w:rPr>
          <w:rFonts w:ascii="Arial" w:hAnsi="Arial" w:cs="Arial"/>
          <w:b/>
          <w:szCs w:val="24"/>
        </w:rPr>
        <w:t>Mesures hygiéno-diététiques</w:t>
      </w:r>
    </w:p>
    <w:p w:rsidR="00693F72" w:rsidRPr="007C3B8C" w:rsidRDefault="00693F72" w:rsidP="007639A8">
      <w:pPr>
        <w:pStyle w:val="Paragraphedeliste1"/>
        <w:numPr>
          <w:ilvl w:val="0"/>
          <w:numId w:val="13"/>
        </w:numPr>
        <w:jc w:val="both"/>
        <w:rPr>
          <w:rFonts w:ascii="Arial" w:hAnsi="Arial" w:cs="Arial"/>
          <w:lang w:eastAsia="en-US"/>
        </w:rPr>
      </w:pPr>
      <w:r w:rsidRPr="007C3B8C">
        <w:rPr>
          <w:rFonts w:ascii="Arial" w:hAnsi="Arial" w:cs="Arial"/>
          <w:lang w:eastAsia="en-US"/>
        </w:rPr>
        <w:t>L’environnement sain : éviter la poussière, la fumée domiciliaire, la promiscuité, les gaz toxiques, le tabagisme, la mauvaise aération, le froid etc.</w:t>
      </w:r>
    </w:p>
    <w:p w:rsidR="00693F72" w:rsidRPr="007C3B8C" w:rsidRDefault="00693F72" w:rsidP="00641DE4">
      <w:pPr>
        <w:pStyle w:val="Paragraphedeliste1"/>
        <w:ind w:left="360"/>
        <w:jc w:val="both"/>
        <w:rPr>
          <w:rFonts w:ascii="Arial" w:hAnsi="Arial" w:cs="Arial"/>
          <w:lang w:eastAsia="en-US"/>
        </w:rPr>
      </w:pPr>
    </w:p>
    <w:p w:rsidR="00693F72" w:rsidRPr="007C3B8C" w:rsidRDefault="00693F72" w:rsidP="007639A8">
      <w:pPr>
        <w:pStyle w:val="Paragraphedeliste1"/>
        <w:numPr>
          <w:ilvl w:val="0"/>
          <w:numId w:val="13"/>
        </w:numPr>
        <w:jc w:val="both"/>
        <w:rPr>
          <w:rFonts w:ascii="Arial" w:hAnsi="Arial" w:cs="Arial"/>
          <w:lang w:eastAsia="en-US"/>
        </w:rPr>
      </w:pPr>
      <w:r w:rsidRPr="007C3B8C">
        <w:rPr>
          <w:rFonts w:ascii="Arial" w:hAnsi="Arial" w:cs="Arial"/>
          <w:lang w:eastAsia="en-US"/>
        </w:rPr>
        <w:t>L’allaitem</w:t>
      </w:r>
      <w:r>
        <w:rPr>
          <w:rFonts w:ascii="Arial" w:hAnsi="Arial" w:cs="Arial"/>
          <w:lang w:eastAsia="en-US"/>
        </w:rPr>
        <w:t>ent maternel : un enfant nourri</w:t>
      </w:r>
      <w:r w:rsidRPr="007C3B8C">
        <w:rPr>
          <w:rFonts w:ascii="Arial" w:hAnsi="Arial" w:cs="Arial"/>
          <w:lang w:eastAsia="en-US"/>
        </w:rPr>
        <w:t xml:space="preserve"> au sein est plus résistant aux infections à cause de la protection apportée par les anticorps en plus du bénéfice nutritionnel.</w:t>
      </w:r>
    </w:p>
    <w:p w:rsidR="00693F72" w:rsidRPr="007C3B8C" w:rsidRDefault="00693F72" w:rsidP="00641DE4">
      <w:pPr>
        <w:pStyle w:val="Paragraphedeliste1"/>
        <w:ind w:left="0"/>
        <w:jc w:val="both"/>
        <w:rPr>
          <w:rFonts w:ascii="Arial" w:hAnsi="Arial" w:cs="Arial"/>
          <w:lang w:eastAsia="en-US"/>
        </w:rPr>
      </w:pPr>
    </w:p>
    <w:p w:rsidR="00386830" w:rsidRDefault="00693F72" w:rsidP="007639A8">
      <w:pPr>
        <w:pStyle w:val="Paragraphedeliste1"/>
        <w:numPr>
          <w:ilvl w:val="1"/>
          <w:numId w:val="6"/>
        </w:numPr>
        <w:jc w:val="both"/>
        <w:rPr>
          <w:rFonts w:ascii="Arial" w:hAnsi="Arial" w:cs="Arial"/>
          <w:b/>
          <w:lang w:eastAsia="en-US"/>
        </w:rPr>
      </w:pPr>
      <w:r w:rsidRPr="007C3B8C">
        <w:rPr>
          <w:rFonts w:ascii="Arial" w:hAnsi="Arial" w:cs="Arial"/>
          <w:b/>
          <w:lang w:eastAsia="en-US"/>
        </w:rPr>
        <w:t>Vaccination des enfants de moins de 12 mois</w:t>
      </w:r>
    </w:p>
    <w:p w:rsidR="00693F72" w:rsidRPr="007C3B8C" w:rsidRDefault="00693F72" w:rsidP="00386830">
      <w:pPr>
        <w:pStyle w:val="Paragraphedeliste1"/>
        <w:jc w:val="both"/>
        <w:rPr>
          <w:rFonts w:ascii="Arial" w:hAnsi="Arial" w:cs="Arial"/>
          <w:b/>
          <w:lang w:eastAsia="en-US"/>
        </w:rPr>
      </w:pPr>
      <w:r w:rsidRPr="007C3B8C">
        <w:rPr>
          <w:rFonts w:ascii="Arial" w:hAnsi="Arial" w:cs="Arial"/>
          <w:b/>
          <w:lang w:eastAsia="en-US"/>
        </w:rPr>
        <w:t xml:space="preserve">    </w:t>
      </w:r>
    </w:p>
    <w:p w:rsidR="00693F72" w:rsidRDefault="00693F72" w:rsidP="007639A8">
      <w:pPr>
        <w:pStyle w:val="Titre1"/>
        <w:numPr>
          <w:ilvl w:val="2"/>
          <w:numId w:val="6"/>
        </w:numPr>
        <w:rPr>
          <w:rStyle w:val="Lienhypertexte"/>
          <w:rFonts w:cs="Arial"/>
          <w:color w:val="auto"/>
          <w:sz w:val="24"/>
          <w:u w:val="none"/>
        </w:rPr>
      </w:pPr>
      <w:bookmarkStart w:id="29" w:name="_Toc265849721"/>
      <w:bookmarkStart w:id="30" w:name="_Toc296319266"/>
      <w:bookmarkStart w:id="31" w:name="_Toc309058352"/>
      <w:r w:rsidRPr="00F517BB">
        <w:rPr>
          <w:rStyle w:val="Lienhypertexte"/>
          <w:rFonts w:cs="Arial"/>
          <w:color w:val="auto"/>
          <w:sz w:val="24"/>
          <w:u w:val="none"/>
        </w:rPr>
        <w:t xml:space="preserve">Vaccins anti </w:t>
      </w:r>
      <w:proofErr w:type="spellStart"/>
      <w:r w:rsidRPr="00F517BB">
        <w:rPr>
          <w:rStyle w:val="Lienhypertexte"/>
          <w:rFonts w:cs="Arial"/>
          <w:color w:val="auto"/>
          <w:sz w:val="24"/>
          <w:u w:val="none"/>
        </w:rPr>
        <w:t>pneumococciques</w:t>
      </w:r>
      <w:bookmarkEnd w:id="29"/>
      <w:bookmarkEnd w:id="30"/>
      <w:bookmarkEnd w:id="31"/>
      <w:proofErr w:type="spellEnd"/>
    </w:p>
    <w:p w:rsidR="00386830" w:rsidRPr="00386830" w:rsidRDefault="00386830" w:rsidP="00386830"/>
    <w:p w:rsidR="00693F72" w:rsidRPr="007C3B8C" w:rsidRDefault="00693F72" w:rsidP="000521A7">
      <w:pPr>
        <w:spacing w:after="0"/>
        <w:rPr>
          <w:rFonts w:ascii="Arial" w:hAnsi="Arial" w:cs="Arial"/>
          <w:szCs w:val="24"/>
        </w:rPr>
      </w:pPr>
    </w:p>
    <w:p w:rsidR="00693F72" w:rsidRPr="007C3B8C" w:rsidRDefault="00693F72" w:rsidP="000521A7">
      <w:pPr>
        <w:spacing w:after="0"/>
        <w:jc w:val="both"/>
        <w:rPr>
          <w:rFonts w:ascii="Arial" w:hAnsi="Arial" w:cs="Arial"/>
          <w:szCs w:val="24"/>
        </w:rPr>
      </w:pPr>
      <w:r w:rsidRPr="007C3B8C">
        <w:rPr>
          <w:rFonts w:ascii="Arial" w:hAnsi="Arial" w:cs="Arial"/>
          <w:szCs w:val="24"/>
        </w:rPr>
        <w:t xml:space="preserve">Il existe plusieurs sortes de vaccins contre le pneumocoque. </w:t>
      </w:r>
    </w:p>
    <w:p w:rsidR="00693F72" w:rsidRPr="007C3B8C" w:rsidRDefault="00693F72" w:rsidP="007639A8">
      <w:pPr>
        <w:numPr>
          <w:ilvl w:val="0"/>
          <w:numId w:val="12"/>
        </w:numPr>
        <w:spacing w:after="0" w:line="240" w:lineRule="auto"/>
        <w:jc w:val="both"/>
        <w:rPr>
          <w:rFonts w:ascii="Arial" w:hAnsi="Arial" w:cs="Arial"/>
          <w:szCs w:val="24"/>
        </w:rPr>
      </w:pPr>
      <w:r w:rsidRPr="007C3B8C">
        <w:rPr>
          <w:rFonts w:ascii="Arial" w:hAnsi="Arial" w:cs="Arial"/>
          <w:szCs w:val="24"/>
        </w:rPr>
        <w:t xml:space="preserve">La première génération est constituée des vaccins polysaccharidiques contenant 23 sérotypes. Cependant, ce vaccin n’est indiqué que chez les enfants de plus de 2 ans et les personnes âgées. Les enfants de moins d’une année présentent une mauvaise réponse immunitaire vis-à-vis de ce vaccin. Il ne sera donc pas envisagé pour la vaccination de routine. </w:t>
      </w:r>
    </w:p>
    <w:p w:rsidR="00693F72" w:rsidRDefault="00693F72" w:rsidP="007639A8">
      <w:pPr>
        <w:numPr>
          <w:ilvl w:val="0"/>
          <w:numId w:val="12"/>
        </w:numPr>
        <w:spacing w:after="0" w:line="240" w:lineRule="auto"/>
        <w:jc w:val="both"/>
        <w:rPr>
          <w:rFonts w:ascii="Arial" w:hAnsi="Arial" w:cs="Arial"/>
          <w:szCs w:val="24"/>
        </w:rPr>
      </w:pPr>
      <w:r w:rsidRPr="007C3B8C">
        <w:rPr>
          <w:rFonts w:ascii="Arial" w:hAnsi="Arial" w:cs="Arial"/>
          <w:szCs w:val="24"/>
        </w:rPr>
        <w:t>La seconde génération est faite des vaccins conjugués. La liaison de l’antigène capsulaire polysaccharidique à une protéine améliore de façon significative la réponse immunitaire chez les enfants de moins de 2 ans. Parmi ces vaccins figurent :</w:t>
      </w:r>
    </w:p>
    <w:p w:rsidR="00693F72" w:rsidRPr="007C3B8C" w:rsidRDefault="00693F72" w:rsidP="00641DE4">
      <w:pPr>
        <w:spacing w:after="0" w:line="240" w:lineRule="auto"/>
        <w:ind w:left="450"/>
        <w:jc w:val="both"/>
        <w:rPr>
          <w:rFonts w:ascii="Arial" w:hAnsi="Arial" w:cs="Arial"/>
          <w:szCs w:val="24"/>
        </w:rPr>
      </w:pPr>
    </w:p>
    <w:p w:rsidR="00693F72" w:rsidRPr="007C3B8C" w:rsidRDefault="00693F72" w:rsidP="007639A8">
      <w:pPr>
        <w:numPr>
          <w:ilvl w:val="1"/>
          <w:numId w:val="12"/>
        </w:numPr>
        <w:spacing w:after="0" w:line="240" w:lineRule="auto"/>
        <w:ind w:left="810"/>
        <w:jc w:val="both"/>
        <w:rPr>
          <w:rFonts w:ascii="Arial" w:hAnsi="Arial" w:cs="Arial"/>
          <w:szCs w:val="24"/>
        </w:rPr>
      </w:pPr>
      <w:r w:rsidRPr="007C3B8C">
        <w:rPr>
          <w:rFonts w:ascii="Arial" w:hAnsi="Arial" w:cs="Arial"/>
          <w:b/>
          <w:szCs w:val="24"/>
        </w:rPr>
        <w:t>Le vaccin PCV-7</w:t>
      </w:r>
      <w:r w:rsidRPr="007C3B8C">
        <w:rPr>
          <w:rFonts w:ascii="Arial" w:hAnsi="Arial" w:cs="Arial"/>
          <w:szCs w:val="24"/>
        </w:rPr>
        <w:t xml:space="preserve"> comportant 7 sérotypes de pneumocoque 4, 6B, 9V, 14, 18C, 19F, 23F, il est commercialisé sous le nom de </w:t>
      </w:r>
      <w:r w:rsidRPr="007C3B8C">
        <w:rPr>
          <w:rFonts w:ascii="Arial" w:hAnsi="Arial" w:cs="Arial"/>
          <w:i/>
          <w:szCs w:val="24"/>
        </w:rPr>
        <w:t>Prevnar-7</w:t>
      </w:r>
      <w:r w:rsidRPr="007C3B8C">
        <w:rPr>
          <w:rFonts w:ascii="Arial" w:hAnsi="Arial" w:cs="Arial"/>
          <w:i/>
          <w:szCs w:val="24"/>
          <w:vertAlign w:val="superscript"/>
        </w:rPr>
        <w:t>®</w:t>
      </w:r>
      <w:r w:rsidRPr="007C3B8C">
        <w:rPr>
          <w:rFonts w:ascii="Arial" w:hAnsi="Arial" w:cs="Arial"/>
          <w:szCs w:val="24"/>
        </w:rPr>
        <w:t xml:space="preserve"> et se présente sous forme de seringue en verre pré remplie. Cette forme exige une grande capacité de stockage, engendre une grande quantité de déchets difficile à détruire et nécessite des incinérateurs de haute température (&gt;1000° C) pour la destruction des seringues en verre et aiguilles. Il arrive sans pastille de contrôle de vaccin, sans aiguille attachée. A cause de la complexité de sa présentation et de non inclusion de certains sérotypes responsables de certaines infections invasives en Afrique, il ne sera pas utilisé dans notre pays </w:t>
      </w:r>
    </w:p>
    <w:p w:rsidR="00693F72" w:rsidRPr="007C3B8C" w:rsidRDefault="00693F72" w:rsidP="00641DE4">
      <w:pPr>
        <w:spacing w:after="0"/>
        <w:ind w:left="450"/>
        <w:jc w:val="both"/>
        <w:rPr>
          <w:rFonts w:ascii="Arial" w:hAnsi="Arial" w:cs="Arial"/>
          <w:szCs w:val="24"/>
        </w:rPr>
      </w:pPr>
    </w:p>
    <w:p w:rsidR="00693F72" w:rsidRPr="007C3B8C" w:rsidRDefault="00693F72" w:rsidP="007639A8">
      <w:pPr>
        <w:numPr>
          <w:ilvl w:val="1"/>
          <w:numId w:val="12"/>
        </w:numPr>
        <w:spacing w:after="0" w:line="240" w:lineRule="auto"/>
        <w:ind w:left="810"/>
        <w:jc w:val="both"/>
        <w:rPr>
          <w:rFonts w:ascii="Arial" w:hAnsi="Arial" w:cs="Arial"/>
          <w:szCs w:val="24"/>
        </w:rPr>
      </w:pPr>
      <w:r w:rsidRPr="007C3B8C">
        <w:rPr>
          <w:rFonts w:ascii="Arial" w:hAnsi="Arial" w:cs="Arial"/>
          <w:b/>
          <w:szCs w:val="24"/>
        </w:rPr>
        <w:t>Le vaccin PCV-10</w:t>
      </w:r>
      <w:r w:rsidRPr="007C3B8C">
        <w:rPr>
          <w:rFonts w:ascii="Arial" w:hAnsi="Arial" w:cs="Arial"/>
          <w:szCs w:val="24"/>
        </w:rPr>
        <w:t xml:space="preserve"> (Vaccin conjugué anti pneumococcique décavalent). Ce vaccin comporte les mêmes sérotypes que le Prevnar auxquels on a ajouté les sérotypes 1, 5 et 7 F. Il offre un avantage de comporter les sérotypes les plus incriminés dans les infections à pneumocoque dans la région Africaine. Il est conditionné en flacon de 1 ou 2 doses pour un volume de 4.8 cc/dose. Ce vaccin sera commercialisé par la firme Anglaise GlaxoSmithKline (GSK) sous le nom de </w:t>
      </w:r>
      <w:r w:rsidRPr="007C3B8C">
        <w:rPr>
          <w:rFonts w:ascii="Arial" w:hAnsi="Arial" w:cs="Arial"/>
          <w:i/>
          <w:szCs w:val="24"/>
        </w:rPr>
        <w:t>Synflorix</w:t>
      </w:r>
      <w:r w:rsidRPr="007C3B8C">
        <w:rPr>
          <w:rFonts w:ascii="Arial" w:hAnsi="Arial" w:cs="Arial"/>
          <w:i/>
          <w:szCs w:val="24"/>
          <w:vertAlign w:val="superscript"/>
        </w:rPr>
        <w:t>®</w:t>
      </w:r>
      <w:r w:rsidRPr="007C3B8C">
        <w:rPr>
          <w:rFonts w:ascii="Arial" w:hAnsi="Arial" w:cs="Arial"/>
          <w:i/>
          <w:szCs w:val="24"/>
        </w:rPr>
        <w:t xml:space="preserve">. </w:t>
      </w:r>
      <w:r w:rsidRPr="007C3B8C">
        <w:rPr>
          <w:rFonts w:ascii="Arial" w:hAnsi="Arial" w:cs="Arial"/>
          <w:szCs w:val="24"/>
        </w:rPr>
        <w:t>La formulation prévue pour les pays ayant été approuvés par GAVI ne comporte pas de stabilisateur permettant d’appliquer la politique des flacons entamés. Un flacon ouvert doit être ut</w:t>
      </w:r>
      <w:r>
        <w:rPr>
          <w:rFonts w:ascii="Arial" w:hAnsi="Arial" w:cs="Arial"/>
          <w:szCs w:val="24"/>
        </w:rPr>
        <w:t>ilisé d</w:t>
      </w:r>
      <w:r w:rsidRPr="007C3B8C">
        <w:rPr>
          <w:rFonts w:ascii="Arial" w:hAnsi="Arial" w:cs="Arial"/>
          <w:szCs w:val="24"/>
        </w:rPr>
        <w:t xml:space="preserve">ans les 6 heures, pourvu que la chaîne du froid soit maintenue et les risques d’infection soient minimisés. </w:t>
      </w:r>
    </w:p>
    <w:p w:rsidR="00693F72" w:rsidRPr="007C3B8C" w:rsidRDefault="00693F72" w:rsidP="00641DE4">
      <w:pPr>
        <w:spacing w:after="0"/>
        <w:ind w:left="450"/>
        <w:jc w:val="both"/>
        <w:rPr>
          <w:rFonts w:ascii="Arial" w:hAnsi="Arial" w:cs="Arial"/>
          <w:szCs w:val="24"/>
        </w:rPr>
      </w:pPr>
    </w:p>
    <w:p w:rsidR="00693F72" w:rsidRDefault="00693F72" w:rsidP="007639A8">
      <w:pPr>
        <w:numPr>
          <w:ilvl w:val="1"/>
          <w:numId w:val="12"/>
        </w:numPr>
        <w:spacing w:after="0" w:line="240" w:lineRule="auto"/>
        <w:ind w:left="810"/>
        <w:jc w:val="both"/>
        <w:rPr>
          <w:rFonts w:ascii="Arial" w:hAnsi="Arial" w:cs="Arial"/>
          <w:szCs w:val="24"/>
        </w:rPr>
      </w:pPr>
      <w:r w:rsidRPr="007C3B8C">
        <w:rPr>
          <w:rFonts w:ascii="Arial" w:hAnsi="Arial" w:cs="Arial"/>
          <w:b/>
          <w:szCs w:val="24"/>
        </w:rPr>
        <w:t>Le vaccin PCV-13</w:t>
      </w:r>
      <w:r w:rsidRPr="007C3B8C">
        <w:rPr>
          <w:rFonts w:ascii="Arial" w:hAnsi="Arial" w:cs="Arial"/>
          <w:szCs w:val="24"/>
        </w:rPr>
        <w:t xml:space="preserve"> contient la capsule antigénique polysaccharidique de  </w:t>
      </w:r>
      <w:r w:rsidRPr="007C3B8C">
        <w:rPr>
          <w:rFonts w:ascii="Arial" w:hAnsi="Arial" w:cs="Arial"/>
          <w:i/>
          <w:szCs w:val="24"/>
        </w:rPr>
        <w:t>Streptococcus pneumoniae</w:t>
      </w:r>
      <w:r w:rsidRPr="007C3B8C">
        <w:rPr>
          <w:rFonts w:ascii="Arial" w:hAnsi="Arial" w:cs="Arial"/>
          <w:szCs w:val="24"/>
        </w:rPr>
        <w:t xml:space="preserve"> ayant les mêmes sérotypes que le vaccin PCV-10 auxquels on a ajouté les sérotypes 3, 6A et 19 A. Comme pour les autres vaccins conjugués, ils sont conjugués à une anatoxine diphtérique CRM197. Une dose de 0.5 ml de PCV13 contient approximativement 2 µg de polysaccharide de chacun des 12 sérotypes et approximativement 4 µg  de polysaccharide de sérotype 6B; la concentration totale de CRM197 est approximativement 34 µg . Le vaccin contient 0.125 mg de phosphate d’aluminum adjuvant et non le protecteur thiomersal.</w:t>
      </w:r>
    </w:p>
    <w:p w:rsidR="00693F72" w:rsidRDefault="00693F72" w:rsidP="00641DE4">
      <w:pPr>
        <w:pStyle w:val="Paragraphedeliste"/>
        <w:spacing w:after="0"/>
        <w:rPr>
          <w:rFonts w:ascii="Arial" w:hAnsi="Arial" w:cs="Arial"/>
          <w:szCs w:val="24"/>
        </w:rPr>
      </w:pPr>
    </w:p>
    <w:p w:rsidR="00693F72" w:rsidRDefault="00693F72" w:rsidP="007639A8">
      <w:pPr>
        <w:numPr>
          <w:ilvl w:val="1"/>
          <w:numId w:val="12"/>
        </w:numPr>
        <w:spacing w:after="0" w:line="240" w:lineRule="auto"/>
        <w:ind w:left="810"/>
        <w:jc w:val="both"/>
        <w:rPr>
          <w:rFonts w:ascii="Arial" w:hAnsi="Arial" w:cs="Arial"/>
          <w:szCs w:val="24"/>
        </w:rPr>
      </w:pPr>
      <w:r w:rsidRPr="00D17F75">
        <w:rPr>
          <w:rFonts w:ascii="Arial" w:hAnsi="Arial" w:cs="Arial"/>
          <w:szCs w:val="24"/>
        </w:rPr>
        <w:t>Le vaccin PCV-13 ou Prevnar 13 est un vaccin approuvé par l’OMS pour les enfants de 6 semaines à 5 ans (avant de compléter 6 ans d’âge).</w:t>
      </w:r>
    </w:p>
    <w:p w:rsidR="00693F72" w:rsidRDefault="00693F72" w:rsidP="00641DE4">
      <w:pPr>
        <w:pStyle w:val="Paragraphedeliste"/>
        <w:spacing w:after="0"/>
        <w:rPr>
          <w:rFonts w:ascii="Arial" w:hAnsi="Arial" w:cs="Arial"/>
          <w:szCs w:val="24"/>
        </w:rPr>
      </w:pPr>
    </w:p>
    <w:p w:rsidR="00693F72" w:rsidRDefault="00693F72" w:rsidP="007639A8">
      <w:pPr>
        <w:numPr>
          <w:ilvl w:val="1"/>
          <w:numId w:val="12"/>
        </w:numPr>
        <w:spacing w:after="0" w:line="240" w:lineRule="auto"/>
        <w:ind w:left="810"/>
        <w:jc w:val="both"/>
        <w:rPr>
          <w:rFonts w:ascii="Arial" w:hAnsi="Arial" w:cs="Arial"/>
          <w:szCs w:val="24"/>
        </w:rPr>
      </w:pPr>
      <w:r w:rsidRPr="00D17F75">
        <w:rPr>
          <w:rFonts w:ascii="Arial" w:hAnsi="Arial" w:cs="Arial"/>
          <w:szCs w:val="24"/>
        </w:rPr>
        <w:lastRenderedPageBreak/>
        <w:t>Le Prevnar 13 est indiqué dans le programme de vaccination de routine pour la prévention des infections invasives (pneumonies, méningites purulentes, septicémies) dues au Streptococcus pneumoniae, sérotypes 1,3,4, 5, 6A , 6B, 7F, 9V, 14, 18C, 19A, 19F et 23F</w:t>
      </w:r>
      <w:r>
        <w:rPr>
          <w:rFonts w:ascii="Arial" w:hAnsi="Arial" w:cs="Arial"/>
          <w:szCs w:val="24"/>
        </w:rPr>
        <w:t>.</w:t>
      </w:r>
    </w:p>
    <w:p w:rsidR="00693F72" w:rsidRDefault="00693F72" w:rsidP="00641DE4">
      <w:pPr>
        <w:pStyle w:val="Paragraphedeliste"/>
        <w:spacing w:after="0"/>
        <w:rPr>
          <w:rFonts w:ascii="Arial" w:hAnsi="Arial" w:cs="Arial"/>
          <w:szCs w:val="24"/>
        </w:rPr>
      </w:pPr>
    </w:p>
    <w:p w:rsidR="00693F72" w:rsidRPr="00D17F75" w:rsidRDefault="00693F72" w:rsidP="007639A8">
      <w:pPr>
        <w:numPr>
          <w:ilvl w:val="1"/>
          <w:numId w:val="12"/>
        </w:numPr>
        <w:spacing w:after="0" w:line="240" w:lineRule="auto"/>
        <w:ind w:left="810"/>
        <w:jc w:val="both"/>
        <w:rPr>
          <w:rFonts w:ascii="Arial" w:hAnsi="Arial" w:cs="Arial"/>
          <w:szCs w:val="24"/>
        </w:rPr>
      </w:pPr>
      <w:r w:rsidRPr="00D17F75">
        <w:rPr>
          <w:rFonts w:ascii="Arial" w:hAnsi="Arial" w:cs="Arial"/>
          <w:szCs w:val="24"/>
        </w:rPr>
        <w:t>Prevnar 13 est aussi indiqué pour la prévention des otites moyennes causées par le Streptococcus pneumoniae de sérotypes 4, 6B, 9V, 14, 18C, 19F et 23F.</w:t>
      </w:r>
    </w:p>
    <w:p w:rsidR="00693F72" w:rsidRDefault="00693F72">
      <w:r>
        <w:br w:type="page"/>
      </w:r>
    </w:p>
    <w:p w:rsidR="00693F72" w:rsidRPr="002E369A" w:rsidRDefault="00693F72" w:rsidP="007639A8">
      <w:pPr>
        <w:pStyle w:val="Titre1"/>
        <w:numPr>
          <w:ilvl w:val="0"/>
          <w:numId w:val="6"/>
        </w:numPr>
        <w:tabs>
          <w:tab w:val="left" w:pos="708"/>
        </w:tabs>
        <w:rPr>
          <w:rFonts w:cs="Arial"/>
          <w:sz w:val="24"/>
        </w:rPr>
      </w:pPr>
      <w:bookmarkStart w:id="32" w:name="_Toc309058353"/>
      <w:r w:rsidRPr="002E369A">
        <w:rPr>
          <w:rFonts w:cs="Arial"/>
          <w:sz w:val="24"/>
        </w:rPr>
        <w:lastRenderedPageBreak/>
        <w:t>SYNTHESE DE L’ANALYSE SITUATIONNELLE</w:t>
      </w:r>
      <w:bookmarkEnd w:id="32"/>
    </w:p>
    <w:p w:rsidR="00693F72" w:rsidRDefault="00693F72" w:rsidP="002957F5">
      <w:pPr>
        <w:spacing w:before="120" w:after="120" w:line="240" w:lineRule="auto"/>
        <w:jc w:val="both"/>
        <w:rPr>
          <w:rFonts w:ascii="Arial" w:hAnsi="Arial" w:cs="Arial"/>
          <w:b/>
        </w:rPr>
      </w:pPr>
      <w:bookmarkStart w:id="33" w:name="_Toc290883984"/>
    </w:p>
    <w:p w:rsidR="00693F72" w:rsidRDefault="00693F72" w:rsidP="000521A7">
      <w:pPr>
        <w:spacing w:after="0" w:line="240" w:lineRule="auto"/>
        <w:jc w:val="both"/>
        <w:rPr>
          <w:rFonts w:ascii="Arial" w:hAnsi="Arial" w:cs="Arial"/>
        </w:rPr>
      </w:pPr>
      <w:r w:rsidRPr="00952CC3">
        <w:rPr>
          <w:rFonts w:ascii="Arial" w:hAnsi="Arial" w:cs="Arial"/>
        </w:rPr>
        <w:t>La</w:t>
      </w:r>
      <w:r>
        <w:rPr>
          <w:rFonts w:ascii="Arial" w:hAnsi="Arial" w:cs="Arial"/>
        </w:rPr>
        <w:t xml:space="preserve"> synthèse de l’analyse situationnel va comprendre les éléments essentiels qui découlent de l’analyse de l’environnement interne du PEV et de l’environnement externe dans le contexte de la préparation de l’introduction du vaccin antipneumococcique.</w:t>
      </w:r>
      <w:r w:rsidRPr="00952CC3">
        <w:rPr>
          <w:rFonts w:ascii="Arial" w:hAnsi="Arial" w:cs="Arial"/>
        </w:rPr>
        <w:t xml:space="preserve"> </w:t>
      </w:r>
    </w:p>
    <w:p w:rsidR="00693F72" w:rsidRPr="00952CC3" w:rsidRDefault="00693F72" w:rsidP="000521A7">
      <w:pPr>
        <w:spacing w:after="0" w:line="240" w:lineRule="auto"/>
        <w:jc w:val="both"/>
        <w:rPr>
          <w:rFonts w:ascii="Arial" w:hAnsi="Arial" w:cs="Arial"/>
        </w:rPr>
      </w:pPr>
    </w:p>
    <w:p w:rsidR="00693F72" w:rsidRPr="00386830" w:rsidRDefault="00693F72" w:rsidP="007639A8">
      <w:pPr>
        <w:pStyle w:val="Paragraphedeliste"/>
        <w:numPr>
          <w:ilvl w:val="1"/>
          <w:numId w:val="6"/>
        </w:numPr>
        <w:spacing w:before="120" w:after="0" w:line="240" w:lineRule="auto"/>
        <w:jc w:val="both"/>
        <w:rPr>
          <w:rFonts w:ascii="Arial" w:hAnsi="Arial" w:cs="Arial"/>
          <w:b/>
        </w:rPr>
      </w:pPr>
      <w:r w:rsidRPr="00386830">
        <w:rPr>
          <w:rFonts w:ascii="Arial" w:hAnsi="Arial" w:cs="Arial"/>
          <w:b/>
        </w:rPr>
        <w:t>Environnement interne</w:t>
      </w:r>
      <w:bookmarkEnd w:id="33"/>
    </w:p>
    <w:p w:rsidR="00386830" w:rsidRDefault="00386830" w:rsidP="00386830">
      <w:pPr>
        <w:pStyle w:val="Lgende"/>
        <w:keepNext/>
      </w:pPr>
    </w:p>
    <w:p w:rsidR="00693F72" w:rsidRPr="00386830" w:rsidRDefault="00386830" w:rsidP="00386830">
      <w:pPr>
        <w:pStyle w:val="Lgende"/>
        <w:keepNext/>
      </w:pPr>
      <w:r>
        <w:t xml:space="preserve">Tableau </w:t>
      </w:r>
      <w:fldSimple w:instr=" SEQ Tableau \* ARABIC ">
        <w:r w:rsidR="009A2972">
          <w:rPr>
            <w:noProof/>
          </w:rPr>
          <w:t>11</w:t>
        </w:r>
      </w:fldSimple>
      <w:r>
        <w:t xml:space="preserve"> : </w:t>
      </w:r>
      <w:r w:rsidR="00693F72" w:rsidRPr="00F26AAD">
        <w:rPr>
          <w:rFonts w:ascii="Arial" w:hAnsi="Arial" w:cs="Arial"/>
        </w:rPr>
        <w:t>Forces et faiblesses du PEV</w:t>
      </w:r>
    </w:p>
    <w:tbl>
      <w:tblPr>
        <w:tblW w:w="10200"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4035"/>
        <w:gridCol w:w="4545"/>
      </w:tblGrid>
      <w:tr w:rsidR="00693F72" w:rsidRPr="003200D1" w:rsidTr="002957F5">
        <w:trPr>
          <w:tblHeader/>
          <w:jc w:val="center"/>
        </w:trPr>
        <w:tc>
          <w:tcPr>
            <w:tcW w:w="1620" w:type="dxa"/>
            <w:shd w:val="clear" w:color="auto" w:fill="FFFFFF"/>
            <w:vAlign w:val="center"/>
          </w:tcPr>
          <w:p w:rsidR="00693F72" w:rsidRPr="003200D1" w:rsidRDefault="00693F72" w:rsidP="00FC5606">
            <w:pPr>
              <w:spacing w:before="60" w:after="60" w:line="240" w:lineRule="auto"/>
              <w:rPr>
                <w:rFonts w:ascii="Arial" w:hAnsi="Arial" w:cs="Arial"/>
                <w:b/>
                <w:bCs/>
              </w:rPr>
            </w:pPr>
            <w:r w:rsidRPr="003200D1">
              <w:rPr>
                <w:rFonts w:ascii="Arial" w:hAnsi="Arial" w:cs="Arial"/>
                <w:b/>
                <w:bCs/>
              </w:rPr>
              <w:t>Eléments</w:t>
            </w:r>
          </w:p>
        </w:tc>
        <w:tc>
          <w:tcPr>
            <w:tcW w:w="4035" w:type="dxa"/>
            <w:shd w:val="clear" w:color="auto" w:fill="FFFFFF"/>
            <w:vAlign w:val="center"/>
          </w:tcPr>
          <w:p w:rsidR="00693F72" w:rsidRPr="003200D1" w:rsidRDefault="00693F72" w:rsidP="00FC5606">
            <w:pPr>
              <w:spacing w:before="60" w:after="60" w:line="240" w:lineRule="auto"/>
              <w:jc w:val="center"/>
              <w:rPr>
                <w:rFonts w:ascii="Arial" w:hAnsi="Arial" w:cs="Arial"/>
                <w:b/>
                <w:bCs/>
                <w:sz w:val="6"/>
              </w:rPr>
            </w:pPr>
            <w:bookmarkStart w:id="34" w:name="_Toc290883985"/>
          </w:p>
          <w:p w:rsidR="00693F72" w:rsidRPr="003200D1" w:rsidRDefault="00693F72" w:rsidP="00FC5606">
            <w:pPr>
              <w:spacing w:before="60" w:after="60" w:line="240" w:lineRule="auto"/>
              <w:jc w:val="center"/>
              <w:rPr>
                <w:rFonts w:ascii="Arial" w:hAnsi="Arial" w:cs="Arial"/>
                <w:b/>
                <w:bCs/>
              </w:rPr>
            </w:pPr>
            <w:r w:rsidRPr="003200D1">
              <w:rPr>
                <w:rFonts w:ascii="Arial" w:hAnsi="Arial" w:cs="Arial"/>
                <w:b/>
                <w:bCs/>
              </w:rPr>
              <w:t>Forces</w:t>
            </w:r>
            <w:bookmarkEnd w:id="34"/>
          </w:p>
          <w:p w:rsidR="00693F72" w:rsidRPr="003200D1" w:rsidRDefault="00693F72" w:rsidP="00FC5606">
            <w:pPr>
              <w:spacing w:before="60" w:after="60" w:line="240" w:lineRule="auto"/>
              <w:jc w:val="center"/>
              <w:rPr>
                <w:rFonts w:ascii="Arial" w:hAnsi="Arial" w:cs="Arial"/>
                <w:b/>
                <w:bCs/>
                <w:sz w:val="6"/>
              </w:rPr>
            </w:pPr>
          </w:p>
        </w:tc>
        <w:tc>
          <w:tcPr>
            <w:tcW w:w="4545" w:type="dxa"/>
            <w:shd w:val="clear" w:color="auto" w:fill="FFFFFF"/>
            <w:vAlign w:val="center"/>
          </w:tcPr>
          <w:p w:rsidR="00693F72" w:rsidRPr="003200D1" w:rsidRDefault="00693F72" w:rsidP="00FC5606">
            <w:pPr>
              <w:spacing w:before="60" w:after="60" w:line="240" w:lineRule="auto"/>
              <w:jc w:val="center"/>
              <w:rPr>
                <w:rFonts w:ascii="Arial" w:hAnsi="Arial" w:cs="Arial"/>
                <w:b/>
                <w:bCs/>
              </w:rPr>
            </w:pPr>
            <w:r w:rsidRPr="003200D1">
              <w:rPr>
                <w:rFonts w:ascii="Arial" w:hAnsi="Arial" w:cs="Arial"/>
                <w:b/>
                <w:bCs/>
              </w:rPr>
              <w:t>Faiblesses</w:t>
            </w:r>
          </w:p>
        </w:tc>
      </w:tr>
      <w:tr w:rsidR="00693F72" w:rsidRPr="003200D1" w:rsidTr="00FC5606">
        <w:trPr>
          <w:trHeight w:val="890"/>
          <w:jc w:val="center"/>
        </w:trPr>
        <w:tc>
          <w:tcPr>
            <w:tcW w:w="1620" w:type="dxa"/>
            <w:vAlign w:val="center"/>
          </w:tcPr>
          <w:p w:rsidR="00693F72" w:rsidRPr="003200D1" w:rsidRDefault="00693F72" w:rsidP="00FC5606">
            <w:pPr>
              <w:spacing w:after="0" w:line="240" w:lineRule="auto"/>
            </w:pPr>
            <w:bookmarkStart w:id="35" w:name="_Toc290883986"/>
            <w:r w:rsidRPr="003200D1">
              <w:rPr>
                <w:rFonts w:ascii="Arial" w:hAnsi="Arial" w:cs="Arial"/>
                <w:b/>
                <w:bCs/>
              </w:rPr>
              <w:t>Système de santé</w:t>
            </w:r>
            <w:bookmarkEnd w:id="35"/>
          </w:p>
        </w:tc>
        <w:tc>
          <w:tcPr>
            <w:tcW w:w="4035" w:type="dxa"/>
            <w:vAlign w:val="center"/>
          </w:tcPr>
          <w:p w:rsidR="00693F72" w:rsidRPr="003200D1" w:rsidRDefault="00693F72" w:rsidP="007639A8">
            <w:pPr>
              <w:numPr>
                <w:ilvl w:val="0"/>
                <w:numId w:val="28"/>
              </w:numPr>
              <w:spacing w:after="0" w:line="240" w:lineRule="auto"/>
              <w:rPr>
                <w:rFonts w:ascii="Arial" w:hAnsi="Arial" w:cs="Arial"/>
              </w:rPr>
            </w:pPr>
            <w:r w:rsidRPr="003200D1">
              <w:rPr>
                <w:rFonts w:ascii="Arial" w:hAnsi="Arial" w:cs="Arial"/>
              </w:rPr>
              <w:t>Existence d’une Politique Nationale de Santé  2006-2015 prenant en compte le PEV comme un élément important de l’axe stratégique de lutte contre la maladie</w:t>
            </w:r>
          </w:p>
          <w:p w:rsidR="00693F72" w:rsidRPr="003200D1" w:rsidRDefault="00693F72" w:rsidP="007639A8">
            <w:pPr>
              <w:numPr>
                <w:ilvl w:val="0"/>
                <w:numId w:val="28"/>
              </w:numPr>
              <w:spacing w:after="0" w:line="240" w:lineRule="auto"/>
              <w:rPr>
                <w:rFonts w:ascii="Arial" w:hAnsi="Arial" w:cs="Arial"/>
              </w:rPr>
            </w:pPr>
            <w:r w:rsidRPr="003200D1">
              <w:rPr>
                <w:rFonts w:ascii="Arial" w:hAnsi="Arial" w:cs="Arial"/>
              </w:rPr>
              <w:t>Elaboration en cours d’un PNDS avec implication de tous les partenaires</w:t>
            </w:r>
          </w:p>
          <w:p w:rsidR="00693F72" w:rsidRPr="003200D1" w:rsidRDefault="00693F72" w:rsidP="007639A8">
            <w:pPr>
              <w:numPr>
                <w:ilvl w:val="0"/>
                <w:numId w:val="28"/>
              </w:numPr>
              <w:spacing w:after="0" w:line="240" w:lineRule="auto"/>
              <w:rPr>
                <w:rFonts w:ascii="Arial" w:hAnsi="Arial" w:cs="Arial"/>
              </w:rPr>
            </w:pPr>
            <w:r w:rsidRPr="003200D1">
              <w:rPr>
                <w:rFonts w:ascii="Arial" w:hAnsi="Arial" w:cs="Arial"/>
              </w:rPr>
              <w:t>La Mauritanie vient de bénéficier du versement des fonds GAVI /RSS destinés au Renforcement du Système de Santé, dans la perspective de la pérennisation des acquis du PEV.</w:t>
            </w:r>
          </w:p>
        </w:tc>
        <w:tc>
          <w:tcPr>
            <w:tcW w:w="4545" w:type="dxa"/>
            <w:vAlign w:val="center"/>
          </w:tcPr>
          <w:p w:rsidR="00693F72" w:rsidRPr="003200D1" w:rsidRDefault="00693F72" w:rsidP="007639A8">
            <w:pPr>
              <w:numPr>
                <w:ilvl w:val="0"/>
                <w:numId w:val="28"/>
              </w:numPr>
              <w:spacing w:after="0" w:line="240" w:lineRule="auto"/>
              <w:rPr>
                <w:rFonts w:ascii="Arial" w:hAnsi="Arial" w:cs="Arial"/>
              </w:rPr>
            </w:pPr>
            <w:r w:rsidRPr="003200D1">
              <w:rPr>
                <w:rFonts w:ascii="Arial" w:hAnsi="Arial" w:cs="Arial"/>
              </w:rPr>
              <w:t>Faible niveau de financement du budget alloué à la santé par rapport aux engagements régionaux et internationaux</w:t>
            </w:r>
          </w:p>
          <w:p w:rsidR="00693F72" w:rsidRPr="003200D1" w:rsidRDefault="00693F72" w:rsidP="007639A8">
            <w:pPr>
              <w:numPr>
                <w:ilvl w:val="0"/>
                <w:numId w:val="28"/>
              </w:numPr>
              <w:spacing w:after="0" w:line="240" w:lineRule="auto"/>
              <w:rPr>
                <w:rFonts w:ascii="Arial" w:hAnsi="Arial" w:cs="Arial"/>
              </w:rPr>
            </w:pPr>
            <w:r w:rsidRPr="003200D1">
              <w:rPr>
                <w:rFonts w:ascii="Arial" w:hAnsi="Arial" w:cs="Arial"/>
              </w:rPr>
              <w:t>Les instances de coordination ne fonctionnent pas à tous les niveaux (revue régionale et annuelle du secteur de la santé)</w:t>
            </w:r>
          </w:p>
        </w:tc>
      </w:tr>
      <w:tr w:rsidR="00693F72" w:rsidRPr="003200D1" w:rsidTr="00FC5606">
        <w:trPr>
          <w:jc w:val="center"/>
        </w:trPr>
        <w:tc>
          <w:tcPr>
            <w:tcW w:w="1620" w:type="dxa"/>
            <w:vAlign w:val="center"/>
          </w:tcPr>
          <w:p w:rsidR="00693F72" w:rsidRPr="003200D1" w:rsidRDefault="00693F72" w:rsidP="00FC5606">
            <w:pPr>
              <w:spacing w:after="0" w:line="240" w:lineRule="auto"/>
              <w:rPr>
                <w:rFonts w:ascii="Arial" w:hAnsi="Arial" w:cs="Arial"/>
                <w:b/>
                <w:bCs/>
              </w:rPr>
            </w:pPr>
            <w:r w:rsidRPr="003200D1">
              <w:rPr>
                <w:rFonts w:ascii="Arial" w:hAnsi="Arial" w:cs="Arial"/>
                <w:b/>
                <w:bCs/>
              </w:rPr>
              <w:t>Prestation de service de vaccination</w:t>
            </w:r>
          </w:p>
        </w:tc>
        <w:tc>
          <w:tcPr>
            <w:tcW w:w="4035" w:type="dxa"/>
            <w:vAlign w:val="center"/>
          </w:tcPr>
          <w:p w:rsidR="00693F72" w:rsidRPr="003200D1" w:rsidRDefault="00693F72" w:rsidP="007639A8">
            <w:pPr>
              <w:numPr>
                <w:ilvl w:val="0"/>
                <w:numId w:val="29"/>
              </w:numPr>
              <w:spacing w:after="0" w:line="240" w:lineRule="auto"/>
              <w:rPr>
                <w:rFonts w:ascii="Arial" w:hAnsi="Arial" w:cs="Arial"/>
              </w:rPr>
            </w:pPr>
            <w:r w:rsidRPr="003200D1">
              <w:rPr>
                <w:rFonts w:ascii="Arial" w:hAnsi="Arial" w:cs="Arial"/>
              </w:rPr>
              <w:t>Complétude des rapports à 100% au niveau national (JRF 2010)</w:t>
            </w:r>
          </w:p>
          <w:p w:rsidR="00693F72" w:rsidRPr="003200D1" w:rsidRDefault="00693F72" w:rsidP="007639A8">
            <w:pPr>
              <w:numPr>
                <w:ilvl w:val="0"/>
                <w:numId w:val="29"/>
              </w:numPr>
              <w:spacing w:after="0" w:line="240" w:lineRule="auto"/>
              <w:rPr>
                <w:rFonts w:ascii="Arial" w:hAnsi="Arial" w:cs="Arial"/>
              </w:rPr>
            </w:pPr>
            <w:r w:rsidRPr="003200D1">
              <w:rPr>
                <w:rFonts w:ascii="Arial" w:hAnsi="Arial" w:cs="Arial"/>
              </w:rPr>
              <w:t>Un réseau de radios communication VHF opérationnel dans le cadre de la surveillance et des autres activités ;</w:t>
            </w:r>
          </w:p>
          <w:p w:rsidR="00693F72" w:rsidRPr="003200D1" w:rsidRDefault="00693F72" w:rsidP="007639A8">
            <w:pPr>
              <w:numPr>
                <w:ilvl w:val="0"/>
                <w:numId w:val="29"/>
              </w:numPr>
              <w:spacing w:after="0" w:line="240" w:lineRule="auto"/>
              <w:rPr>
                <w:rFonts w:ascii="Arial" w:hAnsi="Arial" w:cs="Arial"/>
              </w:rPr>
            </w:pPr>
            <w:r w:rsidRPr="003200D1">
              <w:rPr>
                <w:rFonts w:ascii="Arial" w:hAnsi="Arial" w:cs="Arial"/>
              </w:rPr>
              <w:t>Intégration des structures privées dans la vaccination de routine</w:t>
            </w:r>
          </w:p>
          <w:p w:rsidR="00693F72" w:rsidRPr="003200D1" w:rsidRDefault="00693F72" w:rsidP="007639A8">
            <w:pPr>
              <w:numPr>
                <w:ilvl w:val="0"/>
                <w:numId w:val="29"/>
              </w:numPr>
              <w:spacing w:after="0" w:line="240" w:lineRule="auto"/>
              <w:rPr>
                <w:rFonts w:ascii="Arial" w:hAnsi="Arial" w:cs="Arial"/>
              </w:rPr>
            </w:pPr>
            <w:r w:rsidRPr="003200D1">
              <w:rPr>
                <w:rFonts w:ascii="Arial" w:hAnsi="Arial" w:cs="Arial"/>
              </w:rPr>
              <w:t>Implication des ONG nationales dans les activités de vaccination ;</w:t>
            </w:r>
          </w:p>
          <w:p w:rsidR="00693F72" w:rsidRPr="003200D1" w:rsidRDefault="00693F72" w:rsidP="007639A8">
            <w:pPr>
              <w:numPr>
                <w:ilvl w:val="0"/>
                <w:numId w:val="29"/>
              </w:numPr>
              <w:spacing w:after="0" w:line="240" w:lineRule="auto"/>
              <w:rPr>
                <w:rFonts w:ascii="Arial" w:hAnsi="Arial" w:cs="Arial"/>
              </w:rPr>
            </w:pPr>
            <w:r w:rsidRPr="003200D1">
              <w:rPr>
                <w:rFonts w:ascii="Arial" w:hAnsi="Arial" w:cs="Arial"/>
              </w:rPr>
              <w:t>Reprise de l’augmentation du Taux de couverture vaccinale depuis 2010</w:t>
            </w:r>
          </w:p>
          <w:p w:rsidR="00693F72" w:rsidRPr="003200D1" w:rsidRDefault="00693F72" w:rsidP="00F05DD6">
            <w:pPr>
              <w:spacing w:after="0" w:line="240" w:lineRule="auto"/>
              <w:ind w:left="360"/>
              <w:rPr>
                <w:rFonts w:ascii="Arial" w:hAnsi="Arial" w:cs="Arial"/>
              </w:rPr>
            </w:pPr>
          </w:p>
        </w:tc>
        <w:tc>
          <w:tcPr>
            <w:tcW w:w="4545" w:type="dxa"/>
            <w:vAlign w:val="center"/>
          </w:tcPr>
          <w:p w:rsidR="00693F72" w:rsidRPr="003200D1" w:rsidRDefault="00693F72" w:rsidP="007639A8">
            <w:pPr>
              <w:numPr>
                <w:ilvl w:val="0"/>
                <w:numId w:val="29"/>
              </w:numPr>
              <w:spacing w:after="0" w:line="240" w:lineRule="auto"/>
              <w:rPr>
                <w:rFonts w:ascii="Arial" w:hAnsi="Arial" w:cs="Arial"/>
              </w:rPr>
            </w:pPr>
            <w:r w:rsidRPr="003200D1">
              <w:rPr>
                <w:rFonts w:ascii="Arial" w:hAnsi="Arial" w:cs="Arial"/>
              </w:rPr>
              <w:t>Existence de zones d’accès difficiles faiblement visitées en stratégie avancée</w:t>
            </w:r>
          </w:p>
          <w:p w:rsidR="00693F72" w:rsidRPr="003200D1" w:rsidRDefault="00693F72" w:rsidP="007639A8">
            <w:pPr>
              <w:numPr>
                <w:ilvl w:val="0"/>
                <w:numId w:val="29"/>
              </w:numPr>
              <w:spacing w:after="0" w:line="240" w:lineRule="auto"/>
              <w:rPr>
                <w:rFonts w:ascii="Arial" w:hAnsi="Arial" w:cs="Arial"/>
              </w:rPr>
            </w:pPr>
            <w:r w:rsidRPr="003200D1">
              <w:rPr>
                <w:rFonts w:ascii="Arial" w:hAnsi="Arial" w:cs="Arial"/>
              </w:rPr>
              <w:t>Persistance de districts avec CV &lt; 50% (17 / 53 – JRF 2010) ;</w:t>
            </w:r>
          </w:p>
          <w:p w:rsidR="00693F72" w:rsidRPr="003200D1" w:rsidRDefault="00693F72" w:rsidP="007639A8">
            <w:pPr>
              <w:numPr>
                <w:ilvl w:val="0"/>
                <w:numId w:val="29"/>
              </w:numPr>
              <w:spacing w:after="0" w:line="240" w:lineRule="auto"/>
              <w:rPr>
                <w:rFonts w:ascii="Arial" w:hAnsi="Arial" w:cs="Arial"/>
              </w:rPr>
            </w:pPr>
            <w:r w:rsidRPr="003200D1">
              <w:rPr>
                <w:rFonts w:ascii="Arial" w:hAnsi="Arial" w:cs="Arial"/>
              </w:rPr>
              <w:t>Faible proportion de Moughataa disposant d’un micro plan ;</w:t>
            </w:r>
          </w:p>
          <w:p w:rsidR="00693F72" w:rsidRPr="003200D1" w:rsidRDefault="00693F72" w:rsidP="007639A8">
            <w:pPr>
              <w:numPr>
                <w:ilvl w:val="0"/>
                <w:numId w:val="29"/>
              </w:numPr>
              <w:spacing w:after="0" w:line="240" w:lineRule="auto"/>
              <w:rPr>
                <w:rFonts w:ascii="Arial" w:hAnsi="Arial" w:cs="Arial"/>
              </w:rPr>
            </w:pPr>
            <w:r w:rsidRPr="003200D1">
              <w:rPr>
                <w:rFonts w:ascii="Arial" w:hAnsi="Arial" w:cs="Arial"/>
              </w:rPr>
              <w:t>Taux de couvertures vaccinales en hausse mais encore faibles par rapport aux objectifs régionaux, mondiaux et du PPAC ;</w:t>
            </w:r>
          </w:p>
          <w:p w:rsidR="00693F72" w:rsidRPr="003200D1" w:rsidRDefault="00693F72" w:rsidP="007639A8">
            <w:pPr>
              <w:numPr>
                <w:ilvl w:val="0"/>
                <w:numId w:val="29"/>
              </w:numPr>
              <w:spacing w:after="0" w:line="240" w:lineRule="auto"/>
              <w:rPr>
                <w:rFonts w:ascii="Arial" w:hAnsi="Arial" w:cs="Arial"/>
                <w:bCs/>
              </w:rPr>
            </w:pPr>
            <w:r w:rsidRPr="003200D1">
              <w:rPr>
                <w:rFonts w:ascii="Arial" w:hAnsi="Arial" w:cs="Arial"/>
                <w:bCs/>
              </w:rPr>
              <w:t>Taux d’abandon dans plus de 50% des Moughataa supérieur à 10% (27/53 – JRF 2010) ;</w:t>
            </w:r>
          </w:p>
          <w:p w:rsidR="00693F72" w:rsidRPr="003200D1" w:rsidRDefault="00693F72" w:rsidP="007639A8">
            <w:pPr>
              <w:numPr>
                <w:ilvl w:val="0"/>
                <w:numId w:val="29"/>
              </w:numPr>
              <w:spacing w:after="0" w:line="240" w:lineRule="auto"/>
              <w:rPr>
                <w:rFonts w:ascii="Arial" w:hAnsi="Arial" w:cs="Arial"/>
              </w:rPr>
            </w:pPr>
            <w:r w:rsidRPr="003200D1">
              <w:rPr>
                <w:rFonts w:ascii="Arial" w:hAnsi="Arial" w:cs="Arial"/>
                <w:bCs/>
              </w:rPr>
              <w:t>Remplissage partiel par la majorité des Moughataa de la partie gestion des antigènes du rapport mensuel ne permettant un suivi rationnel des taux de perte ;</w:t>
            </w:r>
          </w:p>
          <w:p w:rsidR="00693F72" w:rsidRPr="003200D1" w:rsidRDefault="00693F72" w:rsidP="007639A8">
            <w:pPr>
              <w:numPr>
                <w:ilvl w:val="0"/>
                <w:numId w:val="29"/>
              </w:numPr>
              <w:spacing w:after="0" w:line="240" w:lineRule="auto"/>
              <w:rPr>
                <w:rFonts w:ascii="Arial" w:hAnsi="Arial" w:cs="Arial"/>
              </w:rPr>
            </w:pPr>
            <w:r w:rsidRPr="003200D1">
              <w:rPr>
                <w:rFonts w:ascii="Arial" w:hAnsi="Arial" w:cs="Arial"/>
              </w:rPr>
              <w:t>Absence d’enregistreurs automatiques, d’alarme réfrigérant au niveau de la chaîne de froid centrale ;</w:t>
            </w:r>
          </w:p>
          <w:p w:rsidR="00693F72" w:rsidRPr="003200D1" w:rsidRDefault="00693F72" w:rsidP="007639A8">
            <w:pPr>
              <w:numPr>
                <w:ilvl w:val="0"/>
                <w:numId w:val="29"/>
              </w:numPr>
              <w:spacing w:after="0" w:line="240" w:lineRule="auto"/>
              <w:rPr>
                <w:rFonts w:ascii="Arial" w:hAnsi="Arial" w:cs="Arial"/>
                <w:bCs/>
              </w:rPr>
            </w:pPr>
            <w:r w:rsidRPr="003200D1">
              <w:rPr>
                <w:rFonts w:ascii="Arial" w:hAnsi="Arial" w:cs="Arial"/>
                <w:bCs/>
              </w:rPr>
              <w:t>Manque de formation des nouveaux agents recrutés sur la gestion du PEV ;</w:t>
            </w:r>
          </w:p>
          <w:p w:rsidR="00693F72" w:rsidRPr="003200D1" w:rsidRDefault="00693F72" w:rsidP="007639A8">
            <w:pPr>
              <w:numPr>
                <w:ilvl w:val="0"/>
                <w:numId w:val="29"/>
              </w:numPr>
              <w:spacing w:after="0" w:line="240" w:lineRule="auto"/>
              <w:rPr>
                <w:rFonts w:ascii="Arial" w:hAnsi="Arial" w:cs="Arial"/>
              </w:rPr>
            </w:pPr>
            <w:r w:rsidRPr="003200D1">
              <w:rPr>
                <w:rFonts w:ascii="Arial" w:hAnsi="Arial" w:cs="Arial"/>
              </w:rPr>
              <w:t xml:space="preserve">L’approche ACD n’a pas connu de mise en œuvre.  </w:t>
            </w:r>
          </w:p>
          <w:p w:rsidR="00693F72" w:rsidRPr="003200D1" w:rsidRDefault="00693F72" w:rsidP="00F05DD6">
            <w:pPr>
              <w:spacing w:after="0" w:line="240" w:lineRule="auto"/>
              <w:rPr>
                <w:rFonts w:ascii="Arial" w:hAnsi="Arial" w:cs="Arial"/>
                <w:bCs/>
              </w:rPr>
            </w:pPr>
            <w:r w:rsidRPr="003200D1">
              <w:rPr>
                <w:rFonts w:ascii="Arial" w:hAnsi="Arial" w:cs="Arial"/>
              </w:rPr>
              <w:lastRenderedPageBreak/>
              <w:t xml:space="preserve"> </w:t>
            </w:r>
          </w:p>
        </w:tc>
      </w:tr>
      <w:tr w:rsidR="00693F72" w:rsidRPr="003200D1" w:rsidTr="00FC5606">
        <w:trPr>
          <w:jc w:val="center"/>
        </w:trPr>
        <w:tc>
          <w:tcPr>
            <w:tcW w:w="1620" w:type="dxa"/>
            <w:vAlign w:val="center"/>
          </w:tcPr>
          <w:p w:rsidR="00693F72" w:rsidRPr="003200D1" w:rsidRDefault="00693F72" w:rsidP="00FC5606">
            <w:pPr>
              <w:spacing w:after="0" w:line="240" w:lineRule="auto"/>
              <w:rPr>
                <w:rFonts w:ascii="Arial" w:hAnsi="Arial" w:cs="Arial"/>
                <w:b/>
                <w:bCs/>
              </w:rPr>
            </w:pPr>
            <w:r w:rsidRPr="003200D1">
              <w:rPr>
                <w:rFonts w:ascii="Arial" w:hAnsi="Arial" w:cs="Arial"/>
                <w:b/>
                <w:bCs/>
              </w:rPr>
              <w:lastRenderedPageBreak/>
              <w:t>Approvisionnement et qualité des vaccins</w:t>
            </w:r>
          </w:p>
        </w:tc>
        <w:tc>
          <w:tcPr>
            <w:tcW w:w="4035" w:type="dxa"/>
            <w:vAlign w:val="center"/>
          </w:tcPr>
          <w:p w:rsidR="00693F72" w:rsidRPr="003200D1" w:rsidRDefault="00693F72" w:rsidP="007639A8">
            <w:pPr>
              <w:numPr>
                <w:ilvl w:val="0"/>
                <w:numId w:val="30"/>
              </w:numPr>
              <w:spacing w:after="0" w:line="240" w:lineRule="auto"/>
              <w:rPr>
                <w:rFonts w:ascii="Arial" w:hAnsi="Arial" w:cs="Arial"/>
              </w:rPr>
            </w:pPr>
            <w:r w:rsidRPr="003200D1">
              <w:rPr>
                <w:rFonts w:ascii="Arial" w:hAnsi="Arial" w:cs="Arial"/>
              </w:rPr>
              <w:t>Engagement du Gouvernement à travers une ligne budgétaire consacré à l’achat des vaccins et consommables</w:t>
            </w:r>
          </w:p>
          <w:p w:rsidR="00693F72" w:rsidRPr="003200D1" w:rsidRDefault="00693F72" w:rsidP="007639A8">
            <w:pPr>
              <w:numPr>
                <w:ilvl w:val="0"/>
                <w:numId w:val="30"/>
              </w:numPr>
              <w:spacing w:after="0" w:line="240" w:lineRule="auto"/>
              <w:rPr>
                <w:rFonts w:ascii="Arial" w:hAnsi="Arial" w:cs="Arial"/>
              </w:rPr>
            </w:pPr>
            <w:r w:rsidRPr="003200D1">
              <w:rPr>
                <w:rFonts w:ascii="Arial" w:hAnsi="Arial" w:cs="Arial"/>
              </w:rPr>
              <w:t>Absence de rupture de vaccin au niveau central</w:t>
            </w:r>
          </w:p>
          <w:p w:rsidR="00693F72" w:rsidRPr="003200D1" w:rsidRDefault="00693F72" w:rsidP="007639A8">
            <w:pPr>
              <w:numPr>
                <w:ilvl w:val="0"/>
                <w:numId w:val="30"/>
              </w:numPr>
              <w:spacing w:after="0" w:line="240" w:lineRule="auto"/>
              <w:rPr>
                <w:rFonts w:ascii="Arial" w:hAnsi="Arial" w:cs="Arial"/>
              </w:rPr>
            </w:pPr>
            <w:r w:rsidRPr="003200D1">
              <w:rPr>
                <w:rFonts w:ascii="Arial" w:hAnsi="Arial" w:cs="Arial"/>
              </w:rPr>
              <w:t>Existence d’un pool de formateurs en gestion informatisée des vaccins</w:t>
            </w:r>
          </w:p>
          <w:p w:rsidR="00693F72" w:rsidRPr="003200D1" w:rsidRDefault="00693F72" w:rsidP="007639A8">
            <w:pPr>
              <w:numPr>
                <w:ilvl w:val="0"/>
                <w:numId w:val="30"/>
              </w:numPr>
              <w:spacing w:after="0" w:line="240" w:lineRule="auto"/>
              <w:rPr>
                <w:rFonts w:ascii="Arial" w:hAnsi="Arial" w:cs="Arial"/>
              </w:rPr>
            </w:pPr>
            <w:r w:rsidRPr="003200D1">
              <w:rPr>
                <w:rFonts w:ascii="Arial" w:hAnsi="Arial" w:cs="Arial"/>
              </w:rPr>
              <w:t>Réalisation d’un plan de réapprovisionnement en vaccins pour les structures régionales</w:t>
            </w:r>
          </w:p>
          <w:p w:rsidR="00693F72" w:rsidRPr="003200D1" w:rsidRDefault="00693F72" w:rsidP="007639A8">
            <w:pPr>
              <w:numPr>
                <w:ilvl w:val="0"/>
                <w:numId w:val="30"/>
              </w:numPr>
              <w:spacing w:after="0" w:line="240" w:lineRule="auto"/>
              <w:rPr>
                <w:rFonts w:ascii="Arial" w:hAnsi="Arial" w:cs="Arial"/>
              </w:rPr>
            </w:pPr>
            <w:r w:rsidRPr="003200D1">
              <w:rPr>
                <w:rFonts w:ascii="Arial" w:hAnsi="Arial" w:cs="Arial"/>
              </w:rPr>
              <w:t>Commande d’enregistreurs automatiques pour les CDF</w:t>
            </w:r>
          </w:p>
        </w:tc>
        <w:tc>
          <w:tcPr>
            <w:tcW w:w="4545" w:type="dxa"/>
            <w:vAlign w:val="center"/>
          </w:tcPr>
          <w:p w:rsidR="00693F72" w:rsidRPr="003200D1" w:rsidRDefault="00693F72" w:rsidP="007639A8">
            <w:pPr>
              <w:numPr>
                <w:ilvl w:val="0"/>
                <w:numId w:val="30"/>
              </w:numPr>
              <w:spacing w:before="120" w:after="0" w:line="240" w:lineRule="auto"/>
              <w:rPr>
                <w:rFonts w:ascii="Arial" w:hAnsi="Arial" w:cs="Arial"/>
              </w:rPr>
            </w:pPr>
            <w:r w:rsidRPr="003200D1">
              <w:rPr>
                <w:rFonts w:ascii="Arial" w:hAnsi="Arial" w:cs="Arial"/>
              </w:rPr>
              <w:t>Approvisionnement tardif dans certaines zones du niveau périphérique du à l’absence de véhicule frigorifique et d’autres véhicules de service</w:t>
            </w:r>
          </w:p>
          <w:p w:rsidR="00693F72" w:rsidRPr="003200D1" w:rsidRDefault="00693F72" w:rsidP="007639A8">
            <w:pPr>
              <w:numPr>
                <w:ilvl w:val="0"/>
                <w:numId w:val="30"/>
              </w:numPr>
              <w:spacing w:before="120" w:after="0" w:line="240" w:lineRule="auto"/>
              <w:rPr>
                <w:rFonts w:ascii="Arial" w:hAnsi="Arial" w:cs="Arial"/>
              </w:rPr>
            </w:pPr>
            <w:r w:rsidRPr="003200D1">
              <w:rPr>
                <w:rFonts w:ascii="Arial" w:hAnsi="Arial" w:cs="Arial"/>
              </w:rPr>
              <w:t>Taux de perte demeurent élevés par rapport aux objectifs nationaux et mondiaux</w:t>
            </w:r>
          </w:p>
        </w:tc>
      </w:tr>
      <w:tr w:rsidR="00693F72" w:rsidRPr="003200D1" w:rsidTr="00FC5606">
        <w:trPr>
          <w:jc w:val="center"/>
        </w:trPr>
        <w:tc>
          <w:tcPr>
            <w:tcW w:w="1620" w:type="dxa"/>
            <w:vAlign w:val="center"/>
          </w:tcPr>
          <w:p w:rsidR="00693F72" w:rsidRPr="003200D1" w:rsidRDefault="00693F72" w:rsidP="00FC5606">
            <w:pPr>
              <w:spacing w:after="0" w:line="240" w:lineRule="auto"/>
              <w:rPr>
                <w:rFonts w:ascii="Arial" w:hAnsi="Arial" w:cs="Arial"/>
                <w:b/>
                <w:bCs/>
              </w:rPr>
            </w:pPr>
            <w:r w:rsidRPr="003200D1">
              <w:rPr>
                <w:rFonts w:ascii="Arial" w:hAnsi="Arial" w:cs="Arial"/>
                <w:b/>
                <w:bCs/>
              </w:rPr>
              <w:t>Logistique</w:t>
            </w:r>
          </w:p>
          <w:p w:rsidR="00693F72" w:rsidRPr="003200D1" w:rsidRDefault="00693F72" w:rsidP="00FC5606">
            <w:pPr>
              <w:spacing w:after="0" w:line="240" w:lineRule="auto"/>
              <w:rPr>
                <w:rFonts w:ascii="Arial" w:hAnsi="Arial" w:cs="Arial"/>
                <w:b/>
                <w:bCs/>
              </w:rPr>
            </w:pPr>
            <w:r w:rsidRPr="003200D1">
              <w:rPr>
                <w:rFonts w:ascii="Arial" w:hAnsi="Arial" w:cs="Arial"/>
                <w:b/>
                <w:bCs/>
              </w:rPr>
              <w:t>- Chaîne de froid</w:t>
            </w:r>
          </w:p>
          <w:p w:rsidR="00693F72" w:rsidRPr="003200D1" w:rsidRDefault="00693F72" w:rsidP="00FC5606">
            <w:pPr>
              <w:spacing w:after="0" w:line="240" w:lineRule="auto"/>
              <w:rPr>
                <w:rFonts w:ascii="Arial" w:hAnsi="Arial" w:cs="Arial"/>
                <w:b/>
                <w:bCs/>
              </w:rPr>
            </w:pPr>
            <w:r w:rsidRPr="003200D1">
              <w:rPr>
                <w:rFonts w:ascii="Arial" w:hAnsi="Arial" w:cs="Arial"/>
                <w:b/>
                <w:bCs/>
              </w:rPr>
              <w:t>- Sécurité de la vaccination</w:t>
            </w:r>
          </w:p>
          <w:p w:rsidR="00693F72" w:rsidRPr="003200D1" w:rsidRDefault="00693F72" w:rsidP="00FC5606">
            <w:pPr>
              <w:spacing w:after="0" w:line="240" w:lineRule="auto"/>
            </w:pPr>
            <w:r w:rsidRPr="003200D1">
              <w:rPr>
                <w:rFonts w:ascii="Arial" w:hAnsi="Arial" w:cs="Arial"/>
                <w:b/>
                <w:bCs/>
              </w:rPr>
              <w:t>- Moyens de transport</w:t>
            </w:r>
          </w:p>
        </w:tc>
        <w:tc>
          <w:tcPr>
            <w:tcW w:w="4035" w:type="dxa"/>
            <w:vAlign w:val="center"/>
          </w:tcPr>
          <w:p w:rsidR="00693F72" w:rsidRPr="003200D1" w:rsidRDefault="00693F72" w:rsidP="007639A8">
            <w:pPr>
              <w:numPr>
                <w:ilvl w:val="0"/>
                <w:numId w:val="32"/>
              </w:numPr>
              <w:spacing w:after="0" w:line="240" w:lineRule="auto"/>
              <w:rPr>
                <w:rFonts w:ascii="Arial" w:hAnsi="Arial" w:cs="Arial"/>
              </w:rPr>
            </w:pPr>
            <w:r w:rsidRPr="003200D1">
              <w:rPr>
                <w:rFonts w:ascii="Arial" w:hAnsi="Arial" w:cs="Arial"/>
              </w:rPr>
              <w:t>Equipements chaînes de froid au niveau central, intermédiaire et périphérique répondant aux normes requises</w:t>
            </w:r>
          </w:p>
          <w:p w:rsidR="00693F72" w:rsidRPr="003200D1" w:rsidRDefault="00693F72" w:rsidP="007639A8">
            <w:pPr>
              <w:numPr>
                <w:ilvl w:val="0"/>
                <w:numId w:val="32"/>
              </w:numPr>
              <w:spacing w:after="0" w:line="240" w:lineRule="auto"/>
              <w:rPr>
                <w:rFonts w:ascii="Arial" w:hAnsi="Arial" w:cs="Arial"/>
              </w:rPr>
            </w:pPr>
            <w:r w:rsidRPr="003200D1">
              <w:rPr>
                <w:rFonts w:ascii="Arial" w:hAnsi="Arial" w:cs="Arial"/>
              </w:rPr>
              <w:t>Inventaire de la chaîne de froid réalisée en 2010 assorti d’un plan de renouvellement et de réhabilitation</w:t>
            </w:r>
          </w:p>
          <w:p w:rsidR="00693F72" w:rsidRPr="003200D1" w:rsidRDefault="00693F72" w:rsidP="007639A8">
            <w:pPr>
              <w:numPr>
                <w:ilvl w:val="0"/>
                <w:numId w:val="32"/>
              </w:numPr>
              <w:spacing w:after="0" w:line="240" w:lineRule="auto"/>
              <w:rPr>
                <w:rFonts w:ascii="Arial" w:hAnsi="Arial" w:cs="Arial"/>
              </w:rPr>
            </w:pPr>
            <w:r w:rsidRPr="003200D1">
              <w:rPr>
                <w:rFonts w:ascii="Arial" w:hAnsi="Arial" w:cs="Arial"/>
              </w:rPr>
              <w:t>Evaluation récente des entrepôts centraux du PEV selon les normes d’appréciation  réalisée en 2010</w:t>
            </w:r>
          </w:p>
          <w:p w:rsidR="00693F72" w:rsidRPr="003200D1" w:rsidRDefault="00693F72" w:rsidP="007639A8">
            <w:pPr>
              <w:numPr>
                <w:ilvl w:val="0"/>
                <w:numId w:val="32"/>
              </w:numPr>
              <w:spacing w:after="0" w:line="240" w:lineRule="auto"/>
              <w:rPr>
                <w:rFonts w:ascii="Arial" w:hAnsi="Arial" w:cs="Arial"/>
              </w:rPr>
            </w:pPr>
            <w:r w:rsidRPr="003200D1">
              <w:rPr>
                <w:rFonts w:ascii="Arial" w:hAnsi="Arial" w:cs="Arial"/>
              </w:rPr>
              <w:t>Mise en œuvre du plan pluriannuel pour la sécurité des injections</w:t>
            </w:r>
          </w:p>
          <w:p w:rsidR="00693F72" w:rsidRPr="003200D1" w:rsidRDefault="00693F72" w:rsidP="007639A8">
            <w:pPr>
              <w:numPr>
                <w:ilvl w:val="0"/>
                <w:numId w:val="32"/>
              </w:numPr>
              <w:spacing w:after="0" w:line="240" w:lineRule="auto"/>
              <w:rPr>
                <w:rFonts w:ascii="Arial" w:hAnsi="Arial" w:cs="Arial"/>
              </w:rPr>
            </w:pPr>
            <w:r w:rsidRPr="003200D1">
              <w:rPr>
                <w:rFonts w:ascii="Arial" w:hAnsi="Arial" w:cs="Arial"/>
              </w:rPr>
              <w:t>Utilisation des seringues autobloquantes et des boites de sécurité pour les injections vaccinales</w:t>
            </w:r>
          </w:p>
          <w:p w:rsidR="00693F72" w:rsidRPr="003200D1" w:rsidRDefault="00693F72" w:rsidP="007639A8">
            <w:pPr>
              <w:numPr>
                <w:ilvl w:val="0"/>
                <w:numId w:val="32"/>
              </w:numPr>
              <w:spacing w:after="0" w:line="240" w:lineRule="auto"/>
              <w:rPr>
                <w:rFonts w:ascii="Arial" w:hAnsi="Arial" w:cs="Arial"/>
              </w:rPr>
            </w:pPr>
            <w:r w:rsidRPr="003200D1">
              <w:rPr>
                <w:rFonts w:ascii="Arial" w:hAnsi="Arial" w:cs="Arial"/>
              </w:rPr>
              <w:t>Disponibilité de certaines pièces de rechanges</w:t>
            </w:r>
          </w:p>
          <w:p w:rsidR="00693F72" w:rsidRPr="003200D1" w:rsidRDefault="00693F72" w:rsidP="007639A8">
            <w:pPr>
              <w:numPr>
                <w:ilvl w:val="0"/>
                <w:numId w:val="32"/>
              </w:numPr>
              <w:spacing w:after="0" w:line="240" w:lineRule="auto"/>
              <w:rPr>
                <w:rFonts w:ascii="Arial" w:hAnsi="Arial" w:cs="Arial"/>
              </w:rPr>
            </w:pPr>
            <w:r w:rsidRPr="003200D1">
              <w:rPr>
                <w:rFonts w:ascii="Arial" w:hAnsi="Arial" w:cs="Arial"/>
              </w:rPr>
              <w:t>Début de la mise en œuvre du plan de réhabilitation avec distribution de 45 CDF au niveau national</w:t>
            </w:r>
          </w:p>
          <w:p w:rsidR="00693F72" w:rsidRPr="003200D1" w:rsidRDefault="00693F72" w:rsidP="007639A8">
            <w:pPr>
              <w:numPr>
                <w:ilvl w:val="0"/>
                <w:numId w:val="32"/>
              </w:numPr>
              <w:spacing w:after="0" w:line="240" w:lineRule="auto"/>
              <w:rPr>
                <w:rFonts w:ascii="Arial" w:hAnsi="Arial" w:cs="Arial"/>
              </w:rPr>
            </w:pPr>
            <w:r w:rsidRPr="003200D1">
              <w:rPr>
                <w:rFonts w:ascii="Arial" w:hAnsi="Arial" w:cs="Arial"/>
              </w:rPr>
              <w:t>Disponibilité des besoins nationaux en CDF pour les 5 années à venir</w:t>
            </w:r>
          </w:p>
          <w:p w:rsidR="00693F72" w:rsidRPr="003200D1" w:rsidRDefault="00693F72" w:rsidP="007639A8">
            <w:pPr>
              <w:numPr>
                <w:ilvl w:val="0"/>
                <w:numId w:val="32"/>
              </w:numPr>
              <w:spacing w:after="0" w:line="240" w:lineRule="auto"/>
              <w:rPr>
                <w:rFonts w:ascii="Arial" w:hAnsi="Arial" w:cs="Arial"/>
              </w:rPr>
            </w:pPr>
            <w:r w:rsidRPr="003200D1">
              <w:rPr>
                <w:rFonts w:ascii="Arial" w:hAnsi="Arial" w:cs="Arial"/>
              </w:rPr>
              <w:t>Réalisation de missions de maintenance au niveau national</w:t>
            </w:r>
          </w:p>
        </w:tc>
        <w:tc>
          <w:tcPr>
            <w:tcW w:w="4545" w:type="dxa"/>
            <w:vAlign w:val="center"/>
          </w:tcPr>
          <w:p w:rsidR="00693F72" w:rsidRPr="003200D1" w:rsidRDefault="00693F72" w:rsidP="007639A8">
            <w:pPr>
              <w:numPr>
                <w:ilvl w:val="0"/>
                <w:numId w:val="31"/>
              </w:numPr>
              <w:spacing w:before="120" w:after="0" w:line="240" w:lineRule="auto"/>
              <w:rPr>
                <w:rFonts w:ascii="Arial" w:hAnsi="Arial" w:cs="Arial"/>
              </w:rPr>
            </w:pPr>
            <w:r w:rsidRPr="003200D1">
              <w:rPr>
                <w:rFonts w:ascii="Arial" w:hAnsi="Arial" w:cs="Arial"/>
              </w:rPr>
              <w:t>CDF à compléter  dans certains wilaya en vue de l’introduction du vaccin pneumo</w:t>
            </w:r>
          </w:p>
          <w:p w:rsidR="00693F72" w:rsidRPr="003200D1" w:rsidRDefault="00693F72" w:rsidP="007639A8">
            <w:pPr>
              <w:numPr>
                <w:ilvl w:val="0"/>
                <w:numId w:val="31"/>
              </w:numPr>
              <w:spacing w:before="120" w:after="0" w:line="240" w:lineRule="auto"/>
              <w:rPr>
                <w:rFonts w:ascii="Arial" w:hAnsi="Arial" w:cs="Arial"/>
              </w:rPr>
            </w:pPr>
            <w:r w:rsidRPr="003200D1">
              <w:rPr>
                <w:rFonts w:ascii="Arial" w:hAnsi="Arial" w:cs="Arial"/>
              </w:rPr>
              <w:t xml:space="preserve">Absence de plan spécifique pour la maintenance tant préventive que curative des équipements de la CDF </w:t>
            </w:r>
          </w:p>
          <w:p w:rsidR="00693F72" w:rsidRPr="003200D1" w:rsidRDefault="00693F72" w:rsidP="007639A8">
            <w:pPr>
              <w:numPr>
                <w:ilvl w:val="0"/>
                <w:numId w:val="31"/>
              </w:numPr>
              <w:spacing w:before="120" w:after="0" w:line="240" w:lineRule="auto"/>
              <w:rPr>
                <w:rFonts w:ascii="Arial" w:hAnsi="Arial" w:cs="Arial"/>
              </w:rPr>
            </w:pPr>
            <w:r w:rsidRPr="003200D1">
              <w:rPr>
                <w:rFonts w:ascii="Arial" w:hAnsi="Arial" w:cs="Arial"/>
              </w:rPr>
              <w:t>Parc roulant inexistant</w:t>
            </w:r>
          </w:p>
          <w:p w:rsidR="00693F72" w:rsidRPr="003200D1" w:rsidRDefault="00693F72" w:rsidP="007639A8">
            <w:pPr>
              <w:numPr>
                <w:ilvl w:val="0"/>
                <w:numId w:val="31"/>
              </w:numPr>
              <w:spacing w:before="120" w:after="0" w:line="240" w:lineRule="auto"/>
              <w:rPr>
                <w:rFonts w:ascii="Arial" w:hAnsi="Arial" w:cs="Arial"/>
              </w:rPr>
            </w:pPr>
            <w:r w:rsidRPr="003200D1">
              <w:rPr>
                <w:rFonts w:ascii="Arial" w:hAnsi="Arial" w:cs="Arial"/>
              </w:rPr>
              <w:t xml:space="preserve">Insuffisance d’incinérateurs  au niveau opérationnel pour la gestion des déchets </w:t>
            </w:r>
          </w:p>
          <w:p w:rsidR="00693F72" w:rsidRPr="003200D1" w:rsidRDefault="00693F72" w:rsidP="007639A8">
            <w:pPr>
              <w:numPr>
                <w:ilvl w:val="0"/>
                <w:numId w:val="31"/>
              </w:numPr>
              <w:spacing w:before="120" w:after="0" w:line="240" w:lineRule="auto"/>
              <w:rPr>
                <w:rFonts w:ascii="Arial" w:hAnsi="Arial" w:cs="Arial"/>
              </w:rPr>
            </w:pPr>
            <w:r w:rsidRPr="003200D1">
              <w:rPr>
                <w:rFonts w:ascii="Arial" w:hAnsi="Arial" w:cs="Arial"/>
              </w:rPr>
              <w:t>Insuffisance en personnel de maintenance et manque de formation pour les techniciens existants</w:t>
            </w:r>
          </w:p>
          <w:p w:rsidR="00693F72" w:rsidRPr="003200D1" w:rsidRDefault="00693F72" w:rsidP="00FC5606">
            <w:pPr>
              <w:spacing w:after="0" w:line="240" w:lineRule="auto"/>
              <w:rPr>
                <w:rFonts w:ascii="Arial" w:hAnsi="Arial" w:cs="Arial"/>
              </w:rPr>
            </w:pPr>
          </w:p>
        </w:tc>
      </w:tr>
      <w:tr w:rsidR="00693F72" w:rsidRPr="003200D1" w:rsidTr="00FC5606">
        <w:trPr>
          <w:jc w:val="center"/>
        </w:trPr>
        <w:tc>
          <w:tcPr>
            <w:tcW w:w="1620" w:type="dxa"/>
            <w:vAlign w:val="center"/>
          </w:tcPr>
          <w:p w:rsidR="00693F72" w:rsidRPr="003200D1" w:rsidRDefault="00693F72" w:rsidP="00D30FBF">
            <w:pPr>
              <w:spacing w:after="0" w:line="240" w:lineRule="auto"/>
              <w:rPr>
                <w:rFonts w:ascii="Arial" w:hAnsi="Arial" w:cs="Arial"/>
                <w:b/>
                <w:bCs/>
              </w:rPr>
            </w:pPr>
            <w:r w:rsidRPr="003200D1">
              <w:rPr>
                <w:rFonts w:ascii="Arial" w:hAnsi="Arial" w:cs="Arial"/>
                <w:b/>
                <w:bCs/>
              </w:rPr>
              <w:t>Eradication/ Contrôle/ Elimination des maladies à potentiel épidémique</w:t>
            </w:r>
          </w:p>
        </w:tc>
        <w:tc>
          <w:tcPr>
            <w:tcW w:w="4035" w:type="dxa"/>
            <w:vAlign w:val="center"/>
          </w:tcPr>
          <w:p w:rsidR="00693F72" w:rsidRPr="003200D1" w:rsidRDefault="00693F72" w:rsidP="007639A8">
            <w:pPr>
              <w:numPr>
                <w:ilvl w:val="0"/>
                <w:numId w:val="32"/>
              </w:numPr>
              <w:spacing w:after="0" w:line="240" w:lineRule="auto"/>
              <w:rPr>
                <w:rFonts w:ascii="Arial" w:hAnsi="Arial" w:cs="Arial"/>
              </w:rPr>
            </w:pPr>
            <w:r w:rsidRPr="003200D1">
              <w:rPr>
                <w:rFonts w:ascii="Arial" w:hAnsi="Arial" w:cs="Arial"/>
              </w:rPr>
              <w:t>Taux de couverture vaccinale élevés pendant les campagnes</w:t>
            </w:r>
          </w:p>
          <w:p w:rsidR="00693F72" w:rsidRPr="003200D1" w:rsidRDefault="00693F72" w:rsidP="007639A8">
            <w:pPr>
              <w:numPr>
                <w:ilvl w:val="0"/>
                <w:numId w:val="32"/>
              </w:numPr>
              <w:spacing w:after="0" w:line="240" w:lineRule="auto"/>
              <w:rPr>
                <w:rFonts w:ascii="Arial" w:hAnsi="Arial" w:cs="Arial"/>
              </w:rPr>
            </w:pPr>
            <w:r w:rsidRPr="003200D1">
              <w:rPr>
                <w:rFonts w:ascii="Arial" w:hAnsi="Arial" w:cs="Arial"/>
              </w:rPr>
              <w:t>Bonne évolution des initiatives</w:t>
            </w:r>
          </w:p>
        </w:tc>
        <w:tc>
          <w:tcPr>
            <w:tcW w:w="4545" w:type="dxa"/>
            <w:vAlign w:val="center"/>
          </w:tcPr>
          <w:p w:rsidR="00693F72" w:rsidRPr="003200D1" w:rsidRDefault="00693F72" w:rsidP="007639A8">
            <w:pPr>
              <w:numPr>
                <w:ilvl w:val="0"/>
                <w:numId w:val="31"/>
              </w:numPr>
              <w:spacing w:before="120" w:after="0" w:line="240" w:lineRule="auto"/>
              <w:rPr>
                <w:rFonts w:ascii="Arial" w:hAnsi="Arial" w:cs="Arial"/>
              </w:rPr>
            </w:pPr>
            <w:r w:rsidRPr="003200D1">
              <w:rPr>
                <w:rFonts w:ascii="Arial" w:hAnsi="Arial" w:cs="Arial"/>
              </w:rPr>
              <w:t>Menaces d’importation des PVS</w:t>
            </w:r>
          </w:p>
          <w:p w:rsidR="00693F72" w:rsidRPr="003200D1" w:rsidRDefault="00693F72" w:rsidP="007639A8">
            <w:pPr>
              <w:numPr>
                <w:ilvl w:val="0"/>
                <w:numId w:val="31"/>
              </w:numPr>
              <w:spacing w:before="120" w:after="0" w:line="240" w:lineRule="auto"/>
              <w:rPr>
                <w:rFonts w:ascii="Arial" w:hAnsi="Arial" w:cs="Arial"/>
              </w:rPr>
            </w:pPr>
            <w:r w:rsidRPr="003200D1">
              <w:rPr>
                <w:rFonts w:ascii="Arial" w:hAnsi="Arial" w:cs="Arial"/>
              </w:rPr>
              <w:t>Epidémies de rougeole en 2010</w:t>
            </w:r>
          </w:p>
          <w:p w:rsidR="00693F72" w:rsidRPr="003200D1" w:rsidRDefault="00693F72" w:rsidP="007639A8">
            <w:pPr>
              <w:numPr>
                <w:ilvl w:val="0"/>
                <w:numId w:val="31"/>
              </w:numPr>
              <w:spacing w:before="120" w:after="0" w:line="240" w:lineRule="auto"/>
              <w:rPr>
                <w:rFonts w:ascii="Arial" w:hAnsi="Arial" w:cs="Arial"/>
              </w:rPr>
            </w:pPr>
            <w:r w:rsidRPr="003200D1">
              <w:rPr>
                <w:rFonts w:ascii="Arial" w:hAnsi="Arial" w:cs="Arial"/>
              </w:rPr>
              <w:t>Couverture vaccinale de routine faible, handicape le processus.</w:t>
            </w:r>
          </w:p>
        </w:tc>
      </w:tr>
      <w:tr w:rsidR="00693F72" w:rsidRPr="003200D1" w:rsidTr="00FC5606">
        <w:trPr>
          <w:jc w:val="center"/>
        </w:trPr>
        <w:tc>
          <w:tcPr>
            <w:tcW w:w="1620" w:type="dxa"/>
            <w:vAlign w:val="center"/>
          </w:tcPr>
          <w:p w:rsidR="00693F72" w:rsidRPr="003200D1" w:rsidRDefault="00693F72" w:rsidP="00FC5606">
            <w:pPr>
              <w:spacing w:after="0" w:line="240" w:lineRule="auto"/>
              <w:rPr>
                <w:rFonts w:ascii="Arial" w:hAnsi="Arial" w:cs="Arial"/>
                <w:b/>
                <w:bCs/>
              </w:rPr>
            </w:pPr>
            <w:r w:rsidRPr="003200D1">
              <w:rPr>
                <w:rFonts w:ascii="Arial" w:hAnsi="Arial" w:cs="Arial"/>
                <w:b/>
                <w:bCs/>
              </w:rPr>
              <w:t>Surveillance épidémiologique</w:t>
            </w:r>
          </w:p>
        </w:tc>
        <w:tc>
          <w:tcPr>
            <w:tcW w:w="4035" w:type="dxa"/>
            <w:vAlign w:val="center"/>
          </w:tcPr>
          <w:p w:rsidR="00693F72" w:rsidRPr="003200D1" w:rsidRDefault="00693F72" w:rsidP="007639A8">
            <w:pPr>
              <w:numPr>
                <w:ilvl w:val="0"/>
                <w:numId w:val="34"/>
              </w:numPr>
              <w:spacing w:after="0" w:line="240" w:lineRule="auto"/>
              <w:rPr>
                <w:rFonts w:ascii="Arial" w:hAnsi="Arial" w:cs="Arial"/>
              </w:rPr>
            </w:pPr>
            <w:r w:rsidRPr="003200D1">
              <w:rPr>
                <w:rFonts w:ascii="Arial" w:hAnsi="Arial" w:cs="Arial"/>
              </w:rPr>
              <w:t>Existence d’un plan stratégique national de surveillance intégrée de la maladie et de riposte disponible</w:t>
            </w:r>
          </w:p>
          <w:p w:rsidR="00693F72" w:rsidRPr="003200D1" w:rsidRDefault="00693F72" w:rsidP="007639A8">
            <w:pPr>
              <w:numPr>
                <w:ilvl w:val="0"/>
                <w:numId w:val="34"/>
              </w:numPr>
              <w:spacing w:after="0" w:line="240" w:lineRule="auto"/>
              <w:rPr>
                <w:rFonts w:ascii="Arial" w:hAnsi="Arial" w:cs="Arial"/>
              </w:rPr>
            </w:pPr>
            <w:r w:rsidRPr="003200D1">
              <w:rPr>
                <w:rFonts w:ascii="Arial" w:hAnsi="Arial" w:cs="Arial"/>
              </w:rPr>
              <w:t xml:space="preserve">Intégration de la surveillance des maladies cibles du PEV (PFA,  </w:t>
            </w:r>
            <w:r w:rsidRPr="003200D1">
              <w:rPr>
                <w:rFonts w:ascii="Arial" w:hAnsi="Arial" w:cs="Arial"/>
              </w:rPr>
              <w:lastRenderedPageBreak/>
              <w:t>Rougeole,  Tétanos Maternel et Néonatal,) aux autres maladies à potentiel épidémique dans le cadre de la surveillance épidémiologique intégrée</w:t>
            </w:r>
          </w:p>
          <w:p w:rsidR="00693F72" w:rsidRPr="003200D1" w:rsidRDefault="00693F72" w:rsidP="007639A8">
            <w:pPr>
              <w:numPr>
                <w:ilvl w:val="0"/>
                <w:numId w:val="34"/>
              </w:numPr>
              <w:spacing w:after="0" w:line="240" w:lineRule="auto"/>
              <w:rPr>
                <w:rFonts w:ascii="Arial" w:hAnsi="Arial" w:cs="Arial"/>
              </w:rPr>
            </w:pPr>
            <w:r w:rsidRPr="003200D1">
              <w:rPr>
                <w:rFonts w:ascii="Arial" w:hAnsi="Arial" w:cs="Arial"/>
              </w:rPr>
              <w:t>Réseau de surveillance épidémiologique fonctionnel dans tout le pays</w:t>
            </w:r>
          </w:p>
          <w:p w:rsidR="00693F72" w:rsidRPr="003200D1" w:rsidRDefault="00693F72" w:rsidP="007639A8">
            <w:pPr>
              <w:numPr>
                <w:ilvl w:val="1"/>
                <w:numId w:val="34"/>
              </w:numPr>
              <w:spacing w:after="0" w:line="240" w:lineRule="auto"/>
              <w:rPr>
                <w:rFonts w:ascii="Arial" w:hAnsi="Arial" w:cs="Arial"/>
              </w:rPr>
            </w:pPr>
            <w:r w:rsidRPr="003200D1">
              <w:rPr>
                <w:rFonts w:ascii="Arial" w:hAnsi="Arial" w:cs="Arial"/>
              </w:rPr>
              <w:t>Performance de la surveillance des PFA répondant aux critères de certification</w:t>
            </w:r>
          </w:p>
          <w:p w:rsidR="00693F72" w:rsidRPr="003200D1" w:rsidRDefault="00693F72" w:rsidP="007639A8">
            <w:pPr>
              <w:numPr>
                <w:ilvl w:val="1"/>
                <w:numId w:val="34"/>
              </w:numPr>
              <w:spacing w:after="0" w:line="240" w:lineRule="auto"/>
              <w:rPr>
                <w:rFonts w:ascii="Arial" w:hAnsi="Arial" w:cs="Arial"/>
              </w:rPr>
            </w:pPr>
            <w:r w:rsidRPr="003200D1">
              <w:rPr>
                <w:rFonts w:ascii="Arial" w:hAnsi="Arial" w:cs="Arial"/>
              </w:rPr>
              <w:t>Surveillance des maladies à potentiel épidémique</w:t>
            </w:r>
          </w:p>
          <w:p w:rsidR="00693F72" w:rsidRPr="003200D1" w:rsidRDefault="00693F72" w:rsidP="007639A8">
            <w:pPr>
              <w:numPr>
                <w:ilvl w:val="0"/>
                <w:numId w:val="34"/>
              </w:numPr>
              <w:spacing w:after="0" w:line="240" w:lineRule="auto"/>
              <w:rPr>
                <w:rFonts w:ascii="Arial" w:hAnsi="Arial" w:cs="Arial"/>
              </w:rPr>
            </w:pPr>
            <w:r w:rsidRPr="003200D1">
              <w:rPr>
                <w:rFonts w:ascii="Arial" w:hAnsi="Arial" w:cs="Arial"/>
              </w:rPr>
              <w:t xml:space="preserve">Existence d’un laboratoire national de référence pour la confirmation des cas de rougeole  </w:t>
            </w:r>
          </w:p>
        </w:tc>
        <w:tc>
          <w:tcPr>
            <w:tcW w:w="4545" w:type="dxa"/>
            <w:vAlign w:val="center"/>
          </w:tcPr>
          <w:p w:rsidR="00693F72" w:rsidRPr="003200D1" w:rsidRDefault="00693F72" w:rsidP="007639A8">
            <w:pPr>
              <w:numPr>
                <w:ilvl w:val="0"/>
                <w:numId w:val="34"/>
              </w:numPr>
              <w:spacing w:before="120" w:after="0" w:line="240" w:lineRule="auto"/>
              <w:rPr>
                <w:rFonts w:ascii="Arial" w:hAnsi="Arial" w:cs="Arial"/>
              </w:rPr>
            </w:pPr>
            <w:r w:rsidRPr="003200D1">
              <w:rPr>
                <w:rFonts w:ascii="Arial" w:hAnsi="Arial" w:cs="Arial"/>
              </w:rPr>
              <w:lastRenderedPageBreak/>
              <w:t>Faible surveillance du TNN et de la surveillance basée sur les cas de rougeole</w:t>
            </w:r>
          </w:p>
          <w:p w:rsidR="00693F72" w:rsidRPr="003200D1" w:rsidRDefault="00693F72" w:rsidP="007639A8">
            <w:pPr>
              <w:numPr>
                <w:ilvl w:val="0"/>
                <w:numId w:val="34"/>
              </w:numPr>
              <w:spacing w:before="120" w:after="0" w:line="240" w:lineRule="auto"/>
              <w:rPr>
                <w:rFonts w:ascii="Arial" w:hAnsi="Arial" w:cs="Arial"/>
              </w:rPr>
            </w:pPr>
            <w:r w:rsidRPr="003200D1">
              <w:rPr>
                <w:rFonts w:ascii="Arial" w:hAnsi="Arial" w:cs="Arial"/>
              </w:rPr>
              <w:t xml:space="preserve">Quasi absence de la surveillance à base </w:t>
            </w:r>
            <w:r w:rsidRPr="003200D1">
              <w:rPr>
                <w:rFonts w:ascii="Arial" w:hAnsi="Arial" w:cs="Arial"/>
              </w:rPr>
              <w:lastRenderedPageBreak/>
              <w:t>communautaire</w:t>
            </w:r>
          </w:p>
          <w:p w:rsidR="00693F72" w:rsidRPr="003200D1" w:rsidRDefault="00693F72" w:rsidP="007639A8">
            <w:pPr>
              <w:numPr>
                <w:ilvl w:val="0"/>
                <w:numId w:val="34"/>
              </w:numPr>
              <w:spacing w:before="120" w:after="0" w:line="240" w:lineRule="auto"/>
              <w:rPr>
                <w:rFonts w:ascii="Arial" w:hAnsi="Arial" w:cs="Arial"/>
              </w:rPr>
            </w:pPr>
            <w:r w:rsidRPr="003200D1">
              <w:rPr>
                <w:rFonts w:ascii="Arial" w:hAnsi="Arial" w:cs="Arial"/>
              </w:rPr>
              <w:t>Pas de laboratoire national pour l’examen des cas suspect polio</w:t>
            </w:r>
          </w:p>
          <w:p w:rsidR="00693F72" w:rsidRPr="003200D1" w:rsidRDefault="00693F72" w:rsidP="00FC5606">
            <w:pPr>
              <w:spacing w:after="0" w:line="240" w:lineRule="auto"/>
              <w:ind w:left="720"/>
              <w:rPr>
                <w:rFonts w:ascii="Arial" w:hAnsi="Arial" w:cs="Arial"/>
              </w:rPr>
            </w:pPr>
          </w:p>
          <w:p w:rsidR="00693F72" w:rsidRPr="003200D1" w:rsidRDefault="00693F72" w:rsidP="00FC5606">
            <w:pPr>
              <w:spacing w:after="0" w:line="240" w:lineRule="auto"/>
              <w:ind w:left="360"/>
              <w:rPr>
                <w:rFonts w:ascii="Arial" w:hAnsi="Arial" w:cs="Arial"/>
              </w:rPr>
            </w:pPr>
          </w:p>
        </w:tc>
      </w:tr>
      <w:tr w:rsidR="00693F72" w:rsidRPr="003200D1" w:rsidTr="00FC5606">
        <w:trPr>
          <w:jc w:val="center"/>
        </w:trPr>
        <w:tc>
          <w:tcPr>
            <w:tcW w:w="1620" w:type="dxa"/>
            <w:vAlign w:val="center"/>
          </w:tcPr>
          <w:p w:rsidR="00693F72" w:rsidRPr="003200D1" w:rsidRDefault="00693F72" w:rsidP="00FC5606">
            <w:pPr>
              <w:spacing w:after="0" w:line="240" w:lineRule="auto"/>
              <w:rPr>
                <w:rFonts w:ascii="Arial" w:hAnsi="Arial" w:cs="Arial"/>
                <w:b/>
                <w:bCs/>
              </w:rPr>
            </w:pPr>
            <w:r w:rsidRPr="003200D1">
              <w:rPr>
                <w:rFonts w:ascii="Arial" w:hAnsi="Arial" w:cs="Arial"/>
                <w:b/>
                <w:bCs/>
              </w:rPr>
              <w:lastRenderedPageBreak/>
              <w:t>Mobilisation sociale</w:t>
            </w:r>
          </w:p>
        </w:tc>
        <w:tc>
          <w:tcPr>
            <w:tcW w:w="4035" w:type="dxa"/>
            <w:vAlign w:val="center"/>
          </w:tcPr>
          <w:p w:rsidR="00693F72" w:rsidRPr="003200D1" w:rsidRDefault="00693F72" w:rsidP="007639A8">
            <w:pPr>
              <w:numPr>
                <w:ilvl w:val="0"/>
                <w:numId w:val="35"/>
              </w:numPr>
              <w:spacing w:after="0" w:line="240" w:lineRule="auto"/>
              <w:rPr>
                <w:rFonts w:ascii="Arial" w:hAnsi="Arial" w:cs="Arial"/>
              </w:rPr>
            </w:pPr>
            <w:r w:rsidRPr="003200D1">
              <w:rPr>
                <w:rFonts w:ascii="Arial" w:hAnsi="Arial" w:cs="Arial"/>
              </w:rPr>
              <w:t>Existence d’un Plan de communication/mobilisation sociale</w:t>
            </w:r>
          </w:p>
          <w:p w:rsidR="00693F72" w:rsidRPr="003200D1" w:rsidRDefault="00693F72" w:rsidP="007639A8">
            <w:pPr>
              <w:numPr>
                <w:ilvl w:val="0"/>
                <w:numId w:val="35"/>
              </w:numPr>
              <w:spacing w:after="0" w:line="240" w:lineRule="auto"/>
              <w:rPr>
                <w:rFonts w:ascii="Arial" w:hAnsi="Arial" w:cs="Arial"/>
              </w:rPr>
            </w:pPr>
            <w:r w:rsidRPr="003200D1">
              <w:rPr>
                <w:rFonts w:ascii="Arial" w:hAnsi="Arial" w:cs="Arial"/>
              </w:rPr>
              <w:t>Elaboration des outils pour les maladies ciblent du PEV</w:t>
            </w:r>
          </w:p>
          <w:p w:rsidR="00693F72" w:rsidRPr="003200D1" w:rsidRDefault="00693F72" w:rsidP="007639A8">
            <w:pPr>
              <w:numPr>
                <w:ilvl w:val="0"/>
                <w:numId w:val="35"/>
              </w:numPr>
              <w:spacing w:after="0" w:line="240" w:lineRule="auto"/>
              <w:rPr>
                <w:rFonts w:ascii="Arial" w:hAnsi="Arial" w:cs="Arial"/>
              </w:rPr>
            </w:pPr>
            <w:r w:rsidRPr="003200D1">
              <w:rPr>
                <w:rFonts w:ascii="Arial" w:hAnsi="Arial" w:cs="Arial"/>
              </w:rPr>
              <w:t>Première  semaine Africaine de vaccination  pour 2011</w:t>
            </w:r>
          </w:p>
        </w:tc>
        <w:tc>
          <w:tcPr>
            <w:tcW w:w="4545" w:type="dxa"/>
            <w:vAlign w:val="center"/>
          </w:tcPr>
          <w:p w:rsidR="00693F72" w:rsidRPr="003200D1" w:rsidRDefault="00693F72" w:rsidP="007639A8">
            <w:pPr>
              <w:numPr>
                <w:ilvl w:val="0"/>
                <w:numId w:val="35"/>
              </w:numPr>
              <w:spacing w:after="0" w:line="240" w:lineRule="auto"/>
              <w:rPr>
                <w:rFonts w:ascii="Arial" w:hAnsi="Arial" w:cs="Arial"/>
              </w:rPr>
            </w:pPr>
            <w:r w:rsidRPr="003200D1">
              <w:rPr>
                <w:rFonts w:ascii="Arial" w:hAnsi="Arial" w:cs="Arial"/>
              </w:rPr>
              <w:t>Faible mise en œuvre du plan,</w:t>
            </w:r>
          </w:p>
          <w:p w:rsidR="00693F72" w:rsidRPr="003200D1" w:rsidRDefault="00693F72" w:rsidP="007639A8">
            <w:pPr>
              <w:numPr>
                <w:ilvl w:val="0"/>
                <w:numId w:val="35"/>
              </w:numPr>
              <w:spacing w:after="0" w:line="240" w:lineRule="auto"/>
              <w:rPr>
                <w:rFonts w:ascii="Arial" w:hAnsi="Arial" w:cs="Arial"/>
              </w:rPr>
            </w:pPr>
            <w:r w:rsidRPr="003200D1">
              <w:rPr>
                <w:rFonts w:ascii="Arial" w:hAnsi="Arial" w:cs="Arial"/>
              </w:rPr>
              <w:t>Faible Communication en faveur du PEV dans les média en dehors des campagnes de vaccination de masse</w:t>
            </w:r>
          </w:p>
          <w:p w:rsidR="00693F72" w:rsidRPr="003200D1" w:rsidRDefault="00693F72" w:rsidP="007639A8">
            <w:pPr>
              <w:numPr>
                <w:ilvl w:val="0"/>
                <w:numId w:val="35"/>
              </w:numPr>
              <w:spacing w:after="0" w:line="240" w:lineRule="auto"/>
              <w:rPr>
                <w:rFonts w:ascii="Arial" w:hAnsi="Arial" w:cs="Arial"/>
              </w:rPr>
            </w:pPr>
            <w:r w:rsidRPr="003200D1">
              <w:rPr>
                <w:rFonts w:ascii="Arial" w:hAnsi="Arial" w:cs="Arial"/>
              </w:rPr>
              <w:t>Absence de plans de communication pour le PEV de routine,</w:t>
            </w:r>
          </w:p>
          <w:p w:rsidR="00693F72" w:rsidRPr="003200D1" w:rsidRDefault="00693F72" w:rsidP="007639A8">
            <w:pPr>
              <w:numPr>
                <w:ilvl w:val="0"/>
                <w:numId w:val="35"/>
              </w:numPr>
              <w:spacing w:after="0" w:line="240" w:lineRule="auto"/>
              <w:rPr>
                <w:rFonts w:ascii="Arial" w:hAnsi="Arial" w:cs="Arial"/>
              </w:rPr>
            </w:pPr>
            <w:r w:rsidRPr="003200D1">
              <w:rPr>
                <w:rFonts w:ascii="Arial" w:hAnsi="Arial" w:cs="Arial"/>
              </w:rPr>
              <w:t xml:space="preserve">Absence d’outils de mobilisation sociale / sensibilisation mis à jour et utilisé pour les activités de routine </w:t>
            </w:r>
          </w:p>
        </w:tc>
      </w:tr>
      <w:tr w:rsidR="00693F72" w:rsidRPr="003200D1" w:rsidTr="00FC5606">
        <w:trPr>
          <w:jc w:val="center"/>
        </w:trPr>
        <w:tc>
          <w:tcPr>
            <w:tcW w:w="1620" w:type="dxa"/>
            <w:vAlign w:val="center"/>
          </w:tcPr>
          <w:p w:rsidR="00693F72" w:rsidRPr="003200D1" w:rsidRDefault="00693F72" w:rsidP="00FC5606">
            <w:pPr>
              <w:spacing w:after="0" w:line="240" w:lineRule="auto"/>
              <w:rPr>
                <w:rFonts w:ascii="Arial" w:hAnsi="Arial" w:cs="Arial"/>
                <w:b/>
                <w:bCs/>
              </w:rPr>
            </w:pPr>
            <w:r w:rsidRPr="003200D1">
              <w:rPr>
                <w:rFonts w:ascii="Arial" w:hAnsi="Arial" w:cs="Arial"/>
                <w:b/>
                <w:bCs/>
              </w:rPr>
              <w:t>Coordination/Gestion</w:t>
            </w:r>
          </w:p>
        </w:tc>
        <w:tc>
          <w:tcPr>
            <w:tcW w:w="4035" w:type="dxa"/>
            <w:vAlign w:val="center"/>
          </w:tcPr>
          <w:p w:rsidR="00693F72" w:rsidRPr="003200D1" w:rsidRDefault="00693F72" w:rsidP="007639A8">
            <w:pPr>
              <w:numPr>
                <w:ilvl w:val="0"/>
                <w:numId w:val="36"/>
              </w:numPr>
              <w:spacing w:after="0" w:line="240" w:lineRule="auto"/>
              <w:rPr>
                <w:rFonts w:ascii="Arial" w:hAnsi="Arial" w:cs="Arial"/>
              </w:rPr>
            </w:pPr>
            <w:r w:rsidRPr="003200D1">
              <w:rPr>
                <w:rFonts w:ascii="Arial" w:hAnsi="Arial" w:cs="Arial"/>
              </w:rPr>
              <w:t xml:space="preserve">Existence d’un CCIA fonctionnel tenant des réunions trimestrielles  </w:t>
            </w:r>
          </w:p>
          <w:p w:rsidR="00693F72" w:rsidRPr="003200D1" w:rsidRDefault="00693F72" w:rsidP="007639A8">
            <w:pPr>
              <w:numPr>
                <w:ilvl w:val="0"/>
                <w:numId w:val="36"/>
              </w:numPr>
              <w:spacing w:after="0" w:line="240" w:lineRule="auto"/>
              <w:rPr>
                <w:rFonts w:ascii="Arial" w:hAnsi="Arial" w:cs="Arial"/>
              </w:rPr>
            </w:pPr>
            <w:r w:rsidRPr="003200D1">
              <w:rPr>
                <w:rFonts w:ascii="Arial" w:hAnsi="Arial" w:cs="Arial"/>
              </w:rPr>
              <w:t xml:space="preserve">Organisation de réunions semestrielles des points focaux régionaux </w:t>
            </w:r>
          </w:p>
          <w:p w:rsidR="00693F72" w:rsidRPr="003200D1" w:rsidRDefault="00693F72" w:rsidP="007639A8">
            <w:pPr>
              <w:numPr>
                <w:ilvl w:val="0"/>
                <w:numId w:val="36"/>
              </w:numPr>
              <w:spacing w:after="0" w:line="240" w:lineRule="auto"/>
              <w:rPr>
                <w:rFonts w:ascii="Arial" w:hAnsi="Arial" w:cs="Arial"/>
              </w:rPr>
            </w:pPr>
            <w:r w:rsidRPr="003200D1">
              <w:rPr>
                <w:rFonts w:ascii="Arial" w:hAnsi="Arial" w:cs="Arial"/>
              </w:rPr>
              <w:t>Réunions hebdomadaires de coordination de l’équipe du PEV</w:t>
            </w:r>
          </w:p>
          <w:p w:rsidR="00693F72" w:rsidRPr="003200D1" w:rsidRDefault="00693F72" w:rsidP="0049494E">
            <w:pPr>
              <w:spacing w:after="0" w:line="240" w:lineRule="auto"/>
              <w:ind w:left="360"/>
              <w:rPr>
                <w:rFonts w:ascii="Arial" w:hAnsi="Arial" w:cs="Arial"/>
              </w:rPr>
            </w:pPr>
          </w:p>
        </w:tc>
        <w:tc>
          <w:tcPr>
            <w:tcW w:w="4545" w:type="dxa"/>
            <w:vAlign w:val="center"/>
          </w:tcPr>
          <w:p w:rsidR="00693F72" w:rsidRPr="003200D1" w:rsidRDefault="00693F72" w:rsidP="007639A8">
            <w:pPr>
              <w:numPr>
                <w:ilvl w:val="0"/>
                <w:numId w:val="37"/>
              </w:numPr>
              <w:spacing w:after="0" w:line="240" w:lineRule="auto"/>
              <w:rPr>
                <w:rFonts w:ascii="Arial" w:hAnsi="Arial" w:cs="Arial"/>
              </w:rPr>
            </w:pPr>
            <w:r w:rsidRPr="003200D1">
              <w:rPr>
                <w:rFonts w:ascii="Arial" w:hAnsi="Arial" w:cs="Arial"/>
              </w:rPr>
              <w:t xml:space="preserve">Faible intégration des activités avec d’autres intervenants (PALU, PCIME, PNSR, Nutrition)  </w:t>
            </w:r>
          </w:p>
          <w:p w:rsidR="00693F72" w:rsidRPr="003200D1" w:rsidRDefault="00693F72" w:rsidP="007639A8">
            <w:pPr>
              <w:numPr>
                <w:ilvl w:val="0"/>
                <w:numId w:val="37"/>
              </w:numPr>
              <w:spacing w:after="0" w:line="240" w:lineRule="auto"/>
              <w:rPr>
                <w:rFonts w:ascii="Arial" w:hAnsi="Arial" w:cs="Arial"/>
              </w:rPr>
            </w:pPr>
            <w:r w:rsidRPr="003200D1">
              <w:rPr>
                <w:rFonts w:ascii="Arial" w:hAnsi="Arial" w:cs="Arial"/>
              </w:rPr>
              <w:t>Insuffisance de coordination entre le PEV et la surveillance</w:t>
            </w:r>
          </w:p>
        </w:tc>
      </w:tr>
      <w:tr w:rsidR="00693F72" w:rsidRPr="003200D1" w:rsidTr="00FC5606">
        <w:trPr>
          <w:jc w:val="center"/>
        </w:trPr>
        <w:tc>
          <w:tcPr>
            <w:tcW w:w="1620" w:type="dxa"/>
            <w:vAlign w:val="center"/>
          </w:tcPr>
          <w:p w:rsidR="00693F72" w:rsidRPr="003200D1" w:rsidRDefault="00693F72" w:rsidP="00FC5606">
            <w:pPr>
              <w:spacing w:after="0" w:line="240" w:lineRule="auto"/>
              <w:rPr>
                <w:rFonts w:ascii="Arial" w:hAnsi="Arial" w:cs="Arial"/>
                <w:b/>
                <w:bCs/>
              </w:rPr>
            </w:pPr>
            <w:r w:rsidRPr="003200D1">
              <w:rPr>
                <w:rFonts w:ascii="Arial" w:hAnsi="Arial" w:cs="Arial"/>
                <w:b/>
                <w:bCs/>
              </w:rPr>
              <w:t>Développement des capacités)</w:t>
            </w:r>
          </w:p>
        </w:tc>
        <w:tc>
          <w:tcPr>
            <w:tcW w:w="4035" w:type="dxa"/>
            <w:vAlign w:val="center"/>
          </w:tcPr>
          <w:p w:rsidR="00693F72" w:rsidRPr="003200D1" w:rsidRDefault="00693F72" w:rsidP="007639A8">
            <w:pPr>
              <w:numPr>
                <w:ilvl w:val="0"/>
                <w:numId w:val="38"/>
              </w:numPr>
              <w:spacing w:after="0" w:line="240" w:lineRule="auto"/>
              <w:rPr>
                <w:rFonts w:ascii="Arial" w:hAnsi="Arial" w:cs="Arial"/>
              </w:rPr>
            </w:pPr>
            <w:r w:rsidRPr="003200D1">
              <w:rPr>
                <w:rFonts w:ascii="Arial" w:hAnsi="Arial" w:cs="Arial"/>
              </w:rPr>
              <w:t>Disponibilité d’une équipe nationale formée au cours inter pays MLM et des médecins chefs de Moughataa au cours EPIVAC</w:t>
            </w:r>
          </w:p>
          <w:p w:rsidR="00693F72" w:rsidRPr="003200D1" w:rsidRDefault="00693F72" w:rsidP="007639A8">
            <w:pPr>
              <w:numPr>
                <w:ilvl w:val="0"/>
                <w:numId w:val="38"/>
              </w:numPr>
              <w:spacing w:after="0" w:line="240" w:lineRule="auto"/>
              <w:rPr>
                <w:rFonts w:ascii="Arial" w:hAnsi="Arial" w:cs="Arial"/>
              </w:rPr>
            </w:pPr>
            <w:r w:rsidRPr="003200D1">
              <w:rPr>
                <w:rFonts w:ascii="Arial" w:hAnsi="Arial" w:cs="Arial"/>
              </w:rPr>
              <w:t>Existence de points focaux PFA et points focaux régionaux PEV  formés</w:t>
            </w:r>
          </w:p>
          <w:p w:rsidR="00693F72" w:rsidRPr="003200D1" w:rsidRDefault="00693F72" w:rsidP="007639A8">
            <w:pPr>
              <w:numPr>
                <w:ilvl w:val="0"/>
                <w:numId w:val="38"/>
              </w:numPr>
              <w:spacing w:after="0" w:line="240" w:lineRule="auto"/>
              <w:rPr>
                <w:rFonts w:ascii="Arial" w:hAnsi="Arial" w:cs="Arial"/>
              </w:rPr>
            </w:pPr>
            <w:r w:rsidRPr="003200D1">
              <w:rPr>
                <w:rFonts w:ascii="Arial" w:hAnsi="Arial" w:cs="Arial"/>
              </w:rPr>
              <w:t>Recrutements de nouveaux agents de santé</w:t>
            </w:r>
          </w:p>
          <w:p w:rsidR="00693F72" w:rsidRPr="003200D1" w:rsidRDefault="00693F72" w:rsidP="007639A8">
            <w:pPr>
              <w:numPr>
                <w:ilvl w:val="0"/>
                <w:numId w:val="38"/>
              </w:numPr>
              <w:spacing w:after="0" w:line="240" w:lineRule="auto"/>
              <w:rPr>
                <w:rFonts w:ascii="Arial" w:hAnsi="Arial" w:cs="Arial"/>
              </w:rPr>
            </w:pPr>
            <w:r w:rsidRPr="003200D1">
              <w:rPr>
                <w:rFonts w:ascii="Arial" w:hAnsi="Arial" w:cs="Arial"/>
              </w:rPr>
              <w:t xml:space="preserve"> Présence d’un logisticien formé sur certains outils de gestion</w:t>
            </w:r>
          </w:p>
        </w:tc>
        <w:tc>
          <w:tcPr>
            <w:tcW w:w="4545" w:type="dxa"/>
            <w:vAlign w:val="center"/>
          </w:tcPr>
          <w:p w:rsidR="00693F72" w:rsidRPr="003200D1" w:rsidRDefault="00693F72" w:rsidP="007639A8">
            <w:pPr>
              <w:numPr>
                <w:ilvl w:val="1"/>
                <w:numId w:val="33"/>
              </w:numPr>
              <w:spacing w:after="0" w:line="240" w:lineRule="auto"/>
              <w:rPr>
                <w:rFonts w:ascii="Arial" w:hAnsi="Arial" w:cs="Arial"/>
              </w:rPr>
            </w:pPr>
            <w:r w:rsidRPr="003200D1">
              <w:rPr>
                <w:rFonts w:ascii="Arial" w:hAnsi="Arial" w:cs="Arial"/>
              </w:rPr>
              <w:t>Absence de formation des agents nouvellement recrutés</w:t>
            </w:r>
          </w:p>
          <w:p w:rsidR="00693F72" w:rsidRPr="003200D1" w:rsidRDefault="00693F72" w:rsidP="007639A8">
            <w:pPr>
              <w:numPr>
                <w:ilvl w:val="1"/>
                <w:numId w:val="33"/>
              </w:numPr>
              <w:spacing w:after="0" w:line="240" w:lineRule="auto"/>
              <w:rPr>
                <w:rFonts w:ascii="Arial" w:hAnsi="Arial" w:cs="Arial"/>
              </w:rPr>
            </w:pPr>
            <w:r w:rsidRPr="003200D1">
              <w:rPr>
                <w:rFonts w:ascii="Arial" w:hAnsi="Arial" w:cs="Arial"/>
              </w:rPr>
              <w:t>Absence de formation des responsables du PEV au niveau Moughataa, ainsi que les infirmiers des centres et postes de santé</w:t>
            </w:r>
          </w:p>
          <w:p w:rsidR="00693F72" w:rsidRPr="003200D1" w:rsidRDefault="00693F72" w:rsidP="00FC5606">
            <w:pPr>
              <w:spacing w:after="0" w:line="240" w:lineRule="auto"/>
              <w:rPr>
                <w:rFonts w:ascii="Arial" w:hAnsi="Arial" w:cs="Arial"/>
              </w:rPr>
            </w:pPr>
            <w:r w:rsidRPr="003200D1">
              <w:rPr>
                <w:rFonts w:ascii="Arial" w:hAnsi="Arial" w:cs="Arial"/>
              </w:rPr>
              <w:t xml:space="preserve"> </w:t>
            </w:r>
          </w:p>
        </w:tc>
      </w:tr>
      <w:tr w:rsidR="00693F72" w:rsidRPr="003200D1" w:rsidTr="00FC5606">
        <w:trPr>
          <w:trHeight w:val="1295"/>
          <w:jc w:val="center"/>
        </w:trPr>
        <w:tc>
          <w:tcPr>
            <w:tcW w:w="1620" w:type="dxa"/>
            <w:vAlign w:val="center"/>
          </w:tcPr>
          <w:p w:rsidR="00693F72" w:rsidRPr="003200D1" w:rsidRDefault="00693F72" w:rsidP="00FC5606">
            <w:pPr>
              <w:spacing w:after="0" w:line="240" w:lineRule="auto"/>
              <w:rPr>
                <w:rFonts w:ascii="Arial" w:hAnsi="Arial" w:cs="Arial"/>
                <w:b/>
                <w:bCs/>
              </w:rPr>
            </w:pPr>
            <w:r w:rsidRPr="003200D1">
              <w:rPr>
                <w:rFonts w:ascii="Arial" w:hAnsi="Arial" w:cs="Arial"/>
                <w:b/>
                <w:bCs/>
              </w:rPr>
              <w:t>Supervision</w:t>
            </w:r>
          </w:p>
        </w:tc>
        <w:tc>
          <w:tcPr>
            <w:tcW w:w="4035" w:type="dxa"/>
            <w:vAlign w:val="center"/>
          </w:tcPr>
          <w:p w:rsidR="00693F72" w:rsidRPr="003200D1" w:rsidRDefault="00693F72" w:rsidP="007639A8">
            <w:pPr>
              <w:numPr>
                <w:ilvl w:val="1"/>
                <w:numId w:val="33"/>
              </w:numPr>
              <w:spacing w:after="0" w:line="240" w:lineRule="auto"/>
              <w:rPr>
                <w:rFonts w:ascii="Arial" w:hAnsi="Arial" w:cs="Arial"/>
              </w:rPr>
            </w:pPr>
            <w:r w:rsidRPr="003200D1">
              <w:rPr>
                <w:rFonts w:ascii="Arial" w:hAnsi="Arial" w:cs="Arial"/>
              </w:rPr>
              <w:t>Reprises des supervisions  à la fin de l’année 2010 du niveau central vers les Wilayas</w:t>
            </w:r>
          </w:p>
          <w:p w:rsidR="00693F72" w:rsidRPr="003200D1" w:rsidRDefault="00693F72" w:rsidP="007639A8">
            <w:pPr>
              <w:numPr>
                <w:ilvl w:val="1"/>
                <w:numId w:val="33"/>
              </w:numPr>
              <w:spacing w:after="0" w:line="240" w:lineRule="auto"/>
              <w:rPr>
                <w:rFonts w:ascii="Arial" w:hAnsi="Arial" w:cs="Arial"/>
              </w:rPr>
            </w:pPr>
            <w:r w:rsidRPr="003200D1">
              <w:rPr>
                <w:rFonts w:ascii="Arial" w:hAnsi="Arial" w:cs="Arial"/>
              </w:rPr>
              <w:t>Supervision de la surveillance active des PFA</w:t>
            </w:r>
          </w:p>
        </w:tc>
        <w:tc>
          <w:tcPr>
            <w:tcW w:w="4545" w:type="dxa"/>
            <w:vAlign w:val="center"/>
          </w:tcPr>
          <w:p w:rsidR="00693F72" w:rsidRPr="003200D1" w:rsidRDefault="00693F72" w:rsidP="007639A8">
            <w:pPr>
              <w:numPr>
                <w:ilvl w:val="1"/>
                <w:numId w:val="33"/>
              </w:numPr>
              <w:spacing w:before="120" w:after="0" w:line="240" w:lineRule="auto"/>
              <w:rPr>
                <w:rFonts w:ascii="Arial" w:hAnsi="Arial" w:cs="Arial"/>
              </w:rPr>
            </w:pPr>
            <w:r w:rsidRPr="003200D1">
              <w:rPr>
                <w:rFonts w:ascii="Arial" w:hAnsi="Arial" w:cs="Arial"/>
              </w:rPr>
              <w:t>Insuffisance de la supervision au niveau intermédiaire et périphérique</w:t>
            </w:r>
          </w:p>
          <w:p w:rsidR="00693F72" w:rsidRPr="003200D1" w:rsidRDefault="00693F72" w:rsidP="007639A8">
            <w:pPr>
              <w:numPr>
                <w:ilvl w:val="1"/>
                <w:numId w:val="33"/>
              </w:numPr>
              <w:spacing w:before="120" w:after="0" w:line="240" w:lineRule="auto"/>
              <w:rPr>
                <w:rFonts w:ascii="Arial" w:hAnsi="Arial" w:cs="Arial"/>
              </w:rPr>
            </w:pPr>
            <w:r w:rsidRPr="003200D1">
              <w:rPr>
                <w:rFonts w:ascii="Arial" w:hAnsi="Arial" w:cs="Arial"/>
              </w:rPr>
              <w:t xml:space="preserve">Mauvaise qualité des supervisions </w:t>
            </w:r>
          </w:p>
        </w:tc>
      </w:tr>
    </w:tbl>
    <w:p w:rsidR="00693F72" w:rsidRPr="00386830" w:rsidRDefault="00693F72" w:rsidP="00952CC3">
      <w:pPr>
        <w:spacing w:before="120" w:after="120" w:line="240" w:lineRule="auto"/>
        <w:jc w:val="both"/>
        <w:rPr>
          <w:rFonts w:ascii="Arial" w:hAnsi="Arial" w:cs="Arial"/>
          <w:b/>
          <w:sz w:val="24"/>
          <w:szCs w:val="24"/>
        </w:rPr>
      </w:pPr>
      <w:bookmarkStart w:id="36" w:name="_Toc290883988"/>
    </w:p>
    <w:p w:rsidR="00693F72" w:rsidRPr="00386830" w:rsidRDefault="00693F72" w:rsidP="007639A8">
      <w:pPr>
        <w:pStyle w:val="Paragraphedeliste"/>
        <w:numPr>
          <w:ilvl w:val="1"/>
          <w:numId w:val="6"/>
        </w:numPr>
        <w:spacing w:before="120" w:after="120" w:line="240" w:lineRule="auto"/>
        <w:jc w:val="both"/>
        <w:rPr>
          <w:rFonts w:ascii="Arial" w:hAnsi="Arial" w:cs="Arial"/>
          <w:b/>
        </w:rPr>
      </w:pPr>
      <w:r w:rsidRPr="00386830">
        <w:rPr>
          <w:rFonts w:ascii="Arial" w:hAnsi="Arial" w:cs="Arial"/>
          <w:b/>
        </w:rPr>
        <w:lastRenderedPageBreak/>
        <w:t>Environnement externe</w:t>
      </w:r>
      <w:bookmarkEnd w:id="36"/>
    </w:p>
    <w:p w:rsidR="00693F72" w:rsidRPr="00F26AAD" w:rsidRDefault="00386830" w:rsidP="00386830">
      <w:pPr>
        <w:pStyle w:val="Lgende"/>
        <w:rPr>
          <w:rFonts w:ascii="Arial" w:hAnsi="Arial" w:cs="Arial"/>
          <w:sz w:val="24"/>
          <w:szCs w:val="24"/>
        </w:rPr>
      </w:pPr>
      <w:r>
        <w:t xml:space="preserve">Tableau </w:t>
      </w:r>
      <w:fldSimple w:instr=" SEQ Tableau \* ARABIC ">
        <w:r w:rsidR="009A2972">
          <w:rPr>
            <w:noProof/>
          </w:rPr>
          <w:t>12</w:t>
        </w:r>
      </w:fldSimple>
      <w:r w:rsidR="00693F72" w:rsidRPr="00F26AAD">
        <w:rPr>
          <w:rFonts w:ascii="Arial" w:hAnsi="Arial" w:cs="Arial"/>
          <w:sz w:val="24"/>
          <w:szCs w:val="24"/>
        </w:rPr>
        <w:t>: Opportunités et Menaces du PEV</w:t>
      </w:r>
    </w:p>
    <w:tbl>
      <w:tblPr>
        <w:tblW w:w="10466"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8"/>
        <w:gridCol w:w="4858"/>
        <w:gridCol w:w="4320"/>
      </w:tblGrid>
      <w:tr w:rsidR="00693F72" w:rsidRPr="003200D1" w:rsidTr="00FC5606">
        <w:trPr>
          <w:tblHeader/>
          <w:jc w:val="center"/>
        </w:trPr>
        <w:tc>
          <w:tcPr>
            <w:tcW w:w="1288" w:type="dxa"/>
            <w:shd w:val="clear" w:color="auto" w:fill="002060"/>
            <w:vAlign w:val="center"/>
          </w:tcPr>
          <w:p w:rsidR="00693F72" w:rsidRPr="003200D1" w:rsidRDefault="00693F72" w:rsidP="00FC5606">
            <w:pPr>
              <w:spacing w:before="60" w:after="60" w:line="240" w:lineRule="auto"/>
              <w:jc w:val="center"/>
              <w:rPr>
                <w:rFonts w:ascii="Arial" w:hAnsi="Arial" w:cs="Arial"/>
                <w:b/>
                <w:bCs/>
              </w:rPr>
            </w:pPr>
            <w:r w:rsidRPr="003200D1">
              <w:rPr>
                <w:rFonts w:ascii="Arial" w:hAnsi="Arial" w:cs="Arial"/>
                <w:b/>
                <w:bCs/>
              </w:rPr>
              <w:t>Domaines</w:t>
            </w:r>
          </w:p>
        </w:tc>
        <w:tc>
          <w:tcPr>
            <w:tcW w:w="4858" w:type="dxa"/>
            <w:shd w:val="clear" w:color="auto" w:fill="002060"/>
            <w:vAlign w:val="center"/>
          </w:tcPr>
          <w:p w:rsidR="00693F72" w:rsidRPr="003200D1" w:rsidRDefault="00693F72" w:rsidP="00FC5606">
            <w:pPr>
              <w:spacing w:before="60" w:after="60" w:line="240" w:lineRule="auto"/>
              <w:jc w:val="center"/>
              <w:rPr>
                <w:rFonts w:ascii="Arial" w:hAnsi="Arial" w:cs="Arial"/>
                <w:b/>
                <w:bCs/>
              </w:rPr>
            </w:pPr>
            <w:r w:rsidRPr="003200D1">
              <w:rPr>
                <w:rFonts w:ascii="Arial" w:hAnsi="Arial" w:cs="Arial"/>
                <w:b/>
                <w:bCs/>
              </w:rPr>
              <w:t>Opportunités</w:t>
            </w:r>
          </w:p>
        </w:tc>
        <w:tc>
          <w:tcPr>
            <w:tcW w:w="4320" w:type="dxa"/>
            <w:shd w:val="clear" w:color="auto" w:fill="002060"/>
            <w:vAlign w:val="center"/>
          </w:tcPr>
          <w:p w:rsidR="00693F72" w:rsidRPr="003200D1" w:rsidRDefault="00693F72" w:rsidP="00FC5606">
            <w:pPr>
              <w:spacing w:before="60" w:after="60" w:line="240" w:lineRule="auto"/>
              <w:jc w:val="center"/>
              <w:rPr>
                <w:rFonts w:ascii="Arial" w:hAnsi="Arial" w:cs="Arial"/>
                <w:b/>
                <w:bCs/>
              </w:rPr>
            </w:pPr>
            <w:r w:rsidRPr="003200D1">
              <w:rPr>
                <w:rFonts w:ascii="Arial" w:hAnsi="Arial" w:cs="Arial"/>
                <w:b/>
                <w:bCs/>
              </w:rPr>
              <w:t>Menaces</w:t>
            </w:r>
          </w:p>
        </w:tc>
      </w:tr>
      <w:tr w:rsidR="00693F72" w:rsidRPr="003200D1" w:rsidTr="00FC5606">
        <w:trPr>
          <w:jc w:val="center"/>
        </w:trPr>
        <w:tc>
          <w:tcPr>
            <w:tcW w:w="1288" w:type="dxa"/>
            <w:vAlign w:val="center"/>
          </w:tcPr>
          <w:p w:rsidR="00693F72" w:rsidRPr="003200D1" w:rsidRDefault="00693F72" w:rsidP="00FC5606">
            <w:pPr>
              <w:rPr>
                <w:rFonts w:ascii="Arial" w:hAnsi="Arial" w:cs="Arial"/>
                <w:b/>
                <w:bCs/>
              </w:rPr>
            </w:pPr>
            <w:r w:rsidRPr="003200D1">
              <w:rPr>
                <w:rFonts w:ascii="Arial" w:hAnsi="Arial" w:cs="Arial"/>
                <w:b/>
                <w:bCs/>
              </w:rPr>
              <w:t xml:space="preserve">Niveau National </w:t>
            </w:r>
          </w:p>
        </w:tc>
        <w:tc>
          <w:tcPr>
            <w:tcW w:w="4858" w:type="dxa"/>
            <w:vAlign w:val="center"/>
          </w:tcPr>
          <w:p w:rsidR="00693F72" w:rsidRPr="003200D1" w:rsidRDefault="00693F72" w:rsidP="007639A8">
            <w:pPr>
              <w:numPr>
                <w:ilvl w:val="0"/>
                <w:numId w:val="39"/>
              </w:numPr>
              <w:tabs>
                <w:tab w:val="clear" w:pos="720"/>
                <w:tab w:val="num" w:pos="249"/>
              </w:tabs>
              <w:spacing w:after="0" w:line="240" w:lineRule="auto"/>
              <w:ind w:left="249" w:hanging="249"/>
              <w:rPr>
                <w:rFonts w:ascii="Arial" w:hAnsi="Arial" w:cs="Arial"/>
              </w:rPr>
            </w:pPr>
            <w:r w:rsidRPr="003200D1">
              <w:rPr>
                <w:rFonts w:ascii="Arial" w:hAnsi="Arial" w:cs="Arial"/>
              </w:rPr>
              <w:t>Renforcement de la  décentralisation administrative ;</w:t>
            </w:r>
          </w:p>
          <w:p w:rsidR="00693F72" w:rsidRPr="003200D1" w:rsidRDefault="00693F72" w:rsidP="007639A8">
            <w:pPr>
              <w:numPr>
                <w:ilvl w:val="0"/>
                <w:numId w:val="39"/>
              </w:numPr>
              <w:tabs>
                <w:tab w:val="clear" w:pos="720"/>
                <w:tab w:val="num" w:pos="249"/>
              </w:tabs>
              <w:spacing w:after="0" w:line="240" w:lineRule="auto"/>
              <w:ind w:left="249" w:hanging="249"/>
              <w:rPr>
                <w:rFonts w:ascii="Arial" w:hAnsi="Arial" w:cs="Arial"/>
              </w:rPr>
            </w:pPr>
            <w:r w:rsidRPr="003200D1">
              <w:rPr>
                <w:rFonts w:ascii="Arial" w:hAnsi="Arial" w:cs="Arial"/>
              </w:rPr>
              <w:t>Existence d’un Cadre de Dépenses à Moyen Terme (CDMT) global</w:t>
            </w:r>
          </w:p>
          <w:p w:rsidR="00693F72" w:rsidRPr="003200D1" w:rsidRDefault="00693F72" w:rsidP="007639A8">
            <w:pPr>
              <w:numPr>
                <w:ilvl w:val="0"/>
                <w:numId w:val="39"/>
              </w:numPr>
              <w:tabs>
                <w:tab w:val="clear" w:pos="720"/>
                <w:tab w:val="num" w:pos="249"/>
              </w:tabs>
              <w:spacing w:after="0" w:line="240" w:lineRule="auto"/>
              <w:ind w:left="249" w:hanging="249"/>
              <w:rPr>
                <w:rFonts w:ascii="Arial" w:hAnsi="Arial" w:cs="Arial"/>
              </w:rPr>
            </w:pPr>
            <w:r w:rsidRPr="003200D1">
              <w:rPr>
                <w:rFonts w:ascii="Arial" w:hAnsi="Arial" w:cs="Arial"/>
              </w:rPr>
              <w:t>Participation des partenaires au développement au financement du programme</w:t>
            </w:r>
          </w:p>
          <w:p w:rsidR="00693F72" w:rsidRPr="003200D1" w:rsidRDefault="00693F72" w:rsidP="007639A8">
            <w:pPr>
              <w:numPr>
                <w:ilvl w:val="0"/>
                <w:numId w:val="39"/>
              </w:numPr>
              <w:tabs>
                <w:tab w:val="clear" w:pos="720"/>
                <w:tab w:val="num" w:pos="249"/>
              </w:tabs>
              <w:spacing w:after="0" w:line="240" w:lineRule="auto"/>
              <w:ind w:left="249" w:hanging="249"/>
              <w:rPr>
                <w:rFonts w:ascii="Arial" w:hAnsi="Arial" w:cs="Arial"/>
              </w:rPr>
            </w:pPr>
            <w:r w:rsidRPr="003200D1">
              <w:rPr>
                <w:rFonts w:ascii="Arial" w:hAnsi="Arial" w:cs="Arial"/>
              </w:rPr>
              <w:t>Existence de divers mécanismes de financement du secteur GF, GAVI, CERF, MCC, etc.</w:t>
            </w:r>
          </w:p>
          <w:p w:rsidR="00693F72" w:rsidRPr="003200D1" w:rsidRDefault="00693F72" w:rsidP="007639A8">
            <w:pPr>
              <w:numPr>
                <w:ilvl w:val="0"/>
                <w:numId w:val="39"/>
              </w:numPr>
              <w:tabs>
                <w:tab w:val="clear" w:pos="720"/>
                <w:tab w:val="num" w:pos="249"/>
              </w:tabs>
              <w:spacing w:after="0" w:line="240" w:lineRule="auto"/>
              <w:ind w:left="249" w:hanging="249"/>
              <w:rPr>
                <w:rFonts w:ascii="Arial" w:hAnsi="Arial" w:cs="Arial"/>
              </w:rPr>
            </w:pPr>
            <w:r w:rsidRPr="003200D1">
              <w:rPr>
                <w:rFonts w:ascii="Arial" w:hAnsi="Arial" w:cs="Arial"/>
              </w:rPr>
              <w:t>Lutte contre la mauvaise gestion des biens publics</w:t>
            </w:r>
          </w:p>
        </w:tc>
        <w:tc>
          <w:tcPr>
            <w:tcW w:w="4320" w:type="dxa"/>
            <w:vAlign w:val="center"/>
          </w:tcPr>
          <w:p w:rsidR="00693F72" w:rsidRPr="003200D1" w:rsidRDefault="00693F72" w:rsidP="007639A8">
            <w:pPr>
              <w:numPr>
                <w:ilvl w:val="0"/>
                <w:numId w:val="39"/>
              </w:numPr>
              <w:tabs>
                <w:tab w:val="clear" w:pos="720"/>
                <w:tab w:val="num" w:pos="249"/>
              </w:tabs>
              <w:spacing w:after="0" w:line="240" w:lineRule="auto"/>
              <w:ind w:left="249" w:hanging="249"/>
              <w:rPr>
                <w:rFonts w:ascii="Arial" w:hAnsi="Arial" w:cs="Arial"/>
              </w:rPr>
            </w:pPr>
            <w:r w:rsidRPr="003200D1">
              <w:rPr>
                <w:rFonts w:ascii="Arial" w:hAnsi="Arial" w:cs="Arial"/>
              </w:rPr>
              <w:t>Absence de recensement récent de la population (problèmes de maîtrise des dénominateurs)</w:t>
            </w:r>
          </w:p>
          <w:p w:rsidR="00693F72" w:rsidRPr="003200D1" w:rsidRDefault="00693F72" w:rsidP="007639A8">
            <w:pPr>
              <w:numPr>
                <w:ilvl w:val="0"/>
                <w:numId w:val="39"/>
              </w:numPr>
              <w:tabs>
                <w:tab w:val="clear" w:pos="720"/>
                <w:tab w:val="num" w:pos="249"/>
              </w:tabs>
              <w:spacing w:after="0" w:line="240" w:lineRule="auto"/>
              <w:ind w:left="249" w:hanging="249"/>
              <w:rPr>
                <w:rFonts w:ascii="Arial" w:hAnsi="Arial" w:cs="Arial"/>
              </w:rPr>
            </w:pPr>
            <w:r w:rsidRPr="003200D1">
              <w:rPr>
                <w:rFonts w:ascii="Arial" w:hAnsi="Arial" w:cs="Arial"/>
              </w:rPr>
              <w:t>Faible taux de décaissements des fonds alloués au secteur de la santé</w:t>
            </w:r>
          </w:p>
          <w:p w:rsidR="00693F72" w:rsidRPr="003200D1" w:rsidRDefault="00693F72" w:rsidP="007639A8">
            <w:pPr>
              <w:numPr>
                <w:ilvl w:val="0"/>
                <w:numId w:val="39"/>
              </w:numPr>
              <w:tabs>
                <w:tab w:val="clear" w:pos="720"/>
                <w:tab w:val="num" w:pos="249"/>
              </w:tabs>
              <w:spacing w:after="0" w:line="240" w:lineRule="auto"/>
              <w:ind w:left="249" w:hanging="249"/>
              <w:rPr>
                <w:rFonts w:ascii="Arial" w:hAnsi="Arial" w:cs="Arial"/>
              </w:rPr>
            </w:pPr>
            <w:r w:rsidRPr="003200D1">
              <w:rPr>
                <w:rFonts w:ascii="Arial" w:hAnsi="Arial" w:cs="Arial"/>
              </w:rPr>
              <w:t>Instabilité institutionnelle du fait des changements fréquents des acteurs au niveau du département ministériel</w:t>
            </w:r>
          </w:p>
          <w:p w:rsidR="00693F72" w:rsidRPr="003200D1" w:rsidRDefault="00693F72" w:rsidP="007639A8">
            <w:pPr>
              <w:numPr>
                <w:ilvl w:val="0"/>
                <w:numId w:val="39"/>
              </w:numPr>
              <w:tabs>
                <w:tab w:val="clear" w:pos="720"/>
                <w:tab w:val="num" w:pos="249"/>
              </w:tabs>
              <w:spacing w:after="0" w:line="240" w:lineRule="auto"/>
              <w:ind w:left="249" w:hanging="249"/>
              <w:rPr>
                <w:rFonts w:ascii="Arial" w:hAnsi="Arial" w:cs="Arial"/>
              </w:rPr>
            </w:pPr>
            <w:r w:rsidRPr="003200D1">
              <w:rPr>
                <w:rFonts w:ascii="Arial" w:hAnsi="Arial" w:cs="Arial"/>
              </w:rPr>
              <w:t>Renchérissement du coût de la vie avec ses conséquences d’instabilité sociale « Vie chère »</w:t>
            </w:r>
          </w:p>
        </w:tc>
      </w:tr>
      <w:tr w:rsidR="00693F72" w:rsidRPr="003200D1" w:rsidTr="00FC5606">
        <w:trPr>
          <w:jc w:val="center"/>
        </w:trPr>
        <w:tc>
          <w:tcPr>
            <w:tcW w:w="1288" w:type="dxa"/>
            <w:vAlign w:val="center"/>
          </w:tcPr>
          <w:p w:rsidR="00693F72" w:rsidRPr="003200D1" w:rsidRDefault="00693F72" w:rsidP="00FC5606">
            <w:pPr>
              <w:rPr>
                <w:rFonts w:ascii="Arial" w:hAnsi="Arial" w:cs="Arial"/>
                <w:b/>
                <w:bCs/>
              </w:rPr>
            </w:pPr>
            <w:r w:rsidRPr="003200D1">
              <w:rPr>
                <w:rFonts w:ascii="Arial" w:hAnsi="Arial" w:cs="Arial"/>
                <w:b/>
                <w:bCs/>
              </w:rPr>
              <w:t>Niveau Mondial</w:t>
            </w:r>
          </w:p>
        </w:tc>
        <w:tc>
          <w:tcPr>
            <w:tcW w:w="4858" w:type="dxa"/>
            <w:vAlign w:val="center"/>
          </w:tcPr>
          <w:p w:rsidR="00693F72" w:rsidRPr="003200D1" w:rsidRDefault="00693F72" w:rsidP="007639A8">
            <w:pPr>
              <w:numPr>
                <w:ilvl w:val="0"/>
                <w:numId w:val="39"/>
              </w:numPr>
              <w:tabs>
                <w:tab w:val="clear" w:pos="720"/>
                <w:tab w:val="num" w:pos="249"/>
              </w:tabs>
              <w:spacing w:after="0" w:line="240" w:lineRule="auto"/>
              <w:ind w:left="249" w:hanging="249"/>
              <w:rPr>
                <w:rFonts w:ascii="Arial" w:hAnsi="Arial" w:cs="Arial"/>
              </w:rPr>
            </w:pPr>
            <w:r w:rsidRPr="003200D1">
              <w:rPr>
                <w:rFonts w:ascii="Arial" w:hAnsi="Arial" w:cs="Arial"/>
              </w:rPr>
              <w:t>Financement GAVI et autres partenaires</w:t>
            </w:r>
          </w:p>
          <w:p w:rsidR="00693F72" w:rsidRPr="003200D1" w:rsidRDefault="00693F72" w:rsidP="007639A8">
            <w:pPr>
              <w:numPr>
                <w:ilvl w:val="0"/>
                <w:numId w:val="39"/>
              </w:numPr>
              <w:tabs>
                <w:tab w:val="clear" w:pos="720"/>
                <w:tab w:val="num" w:pos="249"/>
              </w:tabs>
              <w:spacing w:after="0" w:line="240" w:lineRule="auto"/>
              <w:ind w:left="249" w:hanging="249"/>
              <w:rPr>
                <w:rFonts w:ascii="Arial" w:hAnsi="Arial" w:cs="Arial"/>
              </w:rPr>
            </w:pPr>
            <w:r w:rsidRPr="003200D1">
              <w:rPr>
                <w:rFonts w:ascii="Arial" w:hAnsi="Arial" w:cs="Arial"/>
              </w:rPr>
              <w:t>Adoption de la Nouvelle Vision Stratégies Mondiale du PEV (GIVS)</w:t>
            </w:r>
          </w:p>
        </w:tc>
        <w:tc>
          <w:tcPr>
            <w:tcW w:w="4320" w:type="dxa"/>
            <w:vAlign w:val="center"/>
          </w:tcPr>
          <w:p w:rsidR="00693F72" w:rsidRPr="003200D1" w:rsidRDefault="00693F72" w:rsidP="007639A8">
            <w:pPr>
              <w:numPr>
                <w:ilvl w:val="0"/>
                <w:numId w:val="39"/>
              </w:numPr>
              <w:tabs>
                <w:tab w:val="clear" w:pos="720"/>
                <w:tab w:val="num" w:pos="249"/>
              </w:tabs>
              <w:spacing w:after="0" w:line="240" w:lineRule="auto"/>
              <w:ind w:left="249" w:hanging="249"/>
              <w:rPr>
                <w:rFonts w:ascii="Arial" w:hAnsi="Arial" w:cs="Arial"/>
              </w:rPr>
            </w:pPr>
            <w:r w:rsidRPr="003200D1">
              <w:rPr>
                <w:rFonts w:ascii="Arial" w:hAnsi="Arial" w:cs="Arial"/>
              </w:rPr>
              <w:t>Apparition d’autres fléaux prioritaires (Grippe aviaire, L’épidémie du Congo….)  et autres maladies émergentes</w:t>
            </w:r>
          </w:p>
          <w:p w:rsidR="00693F72" w:rsidRPr="003200D1" w:rsidRDefault="00693F72" w:rsidP="007639A8">
            <w:pPr>
              <w:numPr>
                <w:ilvl w:val="0"/>
                <w:numId w:val="39"/>
              </w:numPr>
              <w:tabs>
                <w:tab w:val="clear" w:pos="720"/>
                <w:tab w:val="num" w:pos="249"/>
              </w:tabs>
              <w:spacing w:after="0" w:line="240" w:lineRule="auto"/>
              <w:ind w:left="249" w:hanging="249"/>
              <w:rPr>
                <w:rFonts w:ascii="Arial" w:hAnsi="Arial" w:cs="Arial"/>
              </w:rPr>
            </w:pPr>
            <w:r w:rsidRPr="003200D1">
              <w:rPr>
                <w:rFonts w:ascii="Arial" w:hAnsi="Arial" w:cs="Arial"/>
              </w:rPr>
              <w:t>Augmentation graduelle du coût du carburant avec son impact sur la flambée des prix</w:t>
            </w:r>
          </w:p>
        </w:tc>
      </w:tr>
    </w:tbl>
    <w:p w:rsidR="00693F72" w:rsidRDefault="00693F72" w:rsidP="002957F5">
      <w:pPr>
        <w:rPr>
          <w:lang w:eastAsia="fr-FR"/>
        </w:rPr>
      </w:pPr>
    </w:p>
    <w:p w:rsidR="00693F72" w:rsidRDefault="00693F72">
      <w:pPr>
        <w:rPr>
          <w:rFonts w:ascii="Arial" w:hAnsi="Arial" w:cs="Arial"/>
          <w:b/>
          <w:bCs/>
          <w:iCs/>
          <w:noProof/>
          <w:color w:val="00B0F0"/>
          <w:sz w:val="24"/>
          <w:szCs w:val="24"/>
        </w:rPr>
      </w:pPr>
      <w:r>
        <w:br w:type="page"/>
      </w:r>
    </w:p>
    <w:p w:rsidR="00386830" w:rsidRPr="00386830" w:rsidRDefault="00693F72" w:rsidP="007639A8">
      <w:pPr>
        <w:pStyle w:val="Titre1"/>
        <w:numPr>
          <w:ilvl w:val="0"/>
          <w:numId w:val="6"/>
        </w:numPr>
        <w:tabs>
          <w:tab w:val="left" w:pos="708"/>
        </w:tabs>
      </w:pPr>
      <w:r w:rsidRPr="00386830">
        <w:rPr>
          <w:rFonts w:cs="Arial"/>
          <w:sz w:val="24"/>
        </w:rPr>
        <w:lastRenderedPageBreak/>
        <w:t>PROBLEMATIQUE ET PRIORISATION</w:t>
      </w:r>
    </w:p>
    <w:p w:rsidR="00693F72" w:rsidRDefault="00693F72" w:rsidP="00867D16">
      <w:pPr>
        <w:spacing w:after="0"/>
        <w:rPr>
          <w:lang w:eastAsia="fr-FR"/>
        </w:rPr>
      </w:pPr>
    </w:p>
    <w:p w:rsidR="00693F72" w:rsidRPr="00386830" w:rsidRDefault="00693F72" w:rsidP="007639A8">
      <w:pPr>
        <w:pStyle w:val="Paragraphedeliste"/>
        <w:numPr>
          <w:ilvl w:val="1"/>
          <w:numId w:val="6"/>
        </w:numPr>
        <w:rPr>
          <w:rFonts w:ascii="Arial" w:hAnsi="Arial" w:cs="Arial"/>
          <w:b/>
          <w:lang w:eastAsia="fr-FR"/>
        </w:rPr>
      </w:pPr>
      <w:r w:rsidRPr="00386830">
        <w:rPr>
          <w:rFonts w:ascii="Arial" w:hAnsi="Arial" w:cs="Arial"/>
          <w:b/>
          <w:lang w:eastAsia="fr-FR"/>
        </w:rPr>
        <w:t xml:space="preserve"> Problématique</w:t>
      </w:r>
    </w:p>
    <w:p w:rsidR="00386830" w:rsidRPr="00386830" w:rsidRDefault="00386830" w:rsidP="00386830">
      <w:pPr>
        <w:pStyle w:val="Paragraphedeliste"/>
        <w:rPr>
          <w:rFonts w:ascii="Arial" w:hAnsi="Arial" w:cs="Arial"/>
          <w:b/>
          <w:sz w:val="24"/>
          <w:szCs w:val="24"/>
          <w:lang w:eastAsia="fr-FR"/>
        </w:rPr>
      </w:pPr>
    </w:p>
    <w:p w:rsidR="00693F72" w:rsidRPr="00F517BB" w:rsidRDefault="00693F72" w:rsidP="00386AE3">
      <w:pPr>
        <w:spacing w:before="120" w:after="0" w:line="240" w:lineRule="auto"/>
        <w:jc w:val="both"/>
        <w:rPr>
          <w:rFonts w:ascii="Arial" w:hAnsi="Arial" w:cs="Arial"/>
          <w:sz w:val="24"/>
        </w:rPr>
      </w:pPr>
      <w:r w:rsidRPr="00F517BB">
        <w:rPr>
          <w:rFonts w:ascii="Arial" w:hAnsi="Arial" w:cs="Arial"/>
          <w:sz w:val="24"/>
        </w:rPr>
        <w:t>De l’analyse de la situation se dégagent les problèmes regroupés ci-dessous par composante, dans le cadre du processus préparatoire à l’introduction du pneumo. </w:t>
      </w:r>
    </w:p>
    <w:p w:rsidR="00386830" w:rsidRPr="00386830" w:rsidRDefault="00693F72" w:rsidP="007639A8">
      <w:pPr>
        <w:pStyle w:val="Titre2"/>
        <w:numPr>
          <w:ilvl w:val="0"/>
          <w:numId w:val="57"/>
        </w:numPr>
        <w:spacing w:before="120" w:after="120"/>
        <w:jc w:val="both"/>
        <w:rPr>
          <w:sz w:val="24"/>
          <w:szCs w:val="24"/>
        </w:rPr>
      </w:pPr>
      <w:bookmarkStart w:id="37" w:name="_Toc172969115"/>
      <w:bookmarkStart w:id="38" w:name="_Toc184468839"/>
      <w:bookmarkStart w:id="39" w:name="_Toc291348541"/>
      <w:bookmarkStart w:id="40" w:name="_Toc291682862"/>
      <w:bookmarkStart w:id="41" w:name="_Toc294626265"/>
      <w:bookmarkStart w:id="42" w:name="_Toc294627494"/>
      <w:bookmarkStart w:id="43" w:name="_Toc309058354"/>
      <w:r w:rsidRPr="00F517BB">
        <w:rPr>
          <w:sz w:val="24"/>
          <w:szCs w:val="24"/>
        </w:rPr>
        <w:t>Composante prestations des services de vaccination</w:t>
      </w:r>
      <w:bookmarkEnd w:id="37"/>
      <w:bookmarkEnd w:id="38"/>
      <w:bookmarkEnd w:id="39"/>
      <w:bookmarkEnd w:id="40"/>
      <w:bookmarkEnd w:id="41"/>
      <w:bookmarkEnd w:id="42"/>
      <w:r w:rsidRPr="00F517BB">
        <w:rPr>
          <w:sz w:val="24"/>
          <w:szCs w:val="24"/>
        </w:rPr>
        <w:t xml:space="preserve"> et ACD</w:t>
      </w:r>
      <w:bookmarkEnd w:id="43"/>
    </w:p>
    <w:p w:rsidR="00693F72" w:rsidRPr="00F517BB" w:rsidRDefault="00693F72" w:rsidP="007639A8">
      <w:pPr>
        <w:numPr>
          <w:ilvl w:val="0"/>
          <w:numId w:val="40"/>
        </w:numPr>
        <w:spacing w:after="0" w:line="240" w:lineRule="auto"/>
        <w:jc w:val="both"/>
        <w:rPr>
          <w:rFonts w:ascii="Arial" w:hAnsi="Arial" w:cs="Arial"/>
          <w:iCs/>
          <w:sz w:val="24"/>
        </w:rPr>
      </w:pPr>
      <w:r w:rsidRPr="00F517BB">
        <w:rPr>
          <w:rFonts w:ascii="Arial" w:hAnsi="Arial" w:cs="Arial"/>
          <w:iCs/>
          <w:sz w:val="24"/>
        </w:rPr>
        <w:t xml:space="preserve">Le taux de couverture vaccinale est faible dans son ensemble, en deçà des objectifs visés : seulement 17% des Moughataa ont un taux de couverture vaccinale supérieurs à 80% (JRF 2010) </w:t>
      </w:r>
    </w:p>
    <w:p w:rsidR="00693F72" w:rsidRPr="00F517BB" w:rsidRDefault="00693F72" w:rsidP="003C57C7">
      <w:pPr>
        <w:spacing w:after="0" w:line="120" w:lineRule="auto"/>
        <w:ind w:left="357"/>
        <w:jc w:val="both"/>
        <w:rPr>
          <w:rFonts w:ascii="Arial" w:hAnsi="Arial" w:cs="Arial"/>
          <w:iCs/>
          <w:sz w:val="24"/>
        </w:rPr>
      </w:pPr>
    </w:p>
    <w:p w:rsidR="00693F72" w:rsidRPr="00F517BB" w:rsidRDefault="00693F72" w:rsidP="007639A8">
      <w:pPr>
        <w:numPr>
          <w:ilvl w:val="0"/>
          <w:numId w:val="40"/>
        </w:numPr>
        <w:spacing w:after="0" w:line="240" w:lineRule="auto"/>
        <w:jc w:val="both"/>
        <w:rPr>
          <w:rFonts w:ascii="Arial" w:hAnsi="Arial" w:cs="Arial"/>
          <w:iCs/>
          <w:sz w:val="24"/>
        </w:rPr>
      </w:pPr>
      <w:r w:rsidRPr="00F517BB">
        <w:rPr>
          <w:rFonts w:ascii="Arial" w:hAnsi="Arial" w:cs="Arial"/>
          <w:iCs/>
          <w:sz w:val="24"/>
        </w:rPr>
        <w:t>Taux d’abandon des enfants incomplètement vaccinés élevés supérieurs à 10%</w:t>
      </w:r>
    </w:p>
    <w:p w:rsidR="00693F72" w:rsidRPr="00F517BB" w:rsidRDefault="00693F72" w:rsidP="003C57C7">
      <w:pPr>
        <w:spacing w:after="0" w:line="120" w:lineRule="auto"/>
        <w:jc w:val="both"/>
        <w:rPr>
          <w:rFonts w:ascii="Arial" w:hAnsi="Arial" w:cs="Arial"/>
          <w:iCs/>
          <w:sz w:val="24"/>
        </w:rPr>
      </w:pPr>
    </w:p>
    <w:p w:rsidR="00693F72" w:rsidRPr="00F517BB" w:rsidRDefault="00693F72" w:rsidP="007639A8">
      <w:pPr>
        <w:numPr>
          <w:ilvl w:val="0"/>
          <w:numId w:val="40"/>
        </w:numPr>
        <w:spacing w:after="0" w:line="240" w:lineRule="auto"/>
        <w:jc w:val="both"/>
        <w:rPr>
          <w:rFonts w:ascii="Arial" w:hAnsi="Arial" w:cs="Arial"/>
          <w:iCs/>
          <w:sz w:val="24"/>
        </w:rPr>
      </w:pPr>
      <w:r w:rsidRPr="00F517BB">
        <w:rPr>
          <w:rFonts w:ascii="Arial" w:hAnsi="Arial" w:cs="Arial"/>
          <w:iCs/>
          <w:sz w:val="24"/>
        </w:rPr>
        <w:t xml:space="preserve">Taux de perte des antigènes élevé </w:t>
      </w:r>
    </w:p>
    <w:p w:rsidR="00693F72" w:rsidRPr="00F517BB" w:rsidRDefault="00693F72" w:rsidP="00386AE3">
      <w:pPr>
        <w:pStyle w:val="Paragraphedeliste"/>
        <w:spacing w:after="0"/>
        <w:rPr>
          <w:rFonts w:ascii="Arial" w:hAnsi="Arial" w:cs="Arial"/>
          <w:iCs/>
          <w:sz w:val="24"/>
        </w:rPr>
      </w:pPr>
    </w:p>
    <w:p w:rsidR="00693F72" w:rsidRPr="00F517BB" w:rsidRDefault="00693F72" w:rsidP="007639A8">
      <w:pPr>
        <w:numPr>
          <w:ilvl w:val="0"/>
          <w:numId w:val="40"/>
        </w:numPr>
        <w:spacing w:after="0" w:line="240" w:lineRule="auto"/>
        <w:jc w:val="both"/>
        <w:rPr>
          <w:rFonts w:ascii="Arial" w:hAnsi="Arial" w:cs="Arial"/>
          <w:iCs/>
          <w:sz w:val="24"/>
        </w:rPr>
      </w:pPr>
      <w:r w:rsidRPr="00F517BB">
        <w:rPr>
          <w:rFonts w:ascii="Arial" w:hAnsi="Arial" w:cs="Arial"/>
          <w:iCs/>
          <w:sz w:val="24"/>
        </w:rPr>
        <w:t>Mise en œuvre insuffisante de la stratégie ACD pour l’augmentation harmonieuse des taux de couverture vaccinale.</w:t>
      </w:r>
    </w:p>
    <w:p w:rsidR="00693F72" w:rsidRPr="00F517BB" w:rsidRDefault="00693F72" w:rsidP="00386AE3">
      <w:pPr>
        <w:spacing w:after="0" w:line="240" w:lineRule="auto"/>
        <w:ind w:left="720"/>
        <w:jc w:val="both"/>
        <w:rPr>
          <w:rFonts w:ascii="Arial" w:hAnsi="Arial" w:cs="Arial"/>
          <w:iCs/>
          <w:sz w:val="24"/>
        </w:rPr>
      </w:pPr>
    </w:p>
    <w:p w:rsidR="00693F72" w:rsidRPr="00F517BB" w:rsidRDefault="00693F72" w:rsidP="007639A8">
      <w:pPr>
        <w:pStyle w:val="Titre2"/>
        <w:numPr>
          <w:ilvl w:val="0"/>
          <w:numId w:val="57"/>
        </w:numPr>
        <w:spacing w:before="120" w:after="120"/>
        <w:jc w:val="both"/>
        <w:rPr>
          <w:sz w:val="24"/>
          <w:szCs w:val="24"/>
        </w:rPr>
      </w:pPr>
      <w:bookmarkStart w:id="44" w:name="_Toc291348542"/>
      <w:bookmarkStart w:id="45" w:name="_Toc291682863"/>
      <w:bookmarkStart w:id="46" w:name="_Toc294626266"/>
      <w:bookmarkStart w:id="47" w:name="_Toc294627495"/>
      <w:bookmarkStart w:id="48" w:name="_Toc309058355"/>
      <w:r w:rsidRPr="00F517BB">
        <w:rPr>
          <w:sz w:val="24"/>
          <w:szCs w:val="24"/>
        </w:rPr>
        <w:t>Composante fourniture et de la qualité des vaccins</w:t>
      </w:r>
      <w:bookmarkEnd w:id="44"/>
      <w:bookmarkEnd w:id="45"/>
      <w:bookmarkEnd w:id="46"/>
      <w:bookmarkEnd w:id="47"/>
      <w:bookmarkEnd w:id="48"/>
      <w:r w:rsidRPr="00F517BB">
        <w:rPr>
          <w:sz w:val="24"/>
          <w:szCs w:val="24"/>
        </w:rPr>
        <w:t xml:space="preserve">  </w:t>
      </w:r>
    </w:p>
    <w:p w:rsidR="00693F72" w:rsidRPr="00F517BB" w:rsidRDefault="00693F72" w:rsidP="007639A8">
      <w:pPr>
        <w:numPr>
          <w:ilvl w:val="0"/>
          <w:numId w:val="40"/>
        </w:numPr>
        <w:spacing w:after="0" w:line="240" w:lineRule="auto"/>
        <w:jc w:val="both"/>
        <w:rPr>
          <w:rFonts w:ascii="Arial" w:hAnsi="Arial" w:cs="Arial"/>
          <w:iCs/>
          <w:sz w:val="24"/>
        </w:rPr>
      </w:pPr>
      <w:r w:rsidRPr="00F517BB">
        <w:rPr>
          <w:rFonts w:ascii="Arial" w:hAnsi="Arial" w:cs="Arial"/>
          <w:iCs/>
          <w:sz w:val="24"/>
        </w:rPr>
        <w:t>Rupture artificielle de vaccins et consommables au niveau intermédiaire et périphérique, liées à la difficulté d’approvisionnement et l’absence de camion et de véhicule frigorifique adapté pour le PEV.</w:t>
      </w:r>
    </w:p>
    <w:p w:rsidR="00693F72" w:rsidRPr="00F517BB" w:rsidRDefault="00693F72" w:rsidP="007639A8">
      <w:pPr>
        <w:pStyle w:val="Titre2"/>
        <w:numPr>
          <w:ilvl w:val="0"/>
          <w:numId w:val="57"/>
        </w:numPr>
        <w:spacing w:before="120" w:after="120"/>
        <w:jc w:val="both"/>
        <w:rPr>
          <w:sz w:val="24"/>
          <w:szCs w:val="24"/>
        </w:rPr>
      </w:pPr>
      <w:bookmarkStart w:id="49" w:name="_Toc291348543"/>
      <w:bookmarkStart w:id="50" w:name="_Toc291682864"/>
      <w:bookmarkStart w:id="51" w:name="_Toc294626267"/>
      <w:bookmarkStart w:id="52" w:name="_Toc294627496"/>
      <w:bookmarkStart w:id="53" w:name="_Toc309058356"/>
      <w:r w:rsidRPr="00F517BB">
        <w:rPr>
          <w:sz w:val="24"/>
          <w:szCs w:val="24"/>
        </w:rPr>
        <w:t>Composante chaine de froid et sécurité de la vaccination</w:t>
      </w:r>
      <w:bookmarkEnd w:id="49"/>
      <w:bookmarkEnd w:id="50"/>
      <w:bookmarkEnd w:id="51"/>
      <w:bookmarkEnd w:id="52"/>
      <w:bookmarkEnd w:id="53"/>
    </w:p>
    <w:p w:rsidR="00693F72" w:rsidRPr="00F517BB" w:rsidRDefault="00693F72" w:rsidP="007639A8">
      <w:pPr>
        <w:numPr>
          <w:ilvl w:val="0"/>
          <w:numId w:val="40"/>
        </w:numPr>
        <w:spacing w:after="0" w:line="240" w:lineRule="auto"/>
        <w:jc w:val="both"/>
        <w:rPr>
          <w:rFonts w:ascii="Arial" w:hAnsi="Arial" w:cs="Arial"/>
          <w:iCs/>
          <w:sz w:val="24"/>
        </w:rPr>
      </w:pPr>
      <w:r w:rsidRPr="00F517BB">
        <w:rPr>
          <w:rFonts w:ascii="Arial" w:hAnsi="Arial" w:cs="Arial"/>
          <w:iCs/>
          <w:sz w:val="24"/>
        </w:rPr>
        <w:t>Chaîne de froid à compléter dans certains wilaya</w:t>
      </w:r>
    </w:p>
    <w:p w:rsidR="00693F72" w:rsidRPr="00F517BB" w:rsidRDefault="00693F72" w:rsidP="007639A8">
      <w:pPr>
        <w:numPr>
          <w:ilvl w:val="0"/>
          <w:numId w:val="40"/>
        </w:numPr>
        <w:spacing w:after="0" w:line="240" w:lineRule="auto"/>
        <w:jc w:val="both"/>
        <w:rPr>
          <w:rFonts w:ascii="Arial" w:hAnsi="Arial" w:cs="Arial"/>
          <w:iCs/>
          <w:sz w:val="24"/>
        </w:rPr>
      </w:pPr>
      <w:r w:rsidRPr="00F517BB">
        <w:rPr>
          <w:rFonts w:ascii="Arial" w:hAnsi="Arial" w:cs="Arial"/>
          <w:iCs/>
          <w:sz w:val="24"/>
        </w:rPr>
        <w:t xml:space="preserve">Absence d’un plan de maintenance des équipements biomédicaux en général et du PEV en particulier et insuffisance de techniciens qualifiés au niveau régional </w:t>
      </w:r>
    </w:p>
    <w:p w:rsidR="00693F72" w:rsidRPr="00F517BB" w:rsidRDefault="00693F72" w:rsidP="003C57C7">
      <w:pPr>
        <w:spacing w:after="0" w:line="120" w:lineRule="auto"/>
        <w:ind w:left="357"/>
        <w:jc w:val="both"/>
        <w:rPr>
          <w:rFonts w:ascii="Arial" w:hAnsi="Arial" w:cs="Arial"/>
          <w:iCs/>
          <w:sz w:val="24"/>
        </w:rPr>
      </w:pPr>
    </w:p>
    <w:p w:rsidR="00693F72" w:rsidRPr="00F517BB" w:rsidRDefault="00693F72" w:rsidP="007639A8">
      <w:pPr>
        <w:numPr>
          <w:ilvl w:val="0"/>
          <w:numId w:val="40"/>
        </w:numPr>
        <w:spacing w:after="0" w:line="240" w:lineRule="auto"/>
        <w:jc w:val="both"/>
        <w:rPr>
          <w:rFonts w:ascii="Arial" w:hAnsi="Arial" w:cs="Arial"/>
          <w:iCs/>
          <w:sz w:val="24"/>
        </w:rPr>
      </w:pPr>
      <w:r w:rsidRPr="00F517BB">
        <w:rPr>
          <w:rFonts w:ascii="Arial" w:hAnsi="Arial" w:cs="Arial"/>
          <w:iCs/>
          <w:sz w:val="24"/>
        </w:rPr>
        <w:t>Insuffisance de méthodes conventionnelles d’élimination des déchets médicaux (seulement 40% des Moughataa disposent d’incinérateurs fonctionnels.</w:t>
      </w:r>
    </w:p>
    <w:p w:rsidR="00693F72" w:rsidRPr="00F517BB" w:rsidRDefault="00693F72" w:rsidP="007639A8">
      <w:pPr>
        <w:pStyle w:val="Titre2"/>
        <w:numPr>
          <w:ilvl w:val="0"/>
          <w:numId w:val="57"/>
        </w:numPr>
        <w:spacing w:before="120" w:after="120"/>
        <w:jc w:val="both"/>
        <w:rPr>
          <w:sz w:val="24"/>
          <w:szCs w:val="24"/>
        </w:rPr>
      </w:pPr>
      <w:bookmarkStart w:id="54" w:name="_Toc291348544"/>
      <w:bookmarkStart w:id="55" w:name="_Toc291682865"/>
      <w:bookmarkStart w:id="56" w:name="_Toc294626268"/>
      <w:bookmarkStart w:id="57" w:name="_Toc294627497"/>
      <w:bookmarkStart w:id="58" w:name="_Toc309058357"/>
      <w:r w:rsidRPr="00F517BB">
        <w:rPr>
          <w:sz w:val="24"/>
          <w:szCs w:val="24"/>
        </w:rPr>
        <w:t xml:space="preserve">Composante surveillance </w:t>
      </w:r>
      <w:bookmarkEnd w:id="54"/>
      <w:bookmarkEnd w:id="55"/>
      <w:r w:rsidRPr="00F517BB">
        <w:rPr>
          <w:sz w:val="24"/>
          <w:szCs w:val="24"/>
        </w:rPr>
        <w:t>épidémiologique</w:t>
      </w:r>
      <w:bookmarkEnd w:id="56"/>
      <w:bookmarkEnd w:id="57"/>
      <w:bookmarkEnd w:id="58"/>
      <w:r w:rsidRPr="00F517BB">
        <w:rPr>
          <w:sz w:val="24"/>
          <w:szCs w:val="24"/>
        </w:rPr>
        <w:t> </w:t>
      </w:r>
    </w:p>
    <w:p w:rsidR="00693F72" w:rsidRPr="00F517BB" w:rsidRDefault="00693F72" w:rsidP="007639A8">
      <w:pPr>
        <w:numPr>
          <w:ilvl w:val="0"/>
          <w:numId w:val="40"/>
        </w:numPr>
        <w:spacing w:after="0" w:line="240" w:lineRule="auto"/>
        <w:jc w:val="both"/>
        <w:rPr>
          <w:rFonts w:ascii="Arial" w:hAnsi="Arial" w:cs="Arial"/>
          <w:iCs/>
          <w:sz w:val="24"/>
        </w:rPr>
      </w:pPr>
      <w:r w:rsidRPr="00F517BB">
        <w:rPr>
          <w:rFonts w:ascii="Arial" w:hAnsi="Arial" w:cs="Arial"/>
          <w:iCs/>
          <w:sz w:val="24"/>
        </w:rPr>
        <w:t>Faible taux de promptitude et de complétude des données</w:t>
      </w:r>
    </w:p>
    <w:p w:rsidR="00693F72" w:rsidRPr="00F517BB" w:rsidRDefault="00693F72" w:rsidP="003C57C7">
      <w:pPr>
        <w:spacing w:after="0" w:line="120" w:lineRule="auto"/>
        <w:ind w:left="357"/>
        <w:jc w:val="both"/>
        <w:rPr>
          <w:rFonts w:ascii="Arial" w:hAnsi="Arial" w:cs="Arial"/>
          <w:iCs/>
          <w:sz w:val="24"/>
        </w:rPr>
      </w:pPr>
    </w:p>
    <w:p w:rsidR="00693F72" w:rsidRPr="00F517BB" w:rsidRDefault="00693F72" w:rsidP="007639A8">
      <w:pPr>
        <w:numPr>
          <w:ilvl w:val="0"/>
          <w:numId w:val="40"/>
        </w:numPr>
        <w:spacing w:after="0" w:line="240" w:lineRule="auto"/>
        <w:jc w:val="both"/>
        <w:rPr>
          <w:rFonts w:ascii="Arial" w:hAnsi="Arial" w:cs="Arial"/>
          <w:iCs/>
          <w:sz w:val="24"/>
        </w:rPr>
      </w:pPr>
      <w:r w:rsidRPr="00F517BB">
        <w:rPr>
          <w:rFonts w:ascii="Arial" w:hAnsi="Arial" w:cs="Arial"/>
          <w:iCs/>
          <w:sz w:val="24"/>
        </w:rPr>
        <w:t>Insuffisance de la  surveillance basée sur les cas de rougeole et de TNN.</w:t>
      </w:r>
    </w:p>
    <w:p w:rsidR="00693F72" w:rsidRPr="00F517BB" w:rsidRDefault="00693F72" w:rsidP="007639A8">
      <w:pPr>
        <w:pStyle w:val="Titre2"/>
        <w:numPr>
          <w:ilvl w:val="0"/>
          <w:numId w:val="57"/>
        </w:numPr>
        <w:spacing w:before="120" w:after="120"/>
        <w:jc w:val="both"/>
        <w:rPr>
          <w:sz w:val="24"/>
          <w:szCs w:val="24"/>
        </w:rPr>
      </w:pPr>
      <w:bookmarkStart w:id="59" w:name="_Toc291348545"/>
      <w:bookmarkStart w:id="60" w:name="_Toc291682866"/>
      <w:bookmarkStart w:id="61" w:name="_Toc294626269"/>
      <w:bookmarkStart w:id="62" w:name="_Toc294627498"/>
      <w:bookmarkStart w:id="63" w:name="_Toc309058358"/>
      <w:r w:rsidRPr="00F517BB">
        <w:rPr>
          <w:sz w:val="24"/>
          <w:szCs w:val="24"/>
        </w:rPr>
        <w:t>Composante sensibilisation et communication</w:t>
      </w:r>
      <w:bookmarkEnd w:id="59"/>
      <w:bookmarkEnd w:id="60"/>
      <w:bookmarkEnd w:id="61"/>
      <w:bookmarkEnd w:id="62"/>
      <w:bookmarkEnd w:id="63"/>
    </w:p>
    <w:p w:rsidR="00693F72" w:rsidRPr="00F517BB" w:rsidRDefault="00693F72" w:rsidP="007639A8">
      <w:pPr>
        <w:numPr>
          <w:ilvl w:val="0"/>
          <w:numId w:val="40"/>
        </w:numPr>
        <w:spacing w:after="0" w:line="240" w:lineRule="auto"/>
        <w:jc w:val="both"/>
        <w:rPr>
          <w:rFonts w:ascii="Arial" w:hAnsi="Arial" w:cs="Arial"/>
          <w:iCs/>
          <w:sz w:val="24"/>
        </w:rPr>
      </w:pPr>
      <w:r w:rsidRPr="00F517BB">
        <w:rPr>
          <w:rFonts w:ascii="Arial" w:hAnsi="Arial" w:cs="Arial"/>
          <w:iCs/>
          <w:sz w:val="24"/>
        </w:rPr>
        <w:t>Faible communication inter personnelle</w:t>
      </w:r>
    </w:p>
    <w:p w:rsidR="00693F72" w:rsidRPr="00F517BB" w:rsidRDefault="00693F72" w:rsidP="003C57C7">
      <w:pPr>
        <w:spacing w:after="0" w:line="120" w:lineRule="auto"/>
        <w:ind w:left="357"/>
        <w:jc w:val="both"/>
        <w:rPr>
          <w:rFonts w:ascii="Arial" w:hAnsi="Arial" w:cs="Arial"/>
          <w:iCs/>
          <w:sz w:val="24"/>
        </w:rPr>
      </w:pPr>
    </w:p>
    <w:p w:rsidR="00693F72" w:rsidRPr="00F517BB" w:rsidRDefault="00693F72" w:rsidP="007639A8">
      <w:pPr>
        <w:numPr>
          <w:ilvl w:val="0"/>
          <w:numId w:val="40"/>
        </w:numPr>
        <w:spacing w:after="0" w:line="240" w:lineRule="auto"/>
        <w:jc w:val="both"/>
        <w:rPr>
          <w:rFonts w:ascii="Arial" w:hAnsi="Arial" w:cs="Arial"/>
          <w:iCs/>
          <w:sz w:val="24"/>
        </w:rPr>
      </w:pPr>
      <w:r w:rsidRPr="00F517BB">
        <w:rPr>
          <w:rFonts w:ascii="Arial" w:hAnsi="Arial" w:cs="Arial"/>
          <w:iCs/>
          <w:sz w:val="24"/>
        </w:rPr>
        <w:t>Faible utilisation des média notamment la radio pour les activités de routine.</w:t>
      </w:r>
    </w:p>
    <w:p w:rsidR="00693F72" w:rsidRPr="00F517BB" w:rsidRDefault="00693F72" w:rsidP="007639A8">
      <w:pPr>
        <w:pStyle w:val="Titre2"/>
        <w:numPr>
          <w:ilvl w:val="0"/>
          <w:numId w:val="57"/>
        </w:numPr>
        <w:spacing w:before="120" w:after="120"/>
        <w:jc w:val="both"/>
        <w:rPr>
          <w:sz w:val="24"/>
          <w:szCs w:val="24"/>
        </w:rPr>
      </w:pPr>
      <w:bookmarkStart w:id="64" w:name="_Toc291348546"/>
      <w:bookmarkStart w:id="65" w:name="_Toc291682867"/>
      <w:bookmarkStart w:id="66" w:name="_Toc294626270"/>
      <w:bookmarkStart w:id="67" w:name="_Toc294627499"/>
      <w:bookmarkStart w:id="68" w:name="_Toc309058359"/>
      <w:r w:rsidRPr="00F517BB">
        <w:rPr>
          <w:sz w:val="24"/>
          <w:szCs w:val="24"/>
        </w:rPr>
        <w:t>Renforcement des capacités</w:t>
      </w:r>
      <w:bookmarkEnd w:id="64"/>
      <w:bookmarkEnd w:id="65"/>
      <w:bookmarkEnd w:id="66"/>
      <w:bookmarkEnd w:id="67"/>
      <w:bookmarkEnd w:id="68"/>
      <w:r w:rsidRPr="00F517BB">
        <w:rPr>
          <w:sz w:val="24"/>
          <w:szCs w:val="24"/>
        </w:rPr>
        <w:t xml:space="preserve">  </w:t>
      </w:r>
    </w:p>
    <w:p w:rsidR="00693F72" w:rsidRPr="00F517BB" w:rsidRDefault="00693F72" w:rsidP="007639A8">
      <w:pPr>
        <w:numPr>
          <w:ilvl w:val="0"/>
          <w:numId w:val="40"/>
        </w:numPr>
        <w:spacing w:after="0" w:line="240" w:lineRule="auto"/>
        <w:jc w:val="both"/>
        <w:rPr>
          <w:rFonts w:ascii="Arial" w:hAnsi="Arial" w:cs="Arial"/>
          <w:iCs/>
          <w:sz w:val="24"/>
        </w:rPr>
      </w:pPr>
      <w:r w:rsidRPr="00F517BB">
        <w:rPr>
          <w:rFonts w:ascii="Arial" w:hAnsi="Arial" w:cs="Arial"/>
          <w:iCs/>
          <w:sz w:val="24"/>
        </w:rPr>
        <w:t>Insuffisance de personnel qualifié dans la gestion du PEV à tous les niveaux</w:t>
      </w:r>
    </w:p>
    <w:p w:rsidR="00693F72" w:rsidRPr="00F517BB" w:rsidRDefault="00693F72" w:rsidP="003C57C7">
      <w:pPr>
        <w:spacing w:after="0" w:line="120" w:lineRule="auto"/>
        <w:ind w:left="357"/>
        <w:jc w:val="both"/>
        <w:rPr>
          <w:rFonts w:ascii="Arial" w:hAnsi="Arial" w:cs="Arial"/>
          <w:iCs/>
          <w:sz w:val="24"/>
        </w:rPr>
      </w:pPr>
    </w:p>
    <w:p w:rsidR="00693F72" w:rsidRPr="00F517BB" w:rsidRDefault="00693F72" w:rsidP="007639A8">
      <w:pPr>
        <w:numPr>
          <w:ilvl w:val="0"/>
          <w:numId w:val="40"/>
        </w:numPr>
        <w:spacing w:after="0" w:line="240" w:lineRule="auto"/>
        <w:jc w:val="both"/>
        <w:rPr>
          <w:rFonts w:ascii="Arial" w:hAnsi="Arial" w:cs="Arial"/>
          <w:iCs/>
          <w:sz w:val="24"/>
        </w:rPr>
      </w:pPr>
      <w:r w:rsidRPr="00F517BB">
        <w:rPr>
          <w:rFonts w:ascii="Arial" w:hAnsi="Arial" w:cs="Arial"/>
          <w:iCs/>
          <w:sz w:val="24"/>
        </w:rPr>
        <w:t>Irrégularité et qualité insuffisante de la supervision formative au niveau opérationnel.</w:t>
      </w:r>
    </w:p>
    <w:p w:rsidR="00693F72" w:rsidRPr="00F517BB" w:rsidRDefault="00693F72" w:rsidP="003C57C7">
      <w:pPr>
        <w:spacing w:after="0" w:line="120" w:lineRule="auto"/>
        <w:jc w:val="both"/>
        <w:rPr>
          <w:rFonts w:ascii="Arial" w:hAnsi="Arial" w:cs="Arial"/>
          <w:iCs/>
          <w:sz w:val="24"/>
        </w:rPr>
      </w:pPr>
    </w:p>
    <w:p w:rsidR="00693F72" w:rsidRPr="00F517BB" w:rsidRDefault="00693F72" w:rsidP="007639A8">
      <w:pPr>
        <w:numPr>
          <w:ilvl w:val="0"/>
          <w:numId w:val="40"/>
        </w:numPr>
        <w:spacing w:after="0" w:line="240" w:lineRule="auto"/>
        <w:jc w:val="both"/>
        <w:rPr>
          <w:rFonts w:ascii="Arial" w:hAnsi="Arial" w:cs="Arial"/>
          <w:iCs/>
          <w:sz w:val="24"/>
        </w:rPr>
      </w:pPr>
      <w:r w:rsidRPr="00F517BB">
        <w:rPr>
          <w:rFonts w:ascii="Arial" w:hAnsi="Arial" w:cs="Arial"/>
          <w:iCs/>
          <w:sz w:val="24"/>
        </w:rPr>
        <w:lastRenderedPageBreak/>
        <w:t>Faible qualité du rapportage des données (notamment dans sa composante gestion des antigènes) et de la rétro information.</w:t>
      </w:r>
    </w:p>
    <w:p w:rsidR="00693F72" w:rsidRPr="00386830" w:rsidRDefault="00693F72" w:rsidP="00386830">
      <w:pPr>
        <w:pStyle w:val="Paragraphedeliste"/>
        <w:rPr>
          <w:rFonts w:ascii="Arial" w:hAnsi="Arial" w:cs="Arial"/>
          <w:b/>
          <w:lang w:eastAsia="fr-FR"/>
        </w:rPr>
      </w:pPr>
    </w:p>
    <w:p w:rsidR="00693F72" w:rsidRPr="00386830" w:rsidRDefault="00693F72" w:rsidP="007639A8">
      <w:pPr>
        <w:pStyle w:val="Paragraphedeliste"/>
        <w:numPr>
          <w:ilvl w:val="1"/>
          <w:numId w:val="6"/>
        </w:numPr>
        <w:rPr>
          <w:rFonts w:ascii="Arial" w:hAnsi="Arial" w:cs="Arial"/>
          <w:b/>
          <w:lang w:eastAsia="fr-FR"/>
        </w:rPr>
      </w:pPr>
      <w:bookmarkStart w:id="69" w:name="_Toc291348549"/>
      <w:bookmarkStart w:id="70" w:name="_Toc291682870"/>
      <w:bookmarkStart w:id="71" w:name="_Toc294626273"/>
      <w:bookmarkStart w:id="72" w:name="_Toc294627502"/>
      <w:bookmarkStart w:id="73" w:name="_Toc309058360"/>
      <w:r w:rsidRPr="00386830">
        <w:rPr>
          <w:rFonts w:ascii="Arial" w:hAnsi="Arial" w:cs="Arial"/>
          <w:b/>
          <w:lang w:eastAsia="fr-FR"/>
        </w:rPr>
        <w:t xml:space="preserve"> Priorités</w:t>
      </w:r>
      <w:bookmarkEnd w:id="69"/>
      <w:bookmarkEnd w:id="70"/>
      <w:bookmarkEnd w:id="71"/>
      <w:bookmarkEnd w:id="72"/>
      <w:r w:rsidRPr="00386830">
        <w:rPr>
          <w:rFonts w:ascii="Arial" w:hAnsi="Arial" w:cs="Arial"/>
          <w:b/>
          <w:lang w:eastAsia="fr-FR"/>
        </w:rPr>
        <w:t xml:space="preserve"> d’actions pour la réussite de l’introduction du pneumo</w:t>
      </w:r>
      <w:bookmarkEnd w:id="73"/>
    </w:p>
    <w:p w:rsidR="00693F72" w:rsidRPr="00F517BB" w:rsidRDefault="00693F72" w:rsidP="00880AFC">
      <w:pPr>
        <w:spacing w:after="120"/>
        <w:jc w:val="both"/>
        <w:rPr>
          <w:rFonts w:ascii="Arial" w:hAnsi="Arial" w:cs="Arial"/>
          <w:sz w:val="24"/>
        </w:rPr>
      </w:pPr>
      <w:r w:rsidRPr="00F517BB">
        <w:rPr>
          <w:rFonts w:ascii="Arial" w:hAnsi="Arial" w:cs="Arial"/>
          <w:sz w:val="24"/>
        </w:rPr>
        <w:t>L’analyse ci-dessus des différents problèmes a permis de définir les priorités suivantes en vue de l’introduction efficace du vaccin contre les infections à pneumocoque :</w:t>
      </w:r>
    </w:p>
    <w:p w:rsidR="00693F72" w:rsidRPr="00F517BB" w:rsidRDefault="00693F72" w:rsidP="007639A8">
      <w:pPr>
        <w:numPr>
          <w:ilvl w:val="0"/>
          <w:numId w:val="40"/>
        </w:numPr>
        <w:spacing w:after="0" w:line="240" w:lineRule="auto"/>
        <w:jc w:val="both"/>
        <w:rPr>
          <w:rFonts w:ascii="Arial" w:hAnsi="Arial" w:cs="Arial"/>
          <w:iCs/>
          <w:sz w:val="24"/>
        </w:rPr>
      </w:pPr>
      <w:r w:rsidRPr="00F517BB">
        <w:rPr>
          <w:rFonts w:ascii="Arial" w:hAnsi="Arial" w:cs="Arial"/>
          <w:iCs/>
          <w:sz w:val="24"/>
        </w:rPr>
        <w:t>Le renforcement du dispositif en vue de l’amélioration soutenue du taux de couverture vaccinale, notamment la mise en œuvre de l’approche ACD et des stratégies novatrices ;</w:t>
      </w:r>
    </w:p>
    <w:p w:rsidR="00693F72" w:rsidRPr="00F517BB" w:rsidRDefault="00693F72" w:rsidP="007639A8">
      <w:pPr>
        <w:numPr>
          <w:ilvl w:val="0"/>
          <w:numId w:val="40"/>
        </w:numPr>
        <w:spacing w:after="0" w:line="240" w:lineRule="auto"/>
        <w:jc w:val="both"/>
        <w:rPr>
          <w:rFonts w:ascii="Arial" w:hAnsi="Arial" w:cs="Arial"/>
          <w:iCs/>
          <w:sz w:val="24"/>
        </w:rPr>
      </w:pPr>
      <w:r w:rsidRPr="00F517BB">
        <w:rPr>
          <w:rFonts w:ascii="Arial" w:hAnsi="Arial" w:cs="Arial"/>
          <w:iCs/>
          <w:sz w:val="24"/>
        </w:rPr>
        <w:t>La poursuite de la mise à niveau des capacités de conservation et de transport des vaccins prenant en compte l’introduction du pneumo, notamment les équipements CDF et de la logistique roulante ;</w:t>
      </w:r>
    </w:p>
    <w:p w:rsidR="00693F72" w:rsidRPr="00F517BB" w:rsidRDefault="00693F72" w:rsidP="007639A8">
      <w:pPr>
        <w:numPr>
          <w:ilvl w:val="0"/>
          <w:numId w:val="40"/>
        </w:numPr>
        <w:spacing w:after="0" w:line="240" w:lineRule="auto"/>
        <w:jc w:val="both"/>
        <w:rPr>
          <w:rFonts w:ascii="Arial" w:hAnsi="Arial" w:cs="Arial"/>
          <w:iCs/>
          <w:sz w:val="24"/>
        </w:rPr>
      </w:pPr>
      <w:r w:rsidRPr="00F517BB">
        <w:rPr>
          <w:rFonts w:ascii="Arial" w:hAnsi="Arial" w:cs="Arial"/>
          <w:iCs/>
          <w:sz w:val="24"/>
        </w:rPr>
        <w:t>Le renforcement des mesures de sécurité des injections et de surveillance ;</w:t>
      </w:r>
    </w:p>
    <w:p w:rsidR="00693F72" w:rsidRPr="00F517BB" w:rsidRDefault="00693F72" w:rsidP="007639A8">
      <w:pPr>
        <w:numPr>
          <w:ilvl w:val="0"/>
          <w:numId w:val="40"/>
        </w:numPr>
        <w:spacing w:after="0" w:line="240" w:lineRule="auto"/>
        <w:jc w:val="both"/>
        <w:rPr>
          <w:rFonts w:ascii="Arial" w:hAnsi="Arial" w:cs="Arial"/>
          <w:iCs/>
          <w:sz w:val="24"/>
        </w:rPr>
      </w:pPr>
      <w:r w:rsidRPr="00F517BB">
        <w:rPr>
          <w:rFonts w:ascii="Arial" w:hAnsi="Arial" w:cs="Arial"/>
          <w:iCs/>
          <w:sz w:val="24"/>
        </w:rPr>
        <w:t>Le renforcement de la gestion et de la qualité des données du PEV.</w:t>
      </w:r>
    </w:p>
    <w:p w:rsidR="00693F72" w:rsidRPr="00F517BB" w:rsidRDefault="00693F72">
      <w:pPr>
        <w:rPr>
          <w:lang w:eastAsia="fr-FR"/>
        </w:rPr>
      </w:pPr>
      <w:r w:rsidRPr="00F517BB">
        <w:rPr>
          <w:lang w:eastAsia="fr-FR"/>
        </w:rPr>
        <w:br w:type="page"/>
      </w:r>
    </w:p>
    <w:p w:rsidR="00693F72" w:rsidRDefault="00693F72" w:rsidP="007639A8">
      <w:pPr>
        <w:pStyle w:val="Titre1"/>
        <w:numPr>
          <w:ilvl w:val="0"/>
          <w:numId w:val="6"/>
        </w:numPr>
        <w:tabs>
          <w:tab w:val="left" w:pos="708"/>
        </w:tabs>
        <w:rPr>
          <w:rFonts w:cs="Arial"/>
          <w:sz w:val="24"/>
        </w:rPr>
      </w:pPr>
      <w:bookmarkStart w:id="74" w:name="_Toc309058361"/>
      <w:r w:rsidRPr="00E712F0">
        <w:rPr>
          <w:rFonts w:cs="Arial"/>
          <w:sz w:val="24"/>
        </w:rPr>
        <w:lastRenderedPageBreak/>
        <w:t>BUT ET OBJECTIFS DU PLAN</w:t>
      </w:r>
      <w:bookmarkEnd w:id="74"/>
      <w:r w:rsidRPr="00E712F0">
        <w:rPr>
          <w:rFonts w:cs="Arial"/>
          <w:sz w:val="24"/>
        </w:rPr>
        <w:t xml:space="preserve"> </w:t>
      </w:r>
    </w:p>
    <w:p w:rsidR="00693F72" w:rsidRDefault="00693F72" w:rsidP="00255A84">
      <w:pPr>
        <w:pStyle w:val="Title1"/>
        <w:tabs>
          <w:tab w:val="left" w:pos="426"/>
        </w:tabs>
        <w:spacing w:before="0" w:after="0"/>
        <w:ind w:left="1080"/>
        <w:rPr>
          <w:rFonts w:cs="Arial"/>
          <w:color w:val="00B0F0"/>
          <w:sz w:val="24"/>
        </w:rPr>
      </w:pPr>
      <w:bookmarkStart w:id="75" w:name="_Toc195452098"/>
    </w:p>
    <w:p w:rsidR="00693F72" w:rsidRPr="008955EF" w:rsidRDefault="00693F72" w:rsidP="007639A8">
      <w:pPr>
        <w:pStyle w:val="Title1"/>
        <w:numPr>
          <w:ilvl w:val="1"/>
          <w:numId w:val="6"/>
        </w:numPr>
        <w:tabs>
          <w:tab w:val="left" w:pos="426"/>
        </w:tabs>
        <w:spacing w:before="0" w:after="0"/>
        <w:rPr>
          <w:rFonts w:ascii="Arial" w:hAnsi="Arial" w:cs="Arial"/>
          <w:i w:val="0"/>
          <w:sz w:val="22"/>
          <w:szCs w:val="22"/>
        </w:rPr>
      </w:pPr>
      <w:r w:rsidRPr="008955EF">
        <w:rPr>
          <w:rFonts w:ascii="Arial" w:hAnsi="Arial" w:cs="Arial"/>
          <w:i w:val="0"/>
          <w:sz w:val="22"/>
          <w:szCs w:val="22"/>
        </w:rPr>
        <w:t>But du plan</w:t>
      </w:r>
    </w:p>
    <w:p w:rsidR="00693F72" w:rsidRPr="007E44FF" w:rsidRDefault="00693F72" w:rsidP="00D72709">
      <w:pPr>
        <w:pStyle w:val="Title1"/>
        <w:tabs>
          <w:tab w:val="left" w:pos="426"/>
        </w:tabs>
        <w:spacing w:before="0" w:after="0"/>
        <w:rPr>
          <w:rFonts w:cs="Arial"/>
          <w:sz w:val="24"/>
        </w:rPr>
      </w:pPr>
    </w:p>
    <w:p w:rsidR="00693F72" w:rsidRPr="008955EF" w:rsidRDefault="00693F72" w:rsidP="007639A8">
      <w:pPr>
        <w:pStyle w:val="Titre20"/>
        <w:numPr>
          <w:ilvl w:val="0"/>
          <w:numId w:val="42"/>
        </w:numPr>
        <w:rPr>
          <w:b w:val="0"/>
          <w:bCs w:val="0"/>
          <w:sz w:val="24"/>
        </w:rPr>
      </w:pPr>
      <w:r w:rsidRPr="008955EF">
        <w:rPr>
          <w:b w:val="0"/>
          <w:bCs w:val="0"/>
          <w:sz w:val="24"/>
        </w:rPr>
        <w:t>L’actuel plan a pour but la réussite efficiente de l’introduction du vaccin contre les infections à pneumocoque dans le programme élargi de vaccination de routine de la Mauritanie.</w:t>
      </w:r>
    </w:p>
    <w:p w:rsidR="00693F72" w:rsidRPr="008955EF" w:rsidRDefault="00693F72" w:rsidP="007639A8">
      <w:pPr>
        <w:pStyle w:val="Title1"/>
        <w:numPr>
          <w:ilvl w:val="1"/>
          <w:numId w:val="6"/>
        </w:numPr>
        <w:tabs>
          <w:tab w:val="left" w:pos="426"/>
        </w:tabs>
        <w:spacing w:before="0" w:after="0"/>
        <w:rPr>
          <w:rFonts w:ascii="Arial" w:hAnsi="Arial" w:cs="Arial"/>
          <w:i w:val="0"/>
          <w:sz w:val="22"/>
          <w:szCs w:val="22"/>
        </w:rPr>
      </w:pPr>
      <w:r w:rsidRPr="008955EF">
        <w:rPr>
          <w:rFonts w:ascii="Arial" w:hAnsi="Arial" w:cs="Arial"/>
          <w:i w:val="0"/>
          <w:sz w:val="22"/>
          <w:szCs w:val="22"/>
        </w:rPr>
        <w:t>Objectifs</w:t>
      </w:r>
    </w:p>
    <w:p w:rsidR="00693F72" w:rsidRPr="008955EF" w:rsidRDefault="00693F72" w:rsidP="007639A8">
      <w:pPr>
        <w:pStyle w:val="Title1"/>
        <w:numPr>
          <w:ilvl w:val="2"/>
          <w:numId w:val="6"/>
        </w:numPr>
        <w:tabs>
          <w:tab w:val="left" w:pos="426"/>
        </w:tabs>
        <w:rPr>
          <w:rFonts w:cs="Arial"/>
          <w:i w:val="0"/>
          <w:sz w:val="24"/>
        </w:rPr>
      </w:pPr>
      <w:r w:rsidRPr="008955EF">
        <w:rPr>
          <w:rFonts w:cs="Arial"/>
          <w:i w:val="0"/>
          <w:sz w:val="24"/>
        </w:rPr>
        <w:t>Objectif général</w:t>
      </w:r>
      <w:bookmarkEnd w:id="75"/>
    </w:p>
    <w:p w:rsidR="00693F72" w:rsidRPr="008955EF" w:rsidRDefault="00693F72" w:rsidP="007639A8">
      <w:pPr>
        <w:pStyle w:val="Titre20"/>
        <w:numPr>
          <w:ilvl w:val="0"/>
          <w:numId w:val="42"/>
        </w:numPr>
        <w:rPr>
          <w:b w:val="0"/>
          <w:bCs w:val="0"/>
          <w:sz w:val="24"/>
        </w:rPr>
      </w:pPr>
      <w:r w:rsidRPr="008955EF">
        <w:rPr>
          <w:b w:val="0"/>
          <w:bCs w:val="0"/>
          <w:sz w:val="24"/>
        </w:rPr>
        <w:t>L’objectif général du plan est de permettre de réunir toutes les conditions nécessaires pour la parfaite la réussite du processus de l’introduction du vaccin contre les infections à pneumocoque dans le programme élargi de vaccination de routine de la Mauritanie, au cours des étapes : avant, pendant et après.</w:t>
      </w:r>
    </w:p>
    <w:p w:rsidR="00693F72" w:rsidRPr="008955EF" w:rsidRDefault="00693F72" w:rsidP="007639A8">
      <w:pPr>
        <w:pStyle w:val="Title1"/>
        <w:numPr>
          <w:ilvl w:val="2"/>
          <w:numId w:val="6"/>
        </w:numPr>
        <w:tabs>
          <w:tab w:val="left" w:pos="426"/>
        </w:tabs>
        <w:rPr>
          <w:rFonts w:cs="Arial"/>
          <w:i w:val="0"/>
          <w:sz w:val="24"/>
        </w:rPr>
      </w:pPr>
      <w:bookmarkStart w:id="76" w:name="_Toc6115229"/>
      <w:bookmarkStart w:id="77" w:name="_Toc7329897"/>
      <w:bookmarkStart w:id="78" w:name="_Toc7330085"/>
      <w:bookmarkStart w:id="79" w:name="_Toc7330237"/>
      <w:bookmarkStart w:id="80" w:name="_Toc177152464"/>
      <w:bookmarkStart w:id="81" w:name="_Toc195452099"/>
      <w:r w:rsidRPr="008955EF">
        <w:rPr>
          <w:rFonts w:cs="Arial"/>
          <w:i w:val="0"/>
          <w:sz w:val="24"/>
        </w:rPr>
        <w:t>Objectif</w:t>
      </w:r>
      <w:bookmarkEnd w:id="76"/>
      <w:bookmarkEnd w:id="77"/>
      <w:bookmarkEnd w:id="78"/>
      <w:bookmarkEnd w:id="79"/>
      <w:r w:rsidRPr="008955EF">
        <w:rPr>
          <w:rFonts w:cs="Arial"/>
          <w:i w:val="0"/>
          <w:sz w:val="24"/>
        </w:rPr>
        <w:t>s</w:t>
      </w:r>
      <w:bookmarkEnd w:id="80"/>
      <w:r w:rsidRPr="008955EF">
        <w:rPr>
          <w:rFonts w:cs="Arial"/>
          <w:i w:val="0"/>
          <w:sz w:val="24"/>
        </w:rPr>
        <w:t xml:space="preserve"> Spécifiques</w:t>
      </w:r>
      <w:bookmarkEnd w:id="81"/>
    </w:p>
    <w:p w:rsidR="00693F72" w:rsidRPr="007E44FF" w:rsidRDefault="00693F72" w:rsidP="007639A8">
      <w:pPr>
        <w:pStyle w:val="Titre20"/>
        <w:numPr>
          <w:ilvl w:val="0"/>
          <w:numId w:val="42"/>
        </w:numPr>
        <w:rPr>
          <w:b w:val="0"/>
          <w:bCs w:val="0"/>
          <w:sz w:val="24"/>
        </w:rPr>
      </w:pPr>
      <w:bookmarkStart w:id="82" w:name="_Toc195451812"/>
      <w:r w:rsidRPr="007E44FF">
        <w:rPr>
          <w:b w:val="0"/>
          <w:bCs w:val="0"/>
          <w:sz w:val="24"/>
        </w:rPr>
        <w:t>Renforcer la mise en œuvre du PEV dès le 2</w:t>
      </w:r>
      <w:r w:rsidRPr="007E44FF">
        <w:rPr>
          <w:b w:val="0"/>
          <w:bCs w:val="0"/>
          <w:sz w:val="24"/>
          <w:vertAlign w:val="superscript"/>
        </w:rPr>
        <w:t>nd</w:t>
      </w:r>
      <w:r w:rsidRPr="007E44FF">
        <w:rPr>
          <w:b w:val="0"/>
          <w:bCs w:val="0"/>
          <w:sz w:val="24"/>
        </w:rPr>
        <w:t xml:space="preserve"> semestre 2011, en vue de l’atteinte à l’horizon 2015, d’un taux de couverture vaccinale en DTC3 y compris Pneumo3 de 89% pour le niveau national et au moins 85% dans toutes les </w:t>
      </w:r>
      <w:bookmarkEnd w:id="82"/>
      <w:r w:rsidRPr="007E44FF">
        <w:rPr>
          <w:b w:val="0"/>
          <w:bCs w:val="0"/>
          <w:sz w:val="24"/>
        </w:rPr>
        <w:t>Wilaya du pays ;</w:t>
      </w:r>
    </w:p>
    <w:p w:rsidR="00693F72" w:rsidRPr="007E44FF" w:rsidRDefault="00693F72" w:rsidP="007639A8">
      <w:pPr>
        <w:pStyle w:val="Titre20"/>
        <w:numPr>
          <w:ilvl w:val="0"/>
          <w:numId w:val="42"/>
        </w:numPr>
        <w:rPr>
          <w:b w:val="0"/>
          <w:bCs w:val="0"/>
          <w:sz w:val="24"/>
        </w:rPr>
      </w:pPr>
      <w:r w:rsidRPr="007E44FF">
        <w:rPr>
          <w:b w:val="0"/>
          <w:bCs w:val="0"/>
          <w:sz w:val="24"/>
        </w:rPr>
        <w:t>Combler le déficit en chaîne de froid et en transport au niveau central, dans les wilayas et les moughataas ;</w:t>
      </w:r>
    </w:p>
    <w:p w:rsidR="00693F72" w:rsidRPr="007E44FF" w:rsidRDefault="00693F72" w:rsidP="007639A8">
      <w:pPr>
        <w:numPr>
          <w:ilvl w:val="0"/>
          <w:numId w:val="42"/>
        </w:numPr>
        <w:spacing w:after="0" w:line="240" w:lineRule="auto"/>
        <w:jc w:val="both"/>
        <w:rPr>
          <w:rFonts w:ascii="Arial" w:hAnsi="Arial" w:cs="Arial"/>
          <w:iCs/>
          <w:sz w:val="24"/>
        </w:rPr>
      </w:pPr>
      <w:r w:rsidRPr="007E44FF">
        <w:rPr>
          <w:rFonts w:ascii="Arial" w:hAnsi="Arial" w:cs="Arial"/>
          <w:iCs/>
          <w:sz w:val="24"/>
        </w:rPr>
        <w:t>Renforcer les mesures de sécurité des injections ;</w:t>
      </w:r>
    </w:p>
    <w:p w:rsidR="00693F72" w:rsidRPr="007E44FF" w:rsidRDefault="00693F72" w:rsidP="007639A8">
      <w:pPr>
        <w:numPr>
          <w:ilvl w:val="0"/>
          <w:numId w:val="42"/>
        </w:numPr>
        <w:spacing w:after="0" w:line="240" w:lineRule="auto"/>
        <w:jc w:val="both"/>
        <w:rPr>
          <w:rFonts w:ascii="Arial" w:hAnsi="Arial" w:cs="Arial"/>
          <w:iCs/>
          <w:sz w:val="24"/>
        </w:rPr>
      </w:pPr>
      <w:r w:rsidRPr="007E44FF">
        <w:rPr>
          <w:rFonts w:ascii="Arial" w:hAnsi="Arial" w:cs="Arial"/>
          <w:iCs/>
          <w:sz w:val="24"/>
        </w:rPr>
        <w:t>Améliorer la gestion et la qualité des données du PEV.</w:t>
      </w:r>
    </w:p>
    <w:p w:rsidR="008955EF" w:rsidRDefault="008955EF" w:rsidP="008955EF">
      <w:pPr>
        <w:pStyle w:val="Lgende"/>
        <w:keepNext/>
        <w:jc w:val="both"/>
      </w:pPr>
    </w:p>
    <w:p w:rsidR="00693F72" w:rsidRDefault="008955EF" w:rsidP="008955EF">
      <w:pPr>
        <w:pStyle w:val="Lgende"/>
        <w:keepNext/>
        <w:jc w:val="both"/>
      </w:pPr>
      <w:r>
        <w:t xml:space="preserve">Tableau </w:t>
      </w:r>
      <w:fldSimple w:instr=" SEQ Tableau \* ARABIC ">
        <w:r w:rsidR="009A2972">
          <w:rPr>
            <w:noProof/>
          </w:rPr>
          <w:t>13</w:t>
        </w:r>
      </w:fldSimple>
      <w:r w:rsidR="00693F72" w:rsidRPr="007C3B8C">
        <w:t xml:space="preserve">: Objectifs nationaux de Couverture Vaccinale de </w:t>
      </w:r>
      <w:r w:rsidR="00693F72" w:rsidRPr="00F26AAD">
        <w:t>201</w:t>
      </w:r>
      <w:r w:rsidR="00693F72">
        <w:rPr>
          <w:color w:val="00B0F0"/>
        </w:rPr>
        <w:t>1</w:t>
      </w:r>
      <w:r w:rsidR="00693F72" w:rsidRPr="00F26AAD">
        <w:t xml:space="preserve"> à 2015 par antigène</w:t>
      </w:r>
      <w:r w:rsidR="00693F72" w:rsidRPr="007C3B8C">
        <w:t xml:space="preserve"> y compris le </w:t>
      </w:r>
      <w:r w:rsidR="00693F72">
        <w:t xml:space="preserve">vaccin antipneumococcique </w:t>
      </w:r>
    </w:p>
    <w:p w:rsidR="00693F72" w:rsidRDefault="00693F72" w:rsidP="0027777C">
      <w:pPr>
        <w:spacing w:after="0"/>
        <w:rPr>
          <w:rFonts w:ascii="Arial" w:hAnsi="Arial" w:cs="Arial"/>
          <w:bCs/>
          <w:szCs w:val="24"/>
        </w:rPr>
      </w:pPr>
    </w:p>
    <w:tbl>
      <w:tblPr>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0"/>
        <w:gridCol w:w="911"/>
        <w:gridCol w:w="796"/>
        <w:gridCol w:w="914"/>
        <w:gridCol w:w="990"/>
        <w:gridCol w:w="1080"/>
        <w:gridCol w:w="1080"/>
      </w:tblGrid>
      <w:tr w:rsidR="00693F72" w:rsidRPr="003200D1" w:rsidTr="00FC5606">
        <w:trPr>
          <w:cantSplit/>
          <w:trHeight w:val="381"/>
        </w:trPr>
        <w:tc>
          <w:tcPr>
            <w:tcW w:w="3150" w:type="dxa"/>
            <w:vMerge w:val="restart"/>
            <w:tcBorders>
              <w:bottom w:val="nil"/>
              <w:right w:val="single" w:sz="6" w:space="0" w:color="FFFFFF"/>
            </w:tcBorders>
            <w:shd w:val="clear" w:color="auto" w:fill="002060"/>
            <w:noWrap/>
            <w:vAlign w:val="center"/>
          </w:tcPr>
          <w:p w:rsidR="00693F72" w:rsidRPr="003200D1" w:rsidRDefault="00693F72" w:rsidP="00FC5606">
            <w:pPr>
              <w:rPr>
                <w:rFonts w:ascii="Arial" w:hAnsi="Arial" w:cs="Arial"/>
                <w:b/>
                <w:bCs/>
              </w:rPr>
            </w:pPr>
            <w:r w:rsidRPr="003200D1">
              <w:rPr>
                <w:rFonts w:ascii="Arial" w:hAnsi="Arial" w:cs="Arial"/>
                <w:b/>
                <w:bCs/>
              </w:rPr>
              <w:t>Antigènes</w:t>
            </w:r>
          </w:p>
        </w:tc>
        <w:tc>
          <w:tcPr>
            <w:tcW w:w="5771" w:type="dxa"/>
            <w:gridSpan w:val="6"/>
            <w:tcBorders>
              <w:left w:val="single" w:sz="6" w:space="0" w:color="FFFFFF"/>
              <w:bottom w:val="single" w:sz="6" w:space="0" w:color="FFFFFF"/>
            </w:tcBorders>
            <w:shd w:val="clear" w:color="auto" w:fill="002060"/>
            <w:vAlign w:val="center"/>
          </w:tcPr>
          <w:p w:rsidR="00693F72" w:rsidRPr="003200D1" w:rsidRDefault="00693F72" w:rsidP="00FC5606">
            <w:pPr>
              <w:jc w:val="center"/>
              <w:rPr>
                <w:rFonts w:ascii="Arial" w:hAnsi="Arial" w:cs="Arial"/>
                <w:b/>
                <w:bCs/>
              </w:rPr>
            </w:pPr>
            <w:r w:rsidRPr="003200D1">
              <w:rPr>
                <w:rFonts w:ascii="Arial" w:hAnsi="Arial" w:cs="Arial"/>
                <w:b/>
                <w:bCs/>
              </w:rPr>
              <w:t>Objectifs de la Couverture Vaccinale</w:t>
            </w:r>
          </w:p>
        </w:tc>
      </w:tr>
      <w:tr w:rsidR="00693F72" w:rsidRPr="003200D1" w:rsidTr="00FC5606">
        <w:trPr>
          <w:cantSplit/>
          <w:trHeight w:val="262"/>
        </w:trPr>
        <w:tc>
          <w:tcPr>
            <w:tcW w:w="3150" w:type="dxa"/>
            <w:vMerge/>
            <w:tcBorders>
              <w:top w:val="nil"/>
              <w:right w:val="single" w:sz="6" w:space="0" w:color="FFFFFF"/>
            </w:tcBorders>
            <w:shd w:val="clear" w:color="auto" w:fill="002060"/>
            <w:vAlign w:val="center"/>
          </w:tcPr>
          <w:p w:rsidR="00693F72" w:rsidRPr="003200D1" w:rsidRDefault="00693F72" w:rsidP="00FC5606">
            <w:pPr>
              <w:rPr>
                <w:rFonts w:ascii="Arial" w:hAnsi="Arial" w:cs="Arial"/>
                <w:b/>
                <w:bCs/>
              </w:rPr>
            </w:pPr>
          </w:p>
        </w:tc>
        <w:tc>
          <w:tcPr>
            <w:tcW w:w="911" w:type="dxa"/>
            <w:tcBorders>
              <w:top w:val="single" w:sz="6" w:space="0" w:color="FFFFFF"/>
              <w:left w:val="single" w:sz="6" w:space="0" w:color="FFFFFF"/>
              <w:right w:val="single" w:sz="6" w:space="0" w:color="FFFFFF"/>
            </w:tcBorders>
            <w:shd w:val="clear" w:color="auto" w:fill="002060"/>
            <w:vAlign w:val="center"/>
          </w:tcPr>
          <w:p w:rsidR="00693F72" w:rsidRPr="003200D1" w:rsidRDefault="00693F72" w:rsidP="00FC5606">
            <w:pPr>
              <w:jc w:val="center"/>
              <w:rPr>
                <w:rFonts w:ascii="Arial" w:hAnsi="Arial" w:cs="Arial"/>
                <w:sz w:val="6"/>
              </w:rPr>
            </w:pPr>
          </w:p>
          <w:p w:rsidR="00693F72" w:rsidRPr="003200D1" w:rsidRDefault="00693F72" w:rsidP="00FC5606">
            <w:pPr>
              <w:jc w:val="center"/>
              <w:rPr>
                <w:rFonts w:ascii="Arial" w:hAnsi="Arial" w:cs="Arial"/>
              </w:rPr>
            </w:pPr>
            <w:r w:rsidRPr="003200D1">
              <w:rPr>
                <w:rFonts w:ascii="Arial" w:hAnsi="Arial" w:cs="Arial"/>
              </w:rPr>
              <w:t>2010</w:t>
            </w:r>
          </w:p>
          <w:p w:rsidR="00693F72" w:rsidRPr="003200D1" w:rsidRDefault="00693F72" w:rsidP="00FC5606">
            <w:pPr>
              <w:jc w:val="center"/>
              <w:rPr>
                <w:rFonts w:ascii="Arial" w:hAnsi="Arial" w:cs="Arial"/>
                <w:sz w:val="6"/>
              </w:rPr>
            </w:pPr>
          </w:p>
        </w:tc>
        <w:tc>
          <w:tcPr>
            <w:tcW w:w="796" w:type="dxa"/>
            <w:tcBorders>
              <w:top w:val="single" w:sz="6" w:space="0" w:color="FFFFFF"/>
              <w:left w:val="single" w:sz="6" w:space="0" w:color="FFFFFF"/>
              <w:right w:val="single" w:sz="6" w:space="0" w:color="FFFFFF"/>
            </w:tcBorders>
            <w:shd w:val="clear" w:color="auto" w:fill="002060"/>
            <w:vAlign w:val="center"/>
          </w:tcPr>
          <w:p w:rsidR="00693F72" w:rsidRPr="003200D1" w:rsidRDefault="00693F72" w:rsidP="00FC5606">
            <w:pPr>
              <w:jc w:val="center"/>
              <w:rPr>
                <w:rFonts w:ascii="Arial" w:hAnsi="Arial" w:cs="Arial"/>
              </w:rPr>
            </w:pPr>
            <w:r w:rsidRPr="003200D1">
              <w:rPr>
                <w:rFonts w:ascii="Arial" w:hAnsi="Arial" w:cs="Arial"/>
              </w:rPr>
              <w:t>2011</w:t>
            </w:r>
          </w:p>
        </w:tc>
        <w:tc>
          <w:tcPr>
            <w:tcW w:w="914" w:type="dxa"/>
            <w:tcBorders>
              <w:top w:val="single" w:sz="6" w:space="0" w:color="FFFFFF"/>
              <w:left w:val="single" w:sz="6" w:space="0" w:color="FFFFFF"/>
              <w:right w:val="single" w:sz="6" w:space="0" w:color="FFFFFF"/>
            </w:tcBorders>
            <w:shd w:val="clear" w:color="auto" w:fill="002060"/>
            <w:vAlign w:val="center"/>
          </w:tcPr>
          <w:p w:rsidR="00693F72" w:rsidRPr="003200D1" w:rsidRDefault="00693F72" w:rsidP="00FC5606">
            <w:pPr>
              <w:jc w:val="center"/>
              <w:rPr>
                <w:rFonts w:ascii="Arial" w:hAnsi="Arial" w:cs="Arial"/>
              </w:rPr>
            </w:pPr>
            <w:r w:rsidRPr="003200D1">
              <w:rPr>
                <w:rFonts w:ascii="Arial" w:hAnsi="Arial" w:cs="Arial"/>
              </w:rPr>
              <w:t>2012</w:t>
            </w:r>
          </w:p>
        </w:tc>
        <w:tc>
          <w:tcPr>
            <w:tcW w:w="990" w:type="dxa"/>
            <w:tcBorders>
              <w:top w:val="single" w:sz="6" w:space="0" w:color="FFFFFF"/>
              <w:left w:val="single" w:sz="6" w:space="0" w:color="FFFFFF"/>
              <w:right w:val="single" w:sz="6" w:space="0" w:color="FFFFFF"/>
            </w:tcBorders>
            <w:shd w:val="clear" w:color="auto" w:fill="002060"/>
            <w:vAlign w:val="center"/>
          </w:tcPr>
          <w:p w:rsidR="00693F72" w:rsidRPr="003200D1" w:rsidRDefault="00693F72" w:rsidP="00FC5606">
            <w:pPr>
              <w:jc w:val="center"/>
              <w:rPr>
                <w:rFonts w:ascii="Arial" w:hAnsi="Arial" w:cs="Arial"/>
              </w:rPr>
            </w:pPr>
            <w:r w:rsidRPr="003200D1">
              <w:rPr>
                <w:rFonts w:ascii="Arial" w:hAnsi="Arial" w:cs="Arial"/>
              </w:rPr>
              <w:t>2013</w:t>
            </w:r>
          </w:p>
        </w:tc>
        <w:tc>
          <w:tcPr>
            <w:tcW w:w="1080" w:type="dxa"/>
            <w:tcBorders>
              <w:top w:val="single" w:sz="6" w:space="0" w:color="FFFFFF"/>
              <w:left w:val="single" w:sz="6" w:space="0" w:color="FFFFFF"/>
              <w:right w:val="single" w:sz="6" w:space="0" w:color="FFFFFF"/>
            </w:tcBorders>
            <w:shd w:val="clear" w:color="auto" w:fill="002060"/>
            <w:vAlign w:val="center"/>
          </w:tcPr>
          <w:p w:rsidR="00693F72" w:rsidRPr="003200D1" w:rsidRDefault="00693F72" w:rsidP="00FC5606">
            <w:pPr>
              <w:jc w:val="center"/>
              <w:rPr>
                <w:rFonts w:ascii="Arial" w:hAnsi="Arial" w:cs="Arial"/>
              </w:rPr>
            </w:pPr>
            <w:r w:rsidRPr="003200D1">
              <w:rPr>
                <w:rFonts w:ascii="Arial" w:hAnsi="Arial" w:cs="Arial"/>
              </w:rPr>
              <w:t>2014</w:t>
            </w:r>
          </w:p>
        </w:tc>
        <w:tc>
          <w:tcPr>
            <w:tcW w:w="1080" w:type="dxa"/>
            <w:tcBorders>
              <w:top w:val="single" w:sz="6" w:space="0" w:color="FFFFFF"/>
              <w:left w:val="single" w:sz="6" w:space="0" w:color="FFFFFF"/>
            </w:tcBorders>
            <w:shd w:val="clear" w:color="auto" w:fill="002060"/>
            <w:vAlign w:val="center"/>
          </w:tcPr>
          <w:p w:rsidR="00693F72" w:rsidRPr="003200D1" w:rsidRDefault="00693F72" w:rsidP="00FC5606">
            <w:pPr>
              <w:jc w:val="center"/>
              <w:rPr>
                <w:rFonts w:ascii="Arial" w:hAnsi="Arial" w:cs="Arial"/>
              </w:rPr>
            </w:pPr>
            <w:r w:rsidRPr="003200D1">
              <w:rPr>
                <w:rFonts w:ascii="Arial" w:hAnsi="Arial" w:cs="Arial"/>
              </w:rPr>
              <w:t>2015</w:t>
            </w:r>
          </w:p>
        </w:tc>
      </w:tr>
      <w:tr w:rsidR="00693F72" w:rsidRPr="003200D1" w:rsidTr="00FC5606">
        <w:trPr>
          <w:trHeight w:val="381"/>
        </w:trPr>
        <w:tc>
          <w:tcPr>
            <w:tcW w:w="3150" w:type="dxa"/>
            <w:vAlign w:val="center"/>
          </w:tcPr>
          <w:p w:rsidR="00693F72" w:rsidRPr="003200D1" w:rsidRDefault="00693F72" w:rsidP="0027777C">
            <w:pPr>
              <w:spacing w:after="0"/>
              <w:rPr>
                <w:rFonts w:ascii="Arial" w:hAnsi="Arial" w:cs="Arial"/>
                <w:b/>
                <w:bCs/>
              </w:rPr>
            </w:pPr>
            <w:r w:rsidRPr="003200D1">
              <w:rPr>
                <w:rFonts w:ascii="Arial" w:hAnsi="Arial" w:cs="Arial"/>
                <w:b/>
                <w:bCs/>
              </w:rPr>
              <w:t>Vaccination de Routine</w:t>
            </w:r>
          </w:p>
        </w:tc>
        <w:tc>
          <w:tcPr>
            <w:tcW w:w="911" w:type="dxa"/>
            <w:vAlign w:val="center"/>
          </w:tcPr>
          <w:p w:rsidR="00693F72" w:rsidRPr="003200D1" w:rsidRDefault="00693F72" w:rsidP="0027777C">
            <w:pPr>
              <w:spacing w:after="0"/>
              <w:jc w:val="center"/>
              <w:rPr>
                <w:rFonts w:ascii="Arial" w:hAnsi="Arial" w:cs="Arial"/>
                <w:bCs/>
                <w:sz w:val="20"/>
              </w:rPr>
            </w:pPr>
            <w:r w:rsidRPr="003200D1">
              <w:rPr>
                <w:rFonts w:ascii="Arial" w:hAnsi="Arial" w:cs="Arial"/>
                <w:bCs/>
                <w:sz w:val="20"/>
              </w:rPr>
              <w:t>(%)</w:t>
            </w:r>
          </w:p>
        </w:tc>
        <w:tc>
          <w:tcPr>
            <w:tcW w:w="796" w:type="dxa"/>
            <w:vAlign w:val="center"/>
          </w:tcPr>
          <w:p w:rsidR="00693F72" w:rsidRPr="003200D1" w:rsidRDefault="00693F72" w:rsidP="0027777C">
            <w:pPr>
              <w:spacing w:after="0"/>
              <w:jc w:val="center"/>
              <w:rPr>
                <w:sz w:val="20"/>
              </w:rPr>
            </w:pPr>
            <w:r w:rsidRPr="003200D1">
              <w:rPr>
                <w:rFonts w:ascii="Arial" w:hAnsi="Arial" w:cs="Arial"/>
                <w:bCs/>
                <w:sz w:val="20"/>
              </w:rPr>
              <w:t>(%)</w:t>
            </w:r>
          </w:p>
        </w:tc>
        <w:tc>
          <w:tcPr>
            <w:tcW w:w="914" w:type="dxa"/>
            <w:vAlign w:val="center"/>
          </w:tcPr>
          <w:p w:rsidR="00693F72" w:rsidRPr="003200D1" w:rsidRDefault="00693F72" w:rsidP="0027777C">
            <w:pPr>
              <w:spacing w:after="0"/>
              <w:jc w:val="center"/>
              <w:rPr>
                <w:sz w:val="20"/>
              </w:rPr>
            </w:pPr>
            <w:r w:rsidRPr="003200D1">
              <w:rPr>
                <w:rFonts w:ascii="Arial" w:hAnsi="Arial" w:cs="Arial"/>
                <w:bCs/>
                <w:sz w:val="20"/>
              </w:rPr>
              <w:t>(%)</w:t>
            </w:r>
          </w:p>
        </w:tc>
        <w:tc>
          <w:tcPr>
            <w:tcW w:w="990" w:type="dxa"/>
            <w:vAlign w:val="center"/>
          </w:tcPr>
          <w:p w:rsidR="00693F72" w:rsidRPr="003200D1" w:rsidRDefault="00693F72" w:rsidP="0027777C">
            <w:pPr>
              <w:spacing w:after="0"/>
              <w:jc w:val="center"/>
              <w:rPr>
                <w:rFonts w:ascii="Arial" w:hAnsi="Arial" w:cs="Arial"/>
                <w:bCs/>
                <w:sz w:val="20"/>
              </w:rPr>
            </w:pPr>
            <w:r w:rsidRPr="003200D1">
              <w:rPr>
                <w:rFonts w:ascii="Arial" w:hAnsi="Arial" w:cs="Arial"/>
                <w:bCs/>
                <w:sz w:val="20"/>
              </w:rPr>
              <w:t>(%)</w:t>
            </w:r>
          </w:p>
        </w:tc>
        <w:tc>
          <w:tcPr>
            <w:tcW w:w="1080" w:type="dxa"/>
            <w:vAlign w:val="center"/>
          </w:tcPr>
          <w:p w:rsidR="00693F72" w:rsidRPr="003200D1" w:rsidRDefault="00693F72" w:rsidP="0027777C">
            <w:pPr>
              <w:spacing w:after="0"/>
              <w:jc w:val="center"/>
              <w:rPr>
                <w:rFonts w:ascii="Arial" w:hAnsi="Arial" w:cs="Arial"/>
                <w:bCs/>
                <w:sz w:val="20"/>
              </w:rPr>
            </w:pPr>
            <w:r w:rsidRPr="003200D1">
              <w:rPr>
                <w:rFonts w:ascii="Arial" w:hAnsi="Arial" w:cs="Arial"/>
                <w:bCs/>
                <w:sz w:val="20"/>
              </w:rPr>
              <w:t>(%)</w:t>
            </w:r>
          </w:p>
        </w:tc>
        <w:tc>
          <w:tcPr>
            <w:tcW w:w="1080" w:type="dxa"/>
            <w:vAlign w:val="center"/>
          </w:tcPr>
          <w:p w:rsidR="00693F72" w:rsidRPr="003200D1" w:rsidRDefault="00693F72" w:rsidP="0027777C">
            <w:pPr>
              <w:spacing w:after="0"/>
              <w:jc w:val="center"/>
              <w:rPr>
                <w:rFonts w:ascii="Arial" w:hAnsi="Arial" w:cs="Arial"/>
                <w:bCs/>
                <w:sz w:val="20"/>
              </w:rPr>
            </w:pPr>
            <w:r w:rsidRPr="003200D1">
              <w:rPr>
                <w:rFonts w:ascii="Arial" w:hAnsi="Arial" w:cs="Arial"/>
                <w:bCs/>
                <w:sz w:val="20"/>
              </w:rPr>
              <w:t>(%)</w:t>
            </w:r>
          </w:p>
        </w:tc>
      </w:tr>
      <w:tr w:rsidR="00693F72" w:rsidRPr="003200D1" w:rsidTr="00FC5606">
        <w:trPr>
          <w:trHeight w:val="331"/>
        </w:trPr>
        <w:tc>
          <w:tcPr>
            <w:tcW w:w="3150" w:type="dxa"/>
            <w:noWrap/>
            <w:vAlign w:val="center"/>
          </w:tcPr>
          <w:p w:rsidR="00693F72" w:rsidRPr="003200D1" w:rsidRDefault="00693F72" w:rsidP="0027777C">
            <w:pPr>
              <w:spacing w:after="0"/>
              <w:rPr>
                <w:rFonts w:ascii="Arial" w:hAnsi="Arial" w:cs="Arial"/>
              </w:rPr>
            </w:pPr>
            <w:r w:rsidRPr="003200D1">
              <w:rPr>
                <w:rFonts w:ascii="Arial" w:hAnsi="Arial" w:cs="Arial"/>
              </w:rPr>
              <w:t xml:space="preserve">BCG </w:t>
            </w:r>
          </w:p>
        </w:tc>
        <w:tc>
          <w:tcPr>
            <w:tcW w:w="911"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85%</w:t>
            </w:r>
          </w:p>
        </w:tc>
        <w:tc>
          <w:tcPr>
            <w:tcW w:w="796"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90%</w:t>
            </w:r>
          </w:p>
        </w:tc>
        <w:tc>
          <w:tcPr>
            <w:tcW w:w="914" w:type="dxa"/>
            <w:vAlign w:val="center"/>
          </w:tcPr>
          <w:p w:rsidR="00693F72" w:rsidRPr="003200D1" w:rsidRDefault="00693F72" w:rsidP="0027777C">
            <w:pPr>
              <w:spacing w:after="0"/>
              <w:jc w:val="center"/>
              <w:rPr>
                <w:rFonts w:ascii="Arial" w:hAnsi="Arial" w:cs="Arial"/>
              </w:rPr>
            </w:pPr>
            <w:r w:rsidRPr="003200D1">
              <w:rPr>
                <w:rFonts w:ascii="Arial" w:hAnsi="Arial" w:cs="Arial"/>
              </w:rPr>
              <w:t>93%</w:t>
            </w:r>
          </w:p>
        </w:tc>
        <w:tc>
          <w:tcPr>
            <w:tcW w:w="99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97%</w:t>
            </w:r>
          </w:p>
        </w:tc>
        <w:tc>
          <w:tcPr>
            <w:tcW w:w="108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98%</w:t>
            </w:r>
          </w:p>
        </w:tc>
        <w:tc>
          <w:tcPr>
            <w:tcW w:w="108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99%</w:t>
            </w:r>
          </w:p>
        </w:tc>
      </w:tr>
      <w:tr w:rsidR="00693F72" w:rsidRPr="003200D1" w:rsidTr="00FC5606">
        <w:trPr>
          <w:trHeight w:val="331"/>
        </w:trPr>
        <w:tc>
          <w:tcPr>
            <w:tcW w:w="3150" w:type="dxa"/>
            <w:noWrap/>
            <w:vAlign w:val="center"/>
          </w:tcPr>
          <w:p w:rsidR="00693F72" w:rsidRPr="003200D1" w:rsidRDefault="00693F72" w:rsidP="0027777C">
            <w:pPr>
              <w:spacing w:after="0"/>
              <w:rPr>
                <w:rFonts w:ascii="Arial" w:hAnsi="Arial" w:cs="Arial"/>
              </w:rPr>
            </w:pPr>
            <w:r w:rsidRPr="003200D1">
              <w:rPr>
                <w:rFonts w:ascii="Arial" w:hAnsi="Arial" w:cs="Arial"/>
              </w:rPr>
              <w:t xml:space="preserve">DTC 3 </w:t>
            </w:r>
          </w:p>
        </w:tc>
        <w:tc>
          <w:tcPr>
            <w:tcW w:w="911"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64%</w:t>
            </w:r>
          </w:p>
        </w:tc>
        <w:tc>
          <w:tcPr>
            <w:tcW w:w="796"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70%</w:t>
            </w:r>
          </w:p>
        </w:tc>
        <w:tc>
          <w:tcPr>
            <w:tcW w:w="914" w:type="dxa"/>
            <w:vAlign w:val="center"/>
          </w:tcPr>
          <w:p w:rsidR="00693F72" w:rsidRPr="003200D1" w:rsidRDefault="00693F72" w:rsidP="0027777C">
            <w:pPr>
              <w:spacing w:after="0"/>
              <w:jc w:val="center"/>
              <w:rPr>
                <w:rFonts w:ascii="Arial" w:hAnsi="Arial" w:cs="Arial"/>
              </w:rPr>
            </w:pPr>
            <w:r w:rsidRPr="003200D1">
              <w:rPr>
                <w:rFonts w:ascii="Arial" w:hAnsi="Arial" w:cs="Arial"/>
              </w:rPr>
              <w:t>75%</w:t>
            </w:r>
          </w:p>
        </w:tc>
        <w:tc>
          <w:tcPr>
            <w:tcW w:w="99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80%</w:t>
            </w:r>
          </w:p>
        </w:tc>
        <w:tc>
          <w:tcPr>
            <w:tcW w:w="108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84%</w:t>
            </w:r>
          </w:p>
        </w:tc>
        <w:tc>
          <w:tcPr>
            <w:tcW w:w="108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89%</w:t>
            </w:r>
          </w:p>
        </w:tc>
      </w:tr>
      <w:tr w:rsidR="00693F72" w:rsidRPr="003200D1" w:rsidTr="00FC5606">
        <w:trPr>
          <w:trHeight w:val="331"/>
        </w:trPr>
        <w:tc>
          <w:tcPr>
            <w:tcW w:w="3150" w:type="dxa"/>
            <w:noWrap/>
            <w:vAlign w:val="center"/>
          </w:tcPr>
          <w:p w:rsidR="00693F72" w:rsidRPr="003200D1" w:rsidRDefault="00693F72" w:rsidP="0027777C">
            <w:pPr>
              <w:spacing w:after="0"/>
              <w:rPr>
                <w:rFonts w:ascii="Arial" w:hAnsi="Arial" w:cs="Arial"/>
              </w:rPr>
            </w:pPr>
            <w:r w:rsidRPr="003200D1">
              <w:rPr>
                <w:rFonts w:ascii="Arial" w:hAnsi="Arial" w:cs="Arial"/>
              </w:rPr>
              <w:t>Hep B 3</w:t>
            </w:r>
          </w:p>
        </w:tc>
        <w:tc>
          <w:tcPr>
            <w:tcW w:w="911"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64%</w:t>
            </w:r>
          </w:p>
        </w:tc>
        <w:tc>
          <w:tcPr>
            <w:tcW w:w="796"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70%</w:t>
            </w:r>
          </w:p>
        </w:tc>
        <w:tc>
          <w:tcPr>
            <w:tcW w:w="914" w:type="dxa"/>
            <w:vAlign w:val="center"/>
          </w:tcPr>
          <w:p w:rsidR="00693F72" w:rsidRPr="003200D1" w:rsidRDefault="00693F72" w:rsidP="0027777C">
            <w:pPr>
              <w:spacing w:after="0"/>
              <w:jc w:val="center"/>
              <w:rPr>
                <w:rFonts w:ascii="Arial" w:hAnsi="Arial" w:cs="Arial"/>
              </w:rPr>
            </w:pPr>
            <w:r w:rsidRPr="003200D1">
              <w:rPr>
                <w:rFonts w:ascii="Arial" w:hAnsi="Arial" w:cs="Arial"/>
              </w:rPr>
              <w:t>75%</w:t>
            </w:r>
          </w:p>
        </w:tc>
        <w:tc>
          <w:tcPr>
            <w:tcW w:w="99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80%</w:t>
            </w:r>
          </w:p>
        </w:tc>
        <w:tc>
          <w:tcPr>
            <w:tcW w:w="108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84%</w:t>
            </w:r>
          </w:p>
        </w:tc>
        <w:tc>
          <w:tcPr>
            <w:tcW w:w="108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89%</w:t>
            </w:r>
          </w:p>
        </w:tc>
      </w:tr>
      <w:tr w:rsidR="00693F72" w:rsidRPr="003200D1" w:rsidTr="00FC5606">
        <w:trPr>
          <w:trHeight w:val="331"/>
        </w:trPr>
        <w:tc>
          <w:tcPr>
            <w:tcW w:w="3150" w:type="dxa"/>
            <w:noWrap/>
            <w:vAlign w:val="center"/>
          </w:tcPr>
          <w:p w:rsidR="00693F72" w:rsidRPr="003200D1" w:rsidRDefault="00693F72" w:rsidP="0027777C">
            <w:pPr>
              <w:spacing w:after="0"/>
              <w:rPr>
                <w:rFonts w:ascii="Arial" w:hAnsi="Arial" w:cs="Arial"/>
              </w:rPr>
            </w:pPr>
            <w:r w:rsidRPr="003200D1">
              <w:rPr>
                <w:rFonts w:ascii="Arial" w:hAnsi="Arial" w:cs="Arial"/>
              </w:rPr>
              <w:t>VAT2+ - Femmes enceintes</w:t>
            </w:r>
          </w:p>
        </w:tc>
        <w:tc>
          <w:tcPr>
            <w:tcW w:w="911"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30%</w:t>
            </w:r>
          </w:p>
        </w:tc>
        <w:tc>
          <w:tcPr>
            <w:tcW w:w="796"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35%</w:t>
            </w:r>
          </w:p>
        </w:tc>
        <w:tc>
          <w:tcPr>
            <w:tcW w:w="914" w:type="dxa"/>
            <w:vAlign w:val="center"/>
          </w:tcPr>
          <w:p w:rsidR="00693F72" w:rsidRPr="003200D1" w:rsidRDefault="00693F72" w:rsidP="0027777C">
            <w:pPr>
              <w:spacing w:after="0"/>
              <w:jc w:val="center"/>
              <w:rPr>
                <w:rFonts w:ascii="Arial" w:hAnsi="Arial" w:cs="Arial"/>
              </w:rPr>
            </w:pPr>
            <w:r w:rsidRPr="003200D1">
              <w:rPr>
                <w:rFonts w:ascii="Arial" w:hAnsi="Arial" w:cs="Arial"/>
              </w:rPr>
              <w:t>37%</w:t>
            </w:r>
          </w:p>
        </w:tc>
        <w:tc>
          <w:tcPr>
            <w:tcW w:w="99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40%</w:t>
            </w:r>
          </w:p>
        </w:tc>
        <w:tc>
          <w:tcPr>
            <w:tcW w:w="108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42%</w:t>
            </w:r>
          </w:p>
        </w:tc>
        <w:tc>
          <w:tcPr>
            <w:tcW w:w="108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45%</w:t>
            </w:r>
          </w:p>
        </w:tc>
      </w:tr>
      <w:tr w:rsidR="00693F72" w:rsidRPr="003200D1" w:rsidTr="00FC5606">
        <w:trPr>
          <w:trHeight w:val="331"/>
        </w:trPr>
        <w:tc>
          <w:tcPr>
            <w:tcW w:w="3150" w:type="dxa"/>
            <w:noWrap/>
            <w:vAlign w:val="center"/>
          </w:tcPr>
          <w:p w:rsidR="00693F72" w:rsidRPr="003200D1" w:rsidRDefault="00693F72" w:rsidP="0027777C">
            <w:pPr>
              <w:spacing w:after="0"/>
              <w:rPr>
                <w:rFonts w:ascii="Arial" w:hAnsi="Arial" w:cs="Arial"/>
              </w:rPr>
            </w:pPr>
            <w:r w:rsidRPr="003200D1">
              <w:rPr>
                <w:rFonts w:ascii="Arial" w:hAnsi="Arial" w:cs="Arial"/>
              </w:rPr>
              <w:t>VAR</w:t>
            </w:r>
          </w:p>
        </w:tc>
        <w:tc>
          <w:tcPr>
            <w:tcW w:w="911"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67%</w:t>
            </w:r>
          </w:p>
        </w:tc>
        <w:tc>
          <w:tcPr>
            <w:tcW w:w="796"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70%</w:t>
            </w:r>
          </w:p>
        </w:tc>
        <w:tc>
          <w:tcPr>
            <w:tcW w:w="914" w:type="dxa"/>
            <w:vAlign w:val="center"/>
          </w:tcPr>
          <w:p w:rsidR="00693F72" w:rsidRPr="003200D1" w:rsidRDefault="00693F72" w:rsidP="0027777C">
            <w:pPr>
              <w:spacing w:after="0"/>
              <w:jc w:val="center"/>
              <w:rPr>
                <w:rFonts w:ascii="Arial" w:hAnsi="Arial" w:cs="Arial"/>
              </w:rPr>
            </w:pPr>
            <w:r w:rsidRPr="003200D1">
              <w:rPr>
                <w:rFonts w:ascii="Arial" w:hAnsi="Arial" w:cs="Arial"/>
              </w:rPr>
              <w:t>75%</w:t>
            </w:r>
          </w:p>
        </w:tc>
        <w:tc>
          <w:tcPr>
            <w:tcW w:w="99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80%</w:t>
            </w:r>
          </w:p>
        </w:tc>
        <w:tc>
          <w:tcPr>
            <w:tcW w:w="108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84%</w:t>
            </w:r>
          </w:p>
        </w:tc>
        <w:tc>
          <w:tcPr>
            <w:tcW w:w="108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89%</w:t>
            </w:r>
          </w:p>
        </w:tc>
      </w:tr>
      <w:tr w:rsidR="00693F72" w:rsidRPr="003200D1" w:rsidTr="00FC5606">
        <w:trPr>
          <w:trHeight w:val="331"/>
        </w:trPr>
        <w:tc>
          <w:tcPr>
            <w:tcW w:w="3150" w:type="dxa"/>
            <w:noWrap/>
            <w:vAlign w:val="center"/>
          </w:tcPr>
          <w:p w:rsidR="00693F72" w:rsidRPr="003200D1" w:rsidRDefault="00693F72" w:rsidP="0027777C">
            <w:pPr>
              <w:spacing w:after="0"/>
              <w:rPr>
                <w:rFonts w:ascii="Arial" w:hAnsi="Arial" w:cs="Arial"/>
              </w:rPr>
            </w:pPr>
            <w:r w:rsidRPr="003200D1">
              <w:rPr>
                <w:rFonts w:ascii="Arial" w:hAnsi="Arial" w:cs="Arial"/>
              </w:rPr>
              <w:t xml:space="preserve">  VPO 3</w:t>
            </w:r>
          </w:p>
        </w:tc>
        <w:tc>
          <w:tcPr>
            <w:tcW w:w="911"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52%</w:t>
            </w:r>
          </w:p>
        </w:tc>
        <w:tc>
          <w:tcPr>
            <w:tcW w:w="796"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70%</w:t>
            </w:r>
          </w:p>
        </w:tc>
        <w:tc>
          <w:tcPr>
            <w:tcW w:w="914" w:type="dxa"/>
            <w:vAlign w:val="center"/>
          </w:tcPr>
          <w:p w:rsidR="00693F72" w:rsidRPr="003200D1" w:rsidRDefault="00693F72" w:rsidP="0027777C">
            <w:pPr>
              <w:spacing w:after="0"/>
              <w:jc w:val="center"/>
              <w:rPr>
                <w:rFonts w:ascii="Arial" w:hAnsi="Arial" w:cs="Arial"/>
              </w:rPr>
            </w:pPr>
            <w:r w:rsidRPr="003200D1">
              <w:rPr>
                <w:rFonts w:ascii="Arial" w:hAnsi="Arial" w:cs="Arial"/>
              </w:rPr>
              <w:t>75%</w:t>
            </w:r>
          </w:p>
        </w:tc>
        <w:tc>
          <w:tcPr>
            <w:tcW w:w="99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80%</w:t>
            </w:r>
          </w:p>
        </w:tc>
        <w:tc>
          <w:tcPr>
            <w:tcW w:w="108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84%</w:t>
            </w:r>
          </w:p>
        </w:tc>
        <w:tc>
          <w:tcPr>
            <w:tcW w:w="108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89%</w:t>
            </w:r>
          </w:p>
        </w:tc>
      </w:tr>
      <w:tr w:rsidR="00693F72" w:rsidRPr="003200D1" w:rsidTr="00FC5606">
        <w:trPr>
          <w:trHeight w:val="331"/>
        </w:trPr>
        <w:tc>
          <w:tcPr>
            <w:tcW w:w="3150" w:type="dxa"/>
            <w:vAlign w:val="center"/>
          </w:tcPr>
          <w:p w:rsidR="00693F72" w:rsidRPr="003200D1" w:rsidRDefault="00693F72" w:rsidP="0027777C">
            <w:pPr>
              <w:spacing w:after="0"/>
              <w:rPr>
                <w:rFonts w:ascii="Arial" w:hAnsi="Arial" w:cs="Arial"/>
                <w:b/>
              </w:rPr>
            </w:pPr>
            <w:r w:rsidRPr="003200D1">
              <w:rPr>
                <w:rFonts w:ascii="Arial" w:hAnsi="Arial" w:cs="Arial"/>
                <w:b/>
              </w:rPr>
              <w:t xml:space="preserve">Nouveaux vaccins </w:t>
            </w:r>
          </w:p>
        </w:tc>
        <w:tc>
          <w:tcPr>
            <w:tcW w:w="911" w:type="dxa"/>
            <w:noWrap/>
            <w:vAlign w:val="center"/>
          </w:tcPr>
          <w:p w:rsidR="00693F72" w:rsidRPr="003200D1" w:rsidRDefault="00693F72" w:rsidP="0027777C">
            <w:pPr>
              <w:spacing w:after="0"/>
              <w:jc w:val="center"/>
              <w:rPr>
                <w:rFonts w:ascii="Arial" w:hAnsi="Arial" w:cs="Arial"/>
              </w:rPr>
            </w:pPr>
          </w:p>
        </w:tc>
        <w:tc>
          <w:tcPr>
            <w:tcW w:w="796" w:type="dxa"/>
            <w:noWrap/>
            <w:vAlign w:val="center"/>
          </w:tcPr>
          <w:p w:rsidR="00693F72" w:rsidRPr="003200D1" w:rsidRDefault="00693F72" w:rsidP="0027777C">
            <w:pPr>
              <w:spacing w:after="0"/>
              <w:jc w:val="center"/>
              <w:rPr>
                <w:rFonts w:ascii="Arial" w:hAnsi="Arial" w:cs="Arial"/>
              </w:rPr>
            </w:pPr>
          </w:p>
        </w:tc>
        <w:tc>
          <w:tcPr>
            <w:tcW w:w="914" w:type="dxa"/>
            <w:vAlign w:val="center"/>
          </w:tcPr>
          <w:p w:rsidR="00693F72" w:rsidRPr="003200D1" w:rsidRDefault="00693F72" w:rsidP="0027777C">
            <w:pPr>
              <w:spacing w:after="0"/>
              <w:jc w:val="center"/>
              <w:rPr>
                <w:rFonts w:ascii="Arial" w:hAnsi="Arial" w:cs="Arial"/>
              </w:rPr>
            </w:pPr>
          </w:p>
        </w:tc>
        <w:tc>
          <w:tcPr>
            <w:tcW w:w="990" w:type="dxa"/>
            <w:noWrap/>
            <w:vAlign w:val="center"/>
          </w:tcPr>
          <w:p w:rsidR="00693F72" w:rsidRPr="003200D1" w:rsidRDefault="00693F72" w:rsidP="0027777C">
            <w:pPr>
              <w:spacing w:after="0"/>
              <w:jc w:val="center"/>
              <w:rPr>
                <w:rFonts w:ascii="Arial" w:hAnsi="Arial" w:cs="Arial"/>
              </w:rPr>
            </w:pPr>
          </w:p>
        </w:tc>
        <w:tc>
          <w:tcPr>
            <w:tcW w:w="1080" w:type="dxa"/>
            <w:noWrap/>
            <w:vAlign w:val="center"/>
          </w:tcPr>
          <w:p w:rsidR="00693F72" w:rsidRPr="003200D1" w:rsidRDefault="00693F72" w:rsidP="0027777C">
            <w:pPr>
              <w:spacing w:after="0"/>
              <w:jc w:val="center"/>
              <w:rPr>
                <w:rFonts w:ascii="Arial" w:hAnsi="Arial" w:cs="Arial"/>
              </w:rPr>
            </w:pPr>
          </w:p>
        </w:tc>
        <w:tc>
          <w:tcPr>
            <w:tcW w:w="1080" w:type="dxa"/>
            <w:noWrap/>
            <w:vAlign w:val="center"/>
          </w:tcPr>
          <w:p w:rsidR="00693F72" w:rsidRPr="003200D1" w:rsidRDefault="00693F72" w:rsidP="0027777C">
            <w:pPr>
              <w:spacing w:after="0"/>
              <w:jc w:val="center"/>
              <w:rPr>
                <w:rFonts w:ascii="Arial" w:hAnsi="Arial" w:cs="Arial"/>
              </w:rPr>
            </w:pPr>
          </w:p>
        </w:tc>
      </w:tr>
      <w:tr w:rsidR="00693F72" w:rsidRPr="003200D1" w:rsidTr="00FC5606">
        <w:trPr>
          <w:trHeight w:val="331"/>
        </w:trPr>
        <w:tc>
          <w:tcPr>
            <w:tcW w:w="3150" w:type="dxa"/>
            <w:noWrap/>
            <w:vAlign w:val="center"/>
          </w:tcPr>
          <w:p w:rsidR="00693F72" w:rsidRPr="003200D1" w:rsidRDefault="00693F72" w:rsidP="0027777C">
            <w:pPr>
              <w:spacing w:after="0"/>
              <w:rPr>
                <w:rFonts w:ascii="Arial" w:hAnsi="Arial" w:cs="Arial"/>
              </w:rPr>
            </w:pPr>
            <w:r w:rsidRPr="003200D1">
              <w:rPr>
                <w:rFonts w:ascii="Arial" w:hAnsi="Arial" w:cs="Arial"/>
              </w:rPr>
              <w:t>DTC-HepB-Hib 3</w:t>
            </w:r>
          </w:p>
        </w:tc>
        <w:tc>
          <w:tcPr>
            <w:tcW w:w="911"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64%</w:t>
            </w:r>
          </w:p>
        </w:tc>
        <w:tc>
          <w:tcPr>
            <w:tcW w:w="796"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70%</w:t>
            </w:r>
          </w:p>
        </w:tc>
        <w:tc>
          <w:tcPr>
            <w:tcW w:w="914" w:type="dxa"/>
            <w:vAlign w:val="center"/>
          </w:tcPr>
          <w:p w:rsidR="00693F72" w:rsidRPr="003200D1" w:rsidRDefault="00693F72" w:rsidP="0027777C">
            <w:pPr>
              <w:spacing w:after="0"/>
              <w:jc w:val="center"/>
              <w:rPr>
                <w:rFonts w:ascii="Arial" w:hAnsi="Arial" w:cs="Arial"/>
              </w:rPr>
            </w:pPr>
            <w:r w:rsidRPr="003200D1">
              <w:rPr>
                <w:rFonts w:ascii="Arial" w:hAnsi="Arial" w:cs="Arial"/>
              </w:rPr>
              <w:t>75%</w:t>
            </w:r>
          </w:p>
        </w:tc>
        <w:tc>
          <w:tcPr>
            <w:tcW w:w="99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80%</w:t>
            </w:r>
          </w:p>
        </w:tc>
        <w:tc>
          <w:tcPr>
            <w:tcW w:w="108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84%</w:t>
            </w:r>
          </w:p>
        </w:tc>
        <w:tc>
          <w:tcPr>
            <w:tcW w:w="108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89%</w:t>
            </w:r>
          </w:p>
        </w:tc>
      </w:tr>
      <w:tr w:rsidR="00693F72" w:rsidRPr="003200D1" w:rsidTr="00FC5606">
        <w:trPr>
          <w:trHeight w:val="331"/>
        </w:trPr>
        <w:tc>
          <w:tcPr>
            <w:tcW w:w="3150" w:type="dxa"/>
            <w:noWrap/>
            <w:vAlign w:val="center"/>
          </w:tcPr>
          <w:p w:rsidR="00693F72" w:rsidRPr="003200D1" w:rsidRDefault="00693F72" w:rsidP="0027777C">
            <w:pPr>
              <w:spacing w:after="0"/>
              <w:rPr>
                <w:rFonts w:ascii="Arial" w:hAnsi="Arial" w:cs="Arial"/>
              </w:rPr>
            </w:pPr>
            <w:r w:rsidRPr="003200D1">
              <w:rPr>
                <w:rFonts w:ascii="Arial" w:hAnsi="Arial" w:cs="Arial"/>
              </w:rPr>
              <w:t>Vaccine Antipneumococcique</w:t>
            </w:r>
          </w:p>
        </w:tc>
        <w:tc>
          <w:tcPr>
            <w:tcW w:w="911" w:type="dxa"/>
            <w:shd w:val="clear" w:color="auto" w:fill="808080"/>
            <w:noWrap/>
            <w:vAlign w:val="center"/>
          </w:tcPr>
          <w:p w:rsidR="00693F72" w:rsidRPr="003200D1" w:rsidRDefault="00693F72" w:rsidP="0027777C">
            <w:pPr>
              <w:spacing w:after="0"/>
              <w:jc w:val="center"/>
              <w:rPr>
                <w:rFonts w:ascii="Arial" w:hAnsi="Arial" w:cs="Arial"/>
              </w:rPr>
            </w:pPr>
          </w:p>
        </w:tc>
        <w:tc>
          <w:tcPr>
            <w:tcW w:w="796" w:type="dxa"/>
            <w:shd w:val="clear" w:color="auto" w:fill="808080"/>
            <w:noWrap/>
            <w:vAlign w:val="center"/>
          </w:tcPr>
          <w:p w:rsidR="00693F72" w:rsidRPr="003200D1" w:rsidRDefault="00693F72" w:rsidP="0027777C">
            <w:pPr>
              <w:spacing w:after="0"/>
              <w:jc w:val="center"/>
              <w:rPr>
                <w:rFonts w:ascii="Arial" w:hAnsi="Arial" w:cs="Arial"/>
              </w:rPr>
            </w:pPr>
          </w:p>
        </w:tc>
        <w:tc>
          <w:tcPr>
            <w:tcW w:w="914" w:type="dxa"/>
            <w:vAlign w:val="center"/>
          </w:tcPr>
          <w:p w:rsidR="00693F72" w:rsidRPr="003200D1" w:rsidRDefault="00693F72" w:rsidP="0027777C">
            <w:pPr>
              <w:spacing w:after="0"/>
              <w:jc w:val="center"/>
              <w:rPr>
                <w:rFonts w:ascii="Arial" w:hAnsi="Arial" w:cs="Arial"/>
              </w:rPr>
            </w:pPr>
            <w:r w:rsidRPr="003200D1">
              <w:rPr>
                <w:rFonts w:ascii="Arial" w:hAnsi="Arial" w:cs="Arial"/>
              </w:rPr>
              <w:t>20%</w:t>
            </w:r>
          </w:p>
        </w:tc>
        <w:tc>
          <w:tcPr>
            <w:tcW w:w="99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80%</w:t>
            </w:r>
          </w:p>
        </w:tc>
        <w:tc>
          <w:tcPr>
            <w:tcW w:w="108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84%</w:t>
            </w:r>
          </w:p>
        </w:tc>
        <w:tc>
          <w:tcPr>
            <w:tcW w:w="108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89%</w:t>
            </w:r>
          </w:p>
        </w:tc>
      </w:tr>
      <w:tr w:rsidR="00693F72" w:rsidRPr="003200D1" w:rsidTr="00FC5606">
        <w:trPr>
          <w:trHeight w:val="331"/>
        </w:trPr>
        <w:tc>
          <w:tcPr>
            <w:tcW w:w="3150" w:type="dxa"/>
            <w:noWrap/>
            <w:vAlign w:val="center"/>
          </w:tcPr>
          <w:p w:rsidR="00693F72" w:rsidRPr="003200D1" w:rsidRDefault="00693F72" w:rsidP="0027777C">
            <w:pPr>
              <w:spacing w:after="0"/>
              <w:rPr>
                <w:rFonts w:ascii="Arial" w:hAnsi="Arial" w:cs="Arial"/>
              </w:rPr>
            </w:pPr>
            <w:r w:rsidRPr="003200D1">
              <w:rPr>
                <w:rFonts w:ascii="Arial" w:hAnsi="Arial" w:cs="Arial"/>
              </w:rPr>
              <w:t>Vaccin Anti-rotavirus</w:t>
            </w:r>
          </w:p>
        </w:tc>
        <w:tc>
          <w:tcPr>
            <w:tcW w:w="911" w:type="dxa"/>
            <w:shd w:val="clear" w:color="auto" w:fill="808080"/>
            <w:noWrap/>
            <w:vAlign w:val="center"/>
          </w:tcPr>
          <w:p w:rsidR="00693F72" w:rsidRPr="003200D1" w:rsidRDefault="00693F72" w:rsidP="0027777C">
            <w:pPr>
              <w:spacing w:after="0"/>
              <w:jc w:val="center"/>
              <w:rPr>
                <w:rFonts w:ascii="Arial" w:hAnsi="Arial" w:cs="Arial"/>
              </w:rPr>
            </w:pPr>
          </w:p>
        </w:tc>
        <w:tc>
          <w:tcPr>
            <w:tcW w:w="796" w:type="dxa"/>
            <w:shd w:val="clear" w:color="auto" w:fill="808080"/>
            <w:noWrap/>
            <w:vAlign w:val="center"/>
          </w:tcPr>
          <w:p w:rsidR="00693F72" w:rsidRPr="003200D1" w:rsidRDefault="00693F72" w:rsidP="0027777C">
            <w:pPr>
              <w:spacing w:after="0"/>
              <w:jc w:val="center"/>
              <w:rPr>
                <w:rFonts w:ascii="Arial" w:hAnsi="Arial" w:cs="Arial"/>
              </w:rPr>
            </w:pPr>
          </w:p>
        </w:tc>
        <w:tc>
          <w:tcPr>
            <w:tcW w:w="914" w:type="dxa"/>
            <w:shd w:val="clear" w:color="auto" w:fill="808080"/>
            <w:vAlign w:val="center"/>
          </w:tcPr>
          <w:p w:rsidR="00693F72" w:rsidRPr="003200D1" w:rsidRDefault="00693F72" w:rsidP="0027777C">
            <w:pPr>
              <w:spacing w:after="0"/>
              <w:jc w:val="center"/>
              <w:rPr>
                <w:rFonts w:ascii="Arial" w:hAnsi="Arial" w:cs="Arial"/>
              </w:rPr>
            </w:pPr>
          </w:p>
        </w:tc>
        <w:tc>
          <w:tcPr>
            <w:tcW w:w="990" w:type="dxa"/>
            <w:noWrap/>
            <w:vAlign w:val="center"/>
          </w:tcPr>
          <w:p w:rsidR="00693F72" w:rsidRPr="003200D1" w:rsidRDefault="00693F72" w:rsidP="0027777C">
            <w:pPr>
              <w:autoSpaceDE w:val="0"/>
              <w:autoSpaceDN w:val="0"/>
              <w:adjustRightInd w:val="0"/>
              <w:spacing w:after="0"/>
              <w:jc w:val="center"/>
              <w:rPr>
                <w:rFonts w:ascii="Arial" w:hAnsi="Arial" w:cs="Arial"/>
              </w:rPr>
            </w:pPr>
            <w:r w:rsidRPr="003200D1">
              <w:rPr>
                <w:rFonts w:ascii="Arial" w:hAnsi="Arial" w:cs="Arial"/>
              </w:rPr>
              <w:t>20%</w:t>
            </w:r>
          </w:p>
        </w:tc>
        <w:tc>
          <w:tcPr>
            <w:tcW w:w="1080" w:type="dxa"/>
            <w:noWrap/>
            <w:vAlign w:val="center"/>
          </w:tcPr>
          <w:p w:rsidR="00693F72" w:rsidRPr="003200D1" w:rsidRDefault="00693F72" w:rsidP="0027777C">
            <w:pPr>
              <w:autoSpaceDE w:val="0"/>
              <w:autoSpaceDN w:val="0"/>
              <w:adjustRightInd w:val="0"/>
              <w:spacing w:after="0"/>
              <w:jc w:val="center"/>
              <w:rPr>
                <w:rFonts w:ascii="Arial" w:hAnsi="Arial" w:cs="Arial"/>
              </w:rPr>
            </w:pPr>
            <w:r w:rsidRPr="003200D1">
              <w:rPr>
                <w:rFonts w:ascii="Arial" w:hAnsi="Arial" w:cs="Arial"/>
              </w:rPr>
              <w:t>84%</w:t>
            </w:r>
          </w:p>
        </w:tc>
        <w:tc>
          <w:tcPr>
            <w:tcW w:w="1080" w:type="dxa"/>
            <w:noWrap/>
            <w:vAlign w:val="center"/>
          </w:tcPr>
          <w:p w:rsidR="00693F72" w:rsidRPr="003200D1" w:rsidRDefault="00693F72" w:rsidP="0027777C">
            <w:pPr>
              <w:spacing w:after="0"/>
              <w:jc w:val="center"/>
              <w:rPr>
                <w:rFonts w:ascii="Arial" w:hAnsi="Arial" w:cs="Arial"/>
              </w:rPr>
            </w:pPr>
            <w:r w:rsidRPr="003200D1">
              <w:rPr>
                <w:rFonts w:ascii="Arial" w:hAnsi="Arial" w:cs="Arial"/>
              </w:rPr>
              <w:t>89%</w:t>
            </w:r>
          </w:p>
        </w:tc>
      </w:tr>
    </w:tbl>
    <w:p w:rsidR="00693F72" w:rsidRPr="00F26AAD" w:rsidRDefault="00693F72" w:rsidP="00880AFC">
      <w:pPr>
        <w:spacing w:line="120" w:lineRule="auto"/>
        <w:rPr>
          <w:rFonts w:ascii="Arial" w:hAnsi="Arial" w:cs="Arial"/>
          <w:b/>
        </w:rPr>
      </w:pPr>
    </w:p>
    <w:p w:rsidR="00693F72" w:rsidRDefault="00693F72" w:rsidP="00DB71FF">
      <w:pPr>
        <w:spacing w:after="0"/>
        <w:jc w:val="both"/>
        <w:rPr>
          <w:rFonts w:ascii="Arial" w:hAnsi="Arial" w:cs="Arial"/>
          <w:szCs w:val="24"/>
        </w:rPr>
      </w:pPr>
      <w:r>
        <w:rPr>
          <w:rFonts w:ascii="Arial" w:hAnsi="Arial" w:cs="Arial"/>
          <w:szCs w:val="24"/>
        </w:rPr>
        <w:lastRenderedPageBreak/>
        <w:t>Considérant que le vaccin antipneumoccoique sera introduit le courant de l’année 2012, notre objectif n’est que de 20%. En 2013, la couverture vaccinale du pneumocomqe suivra celle du pentavalent administré simultanément et l’objectif sera de 80% pour les deux vaccins.</w:t>
      </w:r>
    </w:p>
    <w:p w:rsidR="00693F72" w:rsidRDefault="00693F72" w:rsidP="00C50B52">
      <w:pPr>
        <w:pStyle w:val="Titre1"/>
        <w:rPr>
          <w:rFonts w:cs="Arial"/>
          <w:b w:val="0"/>
          <w:bCs w:val="0"/>
          <w:color w:val="FF0000"/>
          <w:sz w:val="22"/>
        </w:rPr>
      </w:pPr>
    </w:p>
    <w:p w:rsidR="00693F72" w:rsidRDefault="00693F72" w:rsidP="007639A8">
      <w:pPr>
        <w:pStyle w:val="Titre1"/>
        <w:numPr>
          <w:ilvl w:val="0"/>
          <w:numId w:val="6"/>
        </w:numPr>
        <w:rPr>
          <w:rFonts w:cs="Arial"/>
          <w:sz w:val="24"/>
        </w:rPr>
      </w:pPr>
      <w:bookmarkStart w:id="83" w:name="_Toc309058362"/>
      <w:r>
        <w:rPr>
          <w:rFonts w:cs="Arial"/>
          <w:sz w:val="24"/>
        </w:rPr>
        <w:t>STRATEGIES DE MISE EN OEUVRE</w:t>
      </w:r>
      <w:bookmarkEnd w:id="83"/>
    </w:p>
    <w:p w:rsidR="00693F72" w:rsidRDefault="00693F72" w:rsidP="00C50B52">
      <w:pPr>
        <w:spacing w:after="0"/>
        <w:rPr>
          <w:lang w:eastAsia="fr-FR"/>
        </w:rPr>
      </w:pPr>
    </w:p>
    <w:p w:rsidR="00693F72" w:rsidRPr="00753A4D" w:rsidRDefault="00693F72" w:rsidP="007639A8">
      <w:pPr>
        <w:pStyle w:val="Paragraphedeliste"/>
        <w:numPr>
          <w:ilvl w:val="1"/>
          <w:numId w:val="6"/>
        </w:numPr>
        <w:spacing w:after="0" w:line="240" w:lineRule="auto"/>
        <w:jc w:val="both"/>
        <w:rPr>
          <w:rFonts w:ascii="Arial" w:hAnsi="Arial" w:cs="Arial"/>
          <w:b/>
          <w:iCs/>
          <w:sz w:val="24"/>
        </w:rPr>
      </w:pPr>
      <w:r>
        <w:rPr>
          <w:rFonts w:ascii="Arial" w:hAnsi="Arial" w:cs="Arial"/>
          <w:b/>
          <w:sz w:val="24"/>
        </w:rPr>
        <w:t>Modalité</w:t>
      </w:r>
      <w:r w:rsidRPr="00753A4D">
        <w:rPr>
          <w:rFonts w:ascii="Arial" w:hAnsi="Arial" w:cs="Arial"/>
          <w:b/>
          <w:sz w:val="24"/>
        </w:rPr>
        <w:t xml:space="preserve">s de l’introduction du vaccin pneumocoque </w:t>
      </w:r>
    </w:p>
    <w:p w:rsidR="00693F72" w:rsidRPr="007C3B8C" w:rsidRDefault="00693F72" w:rsidP="00753A4D">
      <w:pPr>
        <w:spacing w:after="0"/>
        <w:jc w:val="both"/>
        <w:rPr>
          <w:rFonts w:ascii="Arial" w:hAnsi="Arial" w:cs="Arial"/>
          <w:szCs w:val="24"/>
        </w:rPr>
      </w:pPr>
    </w:p>
    <w:p w:rsidR="00693F72" w:rsidRPr="007C3B8C" w:rsidRDefault="00693F72" w:rsidP="007639A8">
      <w:pPr>
        <w:pStyle w:val="Title1"/>
        <w:numPr>
          <w:ilvl w:val="2"/>
          <w:numId w:val="6"/>
        </w:numPr>
        <w:tabs>
          <w:tab w:val="left" w:pos="426"/>
        </w:tabs>
        <w:rPr>
          <w:rFonts w:cs="Arial"/>
          <w:sz w:val="24"/>
        </w:rPr>
      </w:pPr>
      <w:r w:rsidRPr="007C3B8C">
        <w:rPr>
          <w:rFonts w:cs="Arial"/>
          <w:sz w:val="24"/>
        </w:rPr>
        <w:t xml:space="preserve">Choix du vaccin </w:t>
      </w:r>
    </w:p>
    <w:p w:rsidR="00693F72" w:rsidRPr="007C3B8C" w:rsidRDefault="00693F72" w:rsidP="00753A4D">
      <w:pPr>
        <w:pStyle w:val="Corpsdetexte"/>
        <w:rPr>
          <w:rFonts w:cs="Arial"/>
        </w:rPr>
      </w:pPr>
    </w:p>
    <w:p w:rsidR="00693F72" w:rsidRPr="007217F4" w:rsidRDefault="00693F72" w:rsidP="00753A4D">
      <w:pPr>
        <w:jc w:val="both"/>
        <w:rPr>
          <w:rFonts w:ascii="Arial" w:hAnsi="Arial" w:cs="Arial"/>
          <w:szCs w:val="24"/>
        </w:rPr>
      </w:pPr>
      <w:r w:rsidRPr="007217F4">
        <w:rPr>
          <w:rFonts w:ascii="Arial" w:hAnsi="Arial" w:cs="Arial"/>
          <w:szCs w:val="24"/>
        </w:rPr>
        <w:t>Tenant compte des ces éléments issu</w:t>
      </w:r>
      <w:r>
        <w:rPr>
          <w:rFonts w:ascii="Arial" w:hAnsi="Arial" w:cs="Arial"/>
          <w:szCs w:val="24"/>
        </w:rPr>
        <w:t>s</w:t>
      </w:r>
      <w:r w:rsidRPr="007217F4">
        <w:rPr>
          <w:rFonts w:ascii="Arial" w:hAnsi="Arial" w:cs="Arial"/>
          <w:szCs w:val="24"/>
        </w:rPr>
        <w:t xml:space="preserve"> de l’analyse logistique et forte de son expérience dans l’introduction des nouveaux vaccins, la Mauritanie a porté son choix sur le vaccin Pneumo </w:t>
      </w:r>
      <w:r w:rsidRPr="007C3B8C">
        <w:rPr>
          <w:rFonts w:ascii="Arial" w:hAnsi="Arial" w:cs="Arial"/>
          <w:szCs w:val="24"/>
        </w:rPr>
        <w:t>, PCV-13</w:t>
      </w:r>
      <w:r>
        <w:rPr>
          <w:rFonts w:ascii="Arial" w:hAnsi="Arial" w:cs="Arial"/>
          <w:szCs w:val="24"/>
        </w:rPr>
        <w:t xml:space="preserve"> </w:t>
      </w:r>
      <w:r w:rsidRPr="007217F4">
        <w:rPr>
          <w:rFonts w:ascii="Arial" w:hAnsi="Arial" w:cs="Arial"/>
          <w:szCs w:val="24"/>
        </w:rPr>
        <w:t xml:space="preserve">conjugué liquide en flacon mono dose. </w:t>
      </w:r>
    </w:p>
    <w:p w:rsidR="00693F72" w:rsidRPr="007217F4" w:rsidRDefault="00693F72" w:rsidP="00753A4D">
      <w:pPr>
        <w:jc w:val="both"/>
        <w:rPr>
          <w:rFonts w:ascii="Arial" w:hAnsi="Arial" w:cs="Arial"/>
          <w:szCs w:val="24"/>
        </w:rPr>
      </w:pPr>
      <w:r w:rsidRPr="007217F4">
        <w:rPr>
          <w:rFonts w:ascii="Arial" w:hAnsi="Arial" w:cs="Arial"/>
          <w:szCs w:val="24"/>
        </w:rPr>
        <w:t xml:space="preserve">Ce vaccin sera parmi ceux de la seconde génération, qui ont l’avantage d’être des vaccins conjugués. </w:t>
      </w:r>
    </w:p>
    <w:p w:rsidR="00693F72" w:rsidRPr="007C3B8C" w:rsidRDefault="00693F72" w:rsidP="00753A4D">
      <w:pPr>
        <w:jc w:val="both"/>
        <w:rPr>
          <w:rFonts w:ascii="Arial" w:hAnsi="Arial" w:cs="Arial"/>
          <w:szCs w:val="24"/>
        </w:rPr>
      </w:pPr>
      <w:r w:rsidRPr="007217F4">
        <w:rPr>
          <w:rFonts w:ascii="Arial" w:hAnsi="Arial" w:cs="Arial"/>
          <w:szCs w:val="24"/>
        </w:rPr>
        <w:t>En conséquence, le vaccin PCV-13 sera celui sur qui portera notre choix, pour les raisons citées plus haut. De plus, une dose de 0.5 ml de PCV13 contient approximativement 2 µg de polysaccharide de chacun des 12 sérotypes et approximativement 4 µg  de polysaccharide de sérotype 6B; la concentration totale de CRM197 est approximativement 34 µg</w:t>
      </w:r>
      <w:r>
        <w:rPr>
          <w:rFonts w:ascii="Arial" w:hAnsi="Arial" w:cs="Arial"/>
          <w:szCs w:val="24"/>
        </w:rPr>
        <w:t xml:space="preserve">. </w:t>
      </w:r>
      <w:r w:rsidRPr="007217F4">
        <w:rPr>
          <w:rFonts w:ascii="Arial" w:hAnsi="Arial" w:cs="Arial"/>
          <w:szCs w:val="24"/>
        </w:rPr>
        <w:t xml:space="preserve"> Le vaccin contient 0.125 mg de phosphate d’aluminium adjuvant et non le protecteur thiomersal. Ce vaccin, PCV-13, est celui qui est retenu pour notre pays étant donné son avantage à protéger contre un plus grand</w:t>
      </w:r>
      <w:r w:rsidRPr="007C3B8C">
        <w:rPr>
          <w:rFonts w:ascii="Arial" w:hAnsi="Arial" w:cs="Arial"/>
          <w:szCs w:val="24"/>
        </w:rPr>
        <w:t xml:space="preserve"> nombre de sérotypes ainsi que ses aspects logistiques. </w:t>
      </w:r>
    </w:p>
    <w:p w:rsidR="00693F72" w:rsidRPr="007C3B8C" w:rsidRDefault="00693F72" w:rsidP="007639A8">
      <w:pPr>
        <w:pStyle w:val="Title1"/>
        <w:numPr>
          <w:ilvl w:val="2"/>
          <w:numId w:val="6"/>
        </w:numPr>
        <w:tabs>
          <w:tab w:val="left" w:pos="426"/>
        </w:tabs>
        <w:rPr>
          <w:rFonts w:cs="Arial"/>
          <w:sz w:val="24"/>
        </w:rPr>
      </w:pPr>
      <w:bookmarkStart w:id="84" w:name="_Toc68337981"/>
      <w:bookmarkStart w:id="85" w:name="_Toc68418767"/>
      <w:bookmarkStart w:id="86" w:name="_Toc68419167"/>
      <w:bookmarkStart w:id="87" w:name="_Toc68419928"/>
      <w:r w:rsidRPr="007C3B8C">
        <w:rPr>
          <w:rFonts w:cs="Arial"/>
          <w:sz w:val="24"/>
        </w:rPr>
        <w:t>Calendrier de vaccination</w:t>
      </w:r>
      <w:bookmarkEnd w:id="84"/>
      <w:bookmarkEnd w:id="85"/>
      <w:bookmarkEnd w:id="86"/>
      <w:bookmarkEnd w:id="87"/>
    </w:p>
    <w:p w:rsidR="00693F72" w:rsidRPr="007C3B8C" w:rsidRDefault="00693F72" w:rsidP="00753A4D">
      <w:pPr>
        <w:pStyle w:val="Corpsdetexte"/>
        <w:rPr>
          <w:rFonts w:cs="Arial"/>
        </w:rPr>
      </w:pPr>
    </w:p>
    <w:p w:rsidR="00693F72" w:rsidRPr="007C3B8C" w:rsidRDefault="00693F72" w:rsidP="00753A4D">
      <w:pPr>
        <w:pStyle w:val="Corpsdetexte"/>
        <w:rPr>
          <w:rFonts w:cs="Arial"/>
        </w:rPr>
      </w:pPr>
      <w:r w:rsidRPr="007C3B8C">
        <w:rPr>
          <w:rFonts w:cs="Arial"/>
        </w:rPr>
        <w:t>Actuellement le PEV administre les vacci</w:t>
      </w:r>
      <w:r>
        <w:rPr>
          <w:rFonts w:cs="Arial"/>
        </w:rPr>
        <w:t>ns suivants : BCG, VPO, Pentavalent et</w:t>
      </w:r>
      <w:r w:rsidRPr="007C3B8C">
        <w:rPr>
          <w:rFonts w:cs="Arial"/>
        </w:rPr>
        <w:t xml:space="preserve"> VAR. Avec l’introduction du vaccin antipneumococcique, le calendrier vaccinal du PEV sera comme suit :  </w:t>
      </w:r>
    </w:p>
    <w:p w:rsidR="00693F72" w:rsidRPr="007C3B8C" w:rsidRDefault="00693F72" w:rsidP="00753A4D">
      <w:pPr>
        <w:pStyle w:val="Textebrut"/>
        <w:ind w:right="-946"/>
        <w:jc w:val="both"/>
        <w:rPr>
          <w:rFonts w:ascii="Arial" w:hAnsi="Arial" w:cs="Arial"/>
          <w:sz w:val="24"/>
          <w:szCs w:val="24"/>
          <w:lang w:val="fr-FR"/>
        </w:rPr>
      </w:pPr>
    </w:p>
    <w:p w:rsidR="00693F72" w:rsidRPr="00361D77" w:rsidRDefault="009A2972" w:rsidP="00753A4D">
      <w:pPr>
        <w:pStyle w:val="Lgende"/>
        <w:keepNext/>
      </w:pPr>
      <w:r>
        <w:t xml:space="preserve">Tableau </w:t>
      </w:r>
      <w:fldSimple w:instr=" SEQ Tableau \* ARABIC ">
        <w:r>
          <w:rPr>
            <w:noProof/>
          </w:rPr>
          <w:t>14</w:t>
        </w:r>
      </w:fldSimple>
      <w:r w:rsidR="00693F72" w:rsidRPr="007C3B8C">
        <w:rPr>
          <w:b w:val="0"/>
          <w:bCs w:val="0"/>
          <w:i/>
          <w:iCs/>
          <w:szCs w:val="24"/>
        </w:rPr>
        <w:t>: Calendrier de vaccination PEV avec l’introduction du VAP</w:t>
      </w:r>
    </w:p>
    <w:p w:rsidR="00693F72" w:rsidRPr="007C3B8C" w:rsidRDefault="00693F72" w:rsidP="00753A4D">
      <w:pPr>
        <w:pStyle w:val="Lgende"/>
        <w:rPr>
          <w:i/>
          <w:iCs/>
          <w:szCs w:val="24"/>
        </w:rPr>
      </w:pPr>
      <w:r w:rsidRPr="007C3B8C">
        <w:rPr>
          <w:i/>
          <w:iCs/>
          <w:szCs w:val="24"/>
        </w:rPr>
        <w:t xml:space="preserve"> </w:t>
      </w:r>
    </w:p>
    <w:tbl>
      <w:tblPr>
        <w:tblW w:w="0" w:type="auto"/>
        <w:jc w:val="center"/>
        <w:tblInd w:w="-1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95"/>
        <w:gridCol w:w="4209"/>
      </w:tblGrid>
      <w:tr w:rsidR="00693F72" w:rsidRPr="003200D1" w:rsidTr="00176BBA">
        <w:trPr>
          <w:cantSplit/>
          <w:trHeight w:val="329"/>
          <w:jc w:val="center"/>
        </w:trPr>
        <w:tc>
          <w:tcPr>
            <w:tcW w:w="4295" w:type="dxa"/>
            <w:vAlign w:val="center"/>
          </w:tcPr>
          <w:p w:rsidR="00693F72" w:rsidRPr="00BA2859" w:rsidRDefault="00693F72" w:rsidP="00176BBA">
            <w:pPr>
              <w:pStyle w:val="Pieddepage"/>
              <w:tabs>
                <w:tab w:val="clear" w:pos="4536"/>
                <w:tab w:val="clear" w:pos="9072"/>
              </w:tabs>
              <w:spacing w:after="120"/>
              <w:jc w:val="center"/>
              <w:rPr>
                <w:rFonts w:ascii="Arial" w:hAnsi="Arial" w:cs="Arial"/>
                <w:b/>
              </w:rPr>
            </w:pPr>
            <w:r w:rsidRPr="00BA2859">
              <w:rPr>
                <w:rFonts w:ascii="Arial" w:hAnsi="Arial" w:cs="Arial"/>
                <w:b/>
              </w:rPr>
              <w:t>Vaccins</w:t>
            </w:r>
          </w:p>
        </w:tc>
        <w:tc>
          <w:tcPr>
            <w:tcW w:w="4209" w:type="dxa"/>
            <w:vAlign w:val="center"/>
          </w:tcPr>
          <w:p w:rsidR="00693F72" w:rsidRPr="00BA2859" w:rsidRDefault="00693F72" w:rsidP="00176BBA">
            <w:pPr>
              <w:pStyle w:val="Pieddepage"/>
              <w:tabs>
                <w:tab w:val="clear" w:pos="4536"/>
                <w:tab w:val="clear" w:pos="9072"/>
              </w:tabs>
              <w:spacing w:after="120"/>
              <w:jc w:val="center"/>
              <w:rPr>
                <w:rFonts w:ascii="Arial" w:hAnsi="Arial" w:cs="Arial"/>
                <w:b/>
              </w:rPr>
            </w:pPr>
            <w:bookmarkStart w:id="88" w:name="_Toc81617679"/>
            <w:bookmarkStart w:id="89" w:name="_Toc81618499"/>
            <w:bookmarkStart w:id="90" w:name="_Toc81618554"/>
            <w:r w:rsidRPr="00BA2859">
              <w:rPr>
                <w:rFonts w:ascii="Arial" w:hAnsi="Arial" w:cs="Arial"/>
                <w:b/>
              </w:rPr>
              <w:t>Age</w:t>
            </w:r>
            <w:bookmarkEnd w:id="88"/>
            <w:bookmarkEnd w:id="89"/>
            <w:bookmarkEnd w:id="90"/>
            <w:r w:rsidRPr="00BA2859">
              <w:rPr>
                <w:rFonts w:ascii="Arial" w:hAnsi="Arial" w:cs="Arial"/>
                <w:b/>
              </w:rPr>
              <w:t xml:space="preserve"> d’administration</w:t>
            </w:r>
          </w:p>
        </w:tc>
      </w:tr>
      <w:tr w:rsidR="00693F72" w:rsidRPr="003200D1" w:rsidTr="00176BBA">
        <w:trPr>
          <w:cantSplit/>
          <w:trHeight w:val="235"/>
          <w:jc w:val="center"/>
        </w:trPr>
        <w:tc>
          <w:tcPr>
            <w:tcW w:w="4295" w:type="dxa"/>
            <w:vAlign w:val="center"/>
          </w:tcPr>
          <w:p w:rsidR="00693F72" w:rsidRPr="00BA2859" w:rsidRDefault="00693F72" w:rsidP="00176BBA">
            <w:pPr>
              <w:pStyle w:val="Titre7"/>
              <w:spacing w:after="120"/>
              <w:rPr>
                <w:rFonts w:ascii="Arial" w:hAnsi="Arial" w:cs="Arial"/>
                <w:i w:val="0"/>
                <w:color w:val="auto"/>
                <w:szCs w:val="24"/>
              </w:rPr>
            </w:pPr>
            <w:r w:rsidRPr="00BA2859">
              <w:rPr>
                <w:rFonts w:ascii="Arial" w:hAnsi="Arial" w:cs="Arial"/>
                <w:b/>
                <w:bCs/>
                <w:i w:val="0"/>
                <w:color w:val="auto"/>
                <w:szCs w:val="24"/>
              </w:rPr>
              <w:t xml:space="preserve">BCG; </w:t>
            </w:r>
            <w:r w:rsidRPr="00BA2859">
              <w:rPr>
                <w:rFonts w:ascii="Arial" w:hAnsi="Arial" w:cs="Arial"/>
                <w:b/>
                <w:bCs/>
                <w:i w:val="0"/>
                <w:iCs w:val="0"/>
                <w:color w:val="auto"/>
                <w:szCs w:val="24"/>
              </w:rPr>
              <w:t>VPO</w:t>
            </w:r>
            <w:r w:rsidRPr="00BA2859">
              <w:rPr>
                <w:rFonts w:ascii="Arial" w:hAnsi="Arial" w:cs="Arial"/>
                <w:bCs/>
                <w:i w:val="0"/>
                <w:iCs w:val="0"/>
                <w:color w:val="auto"/>
                <w:szCs w:val="24"/>
              </w:rPr>
              <w:t xml:space="preserve"> </w:t>
            </w:r>
            <w:r w:rsidRPr="00BA2859">
              <w:rPr>
                <w:rFonts w:ascii="Arial" w:hAnsi="Arial" w:cs="Arial"/>
                <w:b/>
                <w:i w:val="0"/>
                <w:iCs w:val="0"/>
                <w:color w:val="auto"/>
                <w:szCs w:val="24"/>
              </w:rPr>
              <w:t>Zéro</w:t>
            </w:r>
          </w:p>
        </w:tc>
        <w:tc>
          <w:tcPr>
            <w:tcW w:w="4209" w:type="dxa"/>
            <w:vAlign w:val="center"/>
          </w:tcPr>
          <w:p w:rsidR="00693F72" w:rsidRPr="003200D1" w:rsidRDefault="00693F72" w:rsidP="00D83F81">
            <w:pPr>
              <w:spacing w:after="120"/>
              <w:jc w:val="center"/>
              <w:rPr>
                <w:rFonts w:ascii="Arial" w:hAnsi="Arial" w:cs="Arial"/>
              </w:rPr>
            </w:pPr>
            <w:r w:rsidRPr="003200D1">
              <w:rPr>
                <w:rFonts w:ascii="Arial" w:hAnsi="Arial" w:cs="Arial"/>
              </w:rPr>
              <w:t>A la naissance</w:t>
            </w:r>
          </w:p>
        </w:tc>
      </w:tr>
      <w:tr w:rsidR="00693F72" w:rsidRPr="003200D1" w:rsidTr="00176BBA">
        <w:trPr>
          <w:cantSplit/>
          <w:jc w:val="center"/>
        </w:trPr>
        <w:tc>
          <w:tcPr>
            <w:tcW w:w="4295" w:type="dxa"/>
            <w:vAlign w:val="center"/>
          </w:tcPr>
          <w:p w:rsidR="00693F72" w:rsidRPr="003200D1" w:rsidRDefault="00693F72" w:rsidP="00176BBA">
            <w:pPr>
              <w:spacing w:after="120"/>
              <w:rPr>
                <w:rFonts w:ascii="Arial" w:hAnsi="Arial" w:cs="Arial"/>
                <w:b/>
                <w:szCs w:val="24"/>
              </w:rPr>
            </w:pPr>
            <w:r w:rsidRPr="003200D1">
              <w:rPr>
                <w:rFonts w:ascii="Arial" w:hAnsi="Arial" w:cs="Arial"/>
                <w:b/>
                <w:szCs w:val="24"/>
              </w:rPr>
              <w:t>Penta 1; VPO1 ; VAP1</w:t>
            </w:r>
          </w:p>
        </w:tc>
        <w:tc>
          <w:tcPr>
            <w:tcW w:w="4209" w:type="dxa"/>
            <w:vAlign w:val="center"/>
          </w:tcPr>
          <w:p w:rsidR="00693F72" w:rsidRPr="003200D1" w:rsidRDefault="00693F72" w:rsidP="00D83F81">
            <w:pPr>
              <w:spacing w:after="120"/>
              <w:jc w:val="center"/>
              <w:rPr>
                <w:rFonts w:ascii="Arial" w:hAnsi="Arial" w:cs="Arial"/>
              </w:rPr>
            </w:pPr>
            <w:r w:rsidRPr="003200D1">
              <w:rPr>
                <w:rFonts w:ascii="Arial" w:hAnsi="Arial" w:cs="Arial"/>
              </w:rPr>
              <w:t>6 semaines</w:t>
            </w:r>
          </w:p>
        </w:tc>
      </w:tr>
      <w:tr w:rsidR="00693F72" w:rsidRPr="003200D1" w:rsidTr="00176BBA">
        <w:trPr>
          <w:cantSplit/>
          <w:trHeight w:val="404"/>
          <w:jc w:val="center"/>
        </w:trPr>
        <w:tc>
          <w:tcPr>
            <w:tcW w:w="4295" w:type="dxa"/>
            <w:vAlign w:val="center"/>
          </w:tcPr>
          <w:p w:rsidR="00693F72" w:rsidRPr="003200D1" w:rsidRDefault="00693F72" w:rsidP="00176BBA">
            <w:pPr>
              <w:spacing w:after="120"/>
              <w:rPr>
                <w:rFonts w:ascii="Arial" w:hAnsi="Arial" w:cs="Arial"/>
                <w:b/>
                <w:szCs w:val="24"/>
              </w:rPr>
            </w:pPr>
            <w:r w:rsidRPr="003200D1">
              <w:rPr>
                <w:rFonts w:ascii="Arial" w:hAnsi="Arial" w:cs="Arial"/>
                <w:b/>
                <w:szCs w:val="24"/>
              </w:rPr>
              <w:t>Penta 2; VPO2 ; VAP2</w:t>
            </w:r>
          </w:p>
        </w:tc>
        <w:tc>
          <w:tcPr>
            <w:tcW w:w="4209" w:type="dxa"/>
            <w:vAlign w:val="center"/>
          </w:tcPr>
          <w:p w:rsidR="00693F72" w:rsidRPr="003200D1" w:rsidRDefault="00693F72" w:rsidP="00D83F81">
            <w:pPr>
              <w:pStyle w:val="Corpsdetexte3"/>
              <w:jc w:val="center"/>
              <w:rPr>
                <w:rFonts w:ascii="Arial" w:hAnsi="Arial" w:cs="Arial"/>
                <w:bCs/>
                <w:sz w:val="22"/>
                <w:szCs w:val="22"/>
              </w:rPr>
            </w:pPr>
            <w:r w:rsidRPr="003200D1">
              <w:rPr>
                <w:rFonts w:ascii="Arial" w:hAnsi="Arial" w:cs="Arial"/>
                <w:bCs/>
                <w:sz w:val="22"/>
                <w:szCs w:val="22"/>
              </w:rPr>
              <w:t>10 semaines</w:t>
            </w:r>
          </w:p>
        </w:tc>
      </w:tr>
      <w:tr w:rsidR="00693F72" w:rsidRPr="003200D1" w:rsidTr="00176BBA">
        <w:trPr>
          <w:cantSplit/>
          <w:trHeight w:val="483"/>
          <w:jc w:val="center"/>
        </w:trPr>
        <w:tc>
          <w:tcPr>
            <w:tcW w:w="4295" w:type="dxa"/>
            <w:vAlign w:val="center"/>
          </w:tcPr>
          <w:p w:rsidR="00693F72" w:rsidRPr="003200D1" w:rsidRDefault="00693F72" w:rsidP="00176BBA">
            <w:pPr>
              <w:spacing w:after="120"/>
              <w:rPr>
                <w:rFonts w:ascii="Arial" w:hAnsi="Arial" w:cs="Arial"/>
                <w:b/>
                <w:szCs w:val="24"/>
              </w:rPr>
            </w:pPr>
            <w:r w:rsidRPr="003200D1">
              <w:rPr>
                <w:rFonts w:ascii="Arial" w:hAnsi="Arial" w:cs="Arial"/>
                <w:b/>
                <w:szCs w:val="24"/>
              </w:rPr>
              <w:t>Penta 3; VPO3 ; VAP3</w:t>
            </w:r>
          </w:p>
        </w:tc>
        <w:tc>
          <w:tcPr>
            <w:tcW w:w="4209" w:type="dxa"/>
            <w:vAlign w:val="center"/>
          </w:tcPr>
          <w:p w:rsidR="00693F72" w:rsidRPr="003200D1" w:rsidRDefault="00693F72" w:rsidP="00D83F81">
            <w:pPr>
              <w:spacing w:after="120"/>
              <w:jc w:val="center"/>
              <w:rPr>
                <w:rFonts w:ascii="Arial" w:hAnsi="Arial" w:cs="Arial"/>
              </w:rPr>
            </w:pPr>
            <w:r w:rsidRPr="003200D1">
              <w:rPr>
                <w:rFonts w:ascii="Arial" w:hAnsi="Arial" w:cs="Arial"/>
              </w:rPr>
              <w:t>14 semaines</w:t>
            </w:r>
          </w:p>
        </w:tc>
      </w:tr>
      <w:tr w:rsidR="00693F72" w:rsidRPr="003200D1" w:rsidTr="00176BBA">
        <w:trPr>
          <w:cantSplit/>
          <w:trHeight w:val="209"/>
          <w:jc w:val="center"/>
        </w:trPr>
        <w:tc>
          <w:tcPr>
            <w:tcW w:w="4295" w:type="dxa"/>
            <w:vAlign w:val="center"/>
          </w:tcPr>
          <w:p w:rsidR="00693F72" w:rsidRPr="003200D1" w:rsidRDefault="00693F72" w:rsidP="00176BBA">
            <w:pPr>
              <w:spacing w:after="120"/>
              <w:rPr>
                <w:rFonts w:ascii="Arial" w:hAnsi="Arial" w:cs="Arial"/>
                <w:b/>
                <w:szCs w:val="24"/>
              </w:rPr>
            </w:pPr>
            <w:r w:rsidRPr="003200D1">
              <w:rPr>
                <w:rFonts w:ascii="Arial" w:hAnsi="Arial" w:cs="Arial"/>
                <w:b/>
                <w:szCs w:val="24"/>
              </w:rPr>
              <w:lastRenderedPageBreak/>
              <w:t xml:space="preserve">VAR </w:t>
            </w:r>
          </w:p>
        </w:tc>
        <w:tc>
          <w:tcPr>
            <w:tcW w:w="4209" w:type="dxa"/>
            <w:vAlign w:val="center"/>
          </w:tcPr>
          <w:p w:rsidR="00693F72" w:rsidRPr="00D83F81" w:rsidRDefault="00693F72" w:rsidP="007639A8">
            <w:pPr>
              <w:pStyle w:val="Titre1"/>
              <w:numPr>
                <w:ilvl w:val="0"/>
                <w:numId w:val="50"/>
              </w:numPr>
              <w:spacing w:after="120"/>
              <w:jc w:val="center"/>
              <w:rPr>
                <w:rFonts w:cs="Arial"/>
                <w:b w:val="0"/>
                <w:sz w:val="22"/>
                <w:szCs w:val="22"/>
              </w:rPr>
            </w:pPr>
            <w:bookmarkStart w:id="91" w:name="_Toc309058363"/>
            <w:r w:rsidRPr="00D83F81">
              <w:rPr>
                <w:rFonts w:cs="Arial"/>
                <w:b w:val="0"/>
                <w:sz w:val="22"/>
                <w:szCs w:val="22"/>
              </w:rPr>
              <w:t>mois</w:t>
            </w:r>
            <w:bookmarkEnd w:id="91"/>
          </w:p>
        </w:tc>
      </w:tr>
    </w:tbl>
    <w:p w:rsidR="00693F72" w:rsidRDefault="00693F72" w:rsidP="009A2972">
      <w:pPr>
        <w:pStyle w:val="Title1"/>
        <w:tabs>
          <w:tab w:val="left" w:pos="426"/>
        </w:tabs>
        <w:rPr>
          <w:rFonts w:cs="Arial"/>
          <w:sz w:val="24"/>
        </w:rPr>
      </w:pPr>
      <w:bookmarkStart w:id="92" w:name="_Toc68337982"/>
      <w:bookmarkStart w:id="93" w:name="_Toc68418768"/>
      <w:bookmarkStart w:id="94" w:name="_Toc68419168"/>
      <w:bookmarkStart w:id="95" w:name="_Toc68419929"/>
    </w:p>
    <w:p w:rsidR="00693F72" w:rsidRPr="007C3B8C" w:rsidRDefault="00693F72" w:rsidP="007639A8">
      <w:pPr>
        <w:pStyle w:val="Title1"/>
        <w:numPr>
          <w:ilvl w:val="2"/>
          <w:numId w:val="6"/>
        </w:numPr>
        <w:tabs>
          <w:tab w:val="left" w:pos="426"/>
        </w:tabs>
        <w:rPr>
          <w:rFonts w:cs="Arial"/>
          <w:sz w:val="24"/>
        </w:rPr>
      </w:pPr>
      <w:r w:rsidRPr="007C3B8C">
        <w:rPr>
          <w:rFonts w:cs="Arial"/>
          <w:sz w:val="24"/>
        </w:rPr>
        <w:t>Administration du vaccin</w:t>
      </w:r>
      <w:bookmarkEnd w:id="92"/>
      <w:bookmarkEnd w:id="93"/>
      <w:bookmarkEnd w:id="94"/>
      <w:bookmarkEnd w:id="95"/>
    </w:p>
    <w:p w:rsidR="00693F72" w:rsidRPr="007C3B8C" w:rsidRDefault="00693F72" w:rsidP="00753A4D">
      <w:pPr>
        <w:pStyle w:val="Corpsdetexte"/>
        <w:rPr>
          <w:rFonts w:cs="Arial"/>
        </w:rPr>
      </w:pPr>
    </w:p>
    <w:p w:rsidR="00693F72" w:rsidRPr="007E44FF" w:rsidRDefault="00693F72" w:rsidP="00753A4D">
      <w:pPr>
        <w:jc w:val="both"/>
        <w:rPr>
          <w:rFonts w:ascii="Arial" w:hAnsi="Arial" w:cs="Arial"/>
          <w:szCs w:val="24"/>
        </w:rPr>
      </w:pPr>
      <w:r w:rsidRPr="007E44FF">
        <w:rPr>
          <w:rFonts w:ascii="Arial" w:hAnsi="Arial" w:cs="Arial"/>
          <w:szCs w:val="24"/>
        </w:rPr>
        <w:t xml:space="preserve">L’administration de ce vaccin sera faite de la façon suivante : </w:t>
      </w:r>
    </w:p>
    <w:p w:rsidR="00693F72" w:rsidRPr="007E44FF" w:rsidRDefault="00693F72" w:rsidP="007639A8">
      <w:pPr>
        <w:pStyle w:val="Title4"/>
        <w:keepNext w:val="0"/>
        <w:numPr>
          <w:ilvl w:val="0"/>
          <w:numId w:val="41"/>
        </w:numPr>
        <w:outlineLvl w:val="9"/>
        <w:rPr>
          <w:rFonts w:cs="Arial"/>
          <w:color w:val="auto"/>
        </w:rPr>
      </w:pPr>
      <w:r w:rsidRPr="007E44FF">
        <w:rPr>
          <w:rFonts w:cs="Arial"/>
          <w:color w:val="auto"/>
        </w:rPr>
        <w:t xml:space="preserve">Démarrage en cours d’année 2012 dans l’ensemble du pays ; </w:t>
      </w:r>
    </w:p>
    <w:p w:rsidR="00693F72" w:rsidRPr="007C3B8C" w:rsidRDefault="00693F72" w:rsidP="007639A8">
      <w:pPr>
        <w:numPr>
          <w:ilvl w:val="0"/>
          <w:numId w:val="41"/>
        </w:numPr>
        <w:spacing w:after="0" w:line="240" w:lineRule="auto"/>
        <w:jc w:val="both"/>
        <w:rPr>
          <w:rFonts w:ascii="Arial" w:hAnsi="Arial" w:cs="Arial"/>
          <w:szCs w:val="24"/>
        </w:rPr>
      </w:pPr>
      <w:r w:rsidRPr="007C3B8C">
        <w:rPr>
          <w:rFonts w:ascii="Arial" w:hAnsi="Arial" w:cs="Arial"/>
          <w:szCs w:val="24"/>
        </w:rPr>
        <w:t>Administration du vaccin suivant le mêm</w:t>
      </w:r>
      <w:r>
        <w:rPr>
          <w:rFonts w:ascii="Arial" w:hAnsi="Arial" w:cs="Arial"/>
          <w:szCs w:val="24"/>
        </w:rPr>
        <w:t>e calendrier que le Pentavalent</w:t>
      </w:r>
      <w:r w:rsidRPr="007C3B8C">
        <w:rPr>
          <w:rFonts w:ascii="Arial" w:hAnsi="Arial" w:cs="Arial"/>
          <w:szCs w:val="24"/>
        </w:rPr>
        <w:t>  mais pas au même site d’injection. Ce vaccin ne sera pas mélangé dans une même seringue avec d’autres vaccins</w:t>
      </w:r>
    </w:p>
    <w:p w:rsidR="00693F72" w:rsidRPr="007C3B8C" w:rsidRDefault="00693F72" w:rsidP="007639A8">
      <w:pPr>
        <w:numPr>
          <w:ilvl w:val="0"/>
          <w:numId w:val="41"/>
        </w:numPr>
        <w:spacing w:after="0" w:line="240" w:lineRule="auto"/>
        <w:jc w:val="both"/>
        <w:rPr>
          <w:rFonts w:ascii="Arial" w:hAnsi="Arial" w:cs="Arial"/>
          <w:szCs w:val="24"/>
        </w:rPr>
      </w:pPr>
      <w:r w:rsidRPr="007C3B8C">
        <w:rPr>
          <w:rFonts w:ascii="Arial" w:hAnsi="Arial" w:cs="Arial"/>
          <w:szCs w:val="24"/>
        </w:rPr>
        <w:t xml:space="preserve">Administration en IM de 0.5ml </w:t>
      </w:r>
    </w:p>
    <w:p w:rsidR="00693F72" w:rsidRPr="007C3B8C" w:rsidRDefault="00693F72" w:rsidP="007639A8">
      <w:pPr>
        <w:numPr>
          <w:ilvl w:val="0"/>
          <w:numId w:val="41"/>
        </w:numPr>
        <w:spacing w:after="0" w:line="240" w:lineRule="auto"/>
        <w:jc w:val="both"/>
        <w:rPr>
          <w:rFonts w:ascii="Arial" w:hAnsi="Arial" w:cs="Arial"/>
          <w:szCs w:val="24"/>
        </w:rPr>
      </w:pPr>
      <w:r w:rsidRPr="007C3B8C">
        <w:rPr>
          <w:rFonts w:ascii="Arial" w:hAnsi="Arial" w:cs="Arial"/>
          <w:szCs w:val="24"/>
        </w:rPr>
        <w:t>Absence de dose de rattrapage pour les enfants de plus de 12 mois ;</w:t>
      </w:r>
    </w:p>
    <w:p w:rsidR="00693F72" w:rsidRPr="007C3B8C" w:rsidRDefault="00693F72" w:rsidP="007639A8">
      <w:pPr>
        <w:numPr>
          <w:ilvl w:val="0"/>
          <w:numId w:val="41"/>
        </w:numPr>
        <w:spacing w:after="0" w:line="240" w:lineRule="auto"/>
        <w:jc w:val="both"/>
        <w:rPr>
          <w:rFonts w:ascii="Arial" w:hAnsi="Arial" w:cs="Arial"/>
          <w:szCs w:val="24"/>
        </w:rPr>
      </w:pPr>
      <w:r w:rsidRPr="007C3B8C">
        <w:rPr>
          <w:rFonts w:ascii="Arial" w:hAnsi="Arial" w:cs="Arial"/>
          <w:szCs w:val="24"/>
        </w:rPr>
        <w:t>Absence de vaccination à la naissance et de vaccination des adultes.</w:t>
      </w:r>
    </w:p>
    <w:p w:rsidR="00693F72" w:rsidRPr="007C3B8C" w:rsidRDefault="00693F72" w:rsidP="00753A4D">
      <w:pPr>
        <w:spacing w:after="0"/>
        <w:ind w:left="360"/>
        <w:jc w:val="both"/>
        <w:rPr>
          <w:rFonts w:ascii="Arial" w:hAnsi="Arial" w:cs="Arial"/>
          <w:szCs w:val="24"/>
        </w:rPr>
      </w:pPr>
    </w:p>
    <w:p w:rsidR="00693F72" w:rsidRDefault="00693F72" w:rsidP="00753A4D">
      <w:pPr>
        <w:spacing w:after="0"/>
        <w:jc w:val="both"/>
        <w:rPr>
          <w:rFonts w:ascii="Arial" w:hAnsi="Arial" w:cs="Arial"/>
          <w:szCs w:val="24"/>
        </w:rPr>
      </w:pPr>
      <w:r>
        <w:rPr>
          <w:rFonts w:ascii="Arial" w:hAnsi="Arial" w:cs="Arial"/>
          <w:szCs w:val="24"/>
        </w:rPr>
        <w:t>A partir de 2012</w:t>
      </w:r>
      <w:r w:rsidRPr="007C3B8C">
        <w:rPr>
          <w:rFonts w:ascii="Arial" w:hAnsi="Arial" w:cs="Arial"/>
          <w:szCs w:val="24"/>
        </w:rPr>
        <w:t>, le PEV cibl</w:t>
      </w:r>
      <w:r>
        <w:rPr>
          <w:rFonts w:ascii="Arial" w:hAnsi="Arial" w:cs="Arial"/>
          <w:szCs w:val="24"/>
        </w:rPr>
        <w:t>era 9</w:t>
      </w:r>
      <w:r w:rsidRPr="007C3B8C">
        <w:rPr>
          <w:rFonts w:ascii="Arial" w:hAnsi="Arial" w:cs="Arial"/>
          <w:szCs w:val="24"/>
        </w:rPr>
        <w:t xml:space="preserve"> maladies à savoir : la tuberculose, la</w:t>
      </w:r>
      <w:r>
        <w:rPr>
          <w:rFonts w:ascii="Arial" w:hAnsi="Arial" w:cs="Arial"/>
          <w:szCs w:val="24"/>
        </w:rPr>
        <w:t xml:space="preserve"> diphtérie, le tétanos</w:t>
      </w:r>
      <w:r w:rsidRPr="007C3B8C">
        <w:rPr>
          <w:rFonts w:ascii="Arial" w:hAnsi="Arial" w:cs="Arial"/>
          <w:szCs w:val="24"/>
        </w:rPr>
        <w:t>, la coqueluche, la poliomyélite, l</w:t>
      </w:r>
      <w:r>
        <w:rPr>
          <w:rFonts w:ascii="Arial" w:hAnsi="Arial" w:cs="Arial"/>
          <w:szCs w:val="24"/>
        </w:rPr>
        <w:t>a rougeole, l’hépatite virale B</w:t>
      </w:r>
      <w:r w:rsidRPr="007C3B8C">
        <w:rPr>
          <w:rFonts w:ascii="Arial" w:hAnsi="Arial" w:cs="Arial"/>
          <w:szCs w:val="24"/>
        </w:rPr>
        <w:t xml:space="preserve">, les infections à </w:t>
      </w:r>
      <w:r w:rsidRPr="007C3B8C">
        <w:rPr>
          <w:rFonts w:ascii="Arial" w:hAnsi="Arial" w:cs="Arial"/>
          <w:i/>
          <w:szCs w:val="24"/>
        </w:rPr>
        <w:t>Haemophilus influenzae de type b et les infections à Streptococcus pneumoniae.</w:t>
      </w:r>
    </w:p>
    <w:p w:rsidR="00693F72" w:rsidRDefault="00693F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Default="009A2972" w:rsidP="00753A4D">
      <w:pPr>
        <w:spacing w:after="0" w:line="240" w:lineRule="auto"/>
        <w:jc w:val="both"/>
        <w:rPr>
          <w:rFonts w:ascii="Arial" w:hAnsi="Arial" w:cs="Arial"/>
          <w:b/>
          <w:iCs/>
          <w:sz w:val="24"/>
        </w:rPr>
      </w:pPr>
    </w:p>
    <w:p w:rsidR="009A2972" w:rsidRPr="00753A4D" w:rsidRDefault="009A2972" w:rsidP="00753A4D">
      <w:pPr>
        <w:spacing w:after="0" w:line="240" w:lineRule="auto"/>
        <w:jc w:val="both"/>
        <w:rPr>
          <w:rFonts w:ascii="Arial" w:hAnsi="Arial" w:cs="Arial"/>
          <w:b/>
          <w:iCs/>
          <w:sz w:val="24"/>
        </w:rPr>
      </w:pPr>
    </w:p>
    <w:p w:rsidR="00693F72" w:rsidRDefault="00693F72" w:rsidP="00753A4D">
      <w:pPr>
        <w:pStyle w:val="Paragraphedeliste"/>
        <w:spacing w:after="0" w:line="240" w:lineRule="auto"/>
        <w:ind w:left="1080"/>
        <w:jc w:val="both"/>
        <w:rPr>
          <w:rFonts w:ascii="Arial" w:hAnsi="Arial" w:cs="Arial"/>
          <w:b/>
          <w:iCs/>
          <w:sz w:val="24"/>
        </w:rPr>
      </w:pPr>
    </w:p>
    <w:p w:rsidR="00693F72" w:rsidRPr="00C50B52" w:rsidRDefault="00693F72" w:rsidP="007639A8">
      <w:pPr>
        <w:pStyle w:val="Paragraphedeliste"/>
        <w:numPr>
          <w:ilvl w:val="1"/>
          <w:numId w:val="6"/>
        </w:numPr>
        <w:spacing w:after="0" w:line="240" w:lineRule="auto"/>
        <w:jc w:val="both"/>
        <w:rPr>
          <w:rFonts w:ascii="Arial" w:hAnsi="Arial" w:cs="Arial"/>
          <w:b/>
          <w:iCs/>
          <w:sz w:val="24"/>
        </w:rPr>
      </w:pPr>
      <w:r w:rsidRPr="00C50B52">
        <w:rPr>
          <w:rFonts w:ascii="Arial" w:hAnsi="Arial" w:cs="Arial"/>
          <w:b/>
          <w:iCs/>
          <w:sz w:val="24"/>
        </w:rPr>
        <w:lastRenderedPageBreak/>
        <w:t xml:space="preserve">Le renforcement du dispositif en vue de l’amélioration soutenue </w:t>
      </w:r>
      <w:r>
        <w:rPr>
          <w:rFonts w:ascii="Arial" w:hAnsi="Arial" w:cs="Arial"/>
          <w:b/>
          <w:iCs/>
          <w:sz w:val="24"/>
        </w:rPr>
        <w:t>du taux de couverture vaccinale.</w:t>
      </w:r>
      <w:r w:rsidRPr="00C50B52">
        <w:rPr>
          <w:rFonts w:ascii="Arial" w:hAnsi="Arial" w:cs="Arial"/>
          <w:b/>
          <w:iCs/>
          <w:sz w:val="24"/>
        </w:rPr>
        <w:t xml:space="preserve"> </w:t>
      </w:r>
    </w:p>
    <w:p w:rsidR="00693F72" w:rsidRDefault="00693F72" w:rsidP="00C50B52">
      <w:pPr>
        <w:spacing w:after="0" w:line="240" w:lineRule="auto"/>
        <w:jc w:val="both"/>
        <w:rPr>
          <w:rFonts w:ascii="Arial" w:hAnsi="Arial" w:cs="Arial"/>
          <w:iCs/>
          <w:sz w:val="24"/>
        </w:rPr>
      </w:pPr>
    </w:p>
    <w:p w:rsidR="00693F72" w:rsidRDefault="00693F72" w:rsidP="00C50B52">
      <w:pPr>
        <w:spacing w:after="0" w:line="240" w:lineRule="auto"/>
        <w:jc w:val="both"/>
        <w:rPr>
          <w:rFonts w:ascii="Arial" w:hAnsi="Arial" w:cs="Arial"/>
          <w:iCs/>
          <w:sz w:val="24"/>
        </w:rPr>
      </w:pPr>
      <w:r>
        <w:rPr>
          <w:rFonts w:ascii="Arial" w:hAnsi="Arial" w:cs="Arial"/>
          <w:iCs/>
          <w:sz w:val="24"/>
        </w:rPr>
        <w:t>Notamment la mise en œuvre de l’approche ACD et des stratégies novatrices :</w:t>
      </w:r>
    </w:p>
    <w:p w:rsidR="00693F72" w:rsidRDefault="00693F72" w:rsidP="00C50B52">
      <w:pPr>
        <w:spacing w:after="0" w:line="240" w:lineRule="auto"/>
        <w:jc w:val="both"/>
        <w:rPr>
          <w:rFonts w:ascii="Arial" w:hAnsi="Arial" w:cs="Arial"/>
          <w:iCs/>
          <w:sz w:val="24"/>
        </w:rPr>
      </w:pPr>
    </w:p>
    <w:p w:rsidR="00693F72" w:rsidRDefault="00693F72" w:rsidP="007639A8">
      <w:pPr>
        <w:pStyle w:val="Titre3"/>
        <w:numPr>
          <w:ilvl w:val="2"/>
          <w:numId w:val="6"/>
        </w:numPr>
        <w:tabs>
          <w:tab w:val="left" w:pos="9540"/>
        </w:tabs>
        <w:ind w:right="249"/>
        <w:rPr>
          <w:rFonts w:ascii="Arial Narrow" w:hAnsi="Arial Narrow" w:cs="Arial"/>
          <w:i/>
          <w:szCs w:val="24"/>
        </w:rPr>
      </w:pPr>
      <w:bookmarkStart w:id="96" w:name="_Toc309058364"/>
      <w:r w:rsidRPr="00BE2AB5">
        <w:rPr>
          <w:rFonts w:ascii="Arial Narrow" w:hAnsi="Arial Narrow" w:cs="Arial"/>
          <w:i/>
          <w:szCs w:val="24"/>
        </w:rPr>
        <w:t>Amélioration de la planifi</w:t>
      </w:r>
      <w:r>
        <w:rPr>
          <w:rFonts w:ascii="Arial Narrow" w:hAnsi="Arial Narrow" w:cs="Arial"/>
          <w:i/>
          <w:szCs w:val="24"/>
        </w:rPr>
        <w:t>cation et gestion des ressources</w:t>
      </w:r>
      <w:bookmarkEnd w:id="96"/>
    </w:p>
    <w:p w:rsidR="00693F72" w:rsidRDefault="00693F72" w:rsidP="00C50B52">
      <w:pPr>
        <w:pStyle w:val="Titre8"/>
        <w:jc w:val="both"/>
        <w:rPr>
          <w:rFonts w:ascii="Arial Narrow" w:hAnsi="Arial Narrow" w:cs="Arial"/>
          <w:b/>
          <w:bCs/>
          <w:i/>
          <w:szCs w:val="24"/>
        </w:rPr>
      </w:pPr>
      <w:r>
        <w:rPr>
          <w:rFonts w:ascii="Arial Narrow" w:hAnsi="Arial Narrow" w:cs="Arial"/>
          <w:i/>
          <w:szCs w:val="24"/>
        </w:rPr>
        <w:t xml:space="preserve">Amélioration </w:t>
      </w:r>
      <w:r w:rsidRPr="00F8218A">
        <w:rPr>
          <w:rFonts w:ascii="Arial Narrow" w:hAnsi="Arial Narrow" w:cs="Arial"/>
          <w:i/>
          <w:szCs w:val="24"/>
        </w:rPr>
        <w:t xml:space="preserve">de </w:t>
      </w:r>
      <w:r>
        <w:rPr>
          <w:rFonts w:ascii="Arial Narrow" w:hAnsi="Arial Narrow" w:cs="Arial"/>
          <w:i/>
          <w:szCs w:val="24"/>
        </w:rPr>
        <w:t>la planification</w:t>
      </w:r>
    </w:p>
    <w:p w:rsidR="00693F72" w:rsidRPr="00C50B52" w:rsidRDefault="00693F72" w:rsidP="00C50B52">
      <w:pPr>
        <w:pStyle w:val="Titre8"/>
        <w:jc w:val="both"/>
        <w:rPr>
          <w:rFonts w:ascii="Arial Narrow" w:hAnsi="Arial Narrow" w:cs="Arial"/>
          <w:b/>
          <w:bCs/>
          <w:szCs w:val="24"/>
        </w:rPr>
      </w:pPr>
      <w:r w:rsidRPr="0027777C">
        <w:rPr>
          <w:rFonts w:ascii="Arial" w:hAnsi="Arial" w:cs="Arial"/>
          <w:color w:val="auto"/>
          <w:sz w:val="22"/>
          <w:szCs w:val="24"/>
        </w:rPr>
        <w:t xml:space="preserve">L’amélioration de la planification et la gestion des ressources reposeront sur la micro planification au niveau moughataa (district) en collaboration avec la communauté. Il s’agit d’un exercice qui amènera </w:t>
      </w:r>
      <w:r>
        <w:rPr>
          <w:rFonts w:ascii="Arial" w:hAnsi="Arial" w:cs="Arial"/>
          <w:color w:val="auto"/>
          <w:sz w:val="22"/>
          <w:szCs w:val="24"/>
        </w:rPr>
        <w:t xml:space="preserve">chacune des </w:t>
      </w:r>
      <w:r w:rsidRPr="0027777C">
        <w:rPr>
          <w:rFonts w:ascii="Arial" w:hAnsi="Arial" w:cs="Arial"/>
          <w:color w:val="auto"/>
          <w:sz w:val="22"/>
          <w:szCs w:val="24"/>
        </w:rPr>
        <w:t xml:space="preserve">14  moughataa les moins performantes à identifier les faiblesses de son système de vaccination en collaboration avec ses postes de santé et de choisir les stratégies et actions appropriées. Cela nécessitera une analyse approfondie des couvertures vaccinales par moughataa  en vue de dégager les zones à appuyer prioritairement. Des guides de micro planification seront élaborés et diffusés à tous les niveaux. A l’image des moughataas, les Directions Régionales de la Santé (DRAS) </w:t>
      </w:r>
      <w:r w:rsidRPr="007E44FF">
        <w:rPr>
          <w:rFonts w:ascii="Arial" w:hAnsi="Arial" w:cs="Arial"/>
          <w:color w:val="auto"/>
          <w:sz w:val="22"/>
          <w:szCs w:val="24"/>
        </w:rPr>
        <w:t>élaboreront également leur plan d’appui aux moughataas en vue de les soutenir dans leurs</w:t>
      </w:r>
      <w:r w:rsidRPr="0027777C">
        <w:rPr>
          <w:rFonts w:ascii="Arial" w:hAnsi="Arial" w:cs="Arial"/>
          <w:color w:val="auto"/>
          <w:sz w:val="22"/>
          <w:szCs w:val="24"/>
        </w:rPr>
        <w:t xml:space="preserve"> actions de renforcement du système de vaccination. Le plan de formation des agents impliqués dans la vaccination prévu dans le plan pluriannuel complet sera mis en œuvre. Ces formations seront basées sur des modules adaptés et diffusés à tous les niveaux. En outre le guide de vaccination disponible sera mis à jour pour tenir compte des nouvelles orientations (nouveaux vaccins). La stratégie nationale de survie de l’enfant en cours de mise en œuvre dans le pays depuis 2010 sur financement assuré de l’UNICEF, permettra à chaque district  de disposer d’un micro plan et à chaque région d’avoir un plan d’appui à ses districts</w:t>
      </w:r>
      <w:r>
        <w:rPr>
          <w:rFonts w:ascii="Arial Narrow" w:hAnsi="Arial Narrow" w:cs="Arial"/>
          <w:szCs w:val="24"/>
        </w:rPr>
        <w:t>.</w:t>
      </w:r>
    </w:p>
    <w:p w:rsidR="00693F72" w:rsidRDefault="00693F72" w:rsidP="00F8218A">
      <w:pPr>
        <w:spacing w:after="0"/>
        <w:jc w:val="both"/>
        <w:rPr>
          <w:rFonts w:ascii="Arial Narrow" w:hAnsi="Arial Narrow" w:cs="Arial"/>
          <w:color w:val="FF0000"/>
          <w:szCs w:val="24"/>
        </w:rPr>
      </w:pPr>
    </w:p>
    <w:p w:rsidR="00693F72" w:rsidRPr="00F8218A" w:rsidRDefault="00693F72" w:rsidP="00F8218A">
      <w:pPr>
        <w:pStyle w:val="Titre3"/>
        <w:tabs>
          <w:tab w:val="left" w:pos="9540"/>
        </w:tabs>
        <w:ind w:right="249"/>
        <w:rPr>
          <w:rFonts w:ascii="Arial Narrow" w:hAnsi="Arial Narrow" w:cs="Arial"/>
          <w:b w:val="0"/>
          <w:bCs w:val="0"/>
          <w:i/>
          <w:szCs w:val="24"/>
        </w:rPr>
      </w:pPr>
      <w:bookmarkStart w:id="97" w:name="_Toc309058365"/>
      <w:r>
        <w:rPr>
          <w:rFonts w:ascii="Arial Narrow" w:hAnsi="Arial Narrow" w:cs="Arial"/>
          <w:b w:val="0"/>
          <w:bCs w:val="0"/>
          <w:i/>
          <w:szCs w:val="24"/>
        </w:rPr>
        <w:t xml:space="preserve">Amélioration </w:t>
      </w:r>
      <w:r w:rsidRPr="00F8218A">
        <w:rPr>
          <w:rFonts w:ascii="Arial Narrow" w:hAnsi="Arial Narrow" w:cs="Arial"/>
          <w:b w:val="0"/>
          <w:bCs w:val="0"/>
          <w:i/>
          <w:szCs w:val="24"/>
        </w:rPr>
        <w:t>de l’approvisionnement des vaccins et des consommables</w:t>
      </w:r>
      <w:bookmarkEnd w:id="97"/>
      <w:r w:rsidRPr="00F8218A">
        <w:rPr>
          <w:rFonts w:ascii="Arial Narrow" w:hAnsi="Arial Narrow" w:cs="Arial"/>
          <w:b w:val="0"/>
          <w:bCs w:val="0"/>
          <w:i/>
          <w:szCs w:val="24"/>
        </w:rPr>
        <w:t xml:space="preserve"> </w:t>
      </w:r>
    </w:p>
    <w:p w:rsidR="00693F72" w:rsidRPr="00F2724D" w:rsidRDefault="00693F72" w:rsidP="00255A84">
      <w:pPr>
        <w:spacing w:after="0"/>
        <w:rPr>
          <w:rFonts w:ascii="Arial Narrow" w:hAnsi="Arial Narrow" w:cs="Arial"/>
          <w:b/>
          <w:szCs w:val="24"/>
        </w:rPr>
      </w:pPr>
    </w:p>
    <w:p w:rsidR="00693F72" w:rsidRPr="007E44FF" w:rsidRDefault="00693F72" w:rsidP="00F8218A">
      <w:pPr>
        <w:spacing w:after="0" w:line="240" w:lineRule="auto"/>
        <w:jc w:val="both"/>
        <w:rPr>
          <w:rFonts w:ascii="Arial" w:hAnsi="Arial" w:cs="Arial"/>
          <w:szCs w:val="24"/>
        </w:rPr>
      </w:pPr>
      <w:r w:rsidRPr="0027777C">
        <w:rPr>
          <w:rFonts w:ascii="Arial" w:hAnsi="Arial" w:cs="Arial"/>
          <w:szCs w:val="24"/>
        </w:rPr>
        <w:t xml:space="preserve">Une des causes de non application totale de la stratégie ACD a été la faible couverture en chaine de </w:t>
      </w:r>
      <w:r w:rsidRPr="007E44FF">
        <w:rPr>
          <w:rFonts w:ascii="Arial" w:hAnsi="Arial" w:cs="Arial"/>
          <w:szCs w:val="24"/>
        </w:rPr>
        <w:t>froid et l’irrégularité des approvisionnements en vaccins et des intrants provoquant de nombreuses ruptures de stocks et l’absence de vaccinati</w:t>
      </w:r>
      <w:r w:rsidRPr="0027777C">
        <w:rPr>
          <w:rFonts w:ascii="Arial" w:hAnsi="Arial" w:cs="Arial"/>
          <w:szCs w:val="24"/>
        </w:rPr>
        <w:t>on en fixe. Un inventaire de la chaîne du froid en Mauritan</w:t>
      </w:r>
      <w:r>
        <w:rPr>
          <w:rFonts w:ascii="Arial" w:hAnsi="Arial" w:cs="Arial"/>
          <w:szCs w:val="24"/>
        </w:rPr>
        <w:t>ie a été réalisé en  2010 suivi</w:t>
      </w:r>
      <w:r w:rsidRPr="0027777C">
        <w:rPr>
          <w:rFonts w:ascii="Arial" w:hAnsi="Arial" w:cs="Arial"/>
          <w:szCs w:val="24"/>
        </w:rPr>
        <w:t xml:space="preserve"> d’une évaluation de la gestion des vaccins. Cet inventaire a permis d’estimer les gaps en capacité de stockage et d’élaborer un </w:t>
      </w:r>
      <w:r w:rsidRPr="007E44FF">
        <w:rPr>
          <w:rFonts w:ascii="Arial" w:hAnsi="Arial" w:cs="Arial"/>
          <w:szCs w:val="24"/>
        </w:rPr>
        <w:t>plan de</w:t>
      </w:r>
      <w:r w:rsidRPr="007E44FF">
        <w:rPr>
          <w:rFonts w:ascii="Arial Narrow" w:hAnsi="Arial Narrow" w:cs="Arial"/>
          <w:szCs w:val="24"/>
          <w:lang w:val="fr-BE"/>
        </w:rPr>
        <w:t xml:space="preserve"> </w:t>
      </w:r>
      <w:r w:rsidRPr="007E44FF">
        <w:rPr>
          <w:rFonts w:ascii="Arial" w:hAnsi="Arial" w:cs="Arial"/>
          <w:szCs w:val="24"/>
        </w:rPr>
        <w:t>réhabilitation dont la mise en œuvre est en cours. S’agissant  spécifiquement du</w:t>
      </w:r>
      <w:r>
        <w:rPr>
          <w:rFonts w:ascii="Arial" w:hAnsi="Arial" w:cs="Arial"/>
          <w:color w:val="00B0F0"/>
          <w:szCs w:val="24"/>
        </w:rPr>
        <w:t xml:space="preserve"> </w:t>
      </w:r>
      <w:r w:rsidRPr="007E44FF">
        <w:rPr>
          <w:rFonts w:ascii="Arial" w:hAnsi="Arial" w:cs="Arial"/>
          <w:szCs w:val="24"/>
        </w:rPr>
        <w:t>problème de l’irrégularité des approvisionnements et face à l’absence de véhicules de transport spécifiques au programme, des alternatives sont utilisés depuis l’année 2011 pour ravitailler régulièrement les moughataa et les formations sanitaires qui vaccinent. Toutes les opportunités sont mises à cet effet à contribution : les véhicules des Directeurs Régionaux qui viennent en réunion, les ambulances, les bus de transport en commun et les véhicules des particuliers volontaires, en utilisant la chaîne de froid rapide.</w:t>
      </w:r>
      <w:r>
        <w:rPr>
          <w:rFonts w:ascii="Arial" w:hAnsi="Arial" w:cs="Arial"/>
          <w:szCs w:val="24"/>
        </w:rPr>
        <w:t xml:space="preserve"> </w:t>
      </w:r>
      <w:r w:rsidRPr="007E44FF">
        <w:rPr>
          <w:rFonts w:ascii="Arial" w:hAnsi="Arial" w:cs="Arial"/>
          <w:szCs w:val="24"/>
        </w:rPr>
        <w:t>(Confère logistique du présent Chap</w:t>
      </w:r>
      <w:r>
        <w:rPr>
          <w:rFonts w:ascii="Arial" w:hAnsi="Arial" w:cs="Arial"/>
          <w:szCs w:val="24"/>
        </w:rPr>
        <w:t>itre</w:t>
      </w:r>
      <w:r w:rsidRPr="007E44FF">
        <w:rPr>
          <w:rFonts w:ascii="Arial" w:hAnsi="Arial" w:cs="Arial"/>
          <w:szCs w:val="24"/>
        </w:rPr>
        <w:t xml:space="preserve"> 4). Ainsi un total de 123 réfrigérateurs (RCW 50 et MK304) et 21 congélateurs ont déjà été installés sur le terrain.</w:t>
      </w:r>
      <w:r w:rsidRPr="00B05664">
        <w:rPr>
          <w:rFonts w:ascii="Arial" w:hAnsi="Arial" w:cs="Arial"/>
          <w:szCs w:val="24"/>
        </w:rPr>
        <w:t xml:space="preserve"> Afin de résoudre définitivement ce problème de transport pour la distribution des vaccins et la supervision formative, l’Etat et les partenaires, ont pris l’engagement de doter le PEV et les moughataas, de moyens de transport adaptés, à moyen terme</w:t>
      </w:r>
      <w:r>
        <w:rPr>
          <w:rFonts w:ascii="Arial" w:hAnsi="Arial" w:cs="Arial"/>
          <w:szCs w:val="24"/>
        </w:rPr>
        <w:t>.</w:t>
      </w:r>
    </w:p>
    <w:p w:rsidR="00693F72" w:rsidRDefault="00693F72" w:rsidP="00F8218A">
      <w:pPr>
        <w:spacing w:after="0" w:line="240" w:lineRule="auto"/>
        <w:jc w:val="both"/>
        <w:rPr>
          <w:rFonts w:ascii="Arial" w:hAnsi="Arial" w:cs="Arial"/>
          <w:iCs/>
          <w:sz w:val="24"/>
        </w:rPr>
      </w:pPr>
    </w:p>
    <w:p w:rsidR="00693F72" w:rsidRPr="007E44FF" w:rsidRDefault="00693F72" w:rsidP="00F8218A">
      <w:pPr>
        <w:pStyle w:val="Titre3"/>
        <w:tabs>
          <w:tab w:val="left" w:pos="9540"/>
        </w:tabs>
        <w:ind w:right="249"/>
        <w:rPr>
          <w:rFonts w:ascii="Arial Narrow" w:hAnsi="Arial Narrow" w:cs="Arial"/>
          <w:b w:val="0"/>
          <w:bCs w:val="0"/>
          <w:i/>
          <w:szCs w:val="24"/>
        </w:rPr>
      </w:pPr>
      <w:bookmarkStart w:id="98" w:name="_Toc309058366"/>
      <w:r w:rsidRPr="007E44FF">
        <w:rPr>
          <w:rFonts w:ascii="Arial Narrow" w:hAnsi="Arial Narrow" w:cs="Arial"/>
          <w:b w:val="0"/>
          <w:bCs w:val="0"/>
          <w:i/>
          <w:szCs w:val="24"/>
        </w:rPr>
        <w:t>Amélioration de la gestion des vaccins et des intrants, réduction des taux de perte</w:t>
      </w:r>
      <w:bookmarkEnd w:id="98"/>
    </w:p>
    <w:p w:rsidR="00693F72" w:rsidRDefault="00693F72" w:rsidP="00F8218A">
      <w:pPr>
        <w:pStyle w:val="Corpsdetexte"/>
        <w:rPr>
          <w:rFonts w:ascii="Arial Narrow" w:hAnsi="Arial Narrow" w:cs="Arial"/>
        </w:rPr>
      </w:pPr>
    </w:p>
    <w:p w:rsidR="00693F72" w:rsidRPr="007E44FF" w:rsidRDefault="00693F72" w:rsidP="00F8218A">
      <w:pPr>
        <w:pStyle w:val="Corpsdetexte"/>
        <w:spacing w:line="276" w:lineRule="auto"/>
        <w:rPr>
          <w:rFonts w:cs="Arial"/>
          <w:sz w:val="22"/>
          <w:lang w:eastAsia="en-US"/>
        </w:rPr>
      </w:pPr>
      <w:r w:rsidRPr="007E44FF">
        <w:rPr>
          <w:rFonts w:cs="Arial"/>
        </w:rPr>
        <w:lastRenderedPageBreak/>
        <w:t>Le personnel des centres et des postes de santé n’était pas formé ; la plupart de ceux qui avaient bénéficié d’une formation étaient à nouveau affectés ailleurs.</w:t>
      </w:r>
      <w:r>
        <w:rPr>
          <w:rFonts w:cs="Arial"/>
          <w:color w:val="00B0F0"/>
        </w:rPr>
        <w:t xml:space="preserve"> </w:t>
      </w:r>
      <w:r w:rsidRPr="0027777C">
        <w:rPr>
          <w:rFonts w:cs="Arial"/>
          <w:sz w:val="22"/>
          <w:lang w:eastAsia="en-US"/>
        </w:rPr>
        <w:t>La réduction des taux de pertes en vaccins sera l’un des objectifs clés du programme.</w:t>
      </w:r>
      <w:r>
        <w:rPr>
          <w:rFonts w:cs="Arial"/>
          <w:sz w:val="22"/>
          <w:lang w:eastAsia="en-US"/>
        </w:rPr>
        <w:t xml:space="preserve"> A cet effet le monitorage des</w:t>
      </w:r>
      <w:r w:rsidRPr="0027777C">
        <w:rPr>
          <w:rFonts w:cs="Arial"/>
          <w:sz w:val="22"/>
          <w:lang w:eastAsia="en-US"/>
        </w:rPr>
        <w:t xml:space="preserve"> perte</w:t>
      </w:r>
      <w:r>
        <w:rPr>
          <w:rFonts w:cs="Arial"/>
          <w:sz w:val="22"/>
          <w:lang w:eastAsia="en-US"/>
        </w:rPr>
        <w:t>s</w:t>
      </w:r>
      <w:r w:rsidRPr="0027777C">
        <w:rPr>
          <w:rFonts w:cs="Arial"/>
          <w:sz w:val="22"/>
          <w:lang w:eastAsia="en-US"/>
        </w:rPr>
        <w:t xml:space="preserve"> en vaccin</w:t>
      </w:r>
      <w:r>
        <w:rPr>
          <w:rFonts w:cs="Arial"/>
          <w:sz w:val="22"/>
          <w:lang w:eastAsia="en-US"/>
        </w:rPr>
        <w:t>s</w:t>
      </w:r>
      <w:r w:rsidRPr="0027777C">
        <w:rPr>
          <w:rFonts w:cs="Arial"/>
          <w:sz w:val="22"/>
          <w:lang w:eastAsia="en-US"/>
        </w:rPr>
        <w:t xml:space="preserve"> sera appliqué à tous les niveaux  et  la</w:t>
      </w:r>
      <w:r>
        <w:rPr>
          <w:rFonts w:cs="Arial"/>
          <w:sz w:val="22"/>
          <w:lang w:eastAsia="en-US"/>
        </w:rPr>
        <w:t xml:space="preserve"> supervision formative sera mis</w:t>
      </w:r>
      <w:r w:rsidRPr="0027777C">
        <w:rPr>
          <w:rFonts w:cs="Arial"/>
          <w:sz w:val="22"/>
          <w:lang w:eastAsia="en-US"/>
        </w:rPr>
        <w:t xml:space="preserve">e à profit pour amener les vaccinateurs à éviter les pertes liées à la mauvaise conservation des vaccins, à la non maîtrise des techniques vaccinales et  aux insuffisances dans l’organisation des séances de vaccination. </w:t>
      </w:r>
      <w:r w:rsidRPr="007E44FF">
        <w:rPr>
          <w:rFonts w:cs="Arial"/>
        </w:rPr>
        <w:t>De plus, les outils de gestion des vaccins et intrants viennent d’être mis sur le terrain en 2011. La formation des agents de santé a aussi eu lieu et se poursuivra sur financement de l’Etat et des partenaires.</w:t>
      </w:r>
    </w:p>
    <w:p w:rsidR="00693F72" w:rsidRDefault="00693F72" w:rsidP="00F8218A">
      <w:pPr>
        <w:pStyle w:val="Corpsdetexte"/>
        <w:spacing w:line="276" w:lineRule="auto"/>
        <w:rPr>
          <w:rFonts w:ascii="Arial Narrow" w:hAnsi="Arial Narrow" w:cs="Arial"/>
        </w:rPr>
      </w:pPr>
    </w:p>
    <w:p w:rsidR="00693F72" w:rsidRPr="00F8218A" w:rsidRDefault="00693F72" w:rsidP="007639A8">
      <w:pPr>
        <w:pStyle w:val="Titre3"/>
        <w:numPr>
          <w:ilvl w:val="2"/>
          <w:numId w:val="6"/>
        </w:numPr>
        <w:tabs>
          <w:tab w:val="left" w:pos="9540"/>
        </w:tabs>
        <w:ind w:right="249"/>
        <w:rPr>
          <w:rFonts w:ascii="Arial Narrow" w:hAnsi="Arial Narrow" w:cs="Arial"/>
          <w:i/>
          <w:szCs w:val="24"/>
        </w:rPr>
      </w:pPr>
      <w:bookmarkStart w:id="99" w:name="_Toc309058367"/>
      <w:r w:rsidRPr="00F8218A">
        <w:rPr>
          <w:rFonts w:ascii="Arial Narrow" w:hAnsi="Arial Narrow" w:cs="Arial"/>
          <w:i/>
          <w:szCs w:val="24"/>
        </w:rPr>
        <w:t>Atteindre les populations cibles</w:t>
      </w:r>
      <w:bookmarkEnd w:id="99"/>
    </w:p>
    <w:p w:rsidR="00693F72" w:rsidRPr="00686096" w:rsidRDefault="00693F72" w:rsidP="00F8218A">
      <w:pPr>
        <w:spacing w:after="0"/>
      </w:pPr>
    </w:p>
    <w:p w:rsidR="00693F72" w:rsidRPr="0027777C" w:rsidRDefault="00693F72" w:rsidP="0027777C">
      <w:pPr>
        <w:pStyle w:val="Corpsdetexte"/>
        <w:spacing w:line="276" w:lineRule="auto"/>
        <w:rPr>
          <w:rFonts w:cs="Arial"/>
          <w:sz w:val="22"/>
          <w:lang w:eastAsia="en-US"/>
        </w:rPr>
      </w:pPr>
      <w:r w:rsidRPr="0027777C">
        <w:rPr>
          <w:rFonts w:cs="Arial"/>
          <w:sz w:val="22"/>
          <w:lang w:eastAsia="en-US"/>
        </w:rPr>
        <w:t>Selon l’enquête de Démographique de santé 2000-2001, 54% des mauritaniens vivent en zone rurale. Une faible densité (3/KM²), et une dispersion des ménages caractérisent cette population</w:t>
      </w:r>
      <w:r>
        <w:rPr>
          <w:rFonts w:cs="Arial"/>
          <w:sz w:val="22"/>
          <w:lang w:eastAsia="en-US"/>
        </w:rPr>
        <w:t xml:space="preserve">. </w:t>
      </w:r>
      <w:r w:rsidRPr="0027777C">
        <w:rPr>
          <w:rFonts w:cs="Arial"/>
          <w:sz w:val="22"/>
          <w:lang w:eastAsia="en-US"/>
        </w:rPr>
        <w:t>Afin d’atteindre ces populations et de rationaliser l’utilisation des ressources, un effort supplémentaire sera consenti lors des sorties en stratégies avancée et mobile, un paquet de services intégrant la vaccination des enfants et des femmes cibles,  la supplémentation en vitamine A, la distribution des moustiquaires imprégnées d’insecticides, le déparasitage des enfants, et d’autres interventions, sera offert. Les agents communautaires seront fortement impliqués dans la préparation et la mise en œuvre de ces sorties. Ces sorties en stratégies avancée et mobiles qui se feront de façon mensuelle dans les moughataas à faible performance (inférieure à 50% de couverture vaccinale) permettront de toucher un nombre important d’enfants manqués, surtout dans le contexte de vaste étendue du territoire et de dispersion de ménages. Ce renforcement de la stratégie avancée et mobile pourrait avoir un succès si l’on se réfère à l’expérience des années passées lors de la relance du PEV qui a permis de porter la couverture vaccinale de 31% en 2000 à 82% en 2002 a permis  voir tableau ci-dessous. Ces activités seront financées sur budget de l’Etat et financement de l’UNICEF.</w:t>
      </w:r>
    </w:p>
    <w:p w:rsidR="00693F72" w:rsidRDefault="00693F72" w:rsidP="0027777C">
      <w:pPr>
        <w:spacing w:after="0"/>
        <w:jc w:val="both"/>
        <w:rPr>
          <w:rFonts w:ascii="Arial" w:hAnsi="Arial" w:cs="Arial"/>
          <w:szCs w:val="24"/>
        </w:rPr>
      </w:pPr>
    </w:p>
    <w:p w:rsidR="00693F72" w:rsidRPr="0027777C" w:rsidRDefault="00693F72" w:rsidP="00F8218A">
      <w:pPr>
        <w:jc w:val="both"/>
        <w:rPr>
          <w:rFonts w:ascii="Arial" w:hAnsi="Arial" w:cs="Arial"/>
          <w:szCs w:val="24"/>
        </w:rPr>
      </w:pPr>
      <w:r w:rsidRPr="0027777C">
        <w:rPr>
          <w:rFonts w:ascii="Arial" w:hAnsi="Arial" w:cs="Arial"/>
          <w:szCs w:val="24"/>
        </w:rPr>
        <w:t>Une stratégie supplémentaire vient d’être expérimentée lors de la première semaine africaine de va</w:t>
      </w:r>
      <w:r>
        <w:rPr>
          <w:rFonts w:ascii="Arial" w:hAnsi="Arial" w:cs="Arial"/>
          <w:szCs w:val="24"/>
        </w:rPr>
        <w:t>c</w:t>
      </w:r>
      <w:r w:rsidRPr="0027777C">
        <w:rPr>
          <w:rFonts w:ascii="Arial" w:hAnsi="Arial" w:cs="Arial"/>
          <w:szCs w:val="24"/>
        </w:rPr>
        <w:t>cination et d</w:t>
      </w:r>
      <w:r>
        <w:rPr>
          <w:rFonts w:ascii="Arial" w:hAnsi="Arial" w:cs="Arial"/>
          <w:szCs w:val="24"/>
        </w:rPr>
        <w:t>u passage des JNV contre la po</w:t>
      </w:r>
      <w:r w:rsidRPr="0027777C">
        <w:rPr>
          <w:rFonts w:ascii="Arial" w:hAnsi="Arial" w:cs="Arial"/>
          <w:szCs w:val="24"/>
        </w:rPr>
        <w:t>liomyélite du mois de juin 2011, à l’intention des populations difficiles d’accès  dans les wilayas de l’Adrar et de l’Assaba. Il s’agit de l’intégration de certaines activités de routine aux campagnes de vaccination de masse particu</w:t>
      </w:r>
      <w:r>
        <w:rPr>
          <w:rFonts w:ascii="Arial" w:hAnsi="Arial" w:cs="Arial"/>
          <w:szCs w:val="24"/>
        </w:rPr>
        <w:t>lièrement les AVS contre la pol</w:t>
      </w:r>
      <w:r w:rsidRPr="0027777C">
        <w:rPr>
          <w:rFonts w:ascii="Arial" w:hAnsi="Arial" w:cs="Arial"/>
          <w:szCs w:val="24"/>
        </w:rPr>
        <w:t>iomyélite. Cette stratégie sera renforcée pour couvrir les 14 mo</w:t>
      </w:r>
      <w:r>
        <w:rPr>
          <w:rFonts w:ascii="Arial" w:hAnsi="Arial" w:cs="Arial"/>
          <w:szCs w:val="24"/>
        </w:rPr>
        <w:t xml:space="preserve">ughataas à faible performance </w:t>
      </w:r>
      <w:r w:rsidRPr="0027777C">
        <w:rPr>
          <w:rFonts w:ascii="Arial" w:hAnsi="Arial" w:cs="Arial"/>
          <w:szCs w:val="24"/>
        </w:rPr>
        <w:t>et sera couverte sur   les fonds de l’UNICEF.</w:t>
      </w:r>
    </w:p>
    <w:p w:rsidR="00693F72" w:rsidRPr="007E44FF" w:rsidRDefault="00693F72" w:rsidP="007B1BE0">
      <w:pPr>
        <w:spacing w:after="0"/>
        <w:jc w:val="both"/>
        <w:rPr>
          <w:rFonts w:ascii="Arial" w:hAnsi="Arial" w:cs="Arial"/>
        </w:rPr>
      </w:pPr>
      <w:r w:rsidRPr="007E44FF">
        <w:rPr>
          <w:rFonts w:ascii="Arial" w:hAnsi="Arial" w:cs="Arial"/>
        </w:rPr>
        <w:t>04 médecins achèvent cette année leur formation dans le cadre du programme EPIVAC de formation/action sur la vaccination et le management et 05 autres viennent d’être admis pour le compte de l’exercice 2011-2012.</w:t>
      </w:r>
    </w:p>
    <w:p w:rsidR="00693F72" w:rsidRPr="007E44FF" w:rsidRDefault="00693F72" w:rsidP="007B1BE0">
      <w:pPr>
        <w:spacing w:after="0"/>
        <w:jc w:val="both"/>
        <w:rPr>
          <w:rFonts w:ascii="Arial" w:hAnsi="Arial" w:cs="Arial"/>
        </w:rPr>
      </w:pPr>
      <w:r w:rsidRPr="007E44FF">
        <w:rPr>
          <w:rFonts w:ascii="Arial" w:hAnsi="Arial" w:cs="Arial"/>
        </w:rPr>
        <w:t>Le Ministère de la Santé vient de recevoir la première enveloppe des fonds GAVI-RSS destinés au renforcement du système de santé dans la perspective de la pérennisation des acquis du PEV. Ces fonds serviront surtout pour fixer le personnel infirmier dans les zones périphériques, à financer les activités de santé en stratégies mobiles et avancées, et renforcer les équipements dont la CDF, les unités informatiques pour la gestion des données. Ce financement concerne neuf districts qui sont peu performants, et l’exécution va commencer dès le début de l’année 2012.</w:t>
      </w:r>
    </w:p>
    <w:p w:rsidR="00693F72" w:rsidRPr="007E44FF" w:rsidRDefault="00693F72" w:rsidP="00CF17E1">
      <w:pPr>
        <w:spacing w:after="0"/>
        <w:jc w:val="both"/>
        <w:rPr>
          <w:rFonts w:ascii="Arial" w:hAnsi="Arial" w:cs="Arial"/>
        </w:rPr>
      </w:pPr>
      <w:r w:rsidRPr="007E44FF">
        <w:rPr>
          <w:rFonts w:ascii="Arial" w:hAnsi="Arial" w:cs="Arial"/>
        </w:rPr>
        <w:lastRenderedPageBreak/>
        <w:t xml:space="preserve">Enfin, le renforcement de la mise en œuvre des activités du PEV par les structures périphériques, dans le cadre de la stratégie de survie de l’enfant, sur financements de l’Espagne via l’Unicef en marche depuis 2009, couvrant les 13 Régions (activités avancées et mobiles) profiteront plus à la vaccination.  </w:t>
      </w:r>
    </w:p>
    <w:p w:rsidR="00693F72" w:rsidRDefault="00693F72" w:rsidP="007B1BE0">
      <w:pPr>
        <w:spacing w:after="0"/>
        <w:jc w:val="both"/>
        <w:rPr>
          <w:rFonts w:ascii="Arial" w:hAnsi="Arial" w:cs="Arial"/>
          <w:szCs w:val="24"/>
        </w:rPr>
      </w:pPr>
    </w:p>
    <w:p w:rsidR="00693F72" w:rsidRDefault="00693F72" w:rsidP="00F8218A">
      <w:pPr>
        <w:jc w:val="both"/>
        <w:rPr>
          <w:rFonts w:ascii="Arial" w:hAnsi="Arial" w:cs="Arial"/>
          <w:szCs w:val="24"/>
        </w:rPr>
      </w:pPr>
      <w:r w:rsidRPr="0027777C">
        <w:rPr>
          <w:rFonts w:ascii="Arial" w:hAnsi="Arial" w:cs="Arial"/>
          <w:szCs w:val="24"/>
        </w:rPr>
        <w:t>Ainsi l’amélioration de l’offre et le rapprochement des services de vaccination aux populations permettront d’une part de réd</w:t>
      </w:r>
      <w:r>
        <w:rPr>
          <w:rFonts w:ascii="Arial" w:hAnsi="Arial" w:cs="Arial"/>
          <w:szCs w:val="24"/>
        </w:rPr>
        <w:t>uire le taux d’abandon</w:t>
      </w:r>
      <w:r w:rsidRPr="0027777C">
        <w:rPr>
          <w:rFonts w:ascii="Arial" w:hAnsi="Arial" w:cs="Arial"/>
          <w:szCs w:val="24"/>
        </w:rPr>
        <w:t xml:space="preserve"> et d’autre part  d’améliorer la couverture vaccinale.</w:t>
      </w:r>
    </w:p>
    <w:p w:rsidR="00693F72" w:rsidRPr="009A2972" w:rsidRDefault="009A2972" w:rsidP="009A2972">
      <w:pPr>
        <w:pStyle w:val="Lgende"/>
        <w:keepNext/>
        <w:jc w:val="both"/>
      </w:pPr>
      <w:r>
        <w:t xml:space="preserve">Tableau </w:t>
      </w:r>
      <w:fldSimple w:instr=" SEQ Tableau \* ARABIC ">
        <w:r>
          <w:rPr>
            <w:noProof/>
          </w:rPr>
          <w:t>15</w:t>
        </w:r>
      </w:fldSimple>
      <w:r w:rsidR="00693F72">
        <w:rPr>
          <w:rFonts w:ascii="Arial Narrow" w:hAnsi="Arial Narrow" w:cs="Arial"/>
          <w:b w:val="0"/>
          <w:bCs w:val="0"/>
          <w:i/>
          <w:color w:val="FF0000"/>
          <w:szCs w:val="24"/>
        </w:rPr>
        <w:t xml:space="preserve"> : </w:t>
      </w:r>
      <w:proofErr w:type="spellStart"/>
      <w:r w:rsidR="00693F72" w:rsidRPr="001F39B7">
        <w:rPr>
          <w:rFonts w:ascii="Arial Narrow" w:hAnsi="Arial Narrow" w:cs="Arial"/>
          <w:b w:val="0"/>
          <w:bCs w:val="0"/>
          <w:i/>
          <w:szCs w:val="24"/>
        </w:rPr>
        <w:t>Moughtaas</w:t>
      </w:r>
      <w:proofErr w:type="spellEnd"/>
      <w:r w:rsidR="00693F72" w:rsidRPr="001F39B7">
        <w:rPr>
          <w:rFonts w:ascii="Arial Narrow" w:hAnsi="Arial Narrow" w:cs="Arial"/>
          <w:b w:val="0"/>
          <w:bCs w:val="0"/>
          <w:i/>
          <w:szCs w:val="24"/>
        </w:rPr>
        <w:t xml:space="preserve"> les moins performantes au premier semestre 2011</w:t>
      </w:r>
      <w:r w:rsidR="00693F72" w:rsidRPr="007E44FF">
        <w:rPr>
          <w:rFonts w:ascii="Arial Narrow" w:hAnsi="Arial Narrow" w:cs="Arial"/>
          <w:b w:val="0"/>
          <w:bCs w:val="0"/>
          <w:i/>
          <w:szCs w:val="24"/>
        </w:rPr>
        <w:t>, actuellement ciblés</w:t>
      </w:r>
    </w:p>
    <w:tbl>
      <w:tblPr>
        <w:tblW w:w="9797" w:type="dxa"/>
        <w:tblInd w:w="93" w:type="dxa"/>
        <w:tblLayout w:type="fixed"/>
        <w:tblLook w:val="00A0" w:firstRow="1" w:lastRow="0" w:firstColumn="1" w:lastColumn="0" w:noHBand="0" w:noVBand="0"/>
      </w:tblPr>
      <w:tblGrid>
        <w:gridCol w:w="866"/>
        <w:gridCol w:w="908"/>
        <w:gridCol w:w="725"/>
        <w:gridCol w:w="654"/>
        <w:gridCol w:w="480"/>
        <w:gridCol w:w="635"/>
        <w:gridCol w:w="567"/>
        <w:gridCol w:w="567"/>
        <w:gridCol w:w="709"/>
        <w:gridCol w:w="709"/>
        <w:gridCol w:w="709"/>
        <w:gridCol w:w="709"/>
        <w:gridCol w:w="708"/>
        <w:gridCol w:w="851"/>
      </w:tblGrid>
      <w:tr w:rsidR="00693F72" w:rsidRPr="003200D1" w:rsidTr="007E44FF">
        <w:trPr>
          <w:trHeight w:val="302"/>
          <w:tblHeader/>
        </w:trPr>
        <w:tc>
          <w:tcPr>
            <w:tcW w:w="866" w:type="dxa"/>
            <w:vMerge w:val="restart"/>
            <w:tcBorders>
              <w:top w:val="single" w:sz="4" w:space="0" w:color="auto"/>
              <w:left w:val="single" w:sz="4" w:space="0" w:color="auto"/>
              <w:bottom w:val="single" w:sz="4" w:space="0" w:color="auto"/>
              <w:right w:val="single" w:sz="4" w:space="0" w:color="auto"/>
            </w:tcBorders>
            <w:vAlign w:val="bottom"/>
          </w:tcPr>
          <w:p w:rsidR="00693F72" w:rsidRPr="003200D1" w:rsidRDefault="00693F72" w:rsidP="00FC5606">
            <w:pPr>
              <w:jc w:val="center"/>
              <w:rPr>
                <w:rFonts w:ascii="Arial" w:hAnsi="Arial" w:cs="Arial"/>
                <w:b/>
                <w:bCs/>
                <w:color w:val="000000"/>
                <w:sz w:val="16"/>
                <w:szCs w:val="16"/>
                <w:lang w:val="en-GB" w:eastAsia="en-GB"/>
              </w:rPr>
            </w:pPr>
            <w:r w:rsidRPr="003200D1">
              <w:rPr>
                <w:rFonts w:ascii="Arial" w:hAnsi="Arial" w:cs="Arial"/>
                <w:b/>
                <w:bCs/>
                <w:color w:val="000000"/>
                <w:sz w:val="16"/>
                <w:szCs w:val="16"/>
                <w:lang w:val="en-GB" w:eastAsia="en-GB"/>
              </w:rPr>
              <w:t>Wilaya</w:t>
            </w:r>
          </w:p>
        </w:tc>
        <w:tc>
          <w:tcPr>
            <w:tcW w:w="908" w:type="dxa"/>
            <w:vMerge w:val="restart"/>
            <w:tcBorders>
              <w:top w:val="single" w:sz="4" w:space="0" w:color="auto"/>
              <w:left w:val="single" w:sz="4" w:space="0" w:color="auto"/>
              <w:bottom w:val="single" w:sz="4" w:space="0" w:color="auto"/>
              <w:right w:val="single" w:sz="4" w:space="0" w:color="auto"/>
            </w:tcBorders>
            <w:vAlign w:val="bottom"/>
          </w:tcPr>
          <w:p w:rsidR="00693F72" w:rsidRPr="003200D1" w:rsidRDefault="00693F72" w:rsidP="00FC5606">
            <w:pPr>
              <w:jc w:val="center"/>
              <w:rPr>
                <w:rFonts w:ascii="Arial" w:hAnsi="Arial" w:cs="Arial"/>
                <w:b/>
                <w:bCs/>
                <w:color w:val="000000"/>
                <w:sz w:val="16"/>
                <w:szCs w:val="16"/>
                <w:lang w:val="en-GB" w:eastAsia="en-GB"/>
              </w:rPr>
            </w:pPr>
            <w:r w:rsidRPr="003200D1">
              <w:rPr>
                <w:rFonts w:ascii="Arial" w:hAnsi="Arial" w:cs="Arial"/>
                <w:b/>
                <w:bCs/>
                <w:color w:val="000000"/>
                <w:sz w:val="16"/>
                <w:szCs w:val="16"/>
                <w:lang w:val="en-GB" w:eastAsia="en-GB"/>
              </w:rPr>
              <w:t>Moughtaa</w:t>
            </w:r>
          </w:p>
        </w:tc>
        <w:tc>
          <w:tcPr>
            <w:tcW w:w="3061" w:type="dxa"/>
            <w:gridSpan w:val="5"/>
            <w:tcBorders>
              <w:top w:val="single" w:sz="4" w:space="0" w:color="auto"/>
              <w:left w:val="nil"/>
              <w:bottom w:val="single" w:sz="4" w:space="0" w:color="auto"/>
              <w:right w:val="single" w:sz="4" w:space="0" w:color="auto"/>
            </w:tcBorders>
            <w:vAlign w:val="bottom"/>
          </w:tcPr>
          <w:p w:rsidR="00693F72" w:rsidRPr="003200D1" w:rsidRDefault="00693F72" w:rsidP="00FC5606">
            <w:pPr>
              <w:jc w:val="center"/>
              <w:rPr>
                <w:rFonts w:ascii="Arial" w:hAnsi="Arial" w:cs="Arial"/>
                <w:b/>
                <w:bCs/>
                <w:color w:val="000000"/>
                <w:sz w:val="16"/>
                <w:szCs w:val="16"/>
                <w:lang w:val="en-GB" w:eastAsia="en-GB"/>
              </w:rPr>
            </w:pPr>
            <w:r w:rsidRPr="003200D1">
              <w:rPr>
                <w:rFonts w:ascii="Arial" w:hAnsi="Arial" w:cs="Arial"/>
                <w:b/>
                <w:bCs/>
                <w:color w:val="000000"/>
                <w:sz w:val="16"/>
                <w:szCs w:val="16"/>
                <w:lang w:val="en-GB" w:eastAsia="en-GB"/>
              </w:rPr>
              <w:t>Population et couverture vaccinale</w:t>
            </w:r>
          </w:p>
        </w:tc>
        <w:tc>
          <w:tcPr>
            <w:tcW w:w="4962" w:type="dxa"/>
            <w:gridSpan w:val="7"/>
            <w:tcBorders>
              <w:top w:val="single" w:sz="4" w:space="0" w:color="auto"/>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b/>
                <w:bCs/>
                <w:color w:val="000000"/>
                <w:sz w:val="16"/>
                <w:szCs w:val="16"/>
                <w:lang w:val="en-GB" w:eastAsia="en-GB"/>
              </w:rPr>
            </w:pPr>
            <w:r w:rsidRPr="003200D1">
              <w:rPr>
                <w:rFonts w:ascii="Arial" w:hAnsi="Arial" w:cs="Arial"/>
                <w:b/>
                <w:bCs/>
                <w:color w:val="000000"/>
                <w:sz w:val="16"/>
                <w:szCs w:val="16"/>
                <w:lang w:val="en-GB" w:eastAsia="en-GB"/>
              </w:rPr>
              <w:t>Analyse des Problèmes</w:t>
            </w:r>
          </w:p>
        </w:tc>
      </w:tr>
      <w:tr w:rsidR="00693F72" w:rsidRPr="003200D1" w:rsidTr="007E44FF">
        <w:trPr>
          <w:trHeight w:val="606"/>
          <w:tblHeader/>
        </w:trPr>
        <w:tc>
          <w:tcPr>
            <w:tcW w:w="866" w:type="dxa"/>
            <w:vMerge/>
            <w:tcBorders>
              <w:top w:val="single" w:sz="4" w:space="0" w:color="auto"/>
              <w:left w:val="single" w:sz="4" w:space="0" w:color="auto"/>
              <w:bottom w:val="single" w:sz="4" w:space="0" w:color="auto"/>
              <w:right w:val="single" w:sz="4" w:space="0" w:color="auto"/>
            </w:tcBorders>
            <w:vAlign w:val="center"/>
          </w:tcPr>
          <w:p w:rsidR="00693F72" w:rsidRPr="003200D1" w:rsidRDefault="00693F72" w:rsidP="00FC5606">
            <w:pPr>
              <w:rPr>
                <w:rFonts w:ascii="Arial" w:hAnsi="Arial" w:cs="Arial"/>
                <w:b/>
                <w:bCs/>
                <w:color w:val="000000"/>
                <w:sz w:val="16"/>
                <w:szCs w:val="16"/>
                <w:lang w:val="en-GB" w:eastAsia="en-GB"/>
              </w:rPr>
            </w:pPr>
          </w:p>
        </w:tc>
        <w:tc>
          <w:tcPr>
            <w:tcW w:w="908" w:type="dxa"/>
            <w:vMerge/>
            <w:tcBorders>
              <w:top w:val="single" w:sz="4" w:space="0" w:color="auto"/>
              <w:left w:val="single" w:sz="4" w:space="0" w:color="auto"/>
              <w:bottom w:val="single" w:sz="4" w:space="0" w:color="auto"/>
              <w:right w:val="single" w:sz="4" w:space="0" w:color="auto"/>
            </w:tcBorders>
            <w:vAlign w:val="center"/>
          </w:tcPr>
          <w:p w:rsidR="00693F72" w:rsidRPr="003200D1" w:rsidRDefault="00693F72" w:rsidP="00FC5606">
            <w:pPr>
              <w:rPr>
                <w:rFonts w:ascii="Arial" w:hAnsi="Arial" w:cs="Arial"/>
                <w:b/>
                <w:bCs/>
                <w:color w:val="000000"/>
                <w:sz w:val="16"/>
                <w:szCs w:val="16"/>
                <w:lang w:val="en-GB" w:eastAsia="en-GB"/>
              </w:rPr>
            </w:pPr>
          </w:p>
        </w:tc>
        <w:tc>
          <w:tcPr>
            <w:tcW w:w="725" w:type="dxa"/>
            <w:tcBorders>
              <w:top w:val="nil"/>
              <w:left w:val="nil"/>
              <w:bottom w:val="single" w:sz="4" w:space="0" w:color="auto"/>
              <w:right w:val="single" w:sz="4" w:space="0" w:color="auto"/>
            </w:tcBorders>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Cible au 1er semestre</w:t>
            </w:r>
          </w:p>
        </w:tc>
        <w:tc>
          <w:tcPr>
            <w:tcW w:w="1134" w:type="dxa"/>
            <w:gridSpan w:val="2"/>
            <w:tcBorders>
              <w:top w:val="single" w:sz="4" w:space="0" w:color="auto"/>
              <w:left w:val="nil"/>
              <w:bottom w:val="single" w:sz="4" w:space="0" w:color="auto"/>
              <w:right w:val="single" w:sz="4" w:space="0" w:color="auto"/>
            </w:tcBorders>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Doses  de  (Pentavalent)</w:t>
            </w:r>
          </w:p>
        </w:tc>
        <w:tc>
          <w:tcPr>
            <w:tcW w:w="1202" w:type="dxa"/>
            <w:gridSpan w:val="2"/>
            <w:tcBorders>
              <w:top w:val="single" w:sz="4" w:space="0" w:color="auto"/>
              <w:left w:val="nil"/>
              <w:bottom w:val="single" w:sz="4" w:space="0" w:color="auto"/>
              <w:right w:val="single" w:sz="4" w:space="0" w:color="auto"/>
            </w:tcBorders>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couverture vaccinale  (%)</w:t>
            </w:r>
          </w:p>
        </w:tc>
        <w:tc>
          <w:tcPr>
            <w:tcW w:w="567" w:type="dxa"/>
            <w:tcBorders>
              <w:top w:val="nil"/>
              <w:left w:val="nil"/>
              <w:bottom w:val="single" w:sz="4" w:space="0" w:color="auto"/>
              <w:right w:val="single" w:sz="4" w:space="0" w:color="auto"/>
            </w:tcBorders>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Non vaccinés</w:t>
            </w:r>
          </w:p>
        </w:tc>
        <w:tc>
          <w:tcPr>
            <w:tcW w:w="709" w:type="dxa"/>
            <w:tcBorders>
              <w:top w:val="nil"/>
              <w:left w:val="nil"/>
              <w:bottom w:val="single" w:sz="4" w:space="0" w:color="auto"/>
              <w:right w:val="single" w:sz="4" w:space="0" w:color="auto"/>
            </w:tcBorders>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Abandon (%)</w:t>
            </w:r>
          </w:p>
        </w:tc>
        <w:tc>
          <w:tcPr>
            <w:tcW w:w="1418" w:type="dxa"/>
            <w:gridSpan w:val="2"/>
            <w:tcBorders>
              <w:top w:val="single" w:sz="4" w:space="0" w:color="auto"/>
              <w:left w:val="nil"/>
              <w:bottom w:val="single" w:sz="4" w:space="0" w:color="auto"/>
              <w:right w:val="single" w:sz="4" w:space="0" w:color="auto"/>
            </w:tcBorders>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Interprétation</w:t>
            </w:r>
          </w:p>
        </w:tc>
        <w:tc>
          <w:tcPr>
            <w:tcW w:w="709" w:type="dxa"/>
            <w:tcBorders>
              <w:top w:val="nil"/>
              <w:left w:val="nil"/>
              <w:bottom w:val="single" w:sz="4" w:space="0" w:color="auto"/>
              <w:right w:val="single" w:sz="4" w:space="0" w:color="auto"/>
            </w:tcBorders>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Catégorie</w:t>
            </w:r>
          </w:p>
        </w:tc>
        <w:tc>
          <w:tcPr>
            <w:tcW w:w="708" w:type="dxa"/>
            <w:tcBorders>
              <w:top w:val="nil"/>
              <w:left w:val="nil"/>
              <w:bottom w:val="single" w:sz="4" w:space="0" w:color="auto"/>
              <w:right w:val="single" w:sz="4" w:space="0" w:color="auto"/>
            </w:tcBorders>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Performance</w:t>
            </w:r>
          </w:p>
        </w:tc>
        <w:tc>
          <w:tcPr>
            <w:tcW w:w="851" w:type="dxa"/>
            <w:vMerge w:val="restart"/>
            <w:tcBorders>
              <w:top w:val="nil"/>
              <w:left w:val="single" w:sz="4" w:space="0" w:color="auto"/>
              <w:bottom w:val="single" w:sz="4" w:space="0" w:color="auto"/>
              <w:right w:val="single" w:sz="4" w:space="0" w:color="auto"/>
            </w:tcBorders>
            <w:textDirection w:val="btLr"/>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Recouvrement des rapports</w:t>
            </w:r>
          </w:p>
        </w:tc>
      </w:tr>
      <w:tr w:rsidR="00693F72" w:rsidRPr="003200D1" w:rsidTr="007E44FF">
        <w:trPr>
          <w:trHeight w:val="726"/>
          <w:tblHeader/>
        </w:trPr>
        <w:tc>
          <w:tcPr>
            <w:tcW w:w="866" w:type="dxa"/>
            <w:tcBorders>
              <w:top w:val="nil"/>
              <w:left w:val="single" w:sz="4" w:space="0" w:color="auto"/>
              <w:bottom w:val="single" w:sz="4" w:space="0" w:color="auto"/>
              <w:right w:val="single" w:sz="4" w:space="0" w:color="auto"/>
            </w:tcBorders>
            <w:noWrap/>
            <w:textDirection w:val="btLr"/>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Nom</w:t>
            </w:r>
          </w:p>
        </w:tc>
        <w:tc>
          <w:tcPr>
            <w:tcW w:w="908" w:type="dxa"/>
            <w:tcBorders>
              <w:top w:val="nil"/>
              <w:left w:val="nil"/>
              <w:bottom w:val="single" w:sz="4" w:space="0" w:color="auto"/>
              <w:right w:val="single" w:sz="4" w:space="0" w:color="auto"/>
            </w:tcBorders>
            <w:noWrap/>
            <w:textDirection w:val="btLr"/>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Nom</w:t>
            </w:r>
          </w:p>
        </w:tc>
        <w:tc>
          <w:tcPr>
            <w:tcW w:w="725" w:type="dxa"/>
            <w:tcBorders>
              <w:top w:val="nil"/>
              <w:left w:val="nil"/>
              <w:bottom w:val="single" w:sz="4" w:space="0" w:color="auto"/>
              <w:right w:val="single" w:sz="4" w:space="0" w:color="auto"/>
            </w:tcBorders>
            <w:noWrap/>
            <w:textDirection w:val="btLr"/>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Nbre</w:t>
            </w:r>
          </w:p>
        </w:tc>
        <w:tc>
          <w:tcPr>
            <w:tcW w:w="654" w:type="dxa"/>
            <w:tcBorders>
              <w:top w:val="nil"/>
              <w:left w:val="nil"/>
              <w:bottom w:val="single" w:sz="4" w:space="0" w:color="auto"/>
              <w:right w:val="single" w:sz="4" w:space="0" w:color="auto"/>
            </w:tcBorders>
            <w:noWrap/>
            <w:textDirection w:val="btLr"/>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Penta1</w:t>
            </w:r>
          </w:p>
        </w:tc>
        <w:tc>
          <w:tcPr>
            <w:tcW w:w="480" w:type="dxa"/>
            <w:tcBorders>
              <w:top w:val="nil"/>
              <w:left w:val="nil"/>
              <w:bottom w:val="single" w:sz="4" w:space="0" w:color="auto"/>
              <w:right w:val="single" w:sz="4" w:space="0" w:color="auto"/>
            </w:tcBorders>
            <w:noWrap/>
            <w:textDirection w:val="btLr"/>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Penta3</w:t>
            </w:r>
          </w:p>
        </w:tc>
        <w:tc>
          <w:tcPr>
            <w:tcW w:w="635" w:type="dxa"/>
            <w:tcBorders>
              <w:top w:val="nil"/>
              <w:left w:val="nil"/>
              <w:bottom w:val="single" w:sz="4" w:space="0" w:color="auto"/>
              <w:right w:val="single" w:sz="4" w:space="0" w:color="auto"/>
            </w:tcBorders>
            <w:noWrap/>
            <w:textDirection w:val="btLr"/>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Penta1</w:t>
            </w:r>
          </w:p>
        </w:tc>
        <w:tc>
          <w:tcPr>
            <w:tcW w:w="567" w:type="dxa"/>
            <w:tcBorders>
              <w:top w:val="nil"/>
              <w:left w:val="nil"/>
              <w:bottom w:val="single" w:sz="4" w:space="0" w:color="auto"/>
              <w:right w:val="single" w:sz="4" w:space="0" w:color="auto"/>
            </w:tcBorders>
            <w:noWrap/>
            <w:textDirection w:val="btLr"/>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Penta3</w:t>
            </w:r>
          </w:p>
        </w:tc>
        <w:tc>
          <w:tcPr>
            <w:tcW w:w="567" w:type="dxa"/>
            <w:tcBorders>
              <w:top w:val="nil"/>
              <w:left w:val="nil"/>
              <w:bottom w:val="single" w:sz="4" w:space="0" w:color="auto"/>
              <w:right w:val="single" w:sz="4" w:space="0" w:color="auto"/>
            </w:tcBorders>
            <w:noWrap/>
            <w:textDirection w:val="btLr"/>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Penta3</w:t>
            </w:r>
          </w:p>
        </w:tc>
        <w:tc>
          <w:tcPr>
            <w:tcW w:w="709" w:type="dxa"/>
            <w:tcBorders>
              <w:top w:val="nil"/>
              <w:left w:val="nil"/>
              <w:bottom w:val="single" w:sz="4" w:space="0" w:color="auto"/>
              <w:right w:val="single" w:sz="4" w:space="0" w:color="auto"/>
            </w:tcBorders>
            <w:textDirection w:val="btLr"/>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Penta1-     Penta3</w:t>
            </w:r>
          </w:p>
        </w:tc>
        <w:tc>
          <w:tcPr>
            <w:tcW w:w="709" w:type="dxa"/>
            <w:tcBorders>
              <w:top w:val="nil"/>
              <w:left w:val="nil"/>
              <w:bottom w:val="single" w:sz="4" w:space="0" w:color="auto"/>
              <w:right w:val="single" w:sz="4" w:space="0" w:color="auto"/>
            </w:tcBorders>
            <w:noWrap/>
            <w:textDirection w:val="btLr"/>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Accessibilité</w:t>
            </w:r>
          </w:p>
        </w:tc>
        <w:tc>
          <w:tcPr>
            <w:tcW w:w="709" w:type="dxa"/>
            <w:tcBorders>
              <w:top w:val="nil"/>
              <w:left w:val="nil"/>
              <w:bottom w:val="single" w:sz="4" w:space="0" w:color="auto"/>
              <w:right w:val="single" w:sz="4" w:space="0" w:color="auto"/>
            </w:tcBorders>
            <w:noWrap/>
            <w:textDirection w:val="btLr"/>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Utilisation</w:t>
            </w:r>
          </w:p>
        </w:tc>
        <w:tc>
          <w:tcPr>
            <w:tcW w:w="709" w:type="dxa"/>
            <w:tcBorders>
              <w:top w:val="nil"/>
              <w:left w:val="nil"/>
              <w:bottom w:val="single" w:sz="4" w:space="0" w:color="auto"/>
              <w:right w:val="single" w:sz="4" w:space="0" w:color="auto"/>
            </w:tcBorders>
            <w:textDirection w:val="btLr"/>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1,2,3, 4</w:t>
            </w:r>
          </w:p>
        </w:tc>
        <w:tc>
          <w:tcPr>
            <w:tcW w:w="708" w:type="dxa"/>
            <w:tcBorders>
              <w:top w:val="nil"/>
              <w:left w:val="nil"/>
              <w:bottom w:val="single" w:sz="4" w:space="0" w:color="auto"/>
              <w:right w:val="single" w:sz="4" w:space="0" w:color="auto"/>
            </w:tcBorders>
            <w:textDirection w:val="btLr"/>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Bonne, moyenne, faible</w:t>
            </w:r>
          </w:p>
        </w:tc>
        <w:tc>
          <w:tcPr>
            <w:tcW w:w="851" w:type="dxa"/>
            <w:vMerge/>
            <w:tcBorders>
              <w:top w:val="nil"/>
              <w:left w:val="single" w:sz="4" w:space="0" w:color="auto"/>
              <w:bottom w:val="single" w:sz="4" w:space="0" w:color="auto"/>
              <w:right w:val="single" w:sz="4" w:space="0" w:color="auto"/>
            </w:tcBorders>
            <w:vAlign w:val="center"/>
          </w:tcPr>
          <w:p w:rsidR="00693F72" w:rsidRPr="003200D1" w:rsidRDefault="00693F72" w:rsidP="00FC5606">
            <w:pPr>
              <w:rPr>
                <w:rFonts w:ascii="Arial" w:hAnsi="Arial" w:cs="Arial"/>
                <w:color w:val="000000"/>
                <w:sz w:val="16"/>
                <w:szCs w:val="16"/>
                <w:lang w:val="en-GB" w:eastAsia="en-GB"/>
              </w:rPr>
            </w:pPr>
          </w:p>
        </w:tc>
      </w:tr>
      <w:tr w:rsidR="00693F72" w:rsidRPr="003200D1" w:rsidTr="007E44FF">
        <w:trPr>
          <w:trHeight w:val="302"/>
          <w:tblHeader/>
        </w:trPr>
        <w:tc>
          <w:tcPr>
            <w:tcW w:w="866" w:type="dxa"/>
            <w:tcBorders>
              <w:top w:val="nil"/>
              <w:left w:val="single" w:sz="4" w:space="0" w:color="auto"/>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A</w:t>
            </w:r>
          </w:p>
        </w:tc>
        <w:tc>
          <w:tcPr>
            <w:tcW w:w="908"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B</w:t>
            </w:r>
          </w:p>
        </w:tc>
        <w:tc>
          <w:tcPr>
            <w:tcW w:w="725"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c</w:t>
            </w:r>
          </w:p>
        </w:tc>
        <w:tc>
          <w:tcPr>
            <w:tcW w:w="654"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d</w:t>
            </w:r>
          </w:p>
        </w:tc>
        <w:tc>
          <w:tcPr>
            <w:tcW w:w="480"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f</w:t>
            </w:r>
          </w:p>
        </w:tc>
        <w:tc>
          <w:tcPr>
            <w:tcW w:w="635"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g</w:t>
            </w:r>
          </w:p>
        </w:tc>
        <w:tc>
          <w:tcPr>
            <w:tcW w:w="567"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i</w:t>
            </w:r>
          </w:p>
        </w:tc>
        <w:tc>
          <w:tcPr>
            <w:tcW w:w="567"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k</w:t>
            </w:r>
          </w:p>
        </w:tc>
        <w:tc>
          <w:tcPr>
            <w:tcW w:w="709"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m</w:t>
            </w:r>
          </w:p>
        </w:tc>
        <w:tc>
          <w:tcPr>
            <w:tcW w:w="709"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n</w:t>
            </w:r>
          </w:p>
        </w:tc>
        <w:tc>
          <w:tcPr>
            <w:tcW w:w="709"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o</w:t>
            </w:r>
          </w:p>
        </w:tc>
        <w:tc>
          <w:tcPr>
            <w:tcW w:w="709"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p</w:t>
            </w:r>
          </w:p>
        </w:tc>
        <w:tc>
          <w:tcPr>
            <w:tcW w:w="708"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q</w:t>
            </w:r>
          </w:p>
        </w:tc>
        <w:tc>
          <w:tcPr>
            <w:tcW w:w="851"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r</w:t>
            </w:r>
          </w:p>
        </w:tc>
      </w:tr>
      <w:tr w:rsidR="00693F72" w:rsidRPr="003200D1" w:rsidTr="00035282">
        <w:trPr>
          <w:trHeight w:val="302"/>
        </w:trPr>
        <w:tc>
          <w:tcPr>
            <w:tcW w:w="866" w:type="dxa"/>
            <w:tcBorders>
              <w:top w:val="nil"/>
              <w:left w:val="single" w:sz="4" w:space="0" w:color="auto"/>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Hodh Echargui</w:t>
            </w:r>
          </w:p>
        </w:tc>
        <w:tc>
          <w:tcPr>
            <w:tcW w:w="908" w:type="dxa"/>
            <w:tcBorders>
              <w:top w:val="nil"/>
              <w:left w:val="nil"/>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Djigueni</w:t>
            </w:r>
          </w:p>
        </w:tc>
        <w:tc>
          <w:tcPr>
            <w:tcW w:w="725"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1,199</w:t>
            </w:r>
          </w:p>
        </w:tc>
        <w:tc>
          <w:tcPr>
            <w:tcW w:w="654"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390</w:t>
            </w:r>
          </w:p>
        </w:tc>
        <w:tc>
          <w:tcPr>
            <w:tcW w:w="480"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397</w:t>
            </w:r>
          </w:p>
        </w:tc>
        <w:tc>
          <w:tcPr>
            <w:tcW w:w="635"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33%</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33%</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802</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-2%</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Bonne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Cat. 3</w:t>
            </w:r>
          </w:p>
        </w:tc>
        <w:tc>
          <w:tcPr>
            <w:tcW w:w="708" w:type="dxa"/>
            <w:tcBorders>
              <w:top w:val="nil"/>
              <w:left w:val="nil"/>
              <w:bottom w:val="single" w:sz="4" w:space="0" w:color="auto"/>
              <w:right w:val="single" w:sz="4" w:space="0" w:color="auto"/>
            </w:tcBorders>
            <w:shd w:val="clear" w:color="000000" w:fill="FF0000"/>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851" w:type="dxa"/>
            <w:tcBorders>
              <w:top w:val="nil"/>
              <w:left w:val="nil"/>
              <w:bottom w:val="single" w:sz="4" w:space="0" w:color="auto"/>
              <w:right w:val="single" w:sz="4" w:space="0" w:color="auto"/>
            </w:tcBorders>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66.70%</w:t>
            </w:r>
          </w:p>
        </w:tc>
      </w:tr>
      <w:tr w:rsidR="00693F72" w:rsidRPr="003200D1" w:rsidTr="00035282">
        <w:trPr>
          <w:trHeight w:val="302"/>
        </w:trPr>
        <w:tc>
          <w:tcPr>
            <w:tcW w:w="866" w:type="dxa"/>
            <w:tcBorders>
              <w:top w:val="nil"/>
              <w:left w:val="single" w:sz="4" w:space="0" w:color="auto"/>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Hodh Echargui</w:t>
            </w:r>
          </w:p>
        </w:tc>
        <w:tc>
          <w:tcPr>
            <w:tcW w:w="908" w:type="dxa"/>
            <w:tcBorders>
              <w:top w:val="nil"/>
              <w:left w:val="nil"/>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Timbédra</w:t>
            </w:r>
          </w:p>
        </w:tc>
        <w:tc>
          <w:tcPr>
            <w:tcW w:w="725"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1,537</w:t>
            </w:r>
          </w:p>
        </w:tc>
        <w:tc>
          <w:tcPr>
            <w:tcW w:w="654"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850</w:t>
            </w:r>
          </w:p>
        </w:tc>
        <w:tc>
          <w:tcPr>
            <w:tcW w:w="480"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719</w:t>
            </w:r>
          </w:p>
        </w:tc>
        <w:tc>
          <w:tcPr>
            <w:tcW w:w="635"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55%</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47%</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818</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15%</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709" w:type="dxa"/>
            <w:tcBorders>
              <w:top w:val="nil"/>
              <w:left w:val="nil"/>
              <w:bottom w:val="single" w:sz="4" w:space="0" w:color="auto"/>
              <w:right w:val="single" w:sz="4" w:space="0" w:color="auto"/>
            </w:tcBorders>
            <w:shd w:val="clear" w:color="000000" w:fill="FF0000"/>
            <w:noWrap/>
            <w:vAlign w:val="bottom"/>
          </w:tcPr>
          <w:p w:rsidR="00693F72" w:rsidRPr="003200D1" w:rsidRDefault="00693F72" w:rsidP="00FC5606">
            <w:pPr>
              <w:jc w:val="center"/>
              <w:rPr>
                <w:rFonts w:ascii="Arial" w:hAnsi="Arial" w:cs="Arial"/>
                <w:b/>
                <w:bCs/>
                <w:color w:val="0000FF"/>
                <w:sz w:val="16"/>
                <w:szCs w:val="16"/>
                <w:lang w:val="en-GB" w:eastAsia="en-GB"/>
              </w:rPr>
            </w:pPr>
            <w:r w:rsidRPr="003200D1">
              <w:rPr>
                <w:rFonts w:ascii="Arial" w:hAnsi="Arial" w:cs="Arial"/>
                <w:b/>
                <w:bCs/>
                <w:color w:val="0000FF"/>
                <w:sz w:val="16"/>
                <w:szCs w:val="16"/>
                <w:lang w:val="en-GB" w:eastAsia="en-GB"/>
              </w:rPr>
              <w:t>Cat. 4</w:t>
            </w:r>
          </w:p>
        </w:tc>
        <w:tc>
          <w:tcPr>
            <w:tcW w:w="708" w:type="dxa"/>
            <w:tcBorders>
              <w:top w:val="nil"/>
              <w:left w:val="nil"/>
              <w:bottom w:val="single" w:sz="4" w:space="0" w:color="auto"/>
              <w:right w:val="single" w:sz="4" w:space="0" w:color="auto"/>
            </w:tcBorders>
            <w:shd w:val="clear" w:color="000000" w:fill="FF0000"/>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851" w:type="dxa"/>
            <w:tcBorders>
              <w:top w:val="nil"/>
              <w:left w:val="nil"/>
              <w:bottom w:val="single" w:sz="4" w:space="0" w:color="auto"/>
              <w:right w:val="single" w:sz="4" w:space="0" w:color="auto"/>
            </w:tcBorders>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83.30%</w:t>
            </w:r>
          </w:p>
        </w:tc>
      </w:tr>
      <w:tr w:rsidR="00693F72" w:rsidRPr="003200D1" w:rsidTr="00035282">
        <w:trPr>
          <w:trHeight w:val="302"/>
        </w:trPr>
        <w:tc>
          <w:tcPr>
            <w:tcW w:w="866" w:type="dxa"/>
            <w:tcBorders>
              <w:top w:val="nil"/>
              <w:left w:val="single" w:sz="4" w:space="0" w:color="auto"/>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Hodh El Gharbi</w:t>
            </w:r>
          </w:p>
        </w:tc>
        <w:tc>
          <w:tcPr>
            <w:tcW w:w="908" w:type="dxa"/>
            <w:tcBorders>
              <w:top w:val="nil"/>
              <w:left w:val="nil"/>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Tamchaket</w:t>
            </w:r>
          </w:p>
        </w:tc>
        <w:tc>
          <w:tcPr>
            <w:tcW w:w="725"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837</w:t>
            </w:r>
          </w:p>
        </w:tc>
        <w:tc>
          <w:tcPr>
            <w:tcW w:w="654"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379</w:t>
            </w:r>
          </w:p>
        </w:tc>
        <w:tc>
          <w:tcPr>
            <w:tcW w:w="480"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354</w:t>
            </w:r>
          </w:p>
        </w:tc>
        <w:tc>
          <w:tcPr>
            <w:tcW w:w="635"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45%</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42%</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483</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7%</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Bonne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Cat. 3</w:t>
            </w:r>
          </w:p>
        </w:tc>
        <w:tc>
          <w:tcPr>
            <w:tcW w:w="708" w:type="dxa"/>
            <w:tcBorders>
              <w:top w:val="nil"/>
              <w:left w:val="nil"/>
              <w:bottom w:val="single" w:sz="4" w:space="0" w:color="auto"/>
              <w:right w:val="single" w:sz="4" w:space="0" w:color="auto"/>
            </w:tcBorders>
            <w:shd w:val="clear" w:color="000000" w:fill="FF0000"/>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851" w:type="dxa"/>
            <w:tcBorders>
              <w:top w:val="nil"/>
              <w:left w:val="nil"/>
              <w:bottom w:val="single" w:sz="4" w:space="0" w:color="auto"/>
              <w:right w:val="single" w:sz="4" w:space="0" w:color="auto"/>
            </w:tcBorders>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100.00%</w:t>
            </w:r>
          </w:p>
        </w:tc>
      </w:tr>
      <w:tr w:rsidR="00693F72" w:rsidRPr="003200D1" w:rsidTr="00035282">
        <w:trPr>
          <w:trHeight w:val="302"/>
        </w:trPr>
        <w:tc>
          <w:tcPr>
            <w:tcW w:w="866" w:type="dxa"/>
            <w:tcBorders>
              <w:top w:val="nil"/>
              <w:left w:val="single" w:sz="4" w:space="0" w:color="auto"/>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Assaba</w:t>
            </w:r>
          </w:p>
        </w:tc>
        <w:tc>
          <w:tcPr>
            <w:tcW w:w="908" w:type="dxa"/>
            <w:tcBorders>
              <w:top w:val="nil"/>
              <w:left w:val="nil"/>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Boumdeid</w:t>
            </w:r>
          </w:p>
        </w:tc>
        <w:tc>
          <w:tcPr>
            <w:tcW w:w="725"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237</w:t>
            </w:r>
          </w:p>
        </w:tc>
        <w:tc>
          <w:tcPr>
            <w:tcW w:w="654"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82</w:t>
            </w:r>
          </w:p>
        </w:tc>
        <w:tc>
          <w:tcPr>
            <w:tcW w:w="480"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97</w:t>
            </w:r>
          </w:p>
        </w:tc>
        <w:tc>
          <w:tcPr>
            <w:tcW w:w="635"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35%</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41%</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140</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-18%</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Bonne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Cat. 3</w:t>
            </w:r>
          </w:p>
        </w:tc>
        <w:tc>
          <w:tcPr>
            <w:tcW w:w="708" w:type="dxa"/>
            <w:tcBorders>
              <w:top w:val="nil"/>
              <w:left w:val="nil"/>
              <w:bottom w:val="single" w:sz="4" w:space="0" w:color="auto"/>
              <w:right w:val="single" w:sz="4" w:space="0" w:color="auto"/>
            </w:tcBorders>
            <w:shd w:val="clear" w:color="000000" w:fill="FF0000"/>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851" w:type="dxa"/>
            <w:tcBorders>
              <w:top w:val="nil"/>
              <w:left w:val="nil"/>
              <w:bottom w:val="single" w:sz="4" w:space="0" w:color="auto"/>
              <w:right w:val="single" w:sz="4" w:space="0" w:color="auto"/>
            </w:tcBorders>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100.00%</w:t>
            </w:r>
          </w:p>
        </w:tc>
      </w:tr>
      <w:tr w:rsidR="00693F72" w:rsidRPr="003200D1" w:rsidTr="00035282">
        <w:trPr>
          <w:trHeight w:val="302"/>
        </w:trPr>
        <w:tc>
          <w:tcPr>
            <w:tcW w:w="866" w:type="dxa"/>
            <w:tcBorders>
              <w:top w:val="nil"/>
              <w:left w:val="single" w:sz="4" w:space="0" w:color="auto"/>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Assaba</w:t>
            </w:r>
          </w:p>
        </w:tc>
        <w:tc>
          <w:tcPr>
            <w:tcW w:w="908" w:type="dxa"/>
            <w:tcBorders>
              <w:top w:val="nil"/>
              <w:left w:val="nil"/>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Kankossa</w:t>
            </w:r>
          </w:p>
        </w:tc>
        <w:tc>
          <w:tcPr>
            <w:tcW w:w="725"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1,715</w:t>
            </w:r>
          </w:p>
        </w:tc>
        <w:tc>
          <w:tcPr>
            <w:tcW w:w="654"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1,332</w:t>
            </w:r>
          </w:p>
        </w:tc>
        <w:tc>
          <w:tcPr>
            <w:tcW w:w="480"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799</w:t>
            </w:r>
          </w:p>
        </w:tc>
        <w:tc>
          <w:tcPr>
            <w:tcW w:w="635"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78%</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47%</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916</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40%</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Bonne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709" w:type="dxa"/>
            <w:tcBorders>
              <w:top w:val="nil"/>
              <w:left w:val="nil"/>
              <w:bottom w:val="single" w:sz="4" w:space="0" w:color="auto"/>
              <w:right w:val="single" w:sz="4" w:space="0" w:color="auto"/>
            </w:tcBorders>
            <w:shd w:val="clear" w:color="000000" w:fill="99CC00"/>
            <w:noWrap/>
            <w:vAlign w:val="bottom"/>
          </w:tcPr>
          <w:p w:rsidR="00693F72" w:rsidRPr="003200D1" w:rsidRDefault="00693F72" w:rsidP="00FC5606">
            <w:pPr>
              <w:jc w:val="center"/>
              <w:rPr>
                <w:rFonts w:ascii="Arial" w:hAnsi="Arial" w:cs="Arial"/>
                <w:b/>
                <w:bCs/>
                <w:color w:val="000000"/>
                <w:sz w:val="16"/>
                <w:szCs w:val="16"/>
                <w:lang w:val="en-GB" w:eastAsia="en-GB"/>
              </w:rPr>
            </w:pPr>
            <w:r w:rsidRPr="003200D1">
              <w:rPr>
                <w:rFonts w:ascii="Arial" w:hAnsi="Arial" w:cs="Arial"/>
                <w:b/>
                <w:bCs/>
                <w:color w:val="000000"/>
                <w:sz w:val="16"/>
                <w:szCs w:val="16"/>
                <w:lang w:val="en-GB" w:eastAsia="en-GB"/>
              </w:rPr>
              <w:t>Cat. 2</w:t>
            </w:r>
          </w:p>
        </w:tc>
        <w:tc>
          <w:tcPr>
            <w:tcW w:w="708" w:type="dxa"/>
            <w:tcBorders>
              <w:top w:val="nil"/>
              <w:left w:val="nil"/>
              <w:bottom w:val="single" w:sz="4" w:space="0" w:color="auto"/>
              <w:right w:val="single" w:sz="4" w:space="0" w:color="auto"/>
            </w:tcBorders>
            <w:shd w:val="clear" w:color="000000" w:fill="FF0000"/>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851" w:type="dxa"/>
            <w:tcBorders>
              <w:top w:val="nil"/>
              <w:left w:val="nil"/>
              <w:bottom w:val="single" w:sz="4" w:space="0" w:color="auto"/>
              <w:right w:val="single" w:sz="4" w:space="0" w:color="auto"/>
            </w:tcBorders>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100.00%</w:t>
            </w:r>
          </w:p>
        </w:tc>
      </w:tr>
      <w:tr w:rsidR="00693F72" w:rsidRPr="003200D1" w:rsidTr="00035282">
        <w:trPr>
          <w:trHeight w:val="302"/>
        </w:trPr>
        <w:tc>
          <w:tcPr>
            <w:tcW w:w="866" w:type="dxa"/>
            <w:tcBorders>
              <w:top w:val="nil"/>
              <w:left w:val="single" w:sz="4" w:space="0" w:color="auto"/>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Gogol</w:t>
            </w:r>
          </w:p>
        </w:tc>
        <w:tc>
          <w:tcPr>
            <w:tcW w:w="908" w:type="dxa"/>
            <w:tcBorders>
              <w:top w:val="nil"/>
              <w:left w:val="nil"/>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M'Bout</w:t>
            </w:r>
          </w:p>
        </w:tc>
        <w:tc>
          <w:tcPr>
            <w:tcW w:w="725"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2,116</w:t>
            </w:r>
          </w:p>
        </w:tc>
        <w:tc>
          <w:tcPr>
            <w:tcW w:w="654"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1,815</w:t>
            </w:r>
          </w:p>
        </w:tc>
        <w:tc>
          <w:tcPr>
            <w:tcW w:w="480"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963</w:t>
            </w:r>
          </w:p>
        </w:tc>
        <w:tc>
          <w:tcPr>
            <w:tcW w:w="635"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86%</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46%</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1,153</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47%</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Bonne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709" w:type="dxa"/>
            <w:tcBorders>
              <w:top w:val="nil"/>
              <w:left w:val="nil"/>
              <w:bottom w:val="single" w:sz="4" w:space="0" w:color="auto"/>
              <w:right w:val="single" w:sz="4" w:space="0" w:color="auto"/>
            </w:tcBorders>
            <w:shd w:val="clear" w:color="000000" w:fill="99CC00"/>
            <w:noWrap/>
            <w:vAlign w:val="bottom"/>
          </w:tcPr>
          <w:p w:rsidR="00693F72" w:rsidRPr="003200D1" w:rsidRDefault="00693F72" w:rsidP="00FC5606">
            <w:pPr>
              <w:jc w:val="center"/>
              <w:rPr>
                <w:rFonts w:ascii="Arial" w:hAnsi="Arial" w:cs="Arial"/>
                <w:b/>
                <w:bCs/>
                <w:color w:val="000000"/>
                <w:sz w:val="16"/>
                <w:szCs w:val="16"/>
                <w:lang w:val="en-GB" w:eastAsia="en-GB"/>
              </w:rPr>
            </w:pPr>
            <w:r w:rsidRPr="003200D1">
              <w:rPr>
                <w:rFonts w:ascii="Arial" w:hAnsi="Arial" w:cs="Arial"/>
                <w:b/>
                <w:bCs/>
                <w:color w:val="000000"/>
                <w:sz w:val="16"/>
                <w:szCs w:val="16"/>
                <w:lang w:val="en-GB" w:eastAsia="en-GB"/>
              </w:rPr>
              <w:t>Cat. 2</w:t>
            </w:r>
          </w:p>
        </w:tc>
        <w:tc>
          <w:tcPr>
            <w:tcW w:w="708" w:type="dxa"/>
            <w:tcBorders>
              <w:top w:val="nil"/>
              <w:left w:val="nil"/>
              <w:bottom w:val="single" w:sz="4" w:space="0" w:color="auto"/>
              <w:right w:val="single" w:sz="4" w:space="0" w:color="auto"/>
            </w:tcBorders>
            <w:shd w:val="clear" w:color="000000" w:fill="FF0000"/>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851" w:type="dxa"/>
            <w:tcBorders>
              <w:top w:val="nil"/>
              <w:left w:val="nil"/>
              <w:bottom w:val="single" w:sz="4" w:space="0" w:color="auto"/>
              <w:right w:val="single" w:sz="4" w:space="0" w:color="auto"/>
            </w:tcBorders>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100.00%</w:t>
            </w:r>
          </w:p>
        </w:tc>
      </w:tr>
      <w:tr w:rsidR="00693F72" w:rsidRPr="003200D1" w:rsidTr="00035282">
        <w:trPr>
          <w:trHeight w:val="302"/>
        </w:trPr>
        <w:tc>
          <w:tcPr>
            <w:tcW w:w="866" w:type="dxa"/>
            <w:tcBorders>
              <w:top w:val="nil"/>
              <w:left w:val="single" w:sz="4" w:space="0" w:color="auto"/>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Trarza</w:t>
            </w:r>
          </w:p>
        </w:tc>
        <w:tc>
          <w:tcPr>
            <w:tcW w:w="908" w:type="dxa"/>
            <w:tcBorders>
              <w:top w:val="nil"/>
              <w:left w:val="nil"/>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Ouad Naga</w:t>
            </w:r>
          </w:p>
        </w:tc>
        <w:tc>
          <w:tcPr>
            <w:tcW w:w="725"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714</w:t>
            </w:r>
          </w:p>
        </w:tc>
        <w:tc>
          <w:tcPr>
            <w:tcW w:w="654"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333</w:t>
            </w:r>
          </w:p>
        </w:tc>
        <w:tc>
          <w:tcPr>
            <w:tcW w:w="480"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353</w:t>
            </w:r>
          </w:p>
        </w:tc>
        <w:tc>
          <w:tcPr>
            <w:tcW w:w="635"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47%</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49%</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361</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-6%</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Bonne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Cat. 3</w:t>
            </w:r>
          </w:p>
        </w:tc>
        <w:tc>
          <w:tcPr>
            <w:tcW w:w="708" w:type="dxa"/>
            <w:tcBorders>
              <w:top w:val="nil"/>
              <w:left w:val="nil"/>
              <w:bottom w:val="single" w:sz="4" w:space="0" w:color="auto"/>
              <w:right w:val="single" w:sz="4" w:space="0" w:color="auto"/>
            </w:tcBorders>
            <w:shd w:val="clear" w:color="000000" w:fill="FF0000"/>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851" w:type="dxa"/>
            <w:tcBorders>
              <w:top w:val="nil"/>
              <w:left w:val="nil"/>
              <w:bottom w:val="single" w:sz="4" w:space="0" w:color="auto"/>
              <w:right w:val="single" w:sz="4" w:space="0" w:color="auto"/>
            </w:tcBorders>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100.00%</w:t>
            </w:r>
          </w:p>
        </w:tc>
      </w:tr>
      <w:tr w:rsidR="00693F72" w:rsidRPr="003200D1" w:rsidTr="00035282">
        <w:trPr>
          <w:trHeight w:val="302"/>
        </w:trPr>
        <w:tc>
          <w:tcPr>
            <w:tcW w:w="866" w:type="dxa"/>
            <w:tcBorders>
              <w:top w:val="nil"/>
              <w:left w:val="single" w:sz="4" w:space="0" w:color="auto"/>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Trarza</w:t>
            </w:r>
          </w:p>
        </w:tc>
        <w:tc>
          <w:tcPr>
            <w:tcW w:w="908" w:type="dxa"/>
            <w:tcBorders>
              <w:top w:val="nil"/>
              <w:left w:val="nil"/>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R'Kiz</w:t>
            </w:r>
          </w:p>
        </w:tc>
        <w:tc>
          <w:tcPr>
            <w:tcW w:w="725"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1,916</w:t>
            </w:r>
          </w:p>
        </w:tc>
        <w:tc>
          <w:tcPr>
            <w:tcW w:w="654"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933</w:t>
            </w:r>
          </w:p>
        </w:tc>
        <w:tc>
          <w:tcPr>
            <w:tcW w:w="480"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854</w:t>
            </w:r>
          </w:p>
        </w:tc>
        <w:tc>
          <w:tcPr>
            <w:tcW w:w="635"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49%</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45%</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1,062</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8%</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Bonne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Cat. 3</w:t>
            </w:r>
          </w:p>
        </w:tc>
        <w:tc>
          <w:tcPr>
            <w:tcW w:w="708" w:type="dxa"/>
            <w:tcBorders>
              <w:top w:val="nil"/>
              <w:left w:val="nil"/>
              <w:bottom w:val="single" w:sz="4" w:space="0" w:color="auto"/>
              <w:right w:val="single" w:sz="4" w:space="0" w:color="auto"/>
            </w:tcBorders>
            <w:shd w:val="clear" w:color="000000" w:fill="FF0000"/>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851" w:type="dxa"/>
            <w:tcBorders>
              <w:top w:val="nil"/>
              <w:left w:val="nil"/>
              <w:bottom w:val="single" w:sz="4" w:space="0" w:color="auto"/>
              <w:right w:val="single" w:sz="4" w:space="0" w:color="auto"/>
            </w:tcBorders>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83.30%</w:t>
            </w:r>
          </w:p>
        </w:tc>
      </w:tr>
      <w:tr w:rsidR="00693F72" w:rsidRPr="003200D1" w:rsidTr="00035282">
        <w:trPr>
          <w:trHeight w:val="302"/>
        </w:trPr>
        <w:tc>
          <w:tcPr>
            <w:tcW w:w="866" w:type="dxa"/>
            <w:tcBorders>
              <w:top w:val="nil"/>
              <w:left w:val="single" w:sz="4" w:space="0" w:color="auto"/>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Adrar</w:t>
            </w:r>
          </w:p>
        </w:tc>
        <w:tc>
          <w:tcPr>
            <w:tcW w:w="908" w:type="dxa"/>
            <w:tcBorders>
              <w:top w:val="nil"/>
              <w:left w:val="nil"/>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Aoujeft</w:t>
            </w:r>
          </w:p>
        </w:tc>
        <w:tc>
          <w:tcPr>
            <w:tcW w:w="725"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549</w:t>
            </w:r>
          </w:p>
        </w:tc>
        <w:tc>
          <w:tcPr>
            <w:tcW w:w="654"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163</w:t>
            </w:r>
          </w:p>
        </w:tc>
        <w:tc>
          <w:tcPr>
            <w:tcW w:w="480"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169</w:t>
            </w:r>
          </w:p>
        </w:tc>
        <w:tc>
          <w:tcPr>
            <w:tcW w:w="635"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30%</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31%</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380</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-4%</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Bonne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Cat. 3</w:t>
            </w:r>
          </w:p>
        </w:tc>
        <w:tc>
          <w:tcPr>
            <w:tcW w:w="708" w:type="dxa"/>
            <w:tcBorders>
              <w:top w:val="nil"/>
              <w:left w:val="nil"/>
              <w:bottom w:val="single" w:sz="4" w:space="0" w:color="auto"/>
              <w:right w:val="single" w:sz="4" w:space="0" w:color="auto"/>
            </w:tcBorders>
            <w:shd w:val="clear" w:color="000000" w:fill="FF0000"/>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851" w:type="dxa"/>
            <w:tcBorders>
              <w:top w:val="nil"/>
              <w:left w:val="nil"/>
              <w:bottom w:val="single" w:sz="4" w:space="0" w:color="auto"/>
              <w:right w:val="single" w:sz="4" w:space="0" w:color="auto"/>
            </w:tcBorders>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100.00%</w:t>
            </w:r>
          </w:p>
        </w:tc>
      </w:tr>
      <w:tr w:rsidR="00693F72" w:rsidRPr="003200D1" w:rsidTr="00035282">
        <w:trPr>
          <w:trHeight w:val="302"/>
        </w:trPr>
        <w:tc>
          <w:tcPr>
            <w:tcW w:w="866" w:type="dxa"/>
            <w:tcBorders>
              <w:top w:val="nil"/>
              <w:left w:val="single" w:sz="4" w:space="0" w:color="auto"/>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Adrar</w:t>
            </w:r>
          </w:p>
        </w:tc>
        <w:tc>
          <w:tcPr>
            <w:tcW w:w="908" w:type="dxa"/>
            <w:tcBorders>
              <w:top w:val="nil"/>
              <w:left w:val="nil"/>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Chinguitty</w:t>
            </w:r>
          </w:p>
        </w:tc>
        <w:tc>
          <w:tcPr>
            <w:tcW w:w="725"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182</w:t>
            </w:r>
          </w:p>
        </w:tc>
        <w:tc>
          <w:tcPr>
            <w:tcW w:w="654"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99</w:t>
            </w:r>
          </w:p>
        </w:tc>
        <w:tc>
          <w:tcPr>
            <w:tcW w:w="480"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54</w:t>
            </w:r>
          </w:p>
        </w:tc>
        <w:tc>
          <w:tcPr>
            <w:tcW w:w="635"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54%</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30%</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128</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45%</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709" w:type="dxa"/>
            <w:tcBorders>
              <w:top w:val="nil"/>
              <w:left w:val="nil"/>
              <w:bottom w:val="single" w:sz="4" w:space="0" w:color="auto"/>
              <w:right w:val="single" w:sz="4" w:space="0" w:color="auto"/>
            </w:tcBorders>
            <w:shd w:val="clear" w:color="000000" w:fill="FF0000"/>
            <w:noWrap/>
            <w:vAlign w:val="bottom"/>
          </w:tcPr>
          <w:p w:rsidR="00693F72" w:rsidRPr="003200D1" w:rsidRDefault="00693F72" w:rsidP="00FC5606">
            <w:pPr>
              <w:jc w:val="center"/>
              <w:rPr>
                <w:rFonts w:ascii="Arial" w:hAnsi="Arial" w:cs="Arial"/>
                <w:b/>
                <w:bCs/>
                <w:color w:val="0000FF"/>
                <w:sz w:val="16"/>
                <w:szCs w:val="16"/>
                <w:lang w:val="en-GB" w:eastAsia="en-GB"/>
              </w:rPr>
            </w:pPr>
            <w:r w:rsidRPr="003200D1">
              <w:rPr>
                <w:rFonts w:ascii="Arial" w:hAnsi="Arial" w:cs="Arial"/>
                <w:b/>
                <w:bCs/>
                <w:color w:val="0000FF"/>
                <w:sz w:val="16"/>
                <w:szCs w:val="16"/>
                <w:lang w:val="en-GB" w:eastAsia="en-GB"/>
              </w:rPr>
              <w:t>Cat. 4</w:t>
            </w:r>
          </w:p>
        </w:tc>
        <w:tc>
          <w:tcPr>
            <w:tcW w:w="708" w:type="dxa"/>
            <w:tcBorders>
              <w:top w:val="nil"/>
              <w:left w:val="nil"/>
              <w:bottom w:val="single" w:sz="4" w:space="0" w:color="auto"/>
              <w:right w:val="single" w:sz="4" w:space="0" w:color="auto"/>
            </w:tcBorders>
            <w:shd w:val="clear" w:color="000000" w:fill="FF0000"/>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851" w:type="dxa"/>
            <w:tcBorders>
              <w:top w:val="nil"/>
              <w:left w:val="nil"/>
              <w:bottom w:val="single" w:sz="4" w:space="0" w:color="auto"/>
              <w:right w:val="single" w:sz="4" w:space="0" w:color="auto"/>
            </w:tcBorders>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100.00%</w:t>
            </w:r>
          </w:p>
        </w:tc>
      </w:tr>
      <w:tr w:rsidR="00693F72" w:rsidRPr="003200D1" w:rsidTr="00035282">
        <w:trPr>
          <w:trHeight w:val="302"/>
        </w:trPr>
        <w:tc>
          <w:tcPr>
            <w:tcW w:w="866" w:type="dxa"/>
            <w:tcBorders>
              <w:top w:val="nil"/>
              <w:left w:val="single" w:sz="4" w:space="0" w:color="auto"/>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Adrar</w:t>
            </w:r>
          </w:p>
        </w:tc>
        <w:tc>
          <w:tcPr>
            <w:tcW w:w="908" w:type="dxa"/>
            <w:tcBorders>
              <w:top w:val="nil"/>
              <w:left w:val="nil"/>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Ouadane</w:t>
            </w:r>
          </w:p>
        </w:tc>
        <w:tc>
          <w:tcPr>
            <w:tcW w:w="725"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100</w:t>
            </w:r>
          </w:p>
        </w:tc>
        <w:tc>
          <w:tcPr>
            <w:tcW w:w="654"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46</w:t>
            </w:r>
          </w:p>
        </w:tc>
        <w:tc>
          <w:tcPr>
            <w:tcW w:w="480"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43</w:t>
            </w:r>
          </w:p>
        </w:tc>
        <w:tc>
          <w:tcPr>
            <w:tcW w:w="635"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46%</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43%</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57</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7%</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Bonne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Cat. 3</w:t>
            </w:r>
          </w:p>
        </w:tc>
        <w:tc>
          <w:tcPr>
            <w:tcW w:w="708" w:type="dxa"/>
            <w:tcBorders>
              <w:top w:val="nil"/>
              <w:left w:val="nil"/>
              <w:bottom w:val="single" w:sz="4" w:space="0" w:color="auto"/>
              <w:right w:val="single" w:sz="4" w:space="0" w:color="auto"/>
            </w:tcBorders>
            <w:shd w:val="clear" w:color="000000" w:fill="FF0000"/>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851" w:type="dxa"/>
            <w:tcBorders>
              <w:top w:val="nil"/>
              <w:left w:val="nil"/>
              <w:bottom w:val="single" w:sz="4" w:space="0" w:color="auto"/>
              <w:right w:val="single" w:sz="4" w:space="0" w:color="auto"/>
            </w:tcBorders>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100.00%</w:t>
            </w:r>
          </w:p>
        </w:tc>
      </w:tr>
      <w:tr w:rsidR="00693F72" w:rsidRPr="003200D1" w:rsidTr="00035282">
        <w:trPr>
          <w:trHeight w:val="302"/>
        </w:trPr>
        <w:tc>
          <w:tcPr>
            <w:tcW w:w="866" w:type="dxa"/>
            <w:tcBorders>
              <w:top w:val="nil"/>
              <w:left w:val="single" w:sz="4" w:space="0" w:color="auto"/>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Tagant</w:t>
            </w:r>
          </w:p>
        </w:tc>
        <w:tc>
          <w:tcPr>
            <w:tcW w:w="908" w:type="dxa"/>
            <w:tcBorders>
              <w:top w:val="nil"/>
              <w:left w:val="nil"/>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Tichit</w:t>
            </w:r>
          </w:p>
        </w:tc>
        <w:tc>
          <w:tcPr>
            <w:tcW w:w="725"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126</w:t>
            </w:r>
          </w:p>
        </w:tc>
        <w:tc>
          <w:tcPr>
            <w:tcW w:w="654"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30</w:t>
            </w:r>
          </w:p>
        </w:tc>
        <w:tc>
          <w:tcPr>
            <w:tcW w:w="480"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36</w:t>
            </w:r>
          </w:p>
        </w:tc>
        <w:tc>
          <w:tcPr>
            <w:tcW w:w="635"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24%</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29%</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90</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-20%</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Bonne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Cat. 3</w:t>
            </w:r>
          </w:p>
        </w:tc>
        <w:tc>
          <w:tcPr>
            <w:tcW w:w="708" w:type="dxa"/>
            <w:tcBorders>
              <w:top w:val="nil"/>
              <w:left w:val="nil"/>
              <w:bottom w:val="single" w:sz="4" w:space="0" w:color="auto"/>
              <w:right w:val="single" w:sz="4" w:space="0" w:color="auto"/>
            </w:tcBorders>
            <w:shd w:val="clear" w:color="000000" w:fill="FF0000"/>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851" w:type="dxa"/>
            <w:tcBorders>
              <w:top w:val="nil"/>
              <w:left w:val="nil"/>
              <w:bottom w:val="single" w:sz="4" w:space="0" w:color="auto"/>
              <w:right w:val="single" w:sz="4" w:space="0" w:color="auto"/>
            </w:tcBorders>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66.70%</w:t>
            </w:r>
          </w:p>
        </w:tc>
      </w:tr>
      <w:tr w:rsidR="00693F72" w:rsidRPr="003200D1" w:rsidTr="00035282">
        <w:trPr>
          <w:trHeight w:val="302"/>
        </w:trPr>
        <w:tc>
          <w:tcPr>
            <w:tcW w:w="866" w:type="dxa"/>
            <w:tcBorders>
              <w:top w:val="nil"/>
              <w:left w:val="single" w:sz="4" w:space="0" w:color="auto"/>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Tirs Zemmour</w:t>
            </w:r>
          </w:p>
        </w:tc>
        <w:tc>
          <w:tcPr>
            <w:tcW w:w="908" w:type="dxa"/>
            <w:tcBorders>
              <w:top w:val="nil"/>
              <w:left w:val="nil"/>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Bir Moghren</w:t>
            </w:r>
          </w:p>
        </w:tc>
        <w:tc>
          <w:tcPr>
            <w:tcW w:w="725"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75</w:t>
            </w:r>
          </w:p>
        </w:tc>
        <w:tc>
          <w:tcPr>
            <w:tcW w:w="654"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14</w:t>
            </w:r>
          </w:p>
        </w:tc>
        <w:tc>
          <w:tcPr>
            <w:tcW w:w="480"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10</w:t>
            </w:r>
          </w:p>
        </w:tc>
        <w:tc>
          <w:tcPr>
            <w:tcW w:w="635"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19%</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13%</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65</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29%</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709" w:type="dxa"/>
            <w:tcBorders>
              <w:top w:val="nil"/>
              <w:left w:val="nil"/>
              <w:bottom w:val="single" w:sz="4" w:space="0" w:color="auto"/>
              <w:right w:val="single" w:sz="4" w:space="0" w:color="auto"/>
            </w:tcBorders>
            <w:shd w:val="clear" w:color="000000" w:fill="FF0000"/>
            <w:noWrap/>
            <w:vAlign w:val="bottom"/>
          </w:tcPr>
          <w:p w:rsidR="00693F72" w:rsidRPr="003200D1" w:rsidRDefault="00693F72" w:rsidP="00FC5606">
            <w:pPr>
              <w:jc w:val="center"/>
              <w:rPr>
                <w:rFonts w:ascii="Arial" w:hAnsi="Arial" w:cs="Arial"/>
                <w:b/>
                <w:bCs/>
                <w:color w:val="0000FF"/>
                <w:sz w:val="16"/>
                <w:szCs w:val="16"/>
                <w:lang w:val="en-GB" w:eastAsia="en-GB"/>
              </w:rPr>
            </w:pPr>
            <w:r w:rsidRPr="003200D1">
              <w:rPr>
                <w:rFonts w:ascii="Arial" w:hAnsi="Arial" w:cs="Arial"/>
                <w:b/>
                <w:bCs/>
                <w:color w:val="0000FF"/>
                <w:sz w:val="16"/>
                <w:szCs w:val="16"/>
                <w:lang w:val="en-GB" w:eastAsia="en-GB"/>
              </w:rPr>
              <w:t>Cat. 4</w:t>
            </w:r>
          </w:p>
        </w:tc>
        <w:tc>
          <w:tcPr>
            <w:tcW w:w="708" w:type="dxa"/>
            <w:tcBorders>
              <w:top w:val="nil"/>
              <w:left w:val="nil"/>
              <w:bottom w:val="single" w:sz="4" w:space="0" w:color="auto"/>
              <w:right w:val="single" w:sz="4" w:space="0" w:color="auto"/>
            </w:tcBorders>
            <w:shd w:val="clear" w:color="000000" w:fill="FF0000"/>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851" w:type="dxa"/>
            <w:tcBorders>
              <w:top w:val="nil"/>
              <w:left w:val="nil"/>
              <w:bottom w:val="single" w:sz="4" w:space="0" w:color="auto"/>
              <w:right w:val="single" w:sz="4" w:space="0" w:color="auto"/>
            </w:tcBorders>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100.00%</w:t>
            </w:r>
          </w:p>
        </w:tc>
      </w:tr>
      <w:tr w:rsidR="00693F72" w:rsidRPr="003200D1" w:rsidTr="00035282">
        <w:trPr>
          <w:trHeight w:val="302"/>
        </w:trPr>
        <w:tc>
          <w:tcPr>
            <w:tcW w:w="866" w:type="dxa"/>
            <w:tcBorders>
              <w:top w:val="nil"/>
              <w:left w:val="single" w:sz="4" w:space="0" w:color="auto"/>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Tirs Zemmour</w:t>
            </w:r>
          </w:p>
        </w:tc>
        <w:tc>
          <w:tcPr>
            <w:tcW w:w="908" w:type="dxa"/>
            <w:tcBorders>
              <w:top w:val="nil"/>
              <w:left w:val="nil"/>
              <w:bottom w:val="single" w:sz="4" w:space="0" w:color="auto"/>
              <w:right w:val="single" w:sz="4" w:space="0" w:color="auto"/>
            </w:tcBorders>
            <w:noWrap/>
            <w:vAlign w:val="bottom"/>
          </w:tcPr>
          <w:p w:rsidR="00693F72" w:rsidRPr="003200D1" w:rsidRDefault="00693F72" w:rsidP="00FC5606">
            <w:pPr>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F'Derick</w:t>
            </w:r>
          </w:p>
        </w:tc>
        <w:tc>
          <w:tcPr>
            <w:tcW w:w="725" w:type="dxa"/>
            <w:tcBorders>
              <w:top w:val="nil"/>
              <w:left w:val="nil"/>
              <w:bottom w:val="single" w:sz="4" w:space="0" w:color="auto"/>
              <w:right w:val="single" w:sz="4" w:space="0" w:color="auto"/>
            </w:tcBorders>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121</w:t>
            </w:r>
          </w:p>
        </w:tc>
        <w:tc>
          <w:tcPr>
            <w:tcW w:w="654"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38</w:t>
            </w:r>
          </w:p>
        </w:tc>
        <w:tc>
          <w:tcPr>
            <w:tcW w:w="480" w:type="dxa"/>
            <w:tcBorders>
              <w:top w:val="nil"/>
              <w:left w:val="nil"/>
              <w:bottom w:val="single" w:sz="4" w:space="0" w:color="auto"/>
              <w:right w:val="single" w:sz="4" w:space="0" w:color="auto"/>
            </w:tcBorders>
            <w:shd w:val="clear" w:color="000000" w:fill="FFFFFF"/>
            <w:noWrap/>
            <w:vAlign w:val="bottom"/>
          </w:tcPr>
          <w:p w:rsidR="00693F72" w:rsidRPr="003200D1" w:rsidRDefault="00693F72" w:rsidP="00FC5606">
            <w:pPr>
              <w:jc w:val="right"/>
              <w:rPr>
                <w:rFonts w:ascii="Arial Narrow" w:hAnsi="Arial Narrow"/>
                <w:color w:val="000000"/>
                <w:sz w:val="16"/>
                <w:szCs w:val="16"/>
                <w:lang w:val="en-GB" w:eastAsia="en-GB"/>
              </w:rPr>
            </w:pPr>
            <w:r w:rsidRPr="003200D1">
              <w:rPr>
                <w:rFonts w:ascii="Arial Narrow" w:hAnsi="Arial Narrow"/>
                <w:color w:val="000000"/>
                <w:sz w:val="16"/>
                <w:szCs w:val="16"/>
                <w:lang w:val="en-GB" w:eastAsia="en-GB"/>
              </w:rPr>
              <w:t>38</w:t>
            </w:r>
          </w:p>
        </w:tc>
        <w:tc>
          <w:tcPr>
            <w:tcW w:w="635"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32%</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32%</w:t>
            </w:r>
          </w:p>
        </w:tc>
        <w:tc>
          <w:tcPr>
            <w:tcW w:w="567"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83</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0%</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Bonne</w:t>
            </w:r>
          </w:p>
        </w:tc>
        <w:tc>
          <w:tcPr>
            <w:tcW w:w="709" w:type="dxa"/>
            <w:tcBorders>
              <w:top w:val="nil"/>
              <w:left w:val="nil"/>
              <w:bottom w:val="single" w:sz="4" w:space="0" w:color="auto"/>
              <w:right w:val="single" w:sz="4" w:space="0" w:color="auto"/>
            </w:tcBorders>
            <w:shd w:val="clear" w:color="000000" w:fill="CCFFFF"/>
            <w:noWrap/>
            <w:vAlign w:val="bottom"/>
          </w:tcPr>
          <w:p w:rsidR="00693F72" w:rsidRPr="003200D1" w:rsidRDefault="00693F72" w:rsidP="00FC5606">
            <w:pPr>
              <w:jc w:val="center"/>
              <w:rPr>
                <w:rFonts w:ascii="Arial" w:hAnsi="Arial" w:cs="Arial"/>
                <w:color w:val="000000"/>
                <w:sz w:val="16"/>
                <w:szCs w:val="16"/>
                <w:lang w:val="en-GB" w:eastAsia="en-GB"/>
              </w:rPr>
            </w:pPr>
            <w:r w:rsidRPr="003200D1">
              <w:rPr>
                <w:rFonts w:ascii="Arial" w:hAnsi="Arial" w:cs="Arial"/>
                <w:color w:val="000000"/>
                <w:sz w:val="16"/>
                <w:szCs w:val="16"/>
                <w:lang w:val="en-GB" w:eastAsia="en-GB"/>
              </w:rPr>
              <w:t>Cat. 3</w:t>
            </w:r>
          </w:p>
        </w:tc>
        <w:tc>
          <w:tcPr>
            <w:tcW w:w="708" w:type="dxa"/>
            <w:tcBorders>
              <w:top w:val="nil"/>
              <w:left w:val="nil"/>
              <w:bottom w:val="single" w:sz="4" w:space="0" w:color="auto"/>
              <w:right w:val="single" w:sz="4" w:space="0" w:color="auto"/>
            </w:tcBorders>
            <w:shd w:val="clear" w:color="000000" w:fill="FF0000"/>
            <w:noWrap/>
            <w:vAlign w:val="bottom"/>
          </w:tcPr>
          <w:p w:rsidR="00693F72" w:rsidRPr="003200D1" w:rsidRDefault="00693F72" w:rsidP="00FC5606">
            <w:pPr>
              <w:rPr>
                <w:rFonts w:ascii="Arial" w:hAnsi="Arial" w:cs="Arial"/>
                <w:color w:val="000000"/>
                <w:sz w:val="16"/>
                <w:szCs w:val="16"/>
                <w:lang w:val="en-GB" w:eastAsia="en-GB"/>
              </w:rPr>
            </w:pPr>
            <w:r w:rsidRPr="003200D1">
              <w:rPr>
                <w:rFonts w:ascii="Arial" w:hAnsi="Arial" w:cs="Arial"/>
                <w:color w:val="000000"/>
                <w:sz w:val="16"/>
                <w:szCs w:val="16"/>
                <w:lang w:val="en-GB" w:eastAsia="en-GB"/>
              </w:rPr>
              <w:t>Faible</w:t>
            </w:r>
          </w:p>
        </w:tc>
        <w:tc>
          <w:tcPr>
            <w:tcW w:w="851" w:type="dxa"/>
            <w:tcBorders>
              <w:top w:val="nil"/>
              <w:left w:val="nil"/>
              <w:bottom w:val="single" w:sz="4" w:space="0" w:color="auto"/>
              <w:right w:val="single" w:sz="4" w:space="0" w:color="auto"/>
            </w:tcBorders>
            <w:noWrap/>
            <w:vAlign w:val="bottom"/>
          </w:tcPr>
          <w:p w:rsidR="00693F72" w:rsidRPr="003200D1" w:rsidRDefault="00693F72" w:rsidP="00FC5606">
            <w:pPr>
              <w:jc w:val="right"/>
              <w:rPr>
                <w:rFonts w:ascii="Arial" w:hAnsi="Arial" w:cs="Arial"/>
                <w:color w:val="000000"/>
                <w:sz w:val="16"/>
                <w:szCs w:val="16"/>
                <w:lang w:val="en-GB" w:eastAsia="en-GB"/>
              </w:rPr>
            </w:pPr>
            <w:r w:rsidRPr="003200D1">
              <w:rPr>
                <w:rFonts w:ascii="Arial" w:hAnsi="Arial" w:cs="Arial"/>
                <w:color w:val="000000"/>
                <w:sz w:val="16"/>
                <w:szCs w:val="16"/>
                <w:lang w:val="en-GB" w:eastAsia="en-GB"/>
              </w:rPr>
              <w:t>100.00%</w:t>
            </w:r>
          </w:p>
        </w:tc>
      </w:tr>
    </w:tbl>
    <w:p w:rsidR="00693F72" w:rsidRDefault="00693F72" w:rsidP="00F8218A">
      <w:pPr>
        <w:ind w:left="-567" w:hanging="142"/>
        <w:jc w:val="both"/>
        <w:rPr>
          <w:rFonts w:ascii="Arial Narrow" w:hAnsi="Arial Narrow" w:cs="Arial"/>
          <w:bCs/>
          <w:szCs w:val="24"/>
        </w:rPr>
      </w:pPr>
    </w:p>
    <w:p w:rsidR="00693F72" w:rsidRPr="00DF7E6D" w:rsidRDefault="00693F72" w:rsidP="007639A8">
      <w:pPr>
        <w:pStyle w:val="Titre3"/>
        <w:numPr>
          <w:ilvl w:val="2"/>
          <w:numId w:val="6"/>
        </w:numPr>
        <w:tabs>
          <w:tab w:val="left" w:pos="9540"/>
        </w:tabs>
        <w:ind w:right="249"/>
        <w:rPr>
          <w:rFonts w:ascii="Arial Narrow" w:hAnsi="Arial Narrow" w:cs="Arial"/>
          <w:bCs w:val="0"/>
          <w:i/>
          <w:szCs w:val="24"/>
        </w:rPr>
      </w:pPr>
      <w:bookmarkStart w:id="100" w:name="_Toc309058368"/>
      <w:r>
        <w:rPr>
          <w:rFonts w:ascii="Arial Narrow" w:hAnsi="Arial Narrow" w:cs="Arial"/>
          <w:szCs w:val="24"/>
          <w:lang w:val="fr-BE"/>
        </w:rPr>
        <w:lastRenderedPageBreak/>
        <w:t>R</w:t>
      </w:r>
      <w:r w:rsidRPr="00EE1A99">
        <w:rPr>
          <w:rFonts w:ascii="Arial Narrow" w:hAnsi="Arial Narrow" w:cs="Arial"/>
          <w:szCs w:val="24"/>
          <w:lang w:val="fr-BE"/>
        </w:rPr>
        <w:t xml:space="preserve">enforcement des liens </w:t>
      </w:r>
      <w:r>
        <w:rPr>
          <w:rFonts w:ascii="Arial Narrow" w:hAnsi="Arial Narrow" w:cs="Arial"/>
          <w:szCs w:val="24"/>
          <w:lang w:val="fr-BE"/>
        </w:rPr>
        <w:t xml:space="preserve">entre les services et </w:t>
      </w:r>
      <w:r w:rsidRPr="00EE1A99">
        <w:rPr>
          <w:rFonts w:ascii="Arial Narrow" w:hAnsi="Arial Narrow" w:cs="Arial"/>
          <w:szCs w:val="24"/>
          <w:lang w:val="fr-BE"/>
        </w:rPr>
        <w:t>la communauté</w:t>
      </w:r>
      <w:bookmarkEnd w:id="100"/>
    </w:p>
    <w:p w:rsidR="00693F72" w:rsidRPr="00EE1A99" w:rsidRDefault="00693F72" w:rsidP="00F84E97">
      <w:pPr>
        <w:pStyle w:val="Notedebasdepage"/>
        <w:jc w:val="both"/>
        <w:rPr>
          <w:rFonts w:ascii="Comic Sans MS" w:hAnsi="Comic Sans MS" w:cs="Arial"/>
          <w:sz w:val="24"/>
          <w:szCs w:val="24"/>
          <w:lang w:val="fr-BE"/>
        </w:rPr>
      </w:pPr>
    </w:p>
    <w:p w:rsidR="00693F72" w:rsidRPr="007E44FF" w:rsidRDefault="00693F72" w:rsidP="000163B8">
      <w:pPr>
        <w:spacing w:after="0"/>
        <w:jc w:val="both"/>
        <w:rPr>
          <w:rFonts w:ascii="Arial Narrow" w:hAnsi="Arial Narrow" w:cs="Arial"/>
          <w:sz w:val="24"/>
          <w:szCs w:val="24"/>
          <w:lang w:val="fr-BE"/>
        </w:rPr>
      </w:pPr>
      <w:r>
        <w:rPr>
          <w:rFonts w:ascii="Arial Narrow" w:hAnsi="Arial Narrow" w:cs="Arial"/>
          <w:sz w:val="24"/>
          <w:szCs w:val="24"/>
          <w:lang w:val="fr-BE"/>
        </w:rPr>
        <w:t xml:space="preserve">La redynamisation en cours du système de recouvrement des coûts permettra de </w:t>
      </w:r>
      <w:r w:rsidRPr="00EE1A99">
        <w:rPr>
          <w:rFonts w:ascii="Arial Narrow" w:hAnsi="Arial Narrow" w:cs="Arial"/>
          <w:sz w:val="24"/>
          <w:szCs w:val="24"/>
          <w:lang w:val="fr-BE"/>
        </w:rPr>
        <w:t>renforce</w:t>
      </w:r>
      <w:r>
        <w:rPr>
          <w:rFonts w:ascii="Arial Narrow" w:hAnsi="Arial Narrow" w:cs="Arial"/>
          <w:sz w:val="24"/>
          <w:szCs w:val="24"/>
          <w:lang w:val="fr-BE"/>
        </w:rPr>
        <w:t xml:space="preserve">r  les </w:t>
      </w:r>
      <w:r w:rsidRPr="00EE1A99">
        <w:rPr>
          <w:rFonts w:ascii="Arial Narrow" w:hAnsi="Arial Narrow" w:cs="Arial"/>
          <w:sz w:val="24"/>
          <w:szCs w:val="24"/>
          <w:lang w:val="fr-BE"/>
        </w:rPr>
        <w:t>liens avec la communauté</w:t>
      </w:r>
      <w:r>
        <w:rPr>
          <w:rFonts w:ascii="Arial Narrow" w:hAnsi="Arial Narrow" w:cs="Arial"/>
          <w:sz w:val="24"/>
          <w:szCs w:val="24"/>
          <w:lang w:val="fr-BE"/>
        </w:rPr>
        <w:t xml:space="preserve">. C’est ainsi que </w:t>
      </w:r>
      <w:r w:rsidRPr="00EE1A99">
        <w:rPr>
          <w:rFonts w:ascii="Arial Narrow" w:hAnsi="Arial Narrow" w:cs="Arial"/>
          <w:sz w:val="24"/>
          <w:szCs w:val="24"/>
          <w:lang w:val="fr-BE"/>
        </w:rPr>
        <w:t>les C</w:t>
      </w:r>
      <w:r>
        <w:rPr>
          <w:rFonts w:ascii="Arial Narrow" w:hAnsi="Arial Narrow" w:cs="Arial"/>
          <w:sz w:val="24"/>
          <w:szCs w:val="24"/>
          <w:lang w:val="fr-BE"/>
        </w:rPr>
        <w:t>omités de santé et l</w:t>
      </w:r>
      <w:r w:rsidRPr="00EE1A99">
        <w:rPr>
          <w:rFonts w:ascii="Arial Narrow" w:hAnsi="Arial Narrow" w:cs="Arial"/>
          <w:sz w:val="24"/>
          <w:szCs w:val="24"/>
          <w:lang w:val="fr-BE"/>
        </w:rPr>
        <w:t>es C</w:t>
      </w:r>
      <w:r>
        <w:rPr>
          <w:rFonts w:ascii="Arial Narrow" w:hAnsi="Arial Narrow" w:cs="Arial"/>
          <w:sz w:val="24"/>
          <w:szCs w:val="24"/>
          <w:lang w:val="fr-BE"/>
        </w:rPr>
        <w:t xml:space="preserve">omités de </w:t>
      </w:r>
      <w:r w:rsidRPr="00EE1A99">
        <w:rPr>
          <w:rFonts w:ascii="Arial Narrow" w:hAnsi="Arial Narrow" w:cs="Arial"/>
          <w:sz w:val="24"/>
          <w:szCs w:val="24"/>
          <w:lang w:val="fr-BE"/>
        </w:rPr>
        <w:t>G</w:t>
      </w:r>
      <w:r>
        <w:rPr>
          <w:rFonts w:ascii="Arial Narrow" w:hAnsi="Arial Narrow" w:cs="Arial"/>
          <w:sz w:val="24"/>
          <w:szCs w:val="24"/>
          <w:lang w:val="fr-BE"/>
        </w:rPr>
        <w:t>estion</w:t>
      </w:r>
      <w:r w:rsidRPr="00EE1A99">
        <w:rPr>
          <w:rFonts w:ascii="Arial Narrow" w:hAnsi="Arial Narrow" w:cs="Arial"/>
          <w:sz w:val="24"/>
          <w:szCs w:val="24"/>
          <w:lang w:val="fr-BE"/>
        </w:rPr>
        <w:t xml:space="preserve"> </w:t>
      </w:r>
      <w:r>
        <w:rPr>
          <w:rFonts w:ascii="Arial Narrow" w:hAnsi="Arial Narrow" w:cs="Arial"/>
          <w:sz w:val="24"/>
          <w:szCs w:val="24"/>
          <w:lang w:val="fr-BE"/>
        </w:rPr>
        <w:t xml:space="preserve">des structures de santé </w:t>
      </w:r>
      <w:r w:rsidRPr="00EE1A99">
        <w:rPr>
          <w:rFonts w:ascii="Arial Narrow" w:hAnsi="Arial Narrow" w:cs="Arial"/>
          <w:sz w:val="24"/>
          <w:szCs w:val="24"/>
          <w:lang w:val="fr-BE"/>
        </w:rPr>
        <w:t>seront redynamisés</w:t>
      </w:r>
      <w:r>
        <w:rPr>
          <w:rFonts w:ascii="Arial Narrow" w:hAnsi="Arial Narrow" w:cs="Arial"/>
          <w:sz w:val="24"/>
          <w:szCs w:val="24"/>
          <w:lang w:val="fr-BE"/>
        </w:rPr>
        <w:t xml:space="preserve"> ainsi que le comité de développement socio sanitaire.</w:t>
      </w:r>
      <w:r w:rsidRPr="00EE1A99">
        <w:rPr>
          <w:rFonts w:ascii="Arial Narrow" w:hAnsi="Arial Narrow" w:cs="Arial"/>
          <w:sz w:val="24"/>
          <w:szCs w:val="24"/>
          <w:lang w:val="fr-BE"/>
        </w:rPr>
        <w:t xml:space="preserve"> </w:t>
      </w:r>
      <w:r>
        <w:rPr>
          <w:rFonts w:ascii="Arial Narrow" w:hAnsi="Arial Narrow" w:cs="Arial"/>
          <w:sz w:val="24"/>
          <w:szCs w:val="24"/>
          <w:lang w:val="fr-BE"/>
        </w:rPr>
        <w:t xml:space="preserve">Les centres de santé, postes de santé et les agents de santé communautaires seront mis à contribution pour la recherche  </w:t>
      </w:r>
      <w:r w:rsidRPr="00EE1A99">
        <w:rPr>
          <w:rFonts w:ascii="Arial Narrow" w:hAnsi="Arial Narrow" w:cs="Arial"/>
          <w:sz w:val="24"/>
          <w:szCs w:val="24"/>
          <w:lang w:val="fr-BE"/>
        </w:rPr>
        <w:t>des perdus de vue</w:t>
      </w:r>
      <w:r>
        <w:rPr>
          <w:rFonts w:ascii="Arial Narrow" w:hAnsi="Arial Narrow" w:cs="Arial"/>
          <w:sz w:val="24"/>
          <w:szCs w:val="24"/>
          <w:lang w:val="fr-BE"/>
        </w:rPr>
        <w:t xml:space="preserve">. La communication de proximité de (Imams de mosquées, enseignants, associations féminines et es radios rurales) </w:t>
      </w:r>
      <w:r w:rsidRPr="00EE1A99">
        <w:rPr>
          <w:rFonts w:ascii="Arial Narrow" w:hAnsi="Arial Narrow" w:cs="Arial"/>
          <w:sz w:val="24"/>
          <w:szCs w:val="24"/>
          <w:lang w:val="fr-BE"/>
        </w:rPr>
        <w:t xml:space="preserve"> </w:t>
      </w:r>
      <w:r>
        <w:rPr>
          <w:rFonts w:ascii="Arial Narrow" w:hAnsi="Arial Narrow" w:cs="Arial"/>
          <w:sz w:val="24"/>
          <w:szCs w:val="24"/>
          <w:lang w:val="fr-BE"/>
        </w:rPr>
        <w:t xml:space="preserve">servira </w:t>
      </w:r>
      <w:r w:rsidRPr="00EE1A99">
        <w:rPr>
          <w:rFonts w:ascii="Arial Narrow" w:hAnsi="Arial Narrow" w:cs="Arial"/>
          <w:sz w:val="24"/>
          <w:szCs w:val="24"/>
          <w:lang w:val="fr-BE"/>
        </w:rPr>
        <w:t xml:space="preserve">de relais pour réduire le nombre </w:t>
      </w:r>
      <w:r>
        <w:rPr>
          <w:rFonts w:ascii="Arial Narrow" w:hAnsi="Arial Narrow" w:cs="Arial"/>
          <w:sz w:val="24"/>
          <w:szCs w:val="24"/>
          <w:lang w:val="fr-BE"/>
        </w:rPr>
        <w:t xml:space="preserve">d’enfants qui </w:t>
      </w:r>
      <w:r w:rsidRPr="00EE1A99">
        <w:rPr>
          <w:rFonts w:ascii="Arial Narrow" w:hAnsi="Arial Narrow" w:cs="Arial"/>
          <w:sz w:val="24"/>
          <w:szCs w:val="24"/>
          <w:lang w:val="fr-BE"/>
        </w:rPr>
        <w:t xml:space="preserve">ne complètent pas leur série vaccinale. </w:t>
      </w:r>
      <w:r>
        <w:rPr>
          <w:rFonts w:ascii="Arial Narrow" w:hAnsi="Arial Narrow" w:cs="Arial"/>
          <w:sz w:val="24"/>
          <w:szCs w:val="24"/>
          <w:lang w:val="fr-BE"/>
        </w:rPr>
        <w:t xml:space="preserve">De même des stratégies spécifiques à l’endroit des populations nomades des wilayas des deux Hodhs et de l’Assaba seront développées. C’est ainsi que des sites de vaccination seront ouverts dans les marchés hebdomadaires de ces régions qui connaissent une grande affluence et des sites  seront postés dans les points de traversée des frontières avec le Mali et le Sénégal.  </w:t>
      </w:r>
      <w:r w:rsidRPr="00EE1A99">
        <w:rPr>
          <w:rFonts w:ascii="Arial Narrow" w:hAnsi="Arial Narrow" w:cs="Arial"/>
          <w:sz w:val="24"/>
          <w:szCs w:val="24"/>
          <w:lang w:val="fr-BE"/>
        </w:rPr>
        <w:t xml:space="preserve">Dans ce cadre, l’amélioration de l’offre des </w:t>
      </w:r>
      <w:r>
        <w:rPr>
          <w:rFonts w:ascii="Arial Narrow" w:hAnsi="Arial Narrow" w:cs="Arial"/>
          <w:sz w:val="24"/>
          <w:szCs w:val="24"/>
          <w:lang w:val="fr-BE"/>
        </w:rPr>
        <w:t xml:space="preserve">services permettra de réduire les </w:t>
      </w:r>
      <w:r w:rsidRPr="00EE1A99">
        <w:rPr>
          <w:rFonts w:ascii="Arial Narrow" w:hAnsi="Arial Narrow" w:cs="Arial"/>
          <w:sz w:val="24"/>
          <w:szCs w:val="24"/>
          <w:lang w:val="fr-BE"/>
        </w:rPr>
        <w:t>occasions manquées de vaccination. A long terme, la mobilisation des ressources internes et externe envisagée  contribuera à améliorer  l’offre  et la demande des services de vaccination</w:t>
      </w:r>
      <w:r w:rsidRPr="007E44FF">
        <w:rPr>
          <w:rFonts w:ascii="Arial Narrow" w:hAnsi="Arial Narrow" w:cs="Arial"/>
          <w:sz w:val="24"/>
          <w:szCs w:val="24"/>
          <w:lang w:val="fr-BE"/>
        </w:rPr>
        <w:t xml:space="preserve">. </w:t>
      </w:r>
      <w:r w:rsidRPr="007E44FF">
        <w:rPr>
          <w:rFonts w:ascii="Arial" w:hAnsi="Arial" w:cs="Arial"/>
        </w:rPr>
        <w:t xml:space="preserve">Il sera amélioré la gestion des données et l’utilisation et la conservation des cartes </w:t>
      </w:r>
      <w:r w:rsidRPr="007E44FF">
        <w:rPr>
          <w:rFonts w:ascii="Arial Narrow" w:hAnsi="Arial Narrow" w:cs="Arial"/>
          <w:sz w:val="24"/>
          <w:szCs w:val="24"/>
          <w:lang w:val="fr-BE"/>
        </w:rPr>
        <w:t>de vaccination. Dans ce cadre, l’amélioration de l’offre des services permettra de réduire les occasions manquées de vaccination. Un projet qui vise à développer un système mobile de technologie de vaccination basé sur les empreintes digitales ; il améliore la gestion des données et leur utilisation, ainsi que l’archivage électronique des cartes de vaccination (Vax Trac), sera introduit en 2012 sur financement de l’Etat et GAVI-SSV</w:t>
      </w:r>
      <w:r>
        <w:rPr>
          <w:rFonts w:ascii="Arial Narrow" w:hAnsi="Arial Narrow" w:cs="Arial"/>
          <w:sz w:val="24"/>
          <w:szCs w:val="24"/>
          <w:lang w:val="fr-BE"/>
        </w:rPr>
        <w:t>.</w:t>
      </w:r>
    </w:p>
    <w:p w:rsidR="00693F72" w:rsidRPr="00D4596C" w:rsidRDefault="00693F72" w:rsidP="001F39B7">
      <w:pPr>
        <w:pStyle w:val="Notedebasdepage"/>
        <w:spacing w:line="276" w:lineRule="auto"/>
        <w:jc w:val="both"/>
        <w:rPr>
          <w:rFonts w:ascii="Arial Narrow" w:hAnsi="Arial Narrow" w:cs="Arial"/>
          <w:color w:val="FF0000"/>
          <w:szCs w:val="24"/>
          <w:lang w:val="fr-FR"/>
        </w:rPr>
      </w:pPr>
      <w:r>
        <w:rPr>
          <w:rFonts w:ascii="Arial Narrow" w:hAnsi="Arial Narrow" w:cs="Arial"/>
          <w:sz w:val="24"/>
          <w:szCs w:val="24"/>
          <w:lang w:val="fr-BE"/>
        </w:rPr>
        <w:t xml:space="preserve"> </w:t>
      </w:r>
    </w:p>
    <w:p w:rsidR="00693F72" w:rsidRPr="005F40E8" w:rsidRDefault="00693F72" w:rsidP="007639A8">
      <w:pPr>
        <w:pStyle w:val="Titre3"/>
        <w:numPr>
          <w:ilvl w:val="2"/>
          <w:numId w:val="6"/>
        </w:numPr>
        <w:tabs>
          <w:tab w:val="left" w:pos="9540"/>
        </w:tabs>
        <w:ind w:right="249"/>
        <w:rPr>
          <w:rFonts w:ascii="Arial Narrow" w:hAnsi="Arial Narrow" w:cs="Arial"/>
          <w:i/>
          <w:szCs w:val="24"/>
        </w:rPr>
      </w:pPr>
      <w:bookmarkStart w:id="101" w:name="_Toc309058369"/>
      <w:r w:rsidRPr="005F40E8">
        <w:rPr>
          <w:rFonts w:ascii="Arial Narrow" w:hAnsi="Arial Narrow" w:cs="Arial"/>
          <w:i/>
          <w:szCs w:val="24"/>
        </w:rPr>
        <w:t>Renforcement de la supervision formative</w:t>
      </w:r>
      <w:bookmarkEnd w:id="101"/>
    </w:p>
    <w:p w:rsidR="00693F72" w:rsidRPr="00DF7E6D" w:rsidRDefault="00693F72" w:rsidP="00C50B52">
      <w:pPr>
        <w:pStyle w:val="Retraitcorpsdetexte"/>
        <w:tabs>
          <w:tab w:val="left" w:pos="9540"/>
        </w:tabs>
        <w:ind w:right="249"/>
        <w:rPr>
          <w:rFonts w:cs="Arial"/>
        </w:rPr>
      </w:pPr>
    </w:p>
    <w:p w:rsidR="00693F72" w:rsidRPr="001F39B7" w:rsidRDefault="00693F72" w:rsidP="00C50B52">
      <w:pPr>
        <w:jc w:val="both"/>
        <w:rPr>
          <w:rFonts w:ascii="Arial Narrow" w:hAnsi="Arial Narrow" w:cs="Arial"/>
          <w:sz w:val="24"/>
          <w:szCs w:val="24"/>
          <w:lang w:val="fr-BE"/>
        </w:rPr>
      </w:pPr>
      <w:r w:rsidRPr="007E44FF">
        <w:rPr>
          <w:rFonts w:ascii="Arial Narrow" w:hAnsi="Arial Narrow" w:cs="Arial"/>
          <w:sz w:val="24"/>
          <w:szCs w:val="24"/>
          <w:lang w:val="fr-BE"/>
        </w:rPr>
        <w:t>Afin de s’assurer de la qualité de l’offre des services, la supervision dans tous les districts et en particulier les</w:t>
      </w:r>
      <w:r w:rsidRPr="001F39B7">
        <w:rPr>
          <w:rFonts w:ascii="Arial Narrow" w:hAnsi="Arial Narrow" w:cs="Arial"/>
          <w:sz w:val="24"/>
          <w:szCs w:val="24"/>
          <w:lang w:val="fr-BE"/>
        </w:rPr>
        <w:t xml:space="preserve"> districts à faible performance sera maintenue et renforcée et rapprochée selon le r</w:t>
      </w:r>
      <w:r>
        <w:rPr>
          <w:rFonts w:ascii="Arial Narrow" w:hAnsi="Arial Narrow" w:cs="Arial"/>
          <w:sz w:val="24"/>
          <w:szCs w:val="24"/>
          <w:lang w:val="fr-BE"/>
        </w:rPr>
        <w:t xml:space="preserve">ythme suivant : trimestriel du </w:t>
      </w:r>
      <w:r w:rsidRPr="001F39B7">
        <w:rPr>
          <w:rFonts w:ascii="Arial Narrow" w:hAnsi="Arial Narrow" w:cs="Arial"/>
          <w:sz w:val="24"/>
          <w:szCs w:val="24"/>
          <w:lang w:val="fr-BE"/>
        </w:rPr>
        <w:t>niveau central</w:t>
      </w:r>
      <w:r>
        <w:rPr>
          <w:rFonts w:ascii="Arial Narrow" w:hAnsi="Arial Narrow" w:cs="Arial"/>
          <w:sz w:val="24"/>
          <w:szCs w:val="24"/>
          <w:lang w:val="fr-BE"/>
        </w:rPr>
        <w:t xml:space="preserve"> vers les régions et bimensuel</w:t>
      </w:r>
      <w:r w:rsidRPr="001F39B7">
        <w:rPr>
          <w:rFonts w:ascii="Arial Narrow" w:hAnsi="Arial Narrow" w:cs="Arial"/>
          <w:sz w:val="24"/>
          <w:szCs w:val="24"/>
          <w:lang w:val="fr-BE"/>
        </w:rPr>
        <w:t xml:space="preserve"> du niveau régional vers les moughataas et mensuel du centre de santé de moughataas vers les postes de santé. L’approche supervision formative sera privilégiée. Les capacités des superviseurs seront renforcées sur la base de modules conçus à cet effet et auront à utiliser des grilles de supervision simplifiées qui seront révisées, multipliées et diffusées aux différents niveaux de la pyramide sanitaire. La supervision sera basée sur les problèmes identifiés dans les sorties antérieures et les micro plans.</w:t>
      </w:r>
    </w:p>
    <w:p w:rsidR="00693F72" w:rsidRPr="005F40E8" w:rsidRDefault="00693F72" w:rsidP="007639A8">
      <w:pPr>
        <w:pStyle w:val="Titre3"/>
        <w:numPr>
          <w:ilvl w:val="2"/>
          <w:numId w:val="6"/>
        </w:numPr>
        <w:tabs>
          <w:tab w:val="left" w:pos="9540"/>
        </w:tabs>
        <w:ind w:right="249"/>
        <w:rPr>
          <w:rFonts w:ascii="Arial Narrow" w:hAnsi="Arial Narrow" w:cs="Arial"/>
          <w:bCs w:val="0"/>
          <w:i/>
          <w:szCs w:val="24"/>
        </w:rPr>
      </w:pPr>
      <w:bookmarkStart w:id="102" w:name="_Toc309058370"/>
      <w:r w:rsidRPr="005F40E8">
        <w:rPr>
          <w:rFonts w:ascii="Arial Narrow" w:hAnsi="Arial Narrow" w:cs="Arial"/>
          <w:bCs w:val="0"/>
          <w:i/>
          <w:szCs w:val="24"/>
        </w:rPr>
        <w:t>Renforcement du monitorage pour action</w:t>
      </w:r>
      <w:bookmarkEnd w:id="102"/>
      <w:r w:rsidRPr="005F40E8">
        <w:rPr>
          <w:rFonts w:ascii="Arial Narrow" w:hAnsi="Arial Narrow" w:cs="Arial"/>
          <w:bCs w:val="0"/>
          <w:i/>
          <w:szCs w:val="24"/>
        </w:rPr>
        <w:t xml:space="preserve"> </w:t>
      </w:r>
    </w:p>
    <w:p w:rsidR="00693F72" w:rsidRPr="00DF7E6D" w:rsidRDefault="00693F72" w:rsidP="00C50B52">
      <w:pPr>
        <w:pStyle w:val="Corpsdetexte3"/>
        <w:jc w:val="both"/>
        <w:rPr>
          <w:rFonts w:ascii="Arial Narrow" w:hAnsi="Arial Narrow" w:cs="Arial"/>
        </w:rPr>
      </w:pPr>
    </w:p>
    <w:p w:rsidR="00693F72" w:rsidRPr="001F39B7" w:rsidRDefault="00693F72" w:rsidP="001F39B7">
      <w:pPr>
        <w:jc w:val="both"/>
        <w:rPr>
          <w:rFonts w:ascii="Arial Narrow" w:hAnsi="Arial Narrow" w:cs="Arial"/>
          <w:sz w:val="24"/>
          <w:szCs w:val="24"/>
          <w:lang w:val="fr-BE"/>
        </w:rPr>
      </w:pPr>
      <w:r w:rsidRPr="001F39B7">
        <w:rPr>
          <w:rFonts w:ascii="Arial Narrow" w:hAnsi="Arial Narrow" w:cs="Arial"/>
          <w:sz w:val="24"/>
          <w:szCs w:val="24"/>
          <w:lang w:val="fr-BE"/>
        </w:rPr>
        <w:t>La performance des services de vaccination est étroitement liée au suivi régulier des activités de vaccination, de la collecte des données et de leur analyse afin d’identifier les zones à problèmes et y apporter les solutions appropriées. Il sera recommandé à l’attention des médecins chefs des moughataas d’organiser périodiquement des réunions (trimestrielles)  avec les responsables des postes de santé. Ces réunions auront pour objectif d’analyser ensemble les données de la vaccination, de donner un feedback aux postes de santé.  Des dispositions similaires seront retenues entre les niveaux régional et moughataa et  les niveaux central et régional.</w:t>
      </w:r>
    </w:p>
    <w:p w:rsidR="00693F72" w:rsidRPr="001F39B7" w:rsidRDefault="00693F72" w:rsidP="001F39B7">
      <w:pPr>
        <w:spacing w:after="0"/>
        <w:jc w:val="both"/>
        <w:rPr>
          <w:rFonts w:ascii="Arial Narrow" w:hAnsi="Arial Narrow" w:cs="Arial"/>
          <w:sz w:val="24"/>
          <w:szCs w:val="24"/>
          <w:lang w:val="fr-BE"/>
        </w:rPr>
      </w:pPr>
      <w:r w:rsidRPr="001F39B7">
        <w:rPr>
          <w:rFonts w:ascii="Arial Narrow" w:hAnsi="Arial Narrow" w:cs="Arial"/>
          <w:sz w:val="24"/>
          <w:szCs w:val="24"/>
          <w:lang w:val="fr-BE"/>
        </w:rPr>
        <w:lastRenderedPageBreak/>
        <w:t xml:space="preserve">Afin d’assurer le suivi de la qualité des données, l’’outil  DQS sera introduit </w:t>
      </w:r>
      <w:r w:rsidRPr="007E44FF">
        <w:rPr>
          <w:rFonts w:ascii="Arial Narrow" w:hAnsi="Arial Narrow" w:cs="Arial"/>
          <w:sz w:val="24"/>
          <w:szCs w:val="24"/>
          <w:lang w:val="fr-BE"/>
        </w:rPr>
        <w:t>dans tous les</w:t>
      </w:r>
      <w:r w:rsidRPr="001F39B7">
        <w:rPr>
          <w:rFonts w:ascii="Arial Narrow" w:hAnsi="Arial Narrow" w:cs="Arial"/>
          <w:sz w:val="24"/>
          <w:szCs w:val="24"/>
          <w:lang w:val="fr-BE"/>
        </w:rPr>
        <w:t xml:space="preserve"> m</w:t>
      </w:r>
      <w:r>
        <w:rPr>
          <w:rFonts w:ascii="Arial Narrow" w:hAnsi="Arial Narrow" w:cs="Arial"/>
          <w:sz w:val="24"/>
          <w:szCs w:val="24"/>
          <w:lang w:val="fr-BE"/>
        </w:rPr>
        <w:t>oughataas</w:t>
      </w:r>
      <w:r w:rsidRPr="001F39B7">
        <w:rPr>
          <w:rFonts w:ascii="Arial Narrow" w:hAnsi="Arial Narrow" w:cs="Arial"/>
          <w:sz w:val="24"/>
          <w:szCs w:val="24"/>
          <w:lang w:val="fr-BE"/>
        </w:rPr>
        <w:t xml:space="preserve">. Le financement de l’OMS et celui de GAVI/RSS pour les moughataas concernées, seront </w:t>
      </w:r>
      <w:r w:rsidRPr="007E44FF">
        <w:rPr>
          <w:rFonts w:ascii="Arial Narrow" w:hAnsi="Arial Narrow" w:cs="Arial"/>
          <w:sz w:val="24"/>
          <w:szCs w:val="24"/>
          <w:lang w:val="fr-BE"/>
        </w:rPr>
        <w:t>utilisés pour</w:t>
      </w:r>
      <w:r w:rsidRPr="001F39B7">
        <w:rPr>
          <w:rFonts w:ascii="Arial Narrow" w:hAnsi="Arial Narrow" w:cs="Arial"/>
          <w:sz w:val="24"/>
          <w:szCs w:val="24"/>
          <w:lang w:val="fr-BE"/>
        </w:rPr>
        <w:t xml:space="preserve"> cette activité.  </w:t>
      </w:r>
    </w:p>
    <w:p w:rsidR="00693F72" w:rsidRPr="00DF7E6D" w:rsidRDefault="00693F72" w:rsidP="00C50B52">
      <w:pPr>
        <w:pStyle w:val="Corpsdetexte3"/>
        <w:jc w:val="both"/>
        <w:rPr>
          <w:rFonts w:ascii="Arial Narrow" w:hAnsi="Arial Narrow" w:cs="Arial"/>
        </w:rPr>
      </w:pPr>
    </w:p>
    <w:p w:rsidR="00693F72" w:rsidRPr="00FF48C7" w:rsidRDefault="00693F72" w:rsidP="007639A8">
      <w:pPr>
        <w:pStyle w:val="Paragraphedeliste"/>
        <w:numPr>
          <w:ilvl w:val="1"/>
          <w:numId w:val="6"/>
        </w:numPr>
        <w:spacing w:after="0"/>
        <w:jc w:val="both"/>
        <w:rPr>
          <w:rFonts w:ascii="Arial" w:hAnsi="Arial" w:cs="Arial"/>
          <w:b/>
          <w:sz w:val="24"/>
          <w:szCs w:val="24"/>
          <w:lang w:eastAsia="fr-FR"/>
        </w:rPr>
      </w:pPr>
      <w:r w:rsidRPr="00FF48C7">
        <w:rPr>
          <w:rFonts w:ascii="Arial" w:hAnsi="Arial" w:cs="Arial"/>
          <w:b/>
          <w:iCs/>
          <w:sz w:val="24"/>
        </w:rPr>
        <w:t xml:space="preserve">La poursuite de la mise à niveau des capacités de conservation et de transport  </w:t>
      </w:r>
    </w:p>
    <w:p w:rsidR="00693F72" w:rsidRDefault="00693F72" w:rsidP="00035282">
      <w:pPr>
        <w:spacing w:after="0"/>
        <w:jc w:val="both"/>
        <w:rPr>
          <w:rFonts w:ascii="Arial" w:hAnsi="Arial" w:cs="Arial"/>
          <w:b/>
          <w:sz w:val="24"/>
          <w:szCs w:val="24"/>
          <w:lang w:eastAsia="fr-FR"/>
        </w:rPr>
      </w:pPr>
    </w:p>
    <w:p w:rsidR="00693F72" w:rsidRDefault="00693F72" w:rsidP="00035282">
      <w:pPr>
        <w:spacing w:after="0"/>
        <w:jc w:val="both"/>
        <w:rPr>
          <w:rFonts w:ascii="Arial" w:hAnsi="Arial" w:cs="Arial"/>
          <w:sz w:val="24"/>
          <w:szCs w:val="24"/>
          <w:lang w:eastAsia="fr-FR"/>
        </w:rPr>
      </w:pPr>
      <w:r>
        <w:rPr>
          <w:rFonts w:ascii="Arial" w:hAnsi="Arial" w:cs="Arial"/>
          <w:sz w:val="24"/>
          <w:szCs w:val="24"/>
          <w:lang w:eastAsia="fr-FR"/>
        </w:rPr>
        <w:t xml:space="preserve">Compte tenus des besoins identifiés dans l’analyse situationnelle, le PEV veillera à la mise à disposition progressive, étape par étape des équipements planifiés dans le tableau ci-dessous et à leur fonctionnement correct. </w:t>
      </w:r>
    </w:p>
    <w:p w:rsidR="00693F72" w:rsidRPr="00B063C1" w:rsidRDefault="00693F72" w:rsidP="00035282">
      <w:pPr>
        <w:spacing w:after="0"/>
        <w:jc w:val="both"/>
        <w:rPr>
          <w:rFonts w:ascii="Arial" w:hAnsi="Arial" w:cs="Arial"/>
          <w:sz w:val="24"/>
          <w:szCs w:val="24"/>
          <w:lang w:eastAsia="fr-FR"/>
        </w:rPr>
      </w:pPr>
    </w:p>
    <w:p w:rsidR="00693F72" w:rsidRDefault="009A2972" w:rsidP="00B063C1">
      <w:pPr>
        <w:pStyle w:val="Lgende"/>
        <w:keepNext/>
        <w:jc w:val="both"/>
      </w:pPr>
      <w:r>
        <w:t xml:space="preserve">Tableau </w:t>
      </w:r>
      <w:fldSimple w:instr=" SEQ Tableau \* ARABIC ">
        <w:r>
          <w:rPr>
            <w:noProof/>
          </w:rPr>
          <w:t>16</w:t>
        </w:r>
      </w:fldSimple>
      <w:r w:rsidR="00693F72" w:rsidRPr="00F26AAD">
        <w:t> : Besoin en matériel de chaîne de froid au niveau national et régional de 2011 -2015</w:t>
      </w:r>
    </w:p>
    <w:p w:rsidR="00693F72" w:rsidRPr="00FF34E1" w:rsidRDefault="00693F72" w:rsidP="00CF17E1">
      <w:pPr>
        <w:spacing w:after="0"/>
      </w:pPr>
    </w:p>
    <w:tbl>
      <w:tblPr>
        <w:tblW w:w="993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1384"/>
        <w:gridCol w:w="1439"/>
        <w:gridCol w:w="1299"/>
        <w:gridCol w:w="1581"/>
        <w:gridCol w:w="1299"/>
        <w:gridCol w:w="1221"/>
      </w:tblGrid>
      <w:tr w:rsidR="00693F72" w:rsidRPr="003200D1" w:rsidTr="00176BBA">
        <w:trPr>
          <w:trHeight w:val="420"/>
          <w:tblHeader/>
        </w:trPr>
        <w:tc>
          <w:tcPr>
            <w:tcW w:w="1710" w:type="dxa"/>
            <w:shd w:val="clear" w:color="000000" w:fill="002060"/>
            <w:noWrap/>
            <w:vAlign w:val="center"/>
          </w:tcPr>
          <w:p w:rsidR="00693F72" w:rsidRPr="003200D1" w:rsidRDefault="00693F72" w:rsidP="00CF17E1">
            <w:pPr>
              <w:spacing w:after="120"/>
              <w:rPr>
                <w:rFonts w:ascii="Arial" w:hAnsi="Arial" w:cs="Arial"/>
                <w:b/>
                <w:bCs/>
                <w:color w:val="FFFFFF"/>
              </w:rPr>
            </w:pPr>
            <w:r w:rsidRPr="003200D1">
              <w:rPr>
                <w:rFonts w:ascii="Arial" w:hAnsi="Arial" w:cs="Arial"/>
                <w:b/>
                <w:bCs/>
                <w:color w:val="FFFFFF"/>
              </w:rPr>
              <w:t>Willaya</w:t>
            </w:r>
          </w:p>
        </w:tc>
        <w:tc>
          <w:tcPr>
            <w:tcW w:w="1384" w:type="dxa"/>
            <w:shd w:val="clear" w:color="000000" w:fill="002060"/>
            <w:noWrap/>
            <w:vAlign w:val="center"/>
          </w:tcPr>
          <w:p w:rsidR="00693F72" w:rsidRPr="003200D1" w:rsidRDefault="00693F72" w:rsidP="00CF17E1">
            <w:pPr>
              <w:spacing w:after="120"/>
              <w:jc w:val="center"/>
              <w:rPr>
                <w:rFonts w:ascii="Arial" w:hAnsi="Arial" w:cs="Arial"/>
                <w:b/>
                <w:bCs/>
                <w:color w:val="FFFFFF"/>
                <w:sz w:val="20"/>
                <w:szCs w:val="18"/>
              </w:rPr>
            </w:pPr>
            <w:r w:rsidRPr="003200D1">
              <w:rPr>
                <w:rFonts w:ascii="Arial" w:hAnsi="Arial" w:cs="Arial"/>
                <w:b/>
                <w:bCs/>
                <w:color w:val="FFFFFF"/>
                <w:sz w:val="20"/>
                <w:szCs w:val="18"/>
              </w:rPr>
              <w:t>Type appareil</w:t>
            </w:r>
          </w:p>
        </w:tc>
        <w:tc>
          <w:tcPr>
            <w:tcW w:w="1439" w:type="dxa"/>
            <w:shd w:val="clear" w:color="000000" w:fill="002060"/>
            <w:noWrap/>
            <w:vAlign w:val="center"/>
          </w:tcPr>
          <w:p w:rsidR="00693F72" w:rsidRPr="003200D1" w:rsidRDefault="00693F72" w:rsidP="00CF17E1">
            <w:pPr>
              <w:spacing w:after="120"/>
              <w:jc w:val="center"/>
              <w:rPr>
                <w:rFonts w:ascii="Arial" w:hAnsi="Arial" w:cs="Arial"/>
                <w:b/>
                <w:bCs/>
                <w:color w:val="FFFFFF"/>
                <w:sz w:val="20"/>
                <w:szCs w:val="18"/>
              </w:rPr>
            </w:pPr>
            <w:r w:rsidRPr="003200D1">
              <w:rPr>
                <w:rFonts w:ascii="Arial" w:hAnsi="Arial" w:cs="Arial"/>
                <w:b/>
                <w:bCs/>
                <w:color w:val="FFFFFF"/>
                <w:sz w:val="20"/>
                <w:szCs w:val="18"/>
              </w:rPr>
              <w:t>2011</w:t>
            </w:r>
          </w:p>
        </w:tc>
        <w:tc>
          <w:tcPr>
            <w:tcW w:w="1299" w:type="dxa"/>
            <w:shd w:val="clear" w:color="000000" w:fill="002060"/>
            <w:noWrap/>
            <w:vAlign w:val="center"/>
          </w:tcPr>
          <w:p w:rsidR="00693F72" w:rsidRPr="003200D1" w:rsidRDefault="00693F72" w:rsidP="00CF17E1">
            <w:pPr>
              <w:spacing w:after="120"/>
              <w:jc w:val="center"/>
              <w:rPr>
                <w:rFonts w:ascii="Arial" w:hAnsi="Arial" w:cs="Arial"/>
                <w:b/>
                <w:bCs/>
                <w:color w:val="FFFFFF"/>
                <w:sz w:val="20"/>
                <w:szCs w:val="18"/>
              </w:rPr>
            </w:pPr>
            <w:r w:rsidRPr="003200D1">
              <w:rPr>
                <w:rFonts w:ascii="Arial" w:hAnsi="Arial" w:cs="Arial"/>
                <w:b/>
                <w:bCs/>
                <w:color w:val="FFFFFF"/>
                <w:sz w:val="20"/>
                <w:szCs w:val="18"/>
              </w:rPr>
              <w:t>2012</w:t>
            </w:r>
          </w:p>
        </w:tc>
        <w:tc>
          <w:tcPr>
            <w:tcW w:w="1581" w:type="dxa"/>
            <w:shd w:val="clear" w:color="000000" w:fill="002060"/>
            <w:noWrap/>
            <w:vAlign w:val="center"/>
          </w:tcPr>
          <w:p w:rsidR="00693F72" w:rsidRPr="003200D1" w:rsidRDefault="00693F72" w:rsidP="00CF17E1">
            <w:pPr>
              <w:spacing w:after="120"/>
              <w:jc w:val="center"/>
              <w:rPr>
                <w:rFonts w:ascii="Arial" w:hAnsi="Arial" w:cs="Arial"/>
                <w:b/>
                <w:bCs/>
                <w:color w:val="FFFFFF"/>
                <w:sz w:val="20"/>
                <w:szCs w:val="18"/>
              </w:rPr>
            </w:pPr>
            <w:r w:rsidRPr="003200D1">
              <w:rPr>
                <w:rFonts w:ascii="Arial" w:hAnsi="Arial" w:cs="Arial"/>
                <w:b/>
                <w:bCs/>
                <w:color w:val="FFFFFF"/>
                <w:sz w:val="20"/>
                <w:szCs w:val="18"/>
              </w:rPr>
              <w:t>2013</w:t>
            </w:r>
          </w:p>
        </w:tc>
        <w:tc>
          <w:tcPr>
            <w:tcW w:w="1299" w:type="dxa"/>
            <w:shd w:val="clear" w:color="000000" w:fill="002060"/>
            <w:noWrap/>
            <w:vAlign w:val="center"/>
          </w:tcPr>
          <w:p w:rsidR="00693F72" w:rsidRPr="003200D1" w:rsidRDefault="00693F72" w:rsidP="00CF17E1">
            <w:pPr>
              <w:spacing w:after="120"/>
              <w:jc w:val="center"/>
              <w:rPr>
                <w:rFonts w:ascii="Arial" w:hAnsi="Arial" w:cs="Arial"/>
                <w:b/>
                <w:bCs/>
                <w:color w:val="FFFFFF"/>
                <w:sz w:val="20"/>
                <w:szCs w:val="18"/>
              </w:rPr>
            </w:pPr>
            <w:r w:rsidRPr="003200D1">
              <w:rPr>
                <w:rFonts w:ascii="Arial" w:hAnsi="Arial" w:cs="Arial"/>
                <w:b/>
                <w:bCs/>
                <w:color w:val="FFFFFF"/>
                <w:sz w:val="20"/>
                <w:szCs w:val="18"/>
              </w:rPr>
              <w:t>2014</w:t>
            </w:r>
          </w:p>
        </w:tc>
        <w:tc>
          <w:tcPr>
            <w:tcW w:w="1221" w:type="dxa"/>
            <w:shd w:val="clear" w:color="000000" w:fill="002060"/>
            <w:noWrap/>
            <w:vAlign w:val="center"/>
          </w:tcPr>
          <w:p w:rsidR="00693F72" w:rsidRPr="003200D1" w:rsidRDefault="00693F72" w:rsidP="00CF17E1">
            <w:pPr>
              <w:spacing w:after="120"/>
              <w:jc w:val="center"/>
              <w:rPr>
                <w:rFonts w:ascii="Arial" w:hAnsi="Arial" w:cs="Arial"/>
                <w:b/>
                <w:bCs/>
                <w:color w:val="FFFFFF"/>
                <w:sz w:val="20"/>
                <w:szCs w:val="18"/>
              </w:rPr>
            </w:pPr>
            <w:r w:rsidRPr="003200D1">
              <w:rPr>
                <w:rFonts w:ascii="Arial" w:hAnsi="Arial" w:cs="Arial"/>
                <w:b/>
                <w:bCs/>
                <w:color w:val="FFFFFF"/>
                <w:sz w:val="20"/>
                <w:szCs w:val="18"/>
              </w:rPr>
              <w:t>2015</w:t>
            </w:r>
          </w:p>
        </w:tc>
      </w:tr>
      <w:tr w:rsidR="00693F72" w:rsidRPr="003200D1" w:rsidTr="00176BBA">
        <w:trPr>
          <w:trHeight w:val="345"/>
        </w:trPr>
        <w:tc>
          <w:tcPr>
            <w:tcW w:w="1710" w:type="dxa"/>
            <w:noWrap/>
            <w:vAlign w:val="center"/>
          </w:tcPr>
          <w:p w:rsidR="00693F72" w:rsidRPr="003200D1" w:rsidRDefault="00693F72" w:rsidP="00CF17E1">
            <w:pPr>
              <w:spacing w:after="0"/>
              <w:rPr>
                <w:rFonts w:ascii="Arial" w:hAnsi="Arial" w:cs="Arial"/>
              </w:rPr>
            </w:pPr>
            <w:r w:rsidRPr="003200D1">
              <w:rPr>
                <w:rFonts w:ascii="Arial" w:hAnsi="Arial" w:cs="Arial"/>
              </w:rPr>
              <w:t>Adrar</w:t>
            </w:r>
          </w:p>
        </w:tc>
        <w:tc>
          <w:tcPr>
            <w:tcW w:w="1384" w:type="dxa"/>
            <w:noWrap/>
            <w:vAlign w:val="center"/>
          </w:tcPr>
          <w:p w:rsidR="00693F72" w:rsidRPr="003200D1" w:rsidRDefault="00693F72" w:rsidP="00CF17E1">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CF17E1">
            <w:pPr>
              <w:spacing w:after="0"/>
              <w:rPr>
                <w:rFonts w:ascii="Arial" w:hAnsi="Arial" w:cs="Arial"/>
                <w:b/>
                <w:bCs/>
                <w:sz w:val="20"/>
                <w:szCs w:val="18"/>
              </w:rPr>
            </w:pPr>
            <w:r w:rsidRPr="003200D1">
              <w:rPr>
                <w:rFonts w:ascii="Arial" w:hAnsi="Arial" w:cs="Arial"/>
                <w:b/>
                <w:bCs/>
                <w:sz w:val="20"/>
                <w:szCs w:val="18"/>
              </w:rPr>
              <w:t> </w:t>
            </w:r>
          </w:p>
        </w:tc>
        <w:tc>
          <w:tcPr>
            <w:tcW w:w="1299" w:type="dxa"/>
            <w:noWrap/>
            <w:vAlign w:val="center"/>
          </w:tcPr>
          <w:p w:rsidR="00693F72" w:rsidRPr="003200D1" w:rsidRDefault="00693F72" w:rsidP="00CF17E1">
            <w:pPr>
              <w:spacing w:after="0"/>
              <w:rPr>
                <w:rFonts w:ascii="Arial" w:hAnsi="Arial" w:cs="Arial"/>
                <w:b/>
                <w:bCs/>
                <w:sz w:val="20"/>
                <w:szCs w:val="18"/>
              </w:rPr>
            </w:pPr>
            <w:r w:rsidRPr="003200D1">
              <w:rPr>
                <w:rFonts w:ascii="Arial" w:hAnsi="Arial" w:cs="Arial"/>
                <w:b/>
                <w:bCs/>
                <w:sz w:val="20"/>
                <w:szCs w:val="18"/>
              </w:rPr>
              <w:t> </w:t>
            </w:r>
          </w:p>
        </w:tc>
        <w:tc>
          <w:tcPr>
            <w:tcW w:w="1581" w:type="dxa"/>
            <w:noWrap/>
            <w:vAlign w:val="center"/>
          </w:tcPr>
          <w:p w:rsidR="00693F72" w:rsidRPr="003200D1" w:rsidRDefault="00693F72" w:rsidP="00CF17E1">
            <w:pPr>
              <w:spacing w:after="0"/>
              <w:rPr>
                <w:rFonts w:ascii="Arial" w:hAnsi="Arial" w:cs="Arial"/>
                <w:b/>
                <w:bCs/>
                <w:sz w:val="20"/>
                <w:szCs w:val="18"/>
              </w:rPr>
            </w:pPr>
            <w:r w:rsidRPr="003200D1">
              <w:rPr>
                <w:rFonts w:ascii="Arial" w:hAnsi="Arial" w:cs="Arial"/>
                <w:b/>
                <w:bCs/>
                <w:sz w:val="20"/>
                <w:szCs w:val="18"/>
              </w:rPr>
              <w:t>MK304</w:t>
            </w:r>
          </w:p>
        </w:tc>
        <w:tc>
          <w:tcPr>
            <w:tcW w:w="1299" w:type="dxa"/>
            <w:noWrap/>
            <w:vAlign w:val="center"/>
          </w:tcPr>
          <w:p w:rsidR="00693F72" w:rsidRPr="003200D1" w:rsidRDefault="00693F72" w:rsidP="00CF17E1">
            <w:pPr>
              <w:spacing w:after="0"/>
              <w:rPr>
                <w:rFonts w:ascii="Arial" w:hAnsi="Arial" w:cs="Arial"/>
                <w:b/>
                <w:bCs/>
                <w:sz w:val="20"/>
                <w:szCs w:val="18"/>
              </w:rPr>
            </w:pPr>
            <w:r w:rsidRPr="003200D1">
              <w:rPr>
                <w:rFonts w:ascii="Arial" w:hAnsi="Arial" w:cs="Arial"/>
                <w:b/>
                <w:bCs/>
                <w:sz w:val="20"/>
                <w:szCs w:val="18"/>
              </w:rPr>
              <w:t> </w:t>
            </w:r>
          </w:p>
        </w:tc>
        <w:tc>
          <w:tcPr>
            <w:tcW w:w="1221" w:type="dxa"/>
            <w:noWrap/>
            <w:vAlign w:val="center"/>
          </w:tcPr>
          <w:p w:rsidR="00693F72" w:rsidRPr="003200D1" w:rsidRDefault="00693F72" w:rsidP="00CF17E1">
            <w:pPr>
              <w:spacing w:after="0"/>
              <w:rPr>
                <w:rFonts w:ascii="Arial" w:hAnsi="Arial" w:cs="Arial"/>
                <w:b/>
                <w:bCs/>
                <w:sz w:val="20"/>
                <w:szCs w:val="18"/>
              </w:rPr>
            </w:pPr>
            <w:r w:rsidRPr="003200D1">
              <w:rPr>
                <w:rFonts w:ascii="Arial" w:hAnsi="Arial" w:cs="Arial"/>
                <w:b/>
                <w:bCs/>
                <w:sz w:val="20"/>
                <w:szCs w:val="18"/>
              </w:rPr>
              <w:t> </w:t>
            </w:r>
          </w:p>
        </w:tc>
      </w:tr>
      <w:tr w:rsidR="00693F72" w:rsidRPr="003200D1" w:rsidTr="00176BBA">
        <w:trPr>
          <w:trHeight w:val="345"/>
        </w:trPr>
        <w:tc>
          <w:tcPr>
            <w:tcW w:w="1710" w:type="dxa"/>
            <w:vMerge w:val="restart"/>
            <w:noWrap/>
            <w:vAlign w:val="center"/>
          </w:tcPr>
          <w:p w:rsidR="00693F72" w:rsidRPr="003200D1" w:rsidRDefault="00693F72" w:rsidP="00CF17E1">
            <w:pPr>
              <w:spacing w:after="0"/>
              <w:rPr>
                <w:rFonts w:ascii="Arial" w:hAnsi="Arial" w:cs="Arial"/>
              </w:rPr>
            </w:pPr>
            <w:r w:rsidRPr="003200D1">
              <w:rPr>
                <w:rFonts w:ascii="Arial" w:hAnsi="Arial" w:cs="Arial"/>
              </w:rPr>
              <w:t>Assaba</w:t>
            </w:r>
          </w:p>
        </w:tc>
        <w:tc>
          <w:tcPr>
            <w:tcW w:w="1384" w:type="dxa"/>
            <w:noWrap/>
            <w:vAlign w:val="center"/>
          </w:tcPr>
          <w:p w:rsidR="00693F72" w:rsidRPr="003200D1" w:rsidRDefault="00693F72" w:rsidP="00CF17E1">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MK304</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HBC-340</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HBC-340</w:t>
            </w:r>
          </w:p>
        </w:tc>
        <w:tc>
          <w:tcPr>
            <w:tcW w:w="122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r>
      <w:tr w:rsidR="00693F72" w:rsidRPr="003200D1" w:rsidTr="00176BBA">
        <w:trPr>
          <w:trHeight w:val="345"/>
        </w:trPr>
        <w:tc>
          <w:tcPr>
            <w:tcW w:w="1710" w:type="dxa"/>
            <w:vMerge/>
            <w:vAlign w:val="center"/>
          </w:tcPr>
          <w:p w:rsidR="00693F72" w:rsidRPr="003200D1" w:rsidRDefault="00693F72" w:rsidP="00CF17E1">
            <w:pPr>
              <w:spacing w:after="0"/>
              <w:rPr>
                <w:rFonts w:ascii="Arial" w:hAnsi="Arial" w:cs="Arial"/>
              </w:rPr>
            </w:pPr>
          </w:p>
        </w:tc>
        <w:tc>
          <w:tcPr>
            <w:tcW w:w="1384" w:type="dxa"/>
            <w:noWrap/>
            <w:vAlign w:val="center"/>
          </w:tcPr>
          <w:p w:rsidR="00693F72" w:rsidRPr="003200D1" w:rsidRDefault="00693F72" w:rsidP="00CF17E1">
            <w:pPr>
              <w:spacing w:after="0"/>
              <w:rPr>
                <w:rFonts w:ascii="Arial" w:hAnsi="Arial" w:cs="Arial"/>
                <w:sz w:val="20"/>
                <w:szCs w:val="18"/>
              </w:rPr>
            </w:pPr>
            <w:r w:rsidRPr="003200D1">
              <w:rPr>
                <w:rFonts w:ascii="Arial" w:hAnsi="Arial" w:cs="Arial"/>
                <w:sz w:val="20"/>
                <w:szCs w:val="18"/>
              </w:rPr>
              <w:t xml:space="preserve">Congélateur </w:t>
            </w:r>
          </w:p>
        </w:tc>
        <w:tc>
          <w:tcPr>
            <w:tcW w:w="143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HBD 286</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r>
      <w:tr w:rsidR="00693F72" w:rsidRPr="003200D1" w:rsidTr="00176BBA">
        <w:trPr>
          <w:trHeight w:val="345"/>
        </w:trPr>
        <w:tc>
          <w:tcPr>
            <w:tcW w:w="1710" w:type="dxa"/>
            <w:noWrap/>
            <w:vAlign w:val="center"/>
          </w:tcPr>
          <w:p w:rsidR="00693F72" w:rsidRPr="003200D1" w:rsidRDefault="00693F72" w:rsidP="00CF17E1">
            <w:pPr>
              <w:spacing w:after="0"/>
              <w:rPr>
                <w:rFonts w:ascii="Arial" w:hAnsi="Arial" w:cs="Arial"/>
              </w:rPr>
            </w:pPr>
            <w:r w:rsidRPr="003200D1">
              <w:rPr>
                <w:rFonts w:ascii="Arial" w:hAnsi="Arial" w:cs="Arial"/>
              </w:rPr>
              <w:t>Brakna</w:t>
            </w:r>
          </w:p>
        </w:tc>
        <w:tc>
          <w:tcPr>
            <w:tcW w:w="1384" w:type="dxa"/>
            <w:noWrap/>
            <w:vAlign w:val="center"/>
          </w:tcPr>
          <w:p w:rsidR="00693F72" w:rsidRPr="003200D1" w:rsidRDefault="00693F72" w:rsidP="00CF17E1">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HBC-340</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HBC-340</w:t>
            </w:r>
          </w:p>
        </w:tc>
        <w:tc>
          <w:tcPr>
            <w:tcW w:w="122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r>
      <w:tr w:rsidR="00693F72" w:rsidRPr="003200D1" w:rsidTr="00176BBA">
        <w:trPr>
          <w:trHeight w:val="345"/>
        </w:trPr>
        <w:tc>
          <w:tcPr>
            <w:tcW w:w="1710" w:type="dxa"/>
            <w:vMerge w:val="restart"/>
            <w:noWrap/>
            <w:vAlign w:val="center"/>
          </w:tcPr>
          <w:p w:rsidR="00693F72" w:rsidRPr="003200D1" w:rsidRDefault="00693F72" w:rsidP="00CF17E1">
            <w:pPr>
              <w:spacing w:after="0"/>
              <w:rPr>
                <w:rFonts w:ascii="Arial" w:hAnsi="Arial" w:cs="Arial"/>
              </w:rPr>
            </w:pPr>
            <w:r w:rsidRPr="003200D1">
              <w:rPr>
                <w:rFonts w:ascii="Arial" w:hAnsi="Arial" w:cs="Arial"/>
              </w:rPr>
              <w:t>Gorgol</w:t>
            </w:r>
          </w:p>
        </w:tc>
        <w:tc>
          <w:tcPr>
            <w:tcW w:w="1384" w:type="dxa"/>
            <w:noWrap/>
            <w:vAlign w:val="center"/>
          </w:tcPr>
          <w:p w:rsidR="00693F72" w:rsidRPr="003200D1" w:rsidRDefault="00693F72" w:rsidP="00CF17E1">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HBC-340</w:t>
            </w:r>
          </w:p>
        </w:tc>
        <w:tc>
          <w:tcPr>
            <w:tcW w:w="158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HBC-340</w:t>
            </w:r>
          </w:p>
        </w:tc>
        <w:tc>
          <w:tcPr>
            <w:tcW w:w="122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r>
      <w:tr w:rsidR="00693F72" w:rsidRPr="003200D1" w:rsidTr="00176BBA">
        <w:trPr>
          <w:trHeight w:val="345"/>
        </w:trPr>
        <w:tc>
          <w:tcPr>
            <w:tcW w:w="1710" w:type="dxa"/>
            <w:vMerge/>
            <w:vAlign w:val="center"/>
          </w:tcPr>
          <w:p w:rsidR="00693F72" w:rsidRPr="003200D1" w:rsidRDefault="00693F72" w:rsidP="00CF17E1">
            <w:pPr>
              <w:spacing w:after="0"/>
              <w:rPr>
                <w:rFonts w:ascii="Arial" w:hAnsi="Arial" w:cs="Arial"/>
              </w:rPr>
            </w:pPr>
          </w:p>
        </w:tc>
        <w:tc>
          <w:tcPr>
            <w:tcW w:w="1384" w:type="dxa"/>
            <w:noWrap/>
            <w:vAlign w:val="center"/>
          </w:tcPr>
          <w:p w:rsidR="00693F72" w:rsidRPr="003200D1" w:rsidRDefault="00693F72" w:rsidP="00CF17E1">
            <w:pPr>
              <w:spacing w:after="0"/>
              <w:rPr>
                <w:rFonts w:ascii="Arial" w:hAnsi="Arial" w:cs="Arial"/>
                <w:sz w:val="20"/>
                <w:szCs w:val="18"/>
              </w:rPr>
            </w:pPr>
            <w:r w:rsidRPr="003200D1">
              <w:rPr>
                <w:rFonts w:ascii="Arial" w:hAnsi="Arial" w:cs="Arial"/>
                <w:sz w:val="20"/>
                <w:szCs w:val="18"/>
              </w:rPr>
              <w:t xml:space="preserve">Congélateur </w:t>
            </w:r>
          </w:p>
        </w:tc>
        <w:tc>
          <w:tcPr>
            <w:tcW w:w="143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HBD 286</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r>
      <w:tr w:rsidR="00693F72" w:rsidRPr="003200D1" w:rsidTr="00176BBA">
        <w:trPr>
          <w:trHeight w:val="345"/>
        </w:trPr>
        <w:tc>
          <w:tcPr>
            <w:tcW w:w="1710" w:type="dxa"/>
            <w:vMerge w:val="restart"/>
            <w:noWrap/>
            <w:vAlign w:val="center"/>
          </w:tcPr>
          <w:p w:rsidR="00693F72" w:rsidRPr="003200D1" w:rsidRDefault="00693F72" w:rsidP="00CF17E1">
            <w:pPr>
              <w:spacing w:after="0"/>
              <w:rPr>
                <w:rFonts w:ascii="Arial" w:hAnsi="Arial" w:cs="Arial"/>
              </w:rPr>
            </w:pPr>
            <w:r w:rsidRPr="003200D1">
              <w:rPr>
                <w:rFonts w:ascii="Arial" w:hAnsi="Arial" w:cs="Arial"/>
              </w:rPr>
              <w:t xml:space="preserve">Guidimaka </w:t>
            </w:r>
          </w:p>
        </w:tc>
        <w:tc>
          <w:tcPr>
            <w:tcW w:w="1384" w:type="dxa"/>
            <w:noWrap/>
            <w:vAlign w:val="center"/>
          </w:tcPr>
          <w:p w:rsidR="00693F72" w:rsidRPr="003200D1" w:rsidRDefault="00693F72" w:rsidP="00CF17E1">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HBC-340</w:t>
            </w:r>
          </w:p>
        </w:tc>
        <w:tc>
          <w:tcPr>
            <w:tcW w:w="122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r>
      <w:tr w:rsidR="00693F72" w:rsidRPr="003200D1" w:rsidTr="00176BBA">
        <w:trPr>
          <w:trHeight w:val="345"/>
        </w:trPr>
        <w:tc>
          <w:tcPr>
            <w:tcW w:w="1710" w:type="dxa"/>
            <w:vMerge/>
            <w:vAlign w:val="center"/>
          </w:tcPr>
          <w:p w:rsidR="00693F72" w:rsidRPr="003200D1" w:rsidRDefault="00693F72" w:rsidP="00CF17E1">
            <w:pPr>
              <w:spacing w:after="0"/>
              <w:rPr>
                <w:rFonts w:ascii="Arial" w:hAnsi="Arial" w:cs="Arial"/>
              </w:rPr>
            </w:pPr>
          </w:p>
        </w:tc>
        <w:tc>
          <w:tcPr>
            <w:tcW w:w="1384" w:type="dxa"/>
            <w:noWrap/>
            <w:vAlign w:val="center"/>
          </w:tcPr>
          <w:p w:rsidR="00693F72" w:rsidRPr="003200D1" w:rsidRDefault="00693F72" w:rsidP="00CF17E1">
            <w:pPr>
              <w:spacing w:after="0"/>
              <w:rPr>
                <w:rFonts w:ascii="Arial" w:hAnsi="Arial" w:cs="Arial"/>
                <w:sz w:val="20"/>
                <w:szCs w:val="18"/>
              </w:rPr>
            </w:pPr>
            <w:r w:rsidRPr="003200D1">
              <w:rPr>
                <w:rFonts w:ascii="Arial" w:hAnsi="Arial" w:cs="Arial"/>
                <w:sz w:val="20"/>
                <w:szCs w:val="18"/>
              </w:rPr>
              <w:t xml:space="preserve">Congélateur </w:t>
            </w:r>
          </w:p>
        </w:tc>
        <w:tc>
          <w:tcPr>
            <w:tcW w:w="143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V 170 GE</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r>
      <w:tr w:rsidR="00693F72" w:rsidRPr="003200D1" w:rsidTr="00176BBA">
        <w:trPr>
          <w:trHeight w:val="345"/>
        </w:trPr>
        <w:tc>
          <w:tcPr>
            <w:tcW w:w="1710" w:type="dxa"/>
            <w:noWrap/>
            <w:vAlign w:val="center"/>
          </w:tcPr>
          <w:p w:rsidR="00693F72" w:rsidRPr="003200D1" w:rsidRDefault="00693F72" w:rsidP="00CF17E1">
            <w:pPr>
              <w:spacing w:after="0"/>
              <w:rPr>
                <w:rFonts w:ascii="Arial" w:hAnsi="Arial" w:cs="Arial"/>
              </w:rPr>
            </w:pPr>
            <w:r w:rsidRPr="003200D1">
              <w:rPr>
                <w:rFonts w:ascii="Arial" w:hAnsi="Arial" w:cs="Arial"/>
              </w:rPr>
              <w:t>Hodh El Chargui</w:t>
            </w:r>
          </w:p>
        </w:tc>
        <w:tc>
          <w:tcPr>
            <w:tcW w:w="1384" w:type="dxa"/>
            <w:noWrap/>
            <w:vAlign w:val="center"/>
          </w:tcPr>
          <w:p w:rsidR="00693F72" w:rsidRPr="003200D1" w:rsidRDefault="00693F72" w:rsidP="00CF17E1">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HBC-340</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HBC-340</w:t>
            </w:r>
          </w:p>
        </w:tc>
        <w:tc>
          <w:tcPr>
            <w:tcW w:w="122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r>
      <w:tr w:rsidR="00693F72" w:rsidRPr="003200D1" w:rsidTr="00176BBA">
        <w:trPr>
          <w:trHeight w:val="345"/>
        </w:trPr>
        <w:tc>
          <w:tcPr>
            <w:tcW w:w="1710" w:type="dxa"/>
            <w:noWrap/>
            <w:vAlign w:val="center"/>
          </w:tcPr>
          <w:p w:rsidR="00693F72" w:rsidRPr="003200D1" w:rsidRDefault="00693F72" w:rsidP="00CF17E1">
            <w:pPr>
              <w:spacing w:after="0"/>
              <w:rPr>
                <w:rFonts w:ascii="Arial" w:hAnsi="Arial" w:cs="Arial"/>
              </w:rPr>
            </w:pPr>
            <w:r w:rsidRPr="003200D1">
              <w:rPr>
                <w:rFonts w:ascii="Arial" w:hAnsi="Arial" w:cs="Arial"/>
              </w:rPr>
              <w:t>Hodh EGarbi</w:t>
            </w:r>
          </w:p>
        </w:tc>
        <w:tc>
          <w:tcPr>
            <w:tcW w:w="1384" w:type="dxa"/>
            <w:noWrap/>
            <w:vAlign w:val="center"/>
          </w:tcPr>
          <w:p w:rsidR="00693F72" w:rsidRPr="003200D1" w:rsidRDefault="00693F72" w:rsidP="00CF17E1">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HBC-340</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r>
      <w:tr w:rsidR="00693F72" w:rsidRPr="003200D1" w:rsidTr="00176BBA">
        <w:trPr>
          <w:trHeight w:val="345"/>
        </w:trPr>
        <w:tc>
          <w:tcPr>
            <w:tcW w:w="1710" w:type="dxa"/>
            <w:noWrap/>
            <w:vAlign w:val="center"/>
          </w:tcPr>
          <w:p w:rsidR="00693F72" w:rsidRPr="003200D1" w:rsidRDefault="00693F72" w:rsidP="00CF17E1">
            <w:pPr>
              <w:spacing w:after="0"/>
              <w:rPr>
                <w:rFonts w:ascii="Arial" w:hAnsi="Arial" w:cs="Arial"/>
              </w:rPr>
            </w:pPr>
            <w:r w:rsidRPr="003200D1">
              <w:rPr>
                <w:rFonts w:ascii="Arial" w:hAnsi="Arial" w:cs="Arial"/>
              </w:rPr>
              <w:t>Nouadhibou</w:t>
            </w:r>
          </w:p>
        </w:tc>
        <w:tc>
          <w:tcPr>
            <w:tcW w:w="1384" w:type="dxa"/>
            <w:noWrap/>
            <w:vAlign w:val="center"/>
          </w:tcPr>
          <w:p w:rsidR="00693F72" w:rsidRPr="003200D1" w:rsidRDefault="00693F72" w:rsidP="00CF17E1">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MK304</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r>
      <w:tr w:rsidR="00693F72" w:rsidRPr="003200D1" w:rsidTr="00176BBA">
        <w:trPr>
          <w:trHeight w:val="435"/>
        </w:trPr>
        <w:tc>
          <w:tcPr>
            <w:tcW w:w="1710" w:type="dxa"/>
            <w:noWrap/>
            <w:vAlign w:val="center"/>
          </w:tcPr>
          <w:p w:rsidR="00693F72" w:rsidRPr="003200D1" w:rsidRDefault="00693F72" w:rsidP="00CF17E1">
            <w:pPr>
              <w:spacing w:after="0"/>
              <w:rPr>
                <w:rFonts w:ascii="Arial" w:hAnsi="Arial" w:cs="Arial"/>
              </w:rPr>
            </w:pPr>
            <w:r w:rsidRPr="003200D1">
              <w:rPr>
                <w:rFonts w:ascii="Arial" w:hAnsi="Arial" w:cs="Arial"/>
              </w:rPr>
              <w:t>Nouakchott</w:t>
            </w:r>
          </w:p>
        </w:tc>
        <w:tc>
          <w:tcPr>
            <w:tcW w:w="1384" w:type="dxa"/>
            <w:noWrap/>
            <w:vAlign w:val="center"/>
          </w:tcPr>
          <w:p w:rsidR="00693F72" w:rsidRPr="003200D1" w:rsidRDefault="00693F72" w:rsidP="00CF17E1">
            <w:pPr>
              <w:spacing w:after="0"/>
              <w:rPr>
                <w:rFonts w:ascii="Arial" w:hAnsi="Arial" w:cs="Arial"/>
                <w:sz w:val="20"/>
                <w:szCs w:val="18"/>
              </w:rPr>
            </w:pPr>
            <w:r w:rsidRPr="003200D1">
              <w:rPr>
                <w:rFonts w:ascii="Arial" w:hAnsi="Arial" w:cs="Arial"/>
                <w:sz w:val="20"/>
                <w:szCs w:val="18"/>
              </w:rPr>
              <w:t>Réfrigérateur</w:t>
            </w:r>
          </w:p>
        </w:tc>
        <w:tc>
          <w:tcPr>
            <w:tcW w:w="1439" w:type="dxa"/>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Ch. Froide positive-5m3</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r>
      <w:tr w:rsidR="00693F72" w:rsidRPr="003200D1" w:rsidTr="00176BBA">
        <w:trPr>
          <w:trHeight w:val="345"/>
        </w:trPr>
        <w:tc>
          <w:tcPr>
            <w:tcW w:w="1710" w:type="dxa"/>
            <w:noWrap/>
            <w:vAlign w:val="center"/>
          </w:tcPr>
          <w:p w:rsidR="00693F72" w:rsidRPr="003200D1" w:rsidRDefault="00693F72" w:rsidP="00CF17E1">
            <w:pPr>
              <w:spacing w:after="0"/>
              <w:rPr>
                <w:rFonts w:ascii="Arial" w:hAnsi="Arial" w:cs="Arial"/>
              </w:rPr>
            </w:pPr>
            <w:r w:rsidRPr="003200D1">
              <w:rPr>
                <w:rFonts w:ascii="Arial" w:hAnsi="Arial" w:cs="Arial"/>
              </w:rPr>
              <w:t>Tagant</w:t>
            </w:r>
          </w:p>
        </w:tc>
        <w:tc>
          <w:tcPr>
            <w:tcW w:w="1384" w:type="dxa"/>
            <w:noWrap/>
            <w:vAlign w:val="center"/>
          </w:tcPr>
          <w:p w:rsidR="00693F72" w:rsidRPr="003200D1" w:rsidRDefault="00693F72" w:rsidP="00CF17E1">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MK304</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r>
      <w:tr w:rsidR="00693F72" w:rsidRPr="003200D1" w:rsidTr="00176BBA">
        <w:trPr>
          <w:trHeight w:val="345"/>
        </w:trPr>
        <w:tc>
          <w:tcPr>
            <w:tcW w:w="1710" w:type="dxa"/>
            <w:vMerge w:val="restart"/>
            <w:noWrap/>
            <w:vAlign w:val="center"/>
          </w:tcPr>
          <w:p w:rsidR="00693F72" w:rsidRPr="003200D1" w:rsidRDefault="00693F72" w:rsidP="00CF17E1">
            <w:pPr>
              <w:spacing w:after="0"/>
              <w:rPr>
                <w:rFonts w:ascii="Arial" w:hAnsi="Arial" w:cs="Arial"/>
              </w:rPr>
            </w:pPr>
            <w:r w:rsidRPr="003200D1">
              <w:rPr>
                <w:rFonts w:ascii="Arial" w:hAnsi="Arial" w:cs="Arial"/>
              </w:rPr>
              <w:t>Trarza</w:t>
            </w:r>
          </w:p>
        </w:tc>
        <w:tc>
          <w:tcPr>
            <w:tcW w:w="1384" w:type="dxa"/>
            <w:noWrap/>
            <w:vAlign w:val="center"/>
          </w:tcPr>
          <w:p w:rsidR="00693F72" w:rsidRPr="003200D1" w:rsidRDefault="00693F72" w:rsidP="00CF17E1">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HBC-340</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HBC-340</w:t>
            </w:r>
          </w:p>
        </w:tc>
        <w:tc>
          <w:tcPr>
            <w:tcW w:w="122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r>
      <w:tr w:rsidR="00693F72" w:rsidRPr="003200D1" w:rsidTr="00176BBA">
        <w:trPr>
          <w:trHeight w:val="345"/>
        </w:trPr>
        <w:tc>
          <w:tcPr>
            <w:tcW w:w="1710" w:type="dxa"/>
            <w:vMerge/>
            <w:vAlign w:val="center"/>
          </w:tcPr>
          <w:p w:rsidR="00693F72" w:rsidRPr="003200D1" w:rsidRDefault="00693F72" w:rsidP="00CF17E1">
            <w:pPr>
              <w:spacing w:after="0"/>
              <w:rPr>
                <w:rFonts w:ascii="Arial" w:hAnsi="Arial" w:cs="Arial"/>
              </w:rPr>
            </w:pPr>
          </w:p>
        </w:tc>
        <w:tc>
          <w:tcPr>
            <w:tcW w:w="1384" w:type="dxa"/>
            <w:noWrap/>
            <w:vAlign w:val="center"/>
          </w:tcPr>
          <w:p w:rsidR="00693F72" w:rsidRPr="003200D1" w:rsidRDefault="00693F72" w:rsidP="00CF17E1">
            <w:pPr>
              <w:spacing w:after="0"/>
              <w:rPr>
                <w:rFonts w:ascii="Arial" w:hAnsi="Arial" w:cs="Arial"/>
                <w:sz w:val="20"/>
                <w:szCs w:val="18"/>
              </w:rPr>
            </w:pPr>
            <w:r w:rsidRPr="003200D1">
              <w:rPr>
                <w:rFonts w:ascii="Arial" w:hAnsi="Arial" w:cs="Arial"/>
                <w:sz w:val="20"/>
                <w:szCs w:val="18"/>
              </w:rPr>
              <w:t xml:space="preserve">Congélateur </w:t>
            </w:r>
          </w:p>
        </w:tc>
        <w:tc>
          <w:tcPr>
            <w:tcW w:w="143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HBD 286</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 </w:t>
            </w:r>
          </w:p>
        </w:tc>
      </w:tr>
      <w:tr w:rsidR="00693F72" w:rsidRPr="003200D1" w:rsidTr="00176BBA">
        <w:trPr>
          <w:trHeight w:val="450"/>
        </w:trPr>
        <w:tc>
          <w:tcPr>
            <w:tcW w:w="1710" w:type="dxa"/>
            <w:noWrap/>
            <w:vAlign w:val="center"/>
          </w:tcPr>
          <w:p w:rsidR="00693F72" w:rsidRPr="003200D1" w:rsidRDefault="00693F72" w:rsidP="00CF17E1">
            <w:pPr>
              <w:spacing w:after="0"/>
              <w:rPr>
                <w:rFonts w:ascii="Arial" w:hAnsi="Arial" w:cs="Arial"/>
              </w:rPr>
            </w:pPr>
            <w:r w:rsidRPr="003200D1">
              <w:rPr>
                <w:rFonts w:ascii="Arial" w:hAnsi="Arial" w:cs="Arial"/>
              </w:rPr>
              <w:t>National</w:t>
            </w:r>
          </w:p>
        </w:tc>
        <w:tc>
          <w:tcPr>
            <w:tcW w:w="1384" w:type="dxa"/>
            <w:noWrap/>
            <w:vAlign w:val="center"/>
          </w:tcPr>
          <w:p w:rsidR="00693F72" w:rsidRPr="003200D1" w:rsidRDefault="00693F72" w:rsidP="00CF17E1">
            <w:pPr>
              <w:spacing w:after="0"/>
              <w:rPr>
                <w:rFonts w:ascii="Arial" w:hAnsi="Arial" w:cs="Arial"/>
                <w:sz w:val="18"/>
                <w:szCs w:val="18"/>
              </w:rPr>
            </w:pPr>
            <w:r w:rsidRPr="003200D1">
              <w:rPr>
                <w:rFonts w:ascii="Arial" w:hAnsi="Arial" w:cs="Arial"/>
                <w:sz w:val="18"/>
                <w:szCs w:val="18"/>
              </w:rPr>
              <w:t>Chambre froide positive</w:t>
            </w:r>
          </w:p>
        </w:tc>
        <w:tc>
          <w:tcPr>
            <w:tcW w:w="1439" w:type="dxa"/>
            <w:noWrap/>
            <w:vAlign w:val="center"/>
          </w:tcPr>
          <w:p w:rsidR="00693F72" w:rsidRPr="003200D1" w:rsidRDefault="00693F72" w:rsidP="00CF17E1">
            <w:pPr>
              <w:spacing w:after="0"/>
              <w:rPr>
                <w:rFonts w:ascii="Arial" w:hAnsi="Arial" w:cs="Arial"/>
                <w:sz w:val="20"/>
                <w:szCs w:val="18"/>
              </w:rPr>
            </w:pPr>
            <w:r w:rsidRPr="003200D1">
              <w:rPr>
                <w:rFonts w:ascii="Arial" w:hAnsi="Arial" w:cs="Arial"/>
                <w:sz w:val="20"/>
                <w:szCs w:val="18"/>
              </w:rPr>
              <w:t> </w:t>
            </w:r>
          </w:p>
        </w:tc>
        <w:tc>
          <w:tcPr>
            <w:tcW w:w="1299" w:type="dxa"/>
            <w:noWrap/>
            <w:vAlign w:val="center"/>
          </w:tcPr>
          <w:p w:rsidR="00693F72" w:rsidRPr="003200D1" w:rsidRDefault="00693F72" w:rsidP="00CF17E1">
            <w:pPr>
              <w:spacing w:after="0"/>
              <w:rPr>
                <w:rFonts w:ascii="Arial" w:hAnsi="Arial" w:cs="Arial"/>
                <w:sz w:val="20"/>
                <w:szCs w:val="18"/>
              </w:rPr>
            </w:pPr>
            <w:r w:rsidRPr="003200D1">
              <w:rPr>
                <w:rFonts w:ascii="Arial" w:hAnsi="Arial" w:cs="Arial"/>
                <w:sz w:val="20"/>
                <w:szCs w:val="18"/>
              </w:rPr>
              <w:t> </w:t>
            </w:r>
          </w:p>
        </w:tc>
        <w:tc>
          <w:tcPr>
            <w:tcW w:w="1581" w:type="dxa"/>
            <w:vAlign w:val="center"/>
          </w:tcPr>
          <w:p w:rsidR="00693F72" w:rsidRPr="003200D1" w:rsidRDefault="00693F72" w:rsidP="00CF17E1">
            <w:pPr>
              <w:spacing w:after="0"/>
              <w:rPr>
                <w:rFonts w:ascii="Arial" w:hAnsi="Arial" w:cs="Arial"/>
                <w:bCs/>
                <w:sz w:val="20"/>
                <w:szCs w:val="18"/>
              </w:rPr>
            </w:pPr>
            <w:r w:rsidRPr="003200D1">
              <w:rPr>
                <w:rFonts w:ascii="Arial" w:hAnsi="Arial" w:cs="Arial"/>
                <w:bCs/>
                <w:sz w:val="20"/>
                <w:szCs w:val="18"/>
              </w:rPr>
              <w:t>Ch. Froide positive-30m3</w:t>
            </w:r>
          </w:p>
        </w:tc>
        <w:tc>
          <w:tcPr>
            <w:tcW w:w="1299" w:type="dxa"/>
            <w:noWrap/>
            <w:vAlign w:val="center"/>
          </w:tcPr>
          <w:p w:rsidR="00693F72" w:rsidRPr="003200D1" w:rsidRDefault="00693F72" w:rsidP="00CF17E1">
            <w:pPr>
              <w:spacing w:after="0"/>
              <w:rPr>
                <w:rFonts w:ascii="Arial" w:hAnsi="Arial" w:cs="Arial"/>
                <w:sz w:val="20"/>
                <w:szCs w:val="18"/>
              </w:rPr>
            </w:pPr>
            <w:r w:rsidRPr="003200D1">
              <w:rPr>
                <w:rFonts w:ascii="Arial" w:hAnsi="Arial" w:cs="Arial"/>
                <w:sz w:val="20"/>
                <w:szCs w:val="18"/>
              </w:rPr>
              <w:t> </w:t>
            </w:r>
          </w:p>
        </w:tc>
        <w:tc>
          <w:tcPr>
            <w:tcW w:w="1221" w:type="dxa"/>
            <w:noWrap/>
            <w:vAlign w:val="center"/>
          </w:tcPr>
          <w:p w:rsidR="00693F72" w:rsidRPr="003200D1" w:rsidRDefault="00693F72" w:rsidP="00CF17E1">
            <w:pPr>
              <w:spacing w:after="0"/>
              <w:rPr>
                <w:rFonts w:ascii="Arial" w:hAnsi="Arial" w:cs="Arial"/>
                <w:sz w:val="20"/>
                <w:szCs w:val="18"/>
              </w:rPr>
            </w:pPr>
            <w:r w:rsidRPr="003200D1">
              <w:rPr>
                <w:rFonts w:ascii="Arial" w:hAnsi="Arial" w:cs="Arial"/>
                <w:sz w:val="20"/>
                <w:szCs w:val="18"/>
              </w:rPr>
              <w:t> </w:t>
            </w:r>
          </w:p>
        </w:tc>
      </w:tr>
    </w:tbl>
    <w:p w:rsidR="00693F72" w:rsidRDefault="00693F72" w:rsidP="00B063C1">
      <w:pPr>
        <w:spacing w:after="120"/>
        <w:jc w:val="both"/>
        <w:rPr>
          <w:rFonts w:ascii="Arial" w:hAnsi="Arial" w:cs="Arial"/>
        </w:rPr>
      </w:pPr>
    </w:p>
    <w:p w:rsidR="00693F72" w:rsidRPr="002F622D" w:rsidRDefault="00693F72" w:rsidP="0066275B">
      <w:pPr>
        <w:spacing w:after="120"/>
        <w:jc w:val="both"/>
        <w:rPr>
          <w:rFonts w:ascii="Arial Narrow" w:hAnsi="Arial Narrow" w:cs="Arial"/>
          <w:sz w:val="24"/>
          <w:szCs w:val="24"/>
          <w:lang w:val="fr-BE"/>
        </w:rPr>
      </w:pPr>
      <w:r w:rsidRPr="002F622D">
        <w:rPr>
          <w:rFonts w:ascii="Arial Narrow" w:hAnsi="Arial Narrow" w:cs="Arial"/>
          <w:sz w:val="24"/>
          <w:szCs w:val="24"/>
          <w:lang w:val="fr-BE"/>
        </w:rPr>
        <w:t>Au niveau central, la chambre froide positive d’une capacité de 30 m3 planifiée pour 2013 est déjà commandée sur financement de l’Etat (PASN-Banque Mondiale), à travers l’Unicef. Sa livraison est prévue avant la fin de l’année 2011.</w:t>
      </w:r>
    </w:p>
    <w:p w:rsidR="00693F72" w:rsidRPr="002F622D" w:rsidRDefault="00693F72" w:rsidP="0066275B">
      <w:pPr>
        <w:spacing w:after="120"/>
        <w:jc w:val="both"/>
        <w:rPr>
          <w:rFonts w:ascii="Arial Narrow" w:hAnsi="Arial Narrow" w:cs="Arial"/>
          <w:sz w:val="24"/>
          <w:szCs w:val="24"/>
          <w:lang w:val="fr-BE"/>
        </w:rPr>
      </w:pPr>
      <w:r w:rsidRPr="002F622D">
        <w:rPr>
          <w:rFonts w:ascii="Arial Narrow" w:hAnsi="Arial Narrow" w:cs="Arial"/>
          <w:sz w:val="24"/>
          <w:szCs w:val="24"/>
          <w:lang w:val="fr-BE"/>
        </w:rPr>
        <w:t>Dans les régions (wilayas) dans le cadre de la décentralisation, deux chambres froides positives de 10 m3 chacune, sont aussi commandées pour les régions de Nouakchott et Assaba. L’une de ces chambres froides a été financée par l’Etat (PASN-Banque Mondiale) via Unicef et l’autre sur fonds propres de l’Unicef.</w:t>
      </w:r>
    </w:p>
    <w:p w:rsidR="00693F72" w:rsidRPr="002F622D" w:rsidRDefault="00693F72" w:rsidP="0066275B">
      <w:pPr>
        <w:spacing w:after="120"/>
        <w:jc w:val="both"/>
        <w:rPr>
          <w:rFonts w:ascii="Arial Narrow" w:hAnsi="Arial Narrow" w:cs="Arial"/>
          <w:sz w:val="24"/>
          <w:szCs w:val="24"/>
          <w:lang w:val="fr-BE"/>
        </w:rPr>
      </w:pPr>
      <w:r>
        <w:rPr>
          <w:rFonts w:ascii="Arial Narrow" w:hAnsi="Arial Narrow" w:cs="Arial Narrow"/>
          <w:lang w:eastAsia="fr-FR"/>
        </w:rPr>
        <w:lastRenderedPageBreak/>
        <w:t xml:space="preserve">Pour combler le déficit en chaîne de froid au niveau régional et dans les moughataas,, un nombre significatif d’appareils de conservation a été payé et livré à travers l’UNICEF, selon le plan de distribution : 50 réfrigérateurs en 2010 sur fonds de  l’UNICEF et 94 livrés en 2011 sur fonds de la JICA et payés à travers l’UNICEF, faisant un total de 144 nouveaux appareils acquis et déjà positionnés.  </w:t>
      </w:r>
      <w:r w:rsidRPr="00681BCF">
        <w:rPr>
          <w:rFonts w:ascii="Arial Narrow" w:hAnsi="Arial Narrow" w:cs="Arial Narrow"/>
          <w:lang w:eastAsia="fr-FR"/>
        </w:rPr>
        <w:t xml:space="preserve"> </w:t>
      </w:r>
      <w:r w:rsidRPr="002F622D">
        <w:rPr>
          <w:rFonts w:ascii="Arial Narrow" w:hAnsi="Arial Narrow" w:cs="Arial"/>
          <w:sz w:val="24"/>
          <w:szCs w:val="24"/>
          <w:lang w:val="fr-BE"/>
        </w:rPr>
        <w:t xml:space="preserve">. A ces nouvelles acquisitions, il faut ajouter les anciens appareils déjà fonctionnels sur le terrain et ceux qui viennent d’être réparés suivant le plan de réhabilitation et de maintenance. En plus, 100 réfrigérateurs sont commandés sur le Budget Central d’Investissement 2011 (appareils MK304, HBC-340 et RCW50). </w:t>
      </w:r>
    </w:p>
    <w:p w:rsidR="00693F72" w:rsidRPr="009A2972" w:rsidRDefault="00693F72" w:rsidP="009A2972">
      <w:pPr>
        <w:spacing w:after="0"/>
        <w:jc w:val="both"/>
        <w:rPr>
          <w:rFonts w:ascii="Arial Narrow" w:hAnsi="Arial Narrow" w:cs="Arial"/>
          <w:sz w:val="24"/>
          <w:szCs w:val="24"/>
          <w:lang w:val="fr-BE"/>
        </w:rPr>
      </w:pPr>
      <w:r w:rsidRPr="002F622D">
        <w:rPr>
          <w:rFonts w:ascii="Arial Narrow" w:hAnsi="Arial Narrow" w:cs="Arial"/>
          <w:sz w:val="24"/>
          <w:szCs w:val="24"/>
          <w:lang w:val="fr-BE"/>
        </w:rPr>
        <w:t>En outre, 100 appareils (réfrigérateurs) sont commandés sur le Budget Central d’Investissement. Apparei</w:t>
      </w:r>
      <w:r w:rsidR="009A2972">
        <w:rPr>
          <w:rFonts w:ascii="Arial Narrow" w:hAnsi="Arial Narrow" w:cs="Arial"/>
          <w:sz w:val="24"/>
          <w:szCs w:val="24"/>
          <w:lang w:val="fr-BE"/>
        </w:rPr>
        <w:t xml:space="preserve">ls MK304, HBC-340 et RCW50.    </w:t>
      </w:r>
    </w:p>
    <w:p w:rsidR="00693F72" w:rsidRPr="00BE3047" w:rsidRDefault="00693F72" w:rsidP="007639A8">
      <w:pPr>
        <w:pStyle w:val="Titre1"/>
        <w:numPr>
          <w:ilvl w:val="0"/>
          <w:numId w:val="6"/>
        </w:numPr>
        <w:rPr>
          <w:rFonts w:cs="Arial"/>
        </w:rPr>
      </w:pPr>
      <w:bookmarkStart w:id="103" w:name="_Toc309058371"/>
      <w:r w:rsidRPr="00BE3047">
        <w:t>CADRE LOGIQUE</w:t>
      </w:r>
      <w:bookmarkEnd w:id="103"/>
      <w:r w:rsidRPr="00BE3047">
        <w:t xml:space="preserve"> </w:t>
      </w:r>
      <w:r>
        <w:rPr>
          <w:b w:val="0"/>
          <w:color w:val="FF0000"/>
        </w:rPr>
        <w:t xml:space="preserve"> </w:t>
      </w:r>
    </w:p>
    <w:p w:rsidR="00693F72" w:rsidRDefault="00693F72" w:rsidP="00351DF4">
      <w:pPr>
        <w:pStyle w:val="Paragraphedeliste"/>
        <w:ind w:left="390"/>
        <w:rPr>
          <w:b/>
        </w:rPr>
      </w:pPr>
    </w:p>
    <w:p w:rsidR="00693F72" w:rsidRPr="009A2972" w:rsidRDefault="009A2972" w:rsidP="009A2972">
      <w:pPr>
        <w:pStyle w:val="Lgende"/>
        <w:keepNext/>
      </w:pPr>
      <w:r>
        <w:t xml:space="preserve">Tableau </w:t>
      </w:r>
      <w:fldSimple w:instr=" SEQ Tableau \* ARABIC ">
        <w:r>
          <w:rPr>
            <w:noProof/>
          </w:rPr>
          <w:t>17</w:t>
        </w:r>
      </w:fldSimple>
      <w:r>
        <w:t xml:space="preserve"> : </w:t>
      </w:r>
      <w:r w:rsidR="00693F72" w:rsidRPr="009A2972">
        <w:t>Cadre logique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1585"/>
        <w:gridCol w:w="1940"/>
        <w:gridCol w:w="2079"/>
        <w:gridCol w:w="1895"/>
      </w:tblGrid>
      <w:tr w:rsidR="00693F72" w:rsidRPr="003200D1" w:rsidTr="00D87811">
        <w:trPr>
          <w:tblHeader/>
        </w:trPr>
        <w:tc>
          <w:tcPr>
            <w:tcW w:w="1927" w:type="dxa"/>
          </w:tcPr>
          <w:p w:rsidR="00693F72" w:rsidRPr="003200D1" w:rsidRDefault="00693F72" w:rsidP="00A46CA6">
            <w:pPr>
              <w:spacing w:after="0" w:line="360" w:lineRule="auto"/>
              <w:jc w:val="center"/>
              <w:rPr>
                <w:rFonts w:ascii="Trajan-Bold" w:hAnsi="Trajan-Bold" w:cs="Trajan-Bold"/>
                <w:b/>
                <w:bCs/>
                <w:sz w:val="20"/>
                <w:szCs w:val="20"/>
              </w:rPr>
            </w:pPr>
            <w:r w:rsidRPr="003200D1">
              <w:rPr>
                <w:b/>
                <w:sz w:val="20"/>
                <w:szCs w:val="20"/>
              </w:rPr>
              <w:t>Domaines d’activités</w:t>
            </w:r>
          </w:p>
        </w:tc>
        <w:tc>
          <w:tcPr>
            <w:tcW w:w="1585" w:type="dxa"/>
          </w:tcPr>
          <w:p w:rsidR="00693F72" w:rsidRPr="003200D1" w:rsidRDefault="00693F72" w:rsidP="00BD6A86">
            <w:pPr>
              <w:spacing w:after="0" w:line="360" w:lineRule="auto"/>
              <w:jc w:val="center"/>
              <w:rPr>
                <w:rFonts w:ascii="Trajan-Bold" w:hAnsi="Trajan-Bold" w:cs="Trajan-Bold"/>
                <w:b/>
                <w:bCs/>
                <w:sz w:val="20"/>
                <w:szCs w:val="20"/>
              </w:rPr>
            </w:pPr>
            <w:r w:rsidRPr="003200D1">
              <w:rPr>
                <w:b/>
                <w:sz w:val="20"/>
                <w:szCs w:val="20"/>
              </w:rPr>
              <w:t>Résultats attendus</w:t>
            </w:r>
          </w:p>
        </w:tc>
        <w:tc>
          <w:tcPr>
            <w:tcW w:w="1940" w:type="dxa"/>
          </w:tcPr>
          <w:p w:rsidR="00693F72" w:rsidRPr="003200D1" w:rsidRDefault="00693F72" w:rsidP="00B5540D">
            <w:pPr>
              <w:spacing w:after="0" w:line="360" w:lineRule="auto"/>
              <w:jc w:val="center"/>
              <w:rPr>
                <w:b/>
                <w:sz w:val="20"/>
                <w:szCs w:val="20"/>
              </w:rPr>
            </w:pPr>
            <w:r w:rsidRPr="003200D1">
              <w:rPr>
                <w:b/>
                <w:sz w:val="20"/>
                <w:szCs w:val="20"/>
              </w:rPr>
              <w:t xml:space="preserve">Indicateurs </w:t>
            </w:r>
          </w:p>
        </w:tc>
        <w:tc>
          <w:tcPr>
            <w:tcW w:w="2079" w:type="dxa"/>
          </w:tcPr>
          <w:p w:rsidR="00693F72" w:rsidRPr="003200D1" w:rsidRDefault="00693F72" w:rsidP="00BD6A86">
            <w:pPr>
              <w:spacing w:after="0" w:line="360" w:lineRule="auto"/>
              <w:jc w:val="center"/>
              <w:rPr>
                <w:rFonts w:ascii="Trajan-Bold" w:hAnsi="Trajan-Bold" w:cs="Trajan-Bold"/>
                <w:b/>
                <w:bCs/>
                <w:sz w:val="20"/>
                <w:szCs w:val="20"/>
              </w:rPr>
            </w:pPr>
            <w:r w:rsidRPr="003200D1">
              <w:rPr>
                <w:b/>
                <w:sz w:val="20"/>
                <w:szCs w:val="20"/>
              </w:rPr>
              <w:t>Sources de vérification</w:t>
            </w:r>
          </w:p>
        </w:tc>
        <w:tc>
          <w:tcPr>
            <w:tcW w:w="1895" w:type="dxa"/>
          </w:tcPr>
          <w:p w:rsidR="00693F72" w:rsidRPr="003200D1" w:rsidRDefault="00693F72" w:rsidP="00BD6A86">
            <w:pPr>
              <w:spacing w:after="0" w:line="360" w:lineRule="auto"/>
              <w:jc w:val="center"/>
              <w:rPr>
                <w:rFonts w:ascii="Trajan-Bold" w:hAnsi="Trajan-Bold" w:cs="Trajan-Bold"/>
                <w:b/>
                <w:bCs/>
                <w:sz w:val="20"/>
                <w:szCs w:val="20"/>
              </w:rPr>
            </w:pPr>
            <w:r w:rsidRPr="003200D1">
              <w:rPr>
                <w:b/>
                <w:sz w:val="20"/>
                <w:szCs w:val="20"/>
              </w:rPr>
              <w:t>Hypothèses/ Risques</w:t>
            </w:r>
          </w:p>
        </w:tc>
      </w:tr>
      <w:tr w:rsidR="00693F72" w:rsidRPr="003200D1" w:rsidTr="00D87811">
        <w:tc>
          <w:tcPr>
            <w:tcW w:w="1927" w:type="dxa"/>
            <w:vMerge w:val="restart"/>
          </w:tcPr>
          <w:p w:rsidR="00693F72" w:rsidRPr="003200D1" w:rsidRDefault="00693F72" w:rsidP="00B5540D">
            <w:pPr>
              <w:rPr>
                <w:b/>
                <w:sz w:val="20"/>
                <w:szCs w:val="20"/>
              </w:rPr>
            </w:pPr>
            <w:r w:rsidRPr="003200D1">
              <w:rPr>
                <w:rFonts w:ascii="Arial" w:hAnsi="Arial" w:cs="Arial"/>
                <w:sz w:val="20"/>
                <w:szCs w:val="20"/>
              </w:rPr>
              <w:t>Planification préparatoire</w:t>
            </w:r>
            <w:r w:rsidRPr="003200D1">
              <w:rPr>
                <w:rFonts w:ascii="Trajan-Bold" w:hAnsi="Trajan-Bold" w:cs="Trajan-Bold"/>
                <w:b/>
                <w:bCs/>
                <w:sz w:val="20"/>
                <w:szCs w:val="20"/>
              </w:rPr>
              <w:t xml:space="preserve"> </w:t>
            </w:r>
          </w:p>
        </w:tc>
        <w:tc>
          <w:tcPr>
            <w:tcW w:w="1585" w:type="dxa"/>
            <w:vMerge w:val="restart"/>
          </w:tcPr>
          <w:p w:rsidR="00693F72" w:rsidRPr="00D46850" w:rsidRDefault="00693F72" w:rsidP="00084B78">
            <w:pPr>
              <w:spacing w:after="0" w:line="360" w:lineRule="auto"/>
              <w:rPr>
                <w:rFonts w:ascii="Arial Narrow" w:hAnsi="Arial Narrow" w:cs="Arial"/>
                <w:sz w:val="20"/>
                <w:szCs w:val="20"/>
                <w:lang w:val="fr-BE"/>
              </w:rPr>
            </w:pPr>
            <w:r w:rsidRPr="00D46850">
              <w:rPr>
                <w:rFonts w:ascii="Arial Narrow" w:hAnsi="Arial Narrow" w:cs="Arial"/>
                <w:sz w:val="20"/>
                <w:szCs w:val="20"/>
                <w:lang w:val="fr-BE"/>
              </w:rPr>
              <w:t>Etudes pour évaluer la situation de base menées</w:t>
            </w:r>
          </w:p>
        </w:tc>
        <w:tc>
          <w:tcPr>
            <w:tcW w:w="1940" w:type="dxa"/>
          </w:tcPr>
          <w:p w:rsidR="00693F72" w:rsidRPr="00D46850" w:rsidRDefault="00693F72" w:rsidP="00084B78">
            <w:pPr>
              <w:spacing w:after="0" w:line="360" w:lineRule="auto"/>
              <w:jc w:val="both"/>
              <w:rPr>
                <w:rFonts w:ascii="Arial Narrow" w:hAnsi="Arial Narrow" w:cs="Arial"/>
                <w:sz w:val="20"/>
                <w:szCs w:val="20"/>
                <w:lang w:val="fr-BE"/>
              </w:rPr>
            </w:pPr>
            <w:r w:rsidRPr="00D46850">
              <w:rPr>
                <w:rFonts w:ascii="Arial Narrow" w:hAnsi="Arial Narrow" w:cs="Arial"/>
                <w:sz w:val="20"/>
                <w:szCs w:val="20"/>
                <w:lang w:val="fr-BE"/>
              </w:rPr>
              <w:t>Evaluation du PEV</w:t>
            </w:r>
          </w:p>
        </w:tc>
        <w:tc>
          <w:tcPr>
            <w:tcW w:w="2079" w:type="dxa"/>
          </w:tcPr>
          <w:p w:rsidR="00693F72" w:rsidRPr="00D46850" w:rsidRDefault="00693F72" w:rsidP="00A35327">
            <w:pPr>
              <w:spacing w:after="0" w:line="360" w:lineRule="auto"/>
              <w:jc w:val="both"/>
              <w:rPr>
                <w:rFonts w:ascii="Arial Narrow" w:hAnsi="Arial Narrow" w:cs="Arial"/>
                <w:sz w:val="20"/>
                <w:szCs w:val="20"/>
                <w:lang w:val="fr-BE"/>
              </w:rPr>
            </w:pPr>
            <w:r w:rsidRPr="00D46850">
              <w:rPr>
                <w:rFonts w:ascii="Arial Narrow" w:hAnsi="Arial Narrow" w:cs="Arial"/>
                <w:sz w:val="20"/>
                <w:szCs w:val="20"/>
                <w:lang w:val="fr-BE"/>
              </w:rPr>
              <w:t>Rapports de mission</w:t>
            </w:r>
          </w:p>
        </w:tc>
        <w:tc>
          <w:tcPr>
            <w:tcW w:w="1895" w:type="dxa"/>
          </w:tcPr>
          <w:p w:rsidR="00693F72" w:rsidRPr="00D46850" w:rsidRDefault="00693F72" w:rsidP="00827ADC">
            <w:pPr>
              <w:spacing w:after="0" w:line="360" w:lineRule="auto"/>
              <w:rPr>
                <w:rFonts w:ascii="Arial Narrow" w:hAnsi="Arial Narrow" w:cs="Arial"/>
                <w:sz w:val="20"/>
                <w:szCs w:val="20"/>
                <w:lang w:val="fr-BE"/>
              </w:rPr>
            </w:pPr>
          </w:p>
        </w:tc>
      </w:tr>
      <w:tr w:rsidR="00693F72" w:rsidRPr="003200D1" w:rsidTr="00D87811">
        <w:tc>
          <w:tcPr>
            <w:tcW w:w="1927" w:type="dxa"/>
            <w:vMerge/>
          </w:tcPr>
          <w:p w:rsidR="00693F72" w:rsidRPr="003200D1" w:rsidRDefault="00693F72" w:rsidP="00B5540D">
            <w:pPr>
              <w:rPr>
                <w:b/>
                <w:sz w:val="20"/>
                <w:szCs w:val="20"/>
              </w:rPr>
            </w:pPr>
          </w:p>
        </w:tc>
        <w:tc>
          <w:tcPr>
            <w:tcW w:w="1585" w:type="dxa"/>
            <w:vMerge/>
          </w:tcPr>
          <w:p w:rsidR="00693F72" w:rsidRPr="00D46850" w:rsidRDefault="00693F72" w:rsidP="00084B78">
            <w:pPr>
              <w:spacing w:after="0" w:line="360" w:lineRule="auto"/>
              <w:rPr>
                <w:rFonts w:ascii="Arial Narrow" w:hAnsi="Arial Narrow" w:cs="Arial"/>
                <w:sz w:val="20"/>
                <w:szCs w:val="20"/>
                <w:lang w:val="fr-BE"/>
              </w:rPr>
            </w:pPr>
          </w:p>
        </w:tc>
        <w:tc>
          <w:tcPr>
            <w:tcW w:w="1940" w:type="dxa"/>
          </w:tcPr>
          <w:p w:rsidR="00693F72" w:rsidRPr="00D46850" w:rsidRDefault="00693F72" w:rsidP="00084B78">
            <w:pPr>
              <w:spacing w:after="0" w:line="360" w:lineRule="auto"/>
              <w:jc w:val="both"/>
              <w:rPr>
                <w:rFonts w:ascii="Arial Narrow" w:hAnsi="Arial Narrow" w:cs="Arial"/>
                <w:sz w:val="20"/>
                <w:szCs w:val="20"/>
                <w:lang w:val="fr-BE"/>
              </w:rPr>
            </w:pPr>
            <w:r w:rsidRPr="00D46850">
              <w:rPr>
                <w:rFonts w:ascii="Arial Narrow" w:hAnsi="Arial Narrow" w:cs="Arial"/>
                <w:sz w:val="20"/>
                <w:szCs w:val="20"/>
                <w:lang w:val="fr-BE"/>
              </w:rPr>
              <w:t>Evaluation de la Qualité des Données (DQA)</w:t>
            </w:r>
          </w:p>
        </w:tc>
        <w:tc>
          <w:tcPr>
            <w:tcW w:w="2079" w:type="dxa"/>
          </w:tcPr>
          <w:p w:rsidR="00693F72" w:rsidRPr="00D46850" w:rsidRDefault="00693F72" w:rsidP="00084B78">
            <w:pPr>
              <w:spacing w:after="0" w:line="360" w:lineRule="auto"/>
              <w:jc w:val="both"/>
              <w:rPr>
                <w:rFonts w:ascii="Arial Narrow" w:hAnsi="Arial Narrow" w:cs="Arial"/>
                <w:sz w:val="20"/>
                <w:szCs w:val="20"/>
                <w:lang w:val="fr-BE"/>
              </w:rPr>
            </w:pPr>
            <w:r w:rsidRPr="00D46850">
              <w:rPr>
                <w:rFonts w:ascii="Arial Narrow" w:hAnsi="Arial Narrow" w:cs="Arial"/>
                <w:sz w:val="20"/>
                <w:szCs w:val="20"/>
                <w:lang w:val="fr-BE"/>
              </w:rPr>
              <w:t>Rapport d’étude 2008</w:t>
            </w:r>
          </w:p>
        </w:tc>
        <w:tc>
          <w:tcPr>
            <w:tcW w:w="1895" w:type="dxa"/>
          </w:tcPr>
          <w:p w:rsidR="00693F72" w:rsidRPr="00D46850" w:rsidRDefault="00693F72" w:rsidP="00827ADC">
            <w:pPr>
              <w:spacing w:after="0" w:line="360" w:lineRule="auto"/>
              <w:rPr>
                <w:rFonts w:ascii="Arial Narrow" w:hAnsi="Arial Narrow" w:cs="Arial"/>
                <w:sz w:val="20"/>
                <w:szCs w:val="20"/>
                <w:lang w:val="fr-BE"/>
              </w:rPr>
            </w:pPr>
          </w:p>
        </w:tc>
      </w:tr>
      <w:tr w:rsidR="00693F72" w:rsidRPr="003200D1" w:rsidTr="00D87811">
        <w:trPr>
          <w:trHeight w:val="773"/>
        </w:trPr>
        <w:tc>
          <w:tcPr>
            <w:tcW w:w="1927" w:type="dxa"/>
            <w:vMerge/>
          </w:tcPr>
          <w:p w:rsidR="00693F72" w:rsidRPr="003200D1" w:rsidRDefault="00693F72" w:rsidP="00B5540D">
            <w:pPr>
              <w:rPr>
                <w:rFonts w:ascii="Arial" w:hAnsi="Arial" w:cs="Arial"/>
                <w:sz w:val="20"/>
                <w:szCs w:val="20"/>
              </w:rPr>
            </w:pPr>
          </w:p>
        </w:tc>
        <w:tc>
          <w:tcPr>
            <w:tcW w:w="1585" w:type="dxa"/>
            <w:vMerge/>
          </w:tcPr>
          <w:p w:rsidR="00693F72" w:rsidRPr="00D46850" w:rsidRDefault="00693F72" w:rsidP="00084B78">
            <w:pPr>
              <w:spacing w:after="0" w:line="360" w:lineRule="auto"/>
              <w:rPr>
                <w:rFonts w:ascii="Arial Narrow" w:hAnsi="Arial Narrow" w:cs="Arial"/>
                <w:sz w:val="20"/>
                <w:szCs w:val="20"/>
                <w:lang w:val="fr-BE"/>
              </w:rPr>
            </w:pPr>
          </w:p>
        </w:tc>
        <w:tc>
          <w:tcPr>
            <w:tcW w:w="1940" w:type="dxa"/>
          </w:tcPr>
          <w:p w:rsidR="00693F72" w:rsidRPr="00D46850" w:rsidRDefault="00693F72" w:rsidP="00B5540D">
            <w:pPr>
              <w:spacing w:after="0" w:line="360" w:lineRule="auto"/>
              <w:rPr>
                <w:rFonts w:ascii="Arial Narrow" w:hAnsi="Arial Narrow" w:cs="Arial"/>
                <w:sz w:val="20"/>
                <w:szCs w:val="20"/>
                <w:lang w:val="fr-BE"/>
              </w:rPr>
            </w:pPr>
            <w:r w:rsidRPr="00D46850">
              <w:rPr>
                <w:rFonts w:ascii="Arial Narrow" w:hAnsi="Arial Narrow" w:cs="Arial"/>
                <w:sz w:val="20"/>
                <w:szCs w:val="20"/>
                <w:lang w:val="fr-BE"/>
              </w:rPr>
              <w:t>Inventaire de la Chaîne de Froid</w:t>
            </w:r>
          </w:p>
        </w:tc>
        <w:tc>
          <w:tcPr>
            <w:tcW w:w="2079" w:type="dxa"/>
          </w:tcPr>
          <w:p w:rsidR="00693F72" w:rsidRPr="00D46850" w:rsidRDefault="00693F72" w:rsidP="00A46CA6">
            <w:pPr>
              <w:spacing w:line="360" w:lineRule="auto"/>
              <w:rPr>
                <w:rFonts w:ascii="Arial Narrow" w:hAnsi="Arial Narrow" w:cs="Arial"/>
                <w:sz w:val="20"/>
                <w:szCs w:val="20"/>
                <w:lang w:val="fr-BE"/>
              </w:rPr>
            </w:pPr>
            <w:r w:rsidRPr="00D46850">
              <w:rPr>
                <w:rFonts w:ascii="Arial Narrow" w:hAnsi="Arial Narrow" w:cs="Arial"/>
                <w:sz w:val="20"/>
                <w:szCs w:val="20"/>
                <w:lang w:val="fr-BE"/>
              </w:rPr>
              <w:t>Rapport d’étude septembre 2010</w:t>
            </w:r>
          </w:p>
        </w:tc>
        <w:tc>
          <w:tcPr>
            <w:tcW w:w="1895" w:type="dxa"/>
          </w:tcPr>
          <w:p w:rsidR="00693F72" w:rsidRPr="00D46850" w:rsidRDefault="00693F72" w:rsidP="00827ADC">
            <w:pPr>
              <w:spacing w:after="0" w:line="360" w:lineRule="auto"/>
              <w:rPr>
                <w:rFonts w:ascii="Arial Narrow" w:hAnsi="Arial Narrow" w:cs="Arial"/>
                <w:sz w:val="20"/>
                <w:szCs w:val="20"/>
                <w:lang w:val="fr-BE"/>
              </w:rPr>
            </w:pPr>
          </w:p>
        </w:tc>
      </w:tr>
      <w:tr w:rsidR="00693F72" w:rsidRPr="003200D1" w:rsidTr="00D87811">
        <w:tc>
          <w:tcPr>
            <w:tcW w:w="1927" w:type="dxa"/>
            <w:vMerge/>
          </w:tcPr>
          <w:p w:rsidR="00693F72" w:rsidRPr="003200D1" w:rsidRDefault="00693F72" w:rsidP="00B5540D">
            <w:pPr>
              <w:rPr>
                <w:rFonts w:ascii="Arial" w:hAnsi="Arial" w:cs="Arial"/>
                <w:sz w:val="20"/>
                <w:szCs w:val="20"/>
              </w:rPr>
            </w:pPr>
          </w:p>
        </w:tc>
        <w:tc>
          <w:tcPr>
            <w:tcW w:w="1585" w:type="dxa"/>
            <w:vMerge/>
          </w:tcPr>
          <w:p w:rsidR="00693F72" w:rsidRPr="003200D1" w:rsidRDefault="00693F72" w:rsidP="00BD6A86">
            <w:pPr>
              <w:spacing w:after="0" w:line="360" w:lineRule="auto"/>
              <w:rPr>
                <w:rFonts w:ascii="Trajan-Bold" w:hAnsi="Trajan-Bold" w:cs="Trajan-Bold"/>
                <w:b/>
                <w:bCs/>
                <w:sz w:val="20"/>
                <w:szCs w:val="20"/>
              </w:rPr>
            </w:pPr>
          </w:p>
        </w:tc>
        <w:tc>
          <w:tcPr>
            <w:tcW w:w="1940" w:type="dxa"/>
          </w:tcPr>
          <w:p w:rsidR="00693F72" w:rsidRPr="00D46850" w:rsidRDefault="00693F72" w:rsidP="00827ADC">
            <w:pPr>
              <w:spacing w:after="0" w:line="360" w:lineRule="auto"/>
              <w:jc w:val="both"/>
              <w:rPr>
                <w:rFonts w:ascii="Arial Narrow" w:hAnsi="Arial Narrow" w:cs="Arial"/>
                <w:sz w:val="20"/>
                <w:szCs w:val="20"/>
                <w:lang w:val="fr-BE"/>
              </w:rPr>
            </w:pPr>
            <w:r w:rsidRPr="00D46850">
              <w:rPr>
                <w:rFonts w:ascii="Arial Narrow" w:hAnsi="Arial Narrow" w:cs="Arial"/>
                <w:sz w:val="20"/>
                <w:szCs w:val="20"/>
                <w:lang w:val="fr-BE"/>
              </w:rPr>
              <w:t>Evaluation de la Gestion Efficace des Vaccins</w:t>
            </w:r>
          </w:p>
          <w:p w:rsidR="00693F72" w:rsidRPr="00D46850" w:rsidRDefault="00693F72" w:rsidP="00827ADC">
            <w:pPr>
              <w:spacing w:after="0" w:line="360" w:lineRule="auto"/>
              <w:jc w:val="both"/>
              <w:rPr>
                <w:rFonts w:ascii="Arial Narrow" w:hAnsi="Arial Narrow" w:cs="Arial"/>
                <w:sz w:val="20"/>
                <w:szCs w:val="20"/>
                <w:lang w:val="fr-BE"/>
              </w:rPr>
            </w:pPr>
          </w:p>
        </w:tc>
        <w:tc>
          <w:tcPr>
            <w:tcW w:w="2079" w:type="dxa"/>
          </w:tcPr>
          <w:p w:rsidR="00693F72" w:rsidRPr="00D46850" w:rsidRDefault="00693F72" w:rsidP="00827ADC">
            <w:pPr>
              <w:spacing w:line="360" w:lineRule="auto"/>
              <w:jc w:val="both"/>
              <w:rPr>
                <w:rFonts w:ascii="Arial Narrow" w:hAnsi="Arial Narrow" w:cs="Arial"/>
                <w:sz w:val="20"/>
                <w:szCs w:val="20"/>
                <w:lang w:val="fr-BE"/>
              </w:rPr>
            </w:pPr>
            <w:r w:rsidRPr="00D46850">
              <w:rPr>
                <w:rFonts w:ascii="Arial Narrow" w:hAnsi="Arial Narrow" w:cs="Arial"/>
                <w:sz w:val="20"/>
                <w:szCs w:val="20"/>
                <w:lang w:val="fr-BE"/>
              </w:rPr>
              <w:t>Rapport d’étude novembre 2010</w:t>
            </w:r>
          </w:p>
        </w:tc>
        <w:tc>
          <w:tcPr>
            <w:tcW w:w="1895" w:type="dxa"/>
          </w:tcPr>
          <w:p w:rsidR="00693F72" w:rsidRPr="00D46850" w:rsidRDefault="00693F72" w:rsidP="00827ADC">
            <w:pPr>
              <w:spacing w:line="360" w:lineRule="auto"/>
              <w:jc w:val="both"/>
              <w:rPr>
                <w:rFonts w:ascii="Arial Narrow" w:hAnsi="Arial Narrow" w:cs="Arial"/>
                <w:sz w:val="20"/>
                <w:szCs w:val="20"/>
                <w:lang w:val="fr-BE"/>
              </w:rPr>
            </w:pPr>
          </w:p>
        </w:tc>
      </w:tr>
      <w:tr w:rsidR="00693F72" w:rsidRPr="003200D1" w:rsidTr="00D87811">
        <w:tc>
          <w:tcPr>
            <w:tcW w:w="1927" w:type="dxa"/>
            <w:vMerge/>
          </w:tcPr>
          <w:p w:rsidR="00693F72" w:rsidRPr="003200D1" w:rsidRDefault="00693F72" w:rsidP="00A46CA6">
            <w:pPr>
              <w:rPr>
                <w:rFonts w:ascii="Arial" w:hAnsi="Arial" w:cs="Arial"/>
                <w:b/>
                <w:sz w:val="20"/>
                <w:szCs w:val="20"/>
              </w:rPr>
            </w:pPr>
          </w:p>
        </w:tc>
        <w:tc>
          <w:tcPr>
            <w:tcW w:w="1585" w:type="dxa"/>
          </w:tcPr>
          <w:p w:rsidR="00693F72" w:rsidRPr="00D87811" w:rsidRDefault="00693F72" w:rsidP="00827ADC">
            <w:pPr>
              <w:spacing w:after="0" w:line="360" w:lineRule="auto"/>
              <w:jc w:val="both"/>
              <w:rPr>
                <w:rFonts w:ascii="Arial Narrow" w:hAnsi="Arial Narrow" w:cs="Arial"/>
                <w:b/>
                <w:sz w:val="20"/>
                <w:szCs w:val="20"/>
                <w:lang w:val="fr-BE"/>
              </w:rPr>
            </w:pPr>
            <w:r w:rsidRPr="00D87811">
              <w:rPr>
                <w:rFonts w:ascii="Arial Narrow" w:hAnsi="Arial Narrow" w:cs="Arial"/>
                <w:b/>
                <w:sz w:val="20"/>
                <w:szCs w:val="20"/>
                <w:lang w:val="fr-BE"/>
              </w:rPr>
              <w:t>Taux de CV amélioré en général et spécialement dans les DS à faibles performances</w:t>
            </w:r>
          </w:p>
        </w:tc>
        <w:tc>
          <w:tcPr>
            <w:tcW w:w="1940" w:type="dxa"/>
          </w:tcPr>
          <w:p w:rsidR="00693F72" w:rsidRPr="00D46850" w:rsidRDefault="00693F72" w:rsidP="00827ADC">
            <w:pPr>
              <w:spacing w:after="0" w:line="360" w:lineRule="auto"/>
              <w:jc w:val="both"/>
              <w:rPr>
                <w:rFonts w:ascii="Arial Narrow" w:hAnsi="Arial Narrow" w:cs="Arial"/>
                <w:sz w:val="20"/>
                <w:szCs w:val="20"/>
                <w:lang w:val="fr-BE"/>
              </w:rPr>
            </w:pPr>
            <w:r w:rsidRPr="00D46850">
              <w:rPr>
                <w:rFonts w:ascii="Arial Narrow" w:hAnsi="Arial Narrow" w:cs="Arial"/>
                <w:sz w:val="20"/>
                <w:szCs w:val="20"/>
                <w:lang w:val="fr-BE"/>
              </w:rPr>
              <w:t>DTC-HepB-Hib 3 et  PCV13 :</w:t>
            </w:r>
          </w:p>
          <w:p w:rsidR="00693F72" w:rsidRPr="00E20FB6" w:rsidRDefault="00693F72" w:rsidP="007639A8">
            <w:pPr>
              <w:numPr>
                <w:ilvl w:val="0"/>
                <w:numId w:val="16"/>
              </w:numPr>
              <w:tabs>
                <w:tab w:val="clear" w:pos="360"/>
              </w:tabs>
              <w:spacing w:after="0" w:line="360" w:lineRule="auto"/>
              <w:jc w:val="both"/>
              <w:rPr>
                <w:rFonts w:ascii="Arial Narrow" w:hAnsi="Arial Narrow" w:cs="Arial"/>
                <w:sz w:val="20"/>
                <w:szCs w:val="20"/>
                <w:lang w:val="es-US"/>
              </w:rPr>
            </w:pPr>
            <w:r w:rsidRPr="00E20FB6">
              <w:rPr>
                <w:rFonts w:ascii="Arial Narrow" w:hAnsi="Arial Narrow" w:cs="Arial"/>
                <w:sz w:val="20"/>
                <w:szCs w:val="20"/>
                <w:lang w:val="es-US"/>
              </w:rPr>
              <w:t>70% en 2011</w:t>
            </w:r>
          </w:p>
          <w:p w:rsidR="00693F72" w:rsidRPr="00E20FB6" w:rsidRDefault="00693F72" w:rsidP="00827ADC">
            <w:pPr>
              <w:spacing w:after="0" w:line="360" w:lineRule="auto"/>
              <w:jc w:val="both"/>
              <w:rPr>
                <w:rFonts w:ascii="Arial Narrow" w:hAnsi="Arial Narrow" w:cs="Arial"/>
                <w:sz w:val="20"/>
                <w:szCs w:val="20"/>
                <w:lang w:val="es-US"/>
              </w:rPr>
            </w:pPr>
            <w:r w:rsidRPr="00E20FB6">
              <w:rPr>
                <w:rFonts w:ascii="Arial Narrow" w:hAnsi="Arial Narrow" w:cs="Arial"/>
                <w:sz w:val="20"/>
                <w:szCs w:val="20"/>
                <w:lang w:val="es-US"/>
              </w:rPr>
              <w:t>75% en 2012</w:t>
            </w:r>
          </w:p>
          <w:p w:rsidR="00693F72" w:rsidRPr="00E20FB6" w:rsidRDefault="00693F72" w:rsidP="00827ADC">
            <w:pPr>
              <w:spacing w:after="0" w:line="360" w:lineRule="auto"/>
              <w:jc w:val="both"/>
              <w:rPr>
                <w:rFonts w:ascii="Arial Narrow" w:hAnsi="Arial Narrow" w:cs="Arial"/>
                <w:sz w:val="20"/>
                <w:szCs w:val="20"/>
                <w:lang w:val="es-US"/>
              </w:rPr>
            </w:pPr>
            <w:r w:rsidRPr="00E20FB6">
              <w:rPr>
                <w:rFonts w:ascii="Arial Narrow" w:hAnsi="Arial Narrow" w:cs="Arial"/>
                <w:sz w:val="20"/>
                <w:szCs w:val="20"/>
                <w:lang w:val="es-US"/>
              </w:rPr>
              <w:t>80% en 2013</w:t>
            </w:r>
          </w:p>
          <w:p w:rsidR="00693F72" w:rsidRPr="00E20FB6" w:rsidRDefault="00693F72" w:rsidP="00827ADC">
            <w:pPr>
              <w:spacing w:after="0" w:line="360" w:lineRule="auto"/>
              <w:jc w:val="both"/>
              <w:rPr>
                <w:rFonts w:ascii="Arial Narrow" w:hAnsi="Arial Narrow" w:cs="Arial"/>
                <w:sz w:val="20"/>
                <w:szCs w:val="20"/>
                <w:lang w:val="es-US"/>
              </w:rPr>
            </w:pPr>
            <w:r w:rsidRPr="00E20FB6">
              <w:rPr>
                <w:rFonts w:ascii="Arial Narrow" w:hAnsi="Arial Narrow" w:cs="Arial"/>
                <w:sz w:val="20"/>
                <w:szCs w:val="20"/>
                <w:lang w:val="es-US"/>
              </w:rPr>
              <w:t>85% en 2014</w:t>
            </w:r>
          </w:p>
          <w:p w:rsidR="00693F72" w:rsidRPr="00E20FB6" w:rsidRDefault="00693F72" w:rsidP="00827ADC">
            <w:pPr>
              <w:spacing w:after="0" w:line="360" w:lineRule="auto"/>
              <w:jc w:val="both"/>
              <w:rPr>
                <w:rFonts w:ascii="Arial Narrow" w:hAnsi="Arial Narrow" w:cs="Arial"/>
                <w:sz w:val="20"/>
                <w:szCs w:val="20"/>
                <w:lang w:val="es-US"/>
              </w:rPr>
            </w:pPr>
            <w:r w:rsidRPr="00E20FB6">
              <w:rPr>
                <w:rFonts w:ascii="Arial Narrow" w:hAnsi="Arial Narrow" w:cs="Arial"/>
                <w:sz w:val="20"/>
                <w:szCs w:val="20"/>
                <w:lang w:val="es-US"/>
              </w:rPr>
              <w:t>90% en 2015</w:t>
            </w:r>
          </w:p>
        </w:tc>
        <w:tc>
          <w:tcPr>
            <w:tcW w:w="2079" w:type="dxa"/>
            <w:vMerge w:val="restart"/>
          </w:tcPr>
          <w:p w:rsidR="00693F72" w:rsidRPr="00D46850" w:rsidRDefault="00693F72" w:rsidP="00827ADC">
            <w:pPr>
              <w:spacing w:after="0" w:line="360" w:lineRule="auto"/>
              <w:jc w:val="both"/>
              <w:rPr>
                <w:rFonts w:ascii="Arial Narrow" w:hAnsi="Arial Narrow" w:cs="Arial"/>
                <w:sz w:val="20"/>
                <w:szCs w:val="20"/>
                <w:lang w:val="fr-BE"/>
              </w:rPr>
            </w:pPr>
            <w:r w:rsidRPr="00D46850">
              <w:rPr>
                <w:rFonts w:ascii="Arial Narrow" w:hAnsi="Arial Narrow" w:cs="Arial"/>
                <w:sz w:val="20"/>
                <w:szCs w:val="20"/>
                <w:lang w:val="fr-BE"/>
              </w:rPr>
              <w:t>-Rapports mensuels et trimestriels MS</w:t>
            </w:r>
          </w:p>
          <w:p w:rsidR="00693F72" w:rsidRPr="00D46850" w:rsidRDefault="00693F72" w:rsidP="00827ADC">
            <w:pPr>
              <w:spacing w:after="0" w:line="360" w:lineRule="auto"/>
              <w:jc w:val="both"/>
              <w:rPr>
                <w:rFonts w:ascii="Arial Narrow" w:hAnsi="Arial Narrow" w:cs="Arial"/>
                <w:sz w:val="20"/>
                <w:szCs w:val="20"/>
                <w:lang w:val="fr-BE"/>
              </w:rPr>
            </w:pPr>
            <w:r w:rsidRPr="00D46850">
              <w:rPr>
                <w:rFonts w:ascii="Arial Narrow" w:hAnsi="Arial Narrow" w:cs="Arial"/>
                <w:sz w:val="20"/>
                <w:szCs w:val="20"/>
                <w:lang w:val="fr-BE"/>
              </w:rPr>
              <w:t>-Rapports annuels du Ministère de la Santé</w:t>
            </w:r>
          </w:p>
          <w:p w:rsidR="00693F72" w:rsidRPr="00D46850" w:rsidRDefault="00693F72" w:rsidP="00827ADC">
            <w:pPr>
              <w:spacing w:after="0" w:line="360" w:lineRule="auto"/>
              <w:jc w:val="both"/>
              <w:rPr>
                <w:rFonts w:ascii="Arial Narrow" w:hAnsi="Arial Narrow" w:cs="Arial"/>
                <w:sz w:val="20"/>
                <w:szCs w:val="20"/>
                <w:lang w:val="fr-BE"/>
              </w:rPr>
            </w:pPr>
            <w:r w:rsidRPr="00D46850">
              <w:rPr>
                <w:rFonts w:ascii="Arial Narrow" w:hAnsi="Arial Narrow" w:cs="Arial"/>
                <w:sz w:val="20"/>
                <w:szCs w:val="20"/>
                <w:lang w:val="fr-BE"/>
              </w:rPr>
              <w:t>-Rapports Conjoints MS-OMS-Unicef</w:t>
            </w:r>
          </w:p>
          <w:p w:rsidR="00693F72" w:rsidRPr="00D46850" w:rsidRDefault="00693F72" w:rsidP="00827ADC">
            <w:pPr>
              <w:spacing w:after="0" w:line="360" w:lineRule="auto"/>
              <w:jc w:val="both"/>
              <w:rPr>
                <w:rFonts w:ascii="Arial Narrow" w:hAnsi="Arial Narrow" w:cs="Arial"/>
                <w:sz w:val="20"/>
                <w:szCs w:val="20"/>
                <w:lang w:val="fr-BE"/>
              </w:rPr>
            </w:pPr>
            <w:r w:rsidRPr="00D46850">
              <w:rPr>
                <w:rFonts w:ascii="Arial Narrow" w:hAnsi="Arial Narrow" w:cs="Arial"/>
                <w:sz w:val="20"/>
                <w:szCs w:val="20"/>
                <w:lang w:val="fr-BE"/>
              </w:rPr>
              <w:t>-Rapports Annuels de Situation à GAVI</w:t>
            </w:r>
          </w:p>
          <w:p w:rsidR="00693F72" w:rsidRPr="00D46850" w:rsidRDefault="00693F72" w:rsidP="00827ADC">
            <w:pPr>
              <w:spacing w:after="0" w:line="360" w:lineRule="auto"/>
              <w:jc w:val="both"/>
              <w:rPr>
                <w:rFonts w:ascii="Arial Narrow" w:hAnsi="Arial Narrow" w:cs="Arial"/>
                <w:sz w:val="20"/>
                <w:szCs w:val="20"/>
                <w:lang w:val="fr-BE"/>
              </w:rPr>
            </w:pPr>
            <w:r w:rsidRPr="00D46850">
              <w:rPr>
                <w:rFonts w:ascii="Arial Narrow" w:hAnsi="Arial Narrow" w:cs="Arial"/>
                <w:sz w:val="20"/>
                <w:szCs w:val="20"/>
                <w:lang w:val="fr-BE"/>
              </w:rPr>
              <w:t>-Enquête de couverture vaccinale</w:t>
            </w:r>
          </w:p>
        </w:tc>
        <w:tc>
          <w:tcPr>
            <w:tcW w:w="1895" w:type="dxa"/>
            <w:vMerge w:val="restart"/>
          </w:tcPr>
          <w:p w:rsidR="00693F72" w:rsidRPr="00D46850" w:rsidRDefault="00693F72" w:rsidP="00827ADC">
            <w:pPr>
              <w:spacing w:line="360" w:lineRule="auto"/>
              <w:jc w:val="both"/>
              <w:rPr>
                <w:rFonts w:ascii="Arial Narrow" w:hAnsi="Arial Narrow" w:cs="Arial"/>
                <w:sz w:val="20"/>
                <w:szCs w:val="20"/>
                <w:lang w:val="fr-BE"/>
              </w:rPr>
            </w:pPr>
            <w:r w:rsidRPr="00D46850">
              <w:rPr>
                <w:rFonts w:ascii="Arial Narrow" w:hAnsi="Arial Narrow" w:cs="Arial"/>
                <w:sz w:val="20"/>
                <w:szCs w:val="20"/>
                <w:lang w:val="fr-BE"/>
              </w:rPr>
              <w:t>Disponibilité des ressources pour la mise en œuvre effective des stratégies développées</w:t>
            </w:r>
          </w:p>
        </w:tc>
      </w:tr>
      <w:tr w:rsidR="00693F72" w:rsidRPr="003200D1" w:rsidTr="00D87811">
        <w:tc>
          <w:tcPr>
            <w:tcW w:w="1927" w:type="dxa"/>
            <w:vMerge w:val="restart"/>
          </w:tcPr>
          <w:p w:rsidR="00693F72" w:rsidRPr="003200D1" w:rsidRDefault="00693F72" w:rsidP="00A46CA6">
            <w:pPr>
              <w:rPr>
                <w:rFonts w:ascii="Arial" w:hAnsi="Arial" w:cs="Arial"/>
                <w:b/>
                <w:sz w:val="20"/>
                <w:szCs w:val="20"/>
              </w:rPr>
            </w:pPr>
          </w:p>
        </w:tc>
        <w:tc>
          <w:tcPr>
            <w:tcW w:w="1585" w:type="dxa"/>
          </w:tcPr>
          <w:p w:rsidR="00693F72" w:rsidRPr="003200D1" w:rsidRDefault="00693F72" w:rsidP="00827ADC">
            <w:pPr>
              <w:spacing w:after="0" w:line="360" w:lineRule="auto"/>
              <w:jc w:val="both"/>
              <w:rPr>
                <w:rFonts w:ascii="Trajan-Bold" w:hAnsi="Trajan-Bold" w:cs="Trajan-Bold"/>
                <w:b/>
                <w:bCs/>
                <w:sz w:val="20"/>
                <w:szCs w:val="20"/>
              </w:rPr>
            </w:pPr>
            <w:r w:rsidRPr="00D87811">
              <w:rPr>
                <w:rFonts w:ascii="Arial Narrow" w:hAnsi="Arial Narrow" w:cs="Arial"/>
                <w:b/>
                <w:sz w:val="20"/>
                <w:szCs w:val="20"/>
                <w:lang w:val="fr-BE"/>
              </w:rPr>
              <w:t>Taux d’abandon en régression</w:t>
            </w:r>
          </w:p>
        </w:tc>
        <w:tc>
          <w:tcPr>
            <w:tcW w:w="1940" w:type="dxa"/>
          </w:tcPr>
          <w:p w:rsidR="00693F72" w:rsidRPr="003200D1" w:rsidRDefault="00693F72" w:rsidP="006A2CB9">
            <w:pPr>
              <w:spacing w:after="0" w:line="360" w:lineRule="auto"/>
              <w:rPr>
                <w:rFonts w:ascii="Arial" w:hAnsi="Arial" w:cs="Arial"/>
                <w:sz w:val="20"/>
                <w:szCs w:val="20"/>
              </w:rPr>
            </w:pPr>
            <w:r w:rsidRPr="003200D1">
              <w:rPr>
                <w:rFonts w:ascii="Arial" w:hAnsi="Arial" w:cs="Arial"/>
                <w:sz w:val="20"/>
                <w:szCs w:val="20"/>
              </w:rPr>
              <w:t>% abandons :</w:t>
            </w:r>
          </w:p>
          <w:p w:rsidR="00693F72" w:rsidRPr="003200D1" w:rsidRDefault="00693F72" w:rsidP="006A2CB9">
            <w:pPr>
              <w:spacing w:after="0" w:line="360" w:lineRule="auto"/>
              <w:rPr>
                <w:rFonts w:ascii="Arial" w:hAnsi="Arial" w:cs="Arial"/>
                <w:sz w:val="20"/>
                <w:szCs w:val="20"/>
              </w:rPr>
            </w:pPr>
            <w:r w:rsidRPr="003200D1">
              <w:rPr>
                <w:rFonts w:ascii="Arial" w:hAnsi="Arial" w:cs="Arial"/>
                <w:sz w:val="20"/>
                <w:szCs w:val="20"/>
              </w:rPr>
              <w:t>21 en 2010</w:t>
            </w:r>
          </w:p>
          <w:p w:rsidR="00693F72" w:rsidRPr="003200D1" w:rsidRDefault="00693F72" w:rsidP="006A2CB9">
            <w:pPr>
              <w:spacing w:after="0" w:line="360" w:lineRule="auto"/>
              <w:rPr>
                <w:rFonts w:ascii="Arial" w:hAnsi="Arial" w:cs="Arial"/>
                <w:sz w:val="20"/>
                <w:szCs w:val="20"/>
              </w:rPr>
            </w:pPr>
            <w:r w:rsidRPr="003200D1">
              <w:rPr>
                <w:rFonts w:ascii="Arial" w:hAnsi="Arial" w:cs="Arial"/>
                <w:sz w:val="20"/>
                <w:szCs w:val="20"/>
              </w:rPr>
              <w:t>13 en 2011</w:t>
            </w:r>
          </w:p>
          <w:p w:rsidR="00693F72" w:rsidRPr="003200D1" w:rsidRDefault="00693F72" w:rsidP="006A2CB9">
            <w:pPr>
              <w:spacing w:after="0" w:line="360" w:lineRule="auto"/>
              <w:rPr>
                <w:rFonts w:ascii="Arial" w:hAnsi="Arial" w:cs="Arial"/>
                <w:sz w:val="20"/>
                <w:szCs w:val="20"/>
              </w:rPr>
            </w:pPr>
            <w:r w:rsidRPr="003200D1">
              <w:rPr>
                <w:rFonts w:ascii="Arial" w:hAnsi="Arial" w:cs="Arial"/>
                <w:sz w:val="20"/>
                <w:szCs w:val="20"/>
              </w:rPr>
              <w:t>12 en 2012</w:t>
            </w:r>
          </w:p>
          <w:p w:rsidR="00693F72" w:rsidRPr="003200D1" w:rsidRDefault="00693F72" w:rsidP="006A2CB9">
            <w:pPr>
              <w:spacing w:after="0" w:line="360" w:lineRule="auto"/>
              <w:rPr>
                <w:rFonts w:ascii="Arial" w:hAnsi="Arial" w:cs="Arial"/>
                <w:sz w:val="20"/>
                <w:szCs w:val="20"/>
              </w:rPr>
            </w:pPr>
            <w:r w:rsidRPr="003200D1">
              <w:rPr>
                <w:rFonts w:ascii="Arial" w:hAnsi="Arial" w:cs="Arial"/>
                <w:sz w:val="20"/>
                <w:szCs w:val="20"/>
              </w:rPr>
              <w:t>11 en 2013</w:t>
            </w:r>
          </w:p>
          <w:p w:rsidR="00693F72" w:rsidRPr="003200D1" w:rsidRDefault="00693F72" w:rsidP="006A2CB9">
            <w:pPr>
              <w:spacing w:after="0" w:line="360" w:lineRule="auto"/>
              <w:rPr>
                <w:rFonts w:ascii="Arial" w:hAnsi="Arial" w:cs="Arial"/>
                <w:sz w:val="20"/>
                <w:szCs w:val="20"/>
              </w:rPr>
            </w:pPr>
            <w:r w:rsidRPr="003200D1">
              <w:rPr>
                <w:rFonts w:ascii="Arial" w:hAnsi="Arial" w:cs="Arial"/>
                <w:sz w:val="20"/>
                <w:szCs w:val="20"/>
              </w:rPr>
              <w:t>9 en 2014</w:t>
            </w:r>
          </w:p>
          <w:p w:rsidR="00693F72" w:rsidRPr="003200D1" w:rsidRDefault="00693F72" w:rsidP="006A2CB9">
            <w:pPr>
              <w:spacing w:after="0" w:line="360" w:lineRule="auto"/>
              <w:rPr>
                <w:rFonts w:ascii="Arial" w:hAnsi="Arial" w:cs="Arial"/>
                <w:sz w:val="20"/>
                <w:szCs w:val="20"/>
              </w:rPr>
            </w:pPr>
            <w:r w:rsidRPr="003200D1">
              <w:rPr>
                <w:rFonts w:ascii="Arial" w:hAnsi="Arial" w:cs="Arial"/>
                <w:sz w:val="20"/>
                <w:szCs w:val="20"/>
              </w:rPr>
              <w:t>6 en 2015</w:t>
            </w:r>
          </w:p>
        </w:tc>
        <w:tc>
          <w:tcPr>
            <w:tcW w:w="2079" w:type="dxa"/>
            <w:vMerge/>
          </w:tcPr>
          <w:p w:rsidR="00693F72" w:rsidRPr="003200D1" w:rsidRDefault="00693F72" w:rsidP="00BE3047">
            <w:pPr>
              <w:spacing w:after="0" w:line="360" w:lineRule="auto"/>
              <w:rPr>
                <w:rFonts w:ascii="Trajan-Bold" w:hAnsi="Trajan-Bold" w:cs="Trajan-Bold"/>
                <w:bCs/>
                <w:sz w:val="20"/>
                <w:szCs w:val="20"/>
              </w:rPr>
            </w:pPr>
          </w:p>
        </w:tc>
        <w:tc>
          <w:tcPr>
            <w:tcW w:w="1895" w:type="dxa"/>
            <w:vMerge/>
          </w:tcPr>
          <w:p w:rsidR="00693F72" w:rsidRPr="003200D1" w:rsidRDefault="00693F72" w:rsidP="00A46CA6">
            <w:pPr>
              <w:spacing w:line="360" w:lineRule="auto"/>
              <w:rPr>
                <w:rFonts w:ascii="Trajan-Bold" w:hAnsi="Trajan-Bold" w:cs="Trajan-Bold"/>
                <w:b/>
                <w:bCs/>
                <w:sz w:val="20"/>
                <w:szCs w:val="20"/>
              </w:rPr>
            </w:pPr>
          </w:p>
        </w:tc>
      </w:tr>
      <w:tr w:rsidR="00693F72" w:rsidRPr="003200D1" w:rsidTr="00D87811">
        <w:tc>
          <w:tcPr>
            <w:tcW w:w="1927" w:type="dxa"/>
            <w:vMerge/>
          </w:tcPr>
          <w:p w:rsidR="00693F72" w:rsidRPr="003200D1" w:rsidRDefault="00693F72" w:rsidP="00A46CA6">
            <w:pPr>
              <w:rPr>
                <w:rFonts w:ascii="Arial" w:hAnsi="Arial" w:cs="Arial"/>
                <w:sz w:val="20"/>
                <w:szCs w:val="20"/>
              </w:rPr>
            </w:pPr>
          </w:p>
        </w:tc>
        <w:tc>
          <w:tcPr>
            <w:tcW w:w="1585" w:type="dxa"/>
          </w:tcPr>
          <w:p w:rsidR="00693F72" w:rsidRPr="003200D1" w:rsidRDefault="00693F72" w:rsidP="00827ADC">
            <w:pPr>
              <w:spacing w:after="0" w:line="360" w:lineRule="auto"/>
              <w:jc w:val="both"/>
              <w:rPr>
                <w:rFonts w:ascii="Trajan-Bold" w:hAnsi="Trajan-Bold" w:cs="Trajan-Bold"/>
                <w:bCs/>
                <w:sz w:val="20"/>
                <w:szCs w:val="20"/>
              </w:rPr>
            </w:pPr>
            <w:r w:rsidRPr="00D46850">
              <w:rPr>
                <w:rFonts w:ascii="Arial Narrow" w:hAnsi="Arial Narrow" w:cs="Arial"/>
                <w:sz w:val="20"/>
                <w:szCs w:val="20"/>
                <w:lang w:val="fr-BE"/>
              </w:rPr>
              <w:t>Moughataas ayant un taux de couverture vaccinale &gt;/=80%</w:t>
            </w:r>
          </w:p>
        </w:tc>
        <w:tc>
          <w:tcPr>
            <w:tcW w:w="1940" w:type="dxa"/>
          </w:tcPr>
          <w:p w:rsidR="00693F72" w:rsidRPr="00D46850" w:rsidRDefault="00693F72" w:rsidP="00827ADC">
            <w:pPr>
              <w:spacing w:after="0" w:line="360" w:lineRule="auto"/>
              <w:jc w:val="both"/>
              <w:rPr>
                <w:rFonts w:ascii="Arial Narrow" w:hAnsi="Arial Narrow" w:cs="Arial"/>
                <w:sz w:val="20"/>
                <w:szCs w:val="20"/>
                <w:lang w:val="fr-BE"/>
              </w:rPr>
            </w:pPr>
            <w:r w:rsidRPr="00D46850">
              <w:rPr>
                <w:rFonts w:ascii="Arial Narrow" w:hAnsi="Arial Narrow" w:cs="Arial"/>
                <w:sz w:val="20"/>
                <w:szCs w:val="20"/>
                <w:lang w:val="fr-BE"/>
              </w:rPr>
              <w:t xml:space="preserve">Nombre de Moughataas ayant un taux de couverture vaccinale &gt;/=80% en baisse : </w:t>
            </w:r>
          </w:p>
          <w:p w:rsidR="00693F72" w:rsidRPr="003200D1" w:rsidRDefault="00693F72" w:rsidP="007639A8">
            <w:pPr>
              <w:numPr>
                <w:ilvl w:val="0"/>
                <w:numId w:val="16"/>
              </w:numPr>
              <w:tabs>
                <w:tab w:val="clear" w:pos="360"/>
              </w:tabs>
              <w:spacing w:after="0" w:line="360" w:lineRule="auto"/>
              <w:rPr>
                <w:rFonts w:ascii="Arial" w:hAnsi="Arial" w:cs="Arial"/>
                <w:sz w:val="20"/>
                <w:szCs w:val="20"/>
                <w:lang w:val="es-US"/>
              </w:rPr>
            </w:pPr>
            <w:r w:rsidRPr="003200D1">
              <w:rPr>
                <w:rFonts w:ascii="Arial" w:hAnsi="Arial" w:cs="Arial"/>
                <w:sz w:val="20"/>
                <w:szCs w:val="20"/>
                <w:lang w:val="es-US"/>
              </w:rPr>
              <w:t>9 en 2010</w:t>
            </w:r>
          </w:p>
          <w:p w:rsidR="00693F72" w:rsidRPr="003200D1" w:rsidRDefault="00693F72" w:rsidP="006A2CB9">
            <w:pPr>
              <w:spacing w:after="0" w:line="360" w:lineRule="auto"/>
              <w:rPr>
                <w:rFonts w:ascii="Arial" w:hAnsi="Arial" w:cs="Arial"/>
                <w:sz w:val="20"/>
                <w:szCs w:val="20"/>
                <w:lang w:val="es-US"/>
              </w:rPr>
            </w:pPr>
            <w:r w:rsidRPr="003200D1">
              <w:rPr>
                <w:rFonts w:ascii="Arial" w:hAnsi="Arial" w:cs="Arial"/>
                <w:sz w:val="20"/>
                <w:szCs w:val="20"/>
                <w:lang w:val="es-US"/>
              </w:rPr>
              <w:t>20 en 2011</w:t>
            </w:r>
          </w:p>
          <w:p w:rsidR="00693F72" w:rsidRPr="003200D1" w:rsidRDefault="00693F72" w:rsidP="006A2CB9">
            <w:pPr>
              <w:spacing w:after="0" w:line="360" w:lineRule="auto"/>
              <w:rPr>
                <w:rFonts w:ascii="Arial" w:hAnsi="Arial" w:cs="Arial"/>
                <w:sz w:val="20"/>
                <w:szCs w:val="20"/>
                <w:lang w:val="es-US"/>
              </w:rPr>
            </w:pPr>
            <w:r w:rsidRPr="003200D1">
              <w:rPr>
                <w:rFonts w:ascii="Arial" w:hAnsi="Arial" w:cs="Arial"/>
                <w:sz w:val="20"/>
                <w:szCs w:val="20"/>
                <w:lang w:val="es-US"/>
              </w:rPr>
              <w:t>30 en 2012</w:t>
            </w:r>
          </w:p>
          <w:p w:rsidR="00693F72" w:rsidRPr="003200D1" w:rsidRDefault="00693F72" w:rsidP="006A2CB9">
            <w:pPr>
              <w:spacing w:after="0" w:line="360" w:lineRule="auto"/>
              <w:rPr>
                <w:rFonts w:ascii="Arial" w:hAnsi="Arial" w:cs="Arial"/>
                <w:sz w:val="20"/>
                <w:szCs w:val="20"/>
                <w:lang w:val="es-US"/>
              </w:rPr>
            </w:pPr>
            <w:r w:rsidRPr="003200D1">
              <w:rPr>
                <w:rFonts w:ascii="Arial" w:hAnsi="Arial" w:cs="Arial"/>
                <w:sz w:val="20"/>
                <w:szCs w:val="20"/>
                <w:lang w:val="es-US"/>
              </w:rPr>
              <w:t>40 en 2013</w:t>
            </w:r>
          </w:p>
          <w:p w:rsidR="00693F72" w:rsidRPr="003200D1" w:rsidRDefault="00693F72" w:rsidP="006A2CB9">
            <w:pPr>
              <w:spacing w:after="0" w:line="360" w:lineRule="auto"/>
              <w:rPr>
                <w:rFonts w:ascii="Arial" w:hAnsi="Arial" w:cs="Arial"/>
                <w:sz w:val="20"/>
                <w:szCs w:val="20"/>
                <w:lang w:val="es-US"/>
              </w:rPr>
            </w:pPr>
            <w:r w:rsidRPr="003200D1">
              <w:rPr>
                <w:rFonts w:ascii="Arial" w:hAnsi="Arial" w:cs="Arial"/>
                <w:sz w:val="20"/>
                <w:szCs w:val="20"/>
                <w:lang w:val="es-US"/>
              </w:rPr>
              <w:t>48 en 2014</w:t>
            </w:r>
          </w:p>
          <w:p w:rsidR="00693F72" w:rsidRPr="003200D1" w:rsidRDefault="00693F72" w:rsidP="006A2CB9">
            <w:pPr>
              <w:spacing w:after="0" w:line="360" w:lineRule="auto"/>
              <w:rPr>
                <w:rFonts w:ascii="Arial" w:hAnsi="Arial" w:cs="Arial"/>
                <w:sz w:val="20"/>
                <w:szCs w:val="20"/>
              </w:rPr>
            </w:pPr>
            <w:r w:rsidRPr="003200D1">
              <w:rPr>
                <w:rFonts w:ascii="Arial" w:hAnsi="Arial" w:cs="Arial"/>
                <w:sz w:val="20"/>
                <w:szCs w:val="20"/>
              </w:rPr>
              <w:t>53 en 2015</w:t>
            </w:r>
          </w:p>
        </w:tc>
        <w:tc>
          <w:tcPr>
            <w:tcW w:w="2079" w:type="dxa"/>
            <w:vMerge/>
          </w:tcPr>
          <w:p w:rsidR="00693F72" w:rsidRPr="003200D1" w:rsidRDefault="00693F72" w:rsidP="00BE3047">
            <w:pPr>
              <w:spacing w:after="0" w:line="360" w:lineRule="auto"/>
              <w:rPr>
                <w:rFonts w:ascii="Trajan-Bold" w:hAnsi="Trajan-Bold" w:cs="Trajan-Bold"/>
                <w:bCs/>
                <w:sz w:val="20"/>
                <w:szCs w:val="20"/>
              </w:rPr>
            </w:pPr>
          </w:p>
        </w:tc>
        <w:tc>
          <w:tcPr>
            <w:tcW w:w="1895" w:type="dxa"/>
            <w:vMerge/>
          </w:tcPr>
          <w:p w:rsidR="00693F72" w:rsidRPr="003200D1" w:rsidRDefault="00693F72" w:rsidP="00A46CA6">
            <w:pPr>
              <w:spacing w:line="360" w:lineRule="auto"/>
              <w:rPr>
                <w:rFonts w:ascii="Trajan-Bold" w:hAnsi="Trajan-Bold" w:cs="Trajan-Bold"/>
                <w:b/>
                <w:bCs/>
                <w:sz w:val="20"/>
                <w:szCs w:val="20"/>
              </w:rPr>
            </w:pPr>
          </w:p>
        </w:tc>
      </w:tr>
      <w:tr w:rsidR="00693F72" w:rsidRPr="003200D1" w:rsidTr="00D87811">
        <w:tc>
          <w:tcPr>
            <w:tcW w:w="1927" w:type="dxa"/>
          </w:tcPr>
          <w:p w:rsidR="00693F72" w:rsidRPr="003200D1" w:rsidRDefault="00693F72" w:rsidP="00A46CA6">
            <w:pPr>
              <w:rPr>
                <w:rFonts w:ascii="Arial" w:hAnsi="Arial" w:cs="Arial"/>
                <w:sz w:val="20"/>
                <w:szCs w:val="20"/>
              </w:rPr>
            </w:pPr>
            <w:r w:rsidRPr="003200D1">
              <w:rPr>
                <w:rFonts w:ascii="Arial" w:hAnsi="Arial" w:cs="Arial"/>
                <w:sz w:val="20"/>
                <w:szCs w:val="20"/>
              </w:rPr>
              <w:t>Chaîne de froid, gestion des vaccins et transport</w:t>
            </w:r>
          </w:p>
        </w:tc>
        <w:tc>
          <w:tcPr>
            <w:tcW w:w="1585" w:type="dxa"/>
          </w:tcPr>
          <w:p w:rsidR="00693F72" w:rsidRPr="00D46850" w:rsidRDefault="00693F72" w:rsidP="00A46CA6">
            <w:pPr>
              <w:spacing w:line="360" w:lineRule="auto"/>
              <w:rPr>
                <w:rFonts w:ascii="Arial Narrow" w:hAnsi="Arial Narrow" w:cs="Arial"/>
                <w:sz w:val="20"/>
                <w:szCs w:val="20"/>
                <w:lang w:val="fr-BE"/>
              </w:rPr>
            </w:pPr>
            <w:r w:rsidRPr="00D46850">
              <w:rPr>
                <w:rFonts w:ascii="Arial Narrow" w:hAnsi="Arial Narrow" w:cs="Arial"/>
                <w:sz w:val="20"/>
                <w:szCs w:val="20"/>
                <w:lang w:val="fr-BE"/>
              </w:rPr>
              <w:t>Chaîne de froid mise à niveau pour la bonne conservation des vaccins à tous les niveaux</w:t>
            </w:r>
          </w:p>
        </w:tc>
        <w:tc>
          <w:tcPr>
            <w:tcW w:w="1940" w:type="dxa"/>
          </w:tcPr>
          <w:p w:rsidR="00693F72" w:rsidRPr="00D46850" w:rsidRDefault="00693F72" w:rsidP="006A2CB9">
            <w:pPr>
              <w:spacing w:after="0" w:line="360" w:lineRule="auto"/>
              <w:rPr>
                <w:rFonts w:ascii="Arial Narrow" w:hAnsi="Arial Narrow" w:cs="Arial"/>
                <w:sz w:val="20"/>
                <w:szCs w:val="20"/>
                <w:lang w:val="fr-BE"/>
              </w:rPr>
            </w:pPr>
            <w:r w:rsidRPr="00D46850">
              <w:rPr>
                <w:rFonts w:ascii="Arial Narrow" w:hAnsi="Arial Narrow" w:cs="Arial"/>
                <w:sz w:val="20"/>
                <w:szCs w:val="20"/>
                <w:lang w:val="fr-BE"/>
              </w:rPr>
              <w:t xml:space="preserve">% de besoins en volume de CDF couverts au niveau central, régional et de moughataa : </w:t>
            </w:r>
          </w:p>
          <w:p w:rsidR="00693F72" w:rsidRPr="00D46850" w:rsidRDefault="00693F72" w:rsidP="006A2CB9">
            <w:pPr>
              <w:spacing w:line="360" w:lineRule="auto"/>
              <w:rPr>
                <w:rFonts w:ascii="Arial Narrow" w:hAnsi="Arial Narrow" w:cs="Arial"/>
                <w:sz w:val="20"/>
                <w:szCs w:val="20"/>
                <w:lang w:val="fr-BE"/>
              </w:rPr>
            </w:pPr>
          </w:p>
        </w:tc>
        <w:tc>
          <w:tcPr>
            <w:tcW w:w="2079" w:type="dxa"/>
          </w:tcPr>
          <w:p w:rsidR="00693F72" w:rsidRPr="00D46850" w:rsidRDefault="00693F72" w:rsidP="00355981">
            <w:pPr>
              <w:spacing w:after="0" w:line="360" w:lineRule="auto"/>
              <w:rPr>
                <w:rFonts w:ascii="Arial Narrow" w:hAnsi="Arial Narrow" w:cs="Arial"/>
                <w:sz w:val="20"/>
                <w:szCs w:val="20"/>
                <w:lang w:val="fr-BE"/>
              </w:rPr>
            </w:pPr>
            <w:r w:rsidRPr="00D46850">
              <w:rPr>
                <w:rFonts w:ascii="Arial Narrow" w:hAnsi="Arial Narrow" w:cs="Arial"/>
                <w:sz w:val="20"/>
                <w:szCs w:val="20"/>
                <w:lang w:val="fr-BE"/>
              </w:rPr>
              <w:t>-Rapports périodiques d’inventaire</w:t>
            </w:r>
          </w:p>
          <w:p w:rsidR="00693F72" w:rsidRPr="00D46850" w:rsidRDefault="00693F72" w:rsidP="00355981">
            <w:pPr>
              <w:spacing w:after="0" w:line="360" w:lineRule="auto"/>
              <w:rPr>
                <w:rFonts w:ascii="Arial Narrow" w:hAnsi="Arial Narrow" w:cs="Arial"/>
                <w:sz w:val="20"/>
                <w:szCs w:val="20"/>
                <w:lang w:val="fr-BE"/>
              </w:rPr>
            </w:pPr>
            <w:r w:rsidRPr="00D46850">
              <w:rPr>
                <w:rFonts w:ascii="Arial Narrow" w:hAnsi="Arial Narrow" w:cs="Arial"/>
                <w:sz w:val="20"/>
                <w:szCs w:val="20"/>
                <w:lang w:val="fr-BE"/>
              </w:rPr>
              <w:t>-Rapports annuels du Ministère de la Santé</w:t>
            </w:r>
          </w:p>
          <w:p w:rsidR="00693F72" w:rsidRPr="00D46850" w:rsidRDefault="00693F72" w:rsidP="00355981">
            <w:pPr>
              <w:spacing w:after="0" w:line="360" w:lineRule="auto"/>
              <w:rPr>
                <w:rFonts w:ascii="Arial Narrow" w:hAnsi="Arial Narrow" w:cs="Arial"/>
                <w:sz w:val="20"/>
                <w:szCs w:val="20"/>
                <w:lang w:val="fr-BE"/>
              </w:rPr>
            </w:pPr>
            <w:r w:rsidRPr="00D46850">
              <w:rPr>
                <w:rFonts w:ascii="Arial Narrow" w:hAnsi="Arial Narrow" w:cs="Arial"/>
                <w:sz w:val="20"/>
                <w:szCs w:val="20"/>
                <w:lang w:val="fr-BE"/>
              </w:rPr>
              <w:t>-Rapports Annuels de Situation à GAVI</w:t>
            </w:r>
          </w:p>
          <w:p w:rsidR="00693F72" w:rsidRPr="00D46850" w:rsidRDefault="00693F72" w:rsidP="00355981">
            <w:pPr>
              <w:spacing w:line="360" w:lineRule="auto"/>
              <w:rPr>
                <w:rFonts w:ascii="Arial Narrow" w:hAnsi="Arial Narrow" w:cs="Arial"/>
                <w:sz w:val="20"/>
                <w:szCs w:val="20"/>
                <w:lang w:val="fr-BE"/>
              </w:rPr>
            </w:pPr>
            <w:r w:rsidRPr="00D46850">
              <w:rPr>
                <w:rFonts w:ascii="Arial Narrow" w:hAnsi="Arial Narrow" w:cs="Arial"/>
                <w:sz w:val="20"/>
                <w:szCs w:val="20"/>
                <w:lang w:val="fr-BE"/>
              </w:rPr>
              <w:t>-Enquête de couverture vaccinale</w:t>
            </w:r>
          </w:p>
        </w:tc>
        <w:tc>
          <w:tcPr>
            <w:tcW w:w="1895" w:type="dxa"/>
          </w:tcPr>
          <w:p w:rsidR="00693F72" w:rsidRPr="00D46850" w:rsidRDefault="00693F72" w:rsidP="00A46CA6">
            <w:pPr>
              <w:spacing w:line="360" w:lineRule="auto"/>
              <w:rPr>
                <w:rFonts w:ascii="Arial Narrow" w:hAnsi="Arial Narrow" w:cs="Arial"/>
                <w:sz w:val="20"/>
                <w:szCs w:val="20"/>
                <w:lang w:val="fr-BE"/>
              </w:rPr>
            </w:pPr>
            <w:r w:rsidRPr="00D46850">
              <w:rPr>
                <w:rFonts w:ascii="Arial Narrow" w:hAnsi="Arial Narrow" w:cs="Arial"/>
                <w:sz w:val="20"/>
                <w:szCs w:val="20"/>
                <w:lang w:val="fr-BE"/>
              </w:rPr>
              <w:t>Mise en œuvre effective du plan de maintenance des équipements</w:t>
            </w:r>
          </w:p>
        </w:tc>
      </w:tr>
      <w:tr w:rsidR="00693F72" w:rsidRPr="003200D1" w:rsidTr="00D87811">
        <w:tc>
          <w:tcPr>
            <w:tcW w:w="1927" w:type="dxa"/>
            <w:vMerge w:val="restart"/>
          </w:tcPr>
          <w:p w:rsidR="00693F72" w:rsidRPr="003200D1" w:rsidRDefault="00693F72" w:rsidP="00A46CA6">
            <w:pPr>
              <w:rPr>
                <w:rFonts w:ascii="Arial" w:hAnsi="Arial" w:cs="Arial"/>
                <w:sz w:val="20"/>
                <w:szCs w:val="20"/>
              </w:rPr>
            </w:pPr>
            <w:r w:rsidRPr="003200D1">
              <w:rPr>
                <w:rFonts w:ascii="Arial" w:hAnsi="Arial" w:cs="Arial"/>
                <w:sz w:val="20"/>
                <w:szCs w:val="20"/>
              </w:rPr>
              <w:t>Monitoring et évaluation</w:t>
            </w:r>
          </w:p>
        </w:tc>
        <w:tc>
          <w:tcPr>
            <w:tcW w:w="1585" w:type="dxa"/>
          </w:tcPr>
          <w:p w:rsidR="00693F72" w:rsidRPr="003200D1" w:rsidRDefault="00693F72" w:rsidP="00A46CA6">
            <w:pPr>
              <w:spacing w:line="360" w:lineRule="auto"/>
              <w:rPr>
                <w:rFonts w:ascii="Arial" w:hAnsi="Arial" w:cs="Arial"/>
                <w:bCs/>
                <w:sz w:val="20"/>
                <w:szCs w:val="20"/>
              </w:rPr>
            </w:pPr>
            <w:r w:rsidRPr="003200D1">
              <w:rPr>
                <w:rFonts w:ascii="Arial" w:hAnsi="Arial" w:cs="Arial"/>
                <w:bCs/>
                <w:sz w:val="20"/>
                <w:szCs w:val="20"/>
              </w:rPr>
              <w:t>Système de recueil et d’analyse des données efficace</w:t>
            </w:r>
          </w:p>
        </w:tc>
        <w:tc>
          <w:tcPr>
            <w:tcW w:w="1940" w:type="dxa"/>
          </w:tcPr>
          <w:p w:rsidR="00693F72" w:rsidRPr="003200D1" w:rsidRDefault="00693F72" w:rsidP="00153B2C">
            <w:pPr>
              <w:spacing w:after="0" w:line="360" w:lineRule="auto"/>
              <w:rPr>
                <w:rFonts w:ascii="Arial" w:hAnsi="Arial" w:cs="Arial"/>
                <w:sz w:val="20"/>
                <w:szCs w:val="20"/>
              </w:rPr>
            </w:pPr>
            <w:r w:rsidRPr="003200D1">
              <w:rPr>
                <w:rFonts w:ascii="Arial" w:hAnsi="Arial" w:cs="Arial"/>
                <w:sz w:val="20"/>
                <w:szCs w:val="20"/>
              </w:rPr>
              <w:t>% de sessions de monitoring réalisées par niveau</w:t>
            </w:r>
          </w:p>
        </w:tc>
        <w:tc>
          <w:tcPr>
            <w:tcW w:w="2079" w:type="dxa"/>
          </w:tcPr>
          <w:p w:rsidR="00693F72" w:rsidRPr="003200D1" w:rsidRDefault="00693F72" w:rsidP="00827ADC">
            <w:pPr>
              <w:spacing w:after="0" w:line="360" w:lineRule="auto"/>
              <w:rPr>
                <w:rFonts w:ascii="Arial" w:hAnsi="Arial" w:cs="Arial"/>
                <w:bCs/>
                <w:sz w:val="20"/>
                <w:szCs w:val="20"/>
              </w:rPr>
            </w:pPr>
            <w:r w:rsidRPr="003200D1">
              <w:rPr>
                <w:rFonts w:ascii="Arial" w:hAnsi="Arial" w:cs="Arial"/>
                <w:bCs/>
                <w:sz w:val="20"/>
                <w:szCs w:val="20"/>
              </w:rPr>
              <w:t>-Rapports des sessions de monitoring</w:t>
            </w:r>
          </w:p>
        </w:tc>
        <w:tc>
          <w:tcPr>
            <w:tcW w:w="1895" w:type="dxa"/>
            <w:vMerge w:val="restart"/>
          </w:tcPr>
          <w:p w:rsidR="00693F72" w:rsidRPr="003200D1" w:rsidRDefault="00693F72" w:rsidP="00FC2D4A">
            <w:pPr>
              <w:spacing w:after="0" w:line="360" w:lineRule="auto"/>
              <w:rPr>
                <w:rFonts w:ascii="Arial" w:hAnsi="Arial" w:cs="Arial"/>
                <w:b/>
                <w:bCs/>
                <w:sz w:val="20"/>
                <w:szCs w:val="20"/>
              </w:rPr>
            </w:pPr>
            <w:r w:rsidRPr="003200D1">
              <w:rPr>
                <w:rFonts w:ascii="Arial" w:hAnsi="Arial" w:cs="Arial"/>
                <w:bCs/>
                <w:sz w:val="20"/>
                <w:szCs w:val="20"/>
              </w:rPr>
              <w:t>Disponibilité des ressources pour la mise en œuvre effective des stratégies développées</w:t>
            </w:r>
          </w:p>
        </w:tc>
      </w:tr>
      <w:tr w:rsidR="00693F72" w:rsidRPr="003200D1" w:rsidTr="00D87811">
        <w:tc>
          <w:tcPr>
            <w:tcW w:w="1927" w:type="dxa"/>
            <w:vMerge/>
          </w:tcPr>
          <w:p w:rsidR="00693F72" w:rsidRPr="003200D1" w:rsidRDefault="00693F72" w:rsidP="00A46CA6">
            <w:pPr>
              <w:rPr>
                <w:rFonts w:ascii="Arial" w:hAnsi="Arial" w:cs="Arial"/>
                <w:sz w:val="20"/>
                <w:szCs w:val="20"/>
              </w:rPr>
            </w:pPr>
          </w:p>
        </w:tc>
        <w:tc>
          <w:tcPr>
            <w:tcW w:w="1585" w:type="dxa"/>
          </w:tcPr>
          <w:p w:rsidR="00693F72" w:rsidRPr="003200D1" w:rsidRDefault="00693F72" w:rsidP="00A46CA6">
            <w:pPr>
              <w:spacing w:line="360" w:lineRule="auto"/>
              <w:rPr>
                <w:rFonts w:ascii="Arial" w:hAnsi="Arial" w:cs="Arial"/>
                <w:bCs/>
                <w:sz w:val="20"/>
                <w:szCs w:val="20"/>
              </w:rPr>
            </w:pPr>
            <w:r w:rsidRPr="003200D1">
              <w:rPr>
                <w:rFonts w:ascii="Arial" w:hAnsi="Arial" w:cs="Arial"/>
                <w:bCs/>
                <w:sz w:val="20"/>
                <w:szCs w:val="20"/>
              </w:rPr>
              <w:t>Evaluation de l’introduction du pneumo</w:t>
            </w:r>
          </w:p>
        </w:tc>
        <w:tc>
          <w:tcPr>
            <w:tcW w:w="1940" w:type="dxa"/>
          </w:tcPr>
          <w:p w:rsidR="00693F72" w:rsidRPr="003200D1" w:rsidRDefault="00693F72" w:rsidP="006A2CB9">
            <w:pPr>
              <w:spacing w:after="0" w:line="360" w:lineRule="auto"/>
              <w:rPr>
                <w:rFonts w:ascii="Arial" w:hAnsi="Arial" w:cs="Arial"/>
                <w:sz w:val="20"/>
                <w:szCs w:val="20"/>
              </w:rPr>
            </w:pPr>
            <w:r w:rsidRPr="003200D1">
              <w:rPr>
                <w:rFonts w:ascii="Arial" w:hAnsi="Arial" w:cs="Arial"/>
                <w:sz w:val="20"/>
                <w:szCs w:val="20"/>
              </w:rPr>
              <w:t>Niveau d’exécution du plan d’introduction</w:t>
            </w:r>
          </w:p>
        </w:tc>
        <w:tc>
          <w:tcPr>
            <w:tcW w:w="2079" w:type="dxa"/>
          </w:tcPr>
          <w:p w:rsidR="00693F72" w:rsidRPr="003200D1" w:rsidRDefault="00693F72" w:rsidP="006A2CB9">
            <w:pPr>
              <w:spacing w:after="0" w:line="360" w:lineRule="auto"/>
              <w:rPr>
                <w:rFonts w:ascii="Arial" w:hAnsi="Arial" w:cs="Arial"/>
                <w:bCs/>
                <w:sz w:val="20"/>
                <w:szCs w:val="20"/>
              </w:rPr>
            </w:pPr>
            <w:r w:rsidRPr="003200D1">
              <w:rPr>
                <w:rFonts w:ascii="Arial" w:hAnsi="Arial" w:cs="Arial"/>
                <w:bCs/>
                <w:sz w:val="20"/>
                <w:szCs w:val="20"/>
              </w:rPr>
              <w:t>Rapport d’évaluation de l’introduction de pneumo</w:t>
            </w:r>
          </w:p>
        </w:tc>
        <w:tc>
          <w:tcPr>
            <w:tcW w:w="1895" w:type="dxa"/>
            <w:vMerge/>
          </w:tcPr>
          <w:p w:rsidR="00693F72" w:rsidRPr="003200D1" w:rsidRDefault="00693F72" w:rsidP="00FC2D4A">
            <w:pPr>
              <w:spacing w:after="0" w:line="360" w:lineRule="auto"/>
              <w:rPr>
                <w:rFonts w:ascii="Arial" w:hAnsi="Arial" w:cs="Arial"/>
                <w:bCs/>
                <w:sz w:val="20"/>
                <w:szCs w:val="20"/>
              </w:rPr>
            </w:pPr>
          </w:p>
        </w:tc>
      </w:tr>
      <w:tr w:rsidR="00693F72" w:rsidRPr="003200D1" w:rsidTr="00D87811">
        <w:tc>
          <w:tcPr>
            <w:tcW w:w="1927" w:type="dxa"/>
            <w:vMerge w:val="restart"/>
          </w:tcPr>
          <w:p w:rsidR="00693F72" w:rsidRPr="003200D1" w:rsidRDefault="00693F72" w:rsidP="00A46CA6">
            <w:pPr>
              <w:rPr>
                <w:rFonts w:ascii="Arial" w:hAnsi="Arial" w:cs="Arial"/>
                <w:sz w:val="20"/>
                <w:szCs w:val="20"/>
              </w:rPr>
            </w:pPr>
            <w:r w:rsidRPr="003200D1">
              <w:rPr>
                <w:rFonts w:ascii="Arial" w:hAnsi="Arial" w:cs="Arial"/>
                <w:sz w:val="20"/>
                <w:szCs w:val="20"/>
              </w:rPr>
              <w:t>Formation et supervision</w:t>
            </w:r>
          </w:p>
          <w:p w:rsidR="00693F72" w:rsidRPr="003200D1" w:rsidRDefault="00693F72" w:rsidP="00A46CA6">
            <w:pPr>
              <w:ind w:left="360"/>
              <w:rPr>
                <w:rFonts w:ascii="Arial" w:hAnsi="Arial" w:cs="Arial"/>
                <w:sz w:val="20"/>
                <w:szCs w:val="20"/>
              </w:rPr>
            </w:pPr>
          </w:p>
        </w:tc>
        <w:tc>
          <w:tcPr>
            <w:tcW w:w="1585" w:type="dxa"/>
          </w:tcPr>
          <w:p w:rsidR="00693F72" w:rsidRPr="003200D1" w:rsidRDefault="00693F72" w:rsidP="00827ADC">
            <w:pPr>
              <w:spacing w:after="0" w:line="360" w:lineRule="auto"/>
              <w:rPr>
                <w:rFonts w:ascii="Arial" w:hAnsi="Arial" w:cs="Arial"/>
                <w:sz w:val="20"/>
                <w:szCs w:val="20"/>
              </w:rPr>
            </w:pPr>
            <w:r w:rsidRPr="003200D1">
              <w:rPr>
                <w:rFonts w:ascii="Arial" w:hAnsi="Arial" w:cs="Arial"/>
                <w:sz w:val="20"/>
                <w:szCs w:val="20"/>
              </w:rPr>
              <w:t>Plan de supervision mis en œuvre</w:t>
            </w:r>
          </w:p>
        </w:tc>
        <w:tc>
          <w:tcPr>
            <w:tcW w:w="1940" w:type="dxa"/>
          </w:tcPr>
          <w:p w:rsidR="00693F72" w:rsidRPr="003200D1" w:rsidRDefault="00693F72" w:rsidP="00827ADC">
            <w:pPr>
              <w:spacing w:after="0" w:line="360" w:lineRule="auto"/>
              <w:rPr>
                <w:rFonts w:ascii="Arial" w:hAnsi="Arial" w:cs="Arial"/>
                <w:sz w:val="20"/>
                <w:szCs w:val="20"/>
              </w:rPr>
            </w:pPr>
            <w:r w:rsidRPr="003200D1">
              <w:rPr>
                <w:rFonts w:ascii="Arial" w:hAnsi="Arial" w:cs="Arial"/>
                <w:sz w:val="20"/>
                <w:szCs w:val="20"/>
              </w:rPr>
              <w:t>% de supervisions effectuées par niveau par rapport aux normes </w:t>
            </w:r>
          </w:p>
        </w:tc>
        <w:tc>
          <w:tcPr>
            <w:tcW w:w="2079" w:type="dxa"/>
          </w:tcPr>
          <w:p w:rsidR="00693F72" w:rsidRPr="003200D1" w:rsidRDefault="00693F72" w:rsidP="00827ADC">
            <w:pPr>
              <w:spacing w:after="0" w:line="360" w:lineRule="auto"/>
              <w:rPr>
                <w:rFonts w:ascii="Arial" w:hAnsi="Arial" w:cs="Arial"/>
                <w:sz w:val="20"/>
                <w:szCs w:val="20"/>
              </w:rPr>
            </w:pPr>
            <w:r w:rsidRPr="003200D1">
              <w:rPr>
                <w:rFonts w:ascii="Arial" w:hAnsi="Arial" w:cs="Arial"/>
                <w:sz w:val="20"/>
                <w:szCs w:val="20"/>
              </w:rPr>
              <w:t>-Rapports des missions de supervision</w:t>
            </w:r>
          </w:p>
          <w:p w:rsidR="00693F72" w:rsidRPr="003200D1" w:rsidRDefault="00693F72" w:rsidP="00827ADC">
            <w:pPr>
              <w:spacing w:after="0" w:line="360" w:lineRule="auto"/>
              <w:rPr>
                <w:rFonts w:ascii="Arial" w:hAnsi="Arial" w:cs="Arial"/>
                <w:sz w:val="20"/>
                <w:szCs w:val="20"/>
              </w:rPr>
            </w:pPr>
            <w:r w:rsidRPr="003200D1">
              <w:rPr>
                <w:rFonts w:ascii="Arial" w:hAnsi="Arial" w:cs="Arial"/>
                <w:sz w:val="20"/>
                <w:szCs w:val="20"/>
              </w:rPr>
              <w:t>-Rapports annuels du PEV</w:t>
            </w:r>
          </w:p>
        </w:tc>
        <w:tc>
          <w:tcPr>
            <w:tcW w:w="1895" w:type="dxa"/>
            <w:vMerge w:val="restart"/>
          </w:tcPr>
          <w:p w:rsidR="00693F72" w:rsidRPr="003200D1" w:rsidRDefault="00693F72" w:rsidP="00827ADC">
            <w:pPr>
              <w:spacing w:after="0" w:line="360" w:lineRule="auto"/>
              <w:rPr>
                <w:rFonts w:ascii="Arial" w:hAnsi="Arial" w:cs="Arial"/>
                <w:sz w:val="20"/>
                <w:szCs w:val="20"/>
              </w:rPr>
            </w:pPr>
            <w:r w:rsidRPr="003200D1">
              <w:rPr>
                <w:rFonts w:ascii="Arial" w:hAnsi="Arial" w:cs="Arial"/>
                <w:sz w:val="20"/>
                <w:szCs w:val="20"/>
              </w:rPr>
              <w:t xml:space="preserve">Disponibilité des ressources financières et logistiques </w:t>
            </w:r>
          </w:p>
          <w:p w:rsidR="00693F72" w:rsidRPr="003200D1" w:rsidRDefault="00693F72" w:rsidP="00827ADC">
            <w:pPr>
              <w:spacing w:after="0" w:line="360" w:lineRule="auto"/>
              <w:rPr>
                <w:rFonts w:ascii="Arial" w:hAnsi="Arial" w:cs="Arial"/>
                <w:sz w:val="20"/>
                <w:szCs w:val="20"/>
              </w:rPr>
            </w:pPr>
          </w:p>
          <w:p w:rsidR="00693F72" w:rsidRPr="003200D1" w:rsidRDefault="00693F72" w:rsidP="00827ADC">
            <w:pPr>
              <w:spacing w:after="0" w:line="360" w:lineRule="auto"/>
              <w:rPr>
                <w:rFonts w:ascii="Arial" w:hAnsi="Arial" w:cs="Arial"/>
                <w:sz w:val="20"/>
                <w:szCs w:val="20"/>
              </w:rPr>
            </w:pPr>
            <w:r w:rsidRPr="003200D1">
              <w:rPr>
                <w:rFonts w:ascii="Arial" w:hAnsi="Arial" w:cs="Arial"/>
                <w:sz w:val="20"/>
                <w:szCs w:val="20"/>
              </w:rPr>
              <w:t xml:space="preserve">Disponibilité des ressources financières </w:t>
            </w:r>
          </w:p>
        </w:tc>
      </w:tr>
      <w:tr w:rsidR="00693F72" w:rsidRPr="003200D1" w:rsidTr="00D87811">
        <w:tc>
          <w:tcPr>
            <w:tcW w:w="1927" w:type="dxa"/>
            <w:vMerge/>
          </w:tcPr>
          <w:p w:rsidR="00693F72" w:rsidRPr="003200D1" w:rsidRDefault="00693F72" w:rsidP="00A46CA6">
            <w:pPr>
              <w:rPr>
                <w:rFonts w:ascii="Arial" w:hAnsi="Arial" w:cs="Arial"/>
                <w:sz w:val="20"/>
                <w:szCs w:val="20"/>
              </w:rPr>
            </w:pPr>
          </w:p>
        </w:tc>
        <w:tc>
          <w:tcPr>
            <w:tcW w:w="1585" w:type="dxa"/>
          </w:tcPr>
          <w:p w:rsidR="00693F72" w:rsidRPr="003200D1" w:rsidRDefault="00693F72" w:rsidP="00827ADC">
            <w:pPr>
              <w:spacing w:after="0" w:line="360" w:lineRule="auto"/>
              <w:rPr>
                <w:rFonts w:ascii="Arial" w:hAnsi="Arial" w:cs="Arial"/>
                <w:sz w:val="20"/>
                <w:szCs w:val="20"/>
              </w:rPr>
            </w:pPr>
            <w:r w:rsidRPr="003200D1">
              <w:rPr>
                <w:rFonts w:ascii="Arial" w:hAnsi="Arial" w:cs="Arial"/>
                <w:sz w:val="20"/>
                <w:szCs w:val="20"/>
              </w:rPr>
              <w:t>Plan de formation mis en œuvre</w:t>
            </w:r>
          </w:p>
        </w:tc>
        <w:tc>
          <w:tcPr>
            <w:tcW w:w="1940" w:type="dxa"/>
          </w:tcPr>
          <w:p w:rsidR="00693F72" w:rsidRPr="003200D1" w:rsidRDefault="00693F72" w:rsidP="00827ADC">
            <w:pPr>
              <w:spacing w:after="0" w:line="360" w:lineRule="auto"/>
              <w:rPr>
                <w:rFonts w:ascii="Arial" w:hAnsi="Arial" w:cs="Arial"/>
                <w:sz w:val="20"/>
                <w:szCs w:val="20"/>
              </w:rPr>
            </w:pPr>
            <w:r w:rsidRPr="003200D1">
              <w:rPr>
                <w:rFonts w:ascii="Arial" w:hAnsi="Arial" w:cs="Arial"/>
                <w:sz w:val="20"/>
                <w:szCs w:val="20"/>
              </w:rPr>
              <w:t>% des sessions de formation conduites</w:t>
            </w:r>
          </w:p>
        </w:tc>
        <w:tc>
          <w:tcPr>
            <w:tcW w:w="2079" w:type="dxa"/>
          </w:tcPr>
          <w:p w:rsidR="00693F72" w:rsidRPr="003200D1" w:rsidRDefault="00693F72" w:rsidP="00827ADC">
            <w:pPr>
              <w:spacing w:after="0" w:line="360" w:lineRule="auto"/>
              <w:rPr>
                <w:rFonts w:ascii="Arial" w:hAnsi="Arial" w:cs="Arial"/>
                <w:sz w:val="20"/>
                <w:szCs w:val="20"/>
              </w:rPr>
            </w:pPr>
            <w:r w:rsidRPr="003200D1">
              <w:rPr>
                <w:rFonts w:ascii="Arial" w:hAnsi="Arial" w:cs="Arial"/>
                <w:sz w:val="20"/>
                <w:szCs w:val="20"/>
              </w:rPr>
              <w:t>-Rapports des formations</w:t>
            </w:r>
          </w:p>
          <w:p w:rsidR="00693F72" w:rsidRPr="003200D1" w:rsidRDefault="00693F72" w:rsidP="00827ADC">
            <w:pPr>
              <w:spacing w:after="0" w:line="360" w:lineRule="auto"/>
              <w:rPr>
                <w:rFonts w:ascii="Arial" w:hAnsi="Arial" w:cs="Arial"/>
                <w:sz w:val="20"/>
                <w:szCs w:val="20"/>
              </w:rPr>
            </w:pPr>
            <w:r w:rsidRPr="003200D1">
              <w:rPr>
                <w:rFonts w:ascii="Arial" w:hAnsi="Arial" w:cs="Arial"/>
                <w:sz w:val="20"/>
                <w:szCs w:val="20"/>
              </w:rPr>
              <w:t>-Rapports annuels du PEV</w:t>
            </w:r>
          </w:p>
        </w:tc>
        <w:tc>
          <w:tcPr>
            <w:tcW w:w="1895" w:type="dxa"/>
            <w:vMerge/>
          </w:tcPr>
          <w:p w:rsidR="00693F72" w:rsidRPr="003200D1" w:rsidRDefault="00693F72" w:rsidP="00C27A59">
            <w:pPr>
              <w:spacing w:after="0" w:line="360" w:lineRule="auto"/>
              <w:rPr>
                <w:rFonts w:ascii="Trajan-Bold" w:hAnsi="Trajan-Bold" w:cs="Trajan-Bold"/>
                <w:bCs/>
                <w:sz w:val="20"/>
                <w:szCs w:val="20"/>
              </w:rPr>
            </w:pPr>
          </w:p>
        </w:tc>
      </w:tr>
      <w:tr w:rsidR="00693F72" w:rsidRPr="003200D1" w:rsidTr="00D87811">
        <w:tc>
          <w:tcPr>
            <w:tcW w:w="1927" w:type="dxa"/>
          </w:tcPr>
          <w:p w:rsidR="00693F72" w:rsidRPr="003200D1" w:rsidRDefault="00693F72" w:rsidP="00A46CA6">
            <w:pPr>
              <w:rPr>
                <w:rFonts w:ascii="Arial" w:hAnsi="Arial" w:cs="Arial"/>
                <w:sz w:val="20"/>
                <w:szCs w:val="20"/>
              </w:rPr>
            </w:pPr>
            <w:r w:rsidRPr="003200D1">
              <w:rPr>
                <w:rFonts w:ascii="Arial" w:hAnsi="Arial" w:cs="Arial"/>
                <w:sz w:val="20"/>
                <w:szCs w:val="20"/>
              </w:rPr>
              <w:lastRenderedPageBreak/>
              <w:t>Sécurité des injections et gestion des déchets</w:t>
            </w:r>
          </w:p>
        </w:tc>
        <w:tc>
          <w:tcPr>
            <w:tcW w:w="1585" w:type="dxa"/>
          </w:tcPr>
          <w:p w:rsidR="00693F72" w:rsidRPr="003200D1" w:rsidRDefault="00693F72" w:rsidP="00827ADC">
            <w:pPr>
              <w:spacing w:after="0" w:line="360" w:lineRule="auto"/>
              <w:rPr>
                <w:rFonts w:ascii="Arial" w:hAnsi="Arial" w:cs="Arial"/>
                <w:sz w:val="20"/>
                <w:szCs w:val="20"/>
              </w:rPr>
            </w:pPr>
            <w:r w:rsidRPr="003200D1">
              <w:rPr>
                <w:rFonts w:ascii="Arial" w:hAnsi="Arial" w:cs="Arial"/>
                <w:sz w:val="20"/>
                <w:szCs w:val="20"/>
              </w:rPr>
              <w:t>Tous les Moughataas disposent d’un système fonctionnel de collecte et de destruction des déchets de la vaccination, incluant les Centres et les postes de santé</w:t>
            </w:r>
          </w:p>
        </w:tc>
        <w:tc>
          <w:tcPr>
            <w:tcW w:w="1940" w:type="dxa"/>
          </w:tcPr>
          <w:p w:rsidR="00693F72" w:rsidRPr="003200D1" w:rsidRDefault="00693F72" w:rsidP="00827ADC">
            <w:pPr>
              <w:spacing w:after="0" w:line="360" w:lineRule="auto"/>
              <w:rPr>
                <w:rFonts w:ascii="Arial" w:hAnsi="Arial" w:cs="Arial"/>
                <w:sz w:val="20"/>
                <w:szCs w:val="20"/>
              </w:rPr>
            </w:pPr>
            <w:r w:rsidRPr="003200D1">
              <w:rPr>
                <w:rFonts w:ascii="Arial" w:hAnsi="Arial" w:cs="Arial"/>
                <w:sz w:val="20"/>
                <w:szCs w:val="20"/>
              </w:rPr>
              <w:t>% Moughataas disposant d’un système fonctionnel de collecte et de destruction des déchets :</w:t>
            </w:r>
          </w:p>
          <w:p w:rsidR="00693F72" w:rsidRPr="003200D1" w:rsidRDefault="00693F72" w:rsidP="007639A8">
            <w:pPr>
              <w:numPr>
                <w:ilvl w:val="0"/>
                <w:numId w:val="16"/>
              </w:numPr>
              <w:tabs>
                <w:tab w:val="clear" w:pos="360"/>
              </w:tabs>
              <w:spacing w:after="0" w:line="360" w:lineRule="auto"/>
              <w:rPr>
                <w:rFonts w:ascii="Arial" w:hAnsi="Arial" w:cs="Arial"/>
                <w:sz w:val="20"/>
                <w:szCs w:val="20"/>
                <w:lang w:val="es-US"/>
              </w:rPr>
            </w:pPr>
            <w:r w:rsidRPr="003200D1">
              <w:rPr>
                <w:rFonts w:ascii="Arial" w:hAnsi="Arial" w:cs="Arial"/>
                <w:sz w:val="20"/>
                <w:szCs w:val="20"/>
                <w:lang w:val="es-US"/>
              </w:rPr>
              <w:t>28% en 2011</w:t>
            </w:r>
          </w:p>
          <w:p w:rsidR="00693F72" w:rsidRPr="003200D1" w:rsidRDefault="00693F72" w:rsidP="00827ADC">
            <w:pPr>
              <w:spacing w:after="0" w:line="360" w:lineRule="auto"/>
              <w:rPr>
                <w:rFonts w:ascii="Arial" w:hAnsi="Arial" w:cs="Arial"/>
                <w:sz w:val="20"/>
                <w:szCs w:val="20"/>
                <w:lang w:val="es-US"/>
              </w:rPr>
            </w:pPr>
            <w:r w:rsidRPr="003200D1">
              <w:rPr>
                <w:rFonts w:ascii="Arial" w:hAnsi="Arial" w:cs="Arial"/>
                <w:sz w:val="20"/>
                <w:szCs w:val="20"/>
                <w:lang w:val="es-US"/>
              </w:rPr>
              <w:t>53% en 2012</w:t>
            </w:r>
          </w:p>
          <w:p w:rsidR="00693F72" w:rsidRPr="003200D1" w:rsidRDefault="00693F72" w:rsidP="00827ADC">
            <w:pPr>
              <w:spacing w:after="0" w:line="360" w:lineRule="auto"/>
              <w:rPr>
                <w:rFonts w:ascii="Arial" w:hAnsi="Arial" w:cs="Arial"/>
                <w:sz w:val="20"/>
                <w:szCs w:val="20"/>
                <w:lang w:val="es-US"/>
              </w:rPr>
            </w:pPr>
            <w:r w:rsidRPr="003200D1">
              <w:rPr>
                <w:rFonts w:ascii="Arial" w:hAnsi="Arial" w:cs="Arial"/>
                <w:sz w:val="20"/>
                <w:szCs w:val="20"/>
                <w:lang w:val="es-US"/>
              </w:rPr>
              <w:t>75% en 2013</w:t>
            </w:r>
          </w:p>
          <w:p w:rsidR="00693F72" w:rsidRPr="003200D1" w:rsidRDefault="00693F72" w:rsidP="00827ADC">
            <w:pPr>
              <w:spacing w:after="0" w:line="360" w:lineRule="auto"/>
              <w:rPr>
                <w:rFonts w:ascii="Arial" w:hAnsi="Arial" w:cs="Arial"/>
                <w:sz w:val="20"/>
                <w:szCs w:val="20"/>
                <w:lang w:val="es-US"/>
              </w:rPr>
            </w:pPr>
            <w:r w:rsidRPr="003200D1">
              <w:rPr>
                <w:rFonts w:ascii="Arial" w:hAnsi="Arial" w:cs="Arial"/>
                <w:sz w:val="20"/>
                <w:szCs w:val="20"/>
                <w:lang w:val="es-US"/>
              </w:rPr>
              <w:t>90% en 2014</w:t>
            </w:r>
          </w:p>
          <w:p w:rsidR="00693F72" w:rsidRPr="003200D1" w:rsidRDefault="00693F72" w:rsidP="00827ADC">
            <w:pPr>
              <w:spacing w:after="0" w:line="360" w:lineRule="auto"/>
              <w:rPr>
                <w:rFonts w:ascii="Arial" w:hAnsi="Arial" w:cs="Arial"/>
                <w:sz w:val="20"/>
                <w:szCs w:val="20"/>
                <w:lang w:val="es-US"/>
              </w:rPr>
            </w:pPr>
            <w:r w:rsidRPr="003200D1">
              <w:rPr>
                <w:rFonts w:ascii="Arial" w:hAnsi="Arial" w:cs="Arial"/>
                <w:sz w:val="20"/>
                <w:szCs w:val="20"/>
                <w:lang w:val="es-US"/>
              </w:rPr>
              <w:t>100% en 2015</w:t>
            </w:r>
          </w:p>
        </w:tc>
        <w:tc>
          <w:tcPr>
            <w:tcW w:w="2079" w:type="dxa"/>
          </w:tcPr>
          <w:p w:rsidR="00693F72" w:rsidRPr="003200D1" w:rsidRDefault="00693F72" w:rsidP="00827ADC">
            <w:pPr>
              <w:spacing w:after="0" w:line="360" w:lineRule="auto"/>
              <w:rPr>
                <w:rFonts w:ascii="Arial" w:hAnsi="Arial" w:cs="Arial"/>
                <w:sz w:val="20"/>
                <w:szCs w:val="20"/>
              </w:rPr>
            </w:pPr>
            <w:r w:rsidRPr="003200D1">
              <w:rPr>
                <w:rFonts w:ascii="Arial" w:hAnsi="Arial" w:cs="Arial"/>
                <w:sz w:val="20"/>
                <w:szCs w:val="20"/>
              </w:rPr>
              <w:t>-Rapports annuels du Ministère du PEV</w:t>
            </w:r>
          </w:p>
          <w:p w:rsidR="00693F72" w:rsidRPr="003200D1" w:rsidRDefault="00693F72" w:rsidP="00827ADC">
            <w:pPr>
              <w:spacing w:after="0" w:line="360" w:lineRule="auto"/>
              <w:rPr>
                <w:rFonts w:ascii="Arial" w:hAnsi="Arial" w:cs="Arial"/>
                <w:sz w:val="20"/>
                <w:szCs w:val="20"/>
              </w:rPr>
            </w:pPr>
            <w:r w:rsidRPr="003200D1">
              <w:rPr>
                <w:rFonts w:ascii="Arial" w:hAnsi="Arial" w:cs="Arial"/>
                <w:sz w:val="20"/>
                <w:szCs w:val="20"/>
              </w:rPr>
              <w:t>-Rapports Annuels de Situation à GAVI</w:t>
            </w:r>
          </w:p>
          <w:p w:rsidR="00693F72" w:rsidRPr="003200D1" w:rsidRDefault="00693F72" w:rsidP="00827ADC">
            <w:pPr>
              <w:spacing w:after="0" w:line="360" w:lineRule="auto"/>
              <w:rPr>
                <w:rFonts w:ascii="Arial" w:hAnsi="Arial" w:cs="Arial"/>
                <w:sz w:val="20"/>
                <w:szCs w:val="20"/>
              </w:rPr>
            </w:pPr>
            <w:r w:rsidRPr="003200D1">
              <w:rPr>
                <w:rFonts w:ascii="Arial" w:hAnsi="Arial" w:cs="Arial"/>
                <w:sz w:val="20"/>
                <w:szCs w:val="20"/>
              </w:rPr>
              <w:t>-Enquête de couverture vaccinale</w:t>
            </w:r>
          </w:p>
        </w:tc>
        <w:tc>
          <w:tcPr>
            <w:tcW w:w="1895" w:type="dxa"/>
          </w:tcPr>
          <w:p w:rsidR="00693F72" w:rsidRPr="003200D1" w:rsidRDefault="00693F72" w:rsidP="00827ADC">
            <w:pPr>
              <w:spacing w:after="0" w:line="360" w:lineRule="auto"/>
              <w:rPr>
                <w:rFonts w:ascii="Arial" w:hAnsi="Arial" w:cs="Arial"/>
                <w:sz w:val="20"/>
                <w:szCs w:val="20"/>
              </w:rPr>
            </w:pPr>
            <w:r w:rsidRPr="003200D1">
              <w:rPr>
                <w:rFonts w:ascii="Arial" w:hAnsi="Arial" w:cs="Arial"/>
                <w:sz w:val="20"/>
                <w:szCs w:val="20"/>
              </w:rPr>
              <w:t>Disponibilité des ressources financières</w:t>
            </w:r>
          </w:p>
        </w:tc>
      </w:tr>
      <w:tr w:rsidR="00693F72" w:rsidRPr="003200D1" w:rsidTr="00D87811">
        <w:tc>
          <w:tcPr>
            <w:tcW w:w="1927" w:type="dxa"/>
          </w:tcPr>
          <w:p w:rsidR="00693F72" w:rsidRPr="003200D1" w:rsidRDefault="00693F72" w:rsidP="00A46CA6">
            <w:pPr>
              <w:rPr>
                <w:rFonts w:ascii="Arial" w:hAnsi="Arial" w:cs="Arial"/>
                <w:sz w:val="20"/>
                <w:szCs w:val="20"/>
              </w:rPr>
            </w:pPr>
            <w:r w:rsidRPr="003200D1">
              <w:rPr>
                <w:rFonts w:ascii="Arial" w:hAnsi="Arial" w:cs="Arial"/>
                <w:sz w:val="20"/>
                <w:szCs w:val="20"/>
              </w:rPr>
              <w:t>Surveillance des maladies</w:t>
            </w:r>
          </w:p>
        </w:tc>
        <w:tc>
          <w:tcPr>
            <w:tcW w:w="1585" w:type="dxa"/>
          </w:tcPr>
          <w:p w:rsidR="00693F72" w:rsidRPr="003200D1" w:rsidRDefault="00693F72" w:rsidP="00A46CA6">
            <w:pPr>
              <w:spacing w:line="360" w:lineRule="auto"/>
              <w:rPr>
                <w:rFonts w:ascii="Arial" w:hAnsi="Arial" w:cs="Arial"/>
                <w:sz w:val="20"/>
                <w:szCs w:val="20"/>
              </w:rPr>
            </w:pPr>
            <w:r w:rsidRPr="003200D1">
              <w:rPr>
                <w:rFonts w:ascii="Arial" w:hAnsi="Arial" w:cs="Arial"/>
                <w:sz w:val="20"/>
                <w:szCs w:val="20"/>
              </w:rPr>
              <w:t>Un système de surveillance intégrée des maladies fonctionnel</w:t>
            </w:r>
          </w:p>
          <w:p w:rsidR="00693F72" w:rsidRPr="003200D1" w:rsidRDefault="00693F72" w:rsidP="00A46CA6">
            <w:pPr>
              <w:spacing w:line="360" w:lineRule="auto"/>
              <w:rPr>
                <w:rFonts w:ascii="Trajan-Bold" w:hAnsi="Trajan-Bold" w:cs="Trajan-Bold"/>
                <w:bCs/>
                <w:sz w:val="20"/>
                <w:szCs w:val="20"/>
              </w:rPr>
            </w:pPr>
          </w:p>
        </w:tc>
        <w:tc>
          <w:tcPr>
            <w:tcW w:w="1940" w:type="dxa"/>
          </w:tcPr>
          <w:p w:rsidR="00693F72" w:rsidRPr="003200D1" w:rsidRDefault="00693F72" w:rsidP="00E13AE3">
            <w:pPr>
              <w:spacing w:after="0" w:line="360" w:lineRule="auto"/>
              <w:rPr>
                <w:rFonts w:ascii="Arial" w:hAnsi="Arial" w:cs="Arial"/>
                <w:sz w:val="20"/>
                <w:szCs w:val="20"/>
              </w:rPr>
            </w:pPr>
            <w:r w:rsidRPr="003200D1">
              <w:rPr>
                <w:rFonts w:ascii="Arial" w:hAnsi="Arial" w:cs="Arial"/>
                <w:sz w:val="20"/>
                <w:szCs w:val="20"/>
              </w:rPr>
              <w:t>% de moughataas disposant d’un système de surveillance intégrée fonctionnel (ressources humaines, outils de gestion, fluidité dans le partage de l’information</w:t>
            </w:r>
          </w:p>
          <w:p w:rsidR="00693F72" w:rsidRPr="003200D1" w:rsidRDefault="00693F72" w:rsidP="00E13AE3">
            <w:pPr>
              <w:spacing w:after="0" w:line="360" w:lineRule="auto"/>
              <w:rPr>
                <w:rFonts w:ascii="Arial" w:hAnsi="Arial" w:cs="Arial"/>
                <w:sz w:val="20"/>
                <w:szCs w:val="20"/>
              </w:rPr>
            </w:pPr>
          </w:p>
          <w:p w:rsidR="00693F72" w:rsidRPr="003200D1" w:rsidRDefault="00693F72" w:rsidP="00E13AE3">
            <w:pPr>
              <w:spacing w:after="0" w:line="360" w:lineRule="auto"/>
              <w:rPr>
                <w:rFonts w:ascii="Arial" w:hAnsi="Arial" w:cs="Arial"/>
                <w:sz w:val="20"/>
                <w:szCs w:val="20"/>
              </w:rPr>
            </w:pPr>
            <w:r w:rsidRPr="003200D1">
              <w:rPr>
                <w:rFonts w:ascii="Arial" w:hAnsi="Arial" w:cs="Arial"/>
                <w:sz w:val="20"/>
                <w:szCs w:val="20"/>
              </w:rPr>
              <w:t>% des rapports de surveillance intégrée reçus au niveau central à temps par rapport au nombre attendu :</w:t>
            </w:r>
          </w:p>
          <w:p w:rsidR="00693F72" w:rsidRPr="003200D1" w:rsidRDefault="00693F72" w:rsidP="006A2CB9">
            <w:pPr>
              <w:spacing w:after="0" w:line="360" w:lineRule="auto"/>
              <w:rPr>
                <w:rFonts w:ascii="Arial" w:hAnsi="Arial" w:cs="Arial"/>
                <w:sz w:val="20"/>
                <w:szCs w:val="20"/>
              </w:rPr>
            </w:pPr>
          </w:p>
        </w:tc>
        <w:tc>
          <w:tcPr>
            <w:tcW w:w="2079" w:type="dxa"/>
          </w:tcPr>
          <w:p w:rsidR="00693F72" w:rsidRPr="003200D1" w:rsidRDefault="00693F72" w:rsidP="00827ADC">
            <w:pPr>
              <w:spacing w:line="360" w:lineRule="auto"/>
              <w:rPr>
                <w:rFonts w:ascii="Arial" w:hAnsi="Arial" w:cs="Arial"/>
                <w:sz w:val="20"/>
                <w:szCs w:val="20"/>
              </w:rPr>
            </w:pPr>
            <w:r w:rsidRPr="003200D1">
              <w:rPr>
                <w:rFonts w:ascii="Arial" w:hAnsi="Arial" w:cs="Arial"/>
                <w:sz w:val="20"/>
                <w:szCs w:val="20"/>
              </w:rPr>
              <w:t>-Rapports mensuels et trimestriels MS</w:t>
            </w:r>
          </w:p>
          <w:p w:rsidR="00693F72" w:rsidRPr="003200D1" w:rsidRDefault="00693F72" w:rsidP="00827ADC">
            <w:pPr>
              <w:spacing w:line="360" w:lineRule="auto"/>
              <w:rPr>
                <w:rFonts w:ascii="Arial" w:hAnsi="Arial" w:cs="Arial"/>
                <w:sz w:val="20"/>
                <w:szCs w:val="20"/>
              </w:rPr>
            </w:pPr>
            <w:r w:rsidRPr="003200D1">
              <w:rPr>
                <w:rFonts w:ascii="Arial" w:hAnsi="Arial" w:cs="Arial"/>
                <w:sz w:val="20"/>
                <w:szCs w:val="20"/>
              </w:rPr>
              <w:t>-Rapports annuels du Ministère de la Santé</w:t>
            </w:r>
          </w:p>
          <w:p w:rsidR="00693F72" w:rsidRPr="003200D1" w:rsidRDefault="00693F72" w:rsidP="00827ADC">
            <w:pPr>
              <w:spacing w:line="360" w:lineRule="auto"/>
              <w:rPr>
                <w:rFonts w:ascii="Arial" w:hAnsi="Arial" w:cs="Arial"/>
                <w:sz w:val="20"/>
                <w:szCs w:val="20"/>
              </w:rPr>
            </w:pPr>
          </w:p>
        </w:tc>
        <w:tc>
          <w:tcPr>
            <w:tcW w:w="1895" w:type="dxa"/>
          </w:tcPr>
          <w:p w:rsidR="00693F72" w:rsidRPr="003200D1" w:rsidRDefault="00693F72" w:rsidP="00A46CA6">
            <w:pPr>
              <w:spacing w:line="360" w:lineRule="auto"/>
              <w:rPr>
                <w:rFonts w:ascii="Arial" w:hAnsi="Arial" w:cs="Arial"/>
                <w:sz w:val="20"/>
                <w:szCs w:val="20"/>
              </w:rPr>
            </w:pPr>
            <w:r w:rsidRPr="003200D1">
              <w:rPr>
                <w:rFonts w:ascii="Arial" w:hAnsi="Arial" w:cs="Arial"/>
                <w:sz w:val="20"/>
                <w:szCs w:val="20"/>
              </w:rPr>
              <w:t>Volonté des acteurs</w:t>
            </w:r>
          </w:p>
          <w:p w:rsidR="00693F72" w:rsidRPr="003200D1" w:rsidRDefault="00693F72" w:rsidP="00A46CA6">
            <w:pPr>
              <w:spacing w:line="360" w:lineRule="auto"/>
              <w:rPr>
                <w:rFonts w:ascii="Trajan-Bold" w:hAnsi="Trajan-Bold" w:cs="Trajan-Bold"/>
                <w:bCs/>
                <w:sz w:val="20"/>
                <w:szCs w:val="20"/>
              </w:rPr>
            </w:pPr>
            <w:r w:rsidRPr="003200D1">
              <w:rPr>
                <w:rFonts w:ascii="Arial" w:hAnsi="Arial" w:cs="Arial"/>
                <w:sz w:val="20"/>
                <w:szCs w:val="20"/>
              </w:rPr>
              <w:t>Responsabilisation et comptabilité de chaque acteur</w:t>
            </w:r>
          </w:p>
        </w:tc>
      </w:tr>
      <w:tr w:rsidR="00693F72" w:rsidRPr="003200D1" w:rsidTr="00D87811">
        <w:tc>
          <w:tcPr>
            <w:tcW w:w="1927" w:type="dxa"/>
          </w:tcPr>
          <w:p w:rsidR="00693F72" w:rsidRPr="003200D1" w:rsidRDefault="00693F72" w:rsidP="00A46CA6">
            <w:pPr>
              <w:rPr>
                <w:rFonts w:ascii="Arial" w:hAnsi="Arial" w:cs="Arial"/>
                <w:sz w:val="20"/>
                <w:szCs w:val="20"/>
              </w:rPr>
            </w:pPr>
            <w:r w:rsidRPr="003200D1">
              <w:rPr>
                <w:rFonts w:ascii="Arial" w:hAnsi="Arial" w:cs="Arial"/>
                <w:sz w:val="20"/>
                <w:szCs w:val="20"/>
              </w:rPr>
              <w:t>Monitorage et reportage des MAPI</w:t>
            </w:r>
          </w:p>
        </w:tc>
        <w:tc>
          <w:tcPr>
            <w:tcW w:w="1585" w:type="dxa"/>
          </w:tcPr>
          <w:p w:rsidR="00693F72" w:rsidRPr="003200D1" w:rsidRDefault="00693F72" w:rsidP="00A46CA6">
            <w:pPr>
              <w:spacing w:line="360" w:lineRule="auto"/>
              <w:rPr>
                <w:rFonts w:ascii="Arial" w:hAnsi="Arial" w:cs="Arial"/>
                <w:sz w:val="20"/>
                <w:szCs w:val="20"/>
              </w:rPr>
            </w:pPr>
            <w:r w:rsidRPr="003200D1">
              <w:rPr>
                <w:rFonts w:ascii="Arial" w:hAnsi="Arial" w:cs="Arial"/>
                <w:sz w:val="20"/>
                <w:szCs w:val="20"/>
              </w:rPr>
              <w:t>ANR fonctionnelle</w:t>
            </w:r>
          </w:p>
        </w:tc>
        <w:tc>
          <w:tcPr>
            <w:tcW w:w="1940" w:type="dxa"/>
          </w:tcPr>
          <w:p w:rsidR="00693F72" w:rsidRPr="003200D1" w:rsidRDefault="00693F72" w:rsidP="00A46CA6">
            <w:pPr>
              <w:spacing w:line="360" w:lineRule="auto"/>
              <w:rPr>
                <w:rFonts w:ascii="Arial" w:hAnsi="Arial" w:cs="Arial"/>
                <w:sz w:val="20"/>
                <w:szCs w:val="20"/>
              </w:rPr>
            </w:pPr>
            <w:r w:rsidRPr="003200D1">
              <w:rPr>
                <w:rFonts w:ascii="Arial" w:hAnsi="Arial" w:cs="Arial"/>
                <w:sz w:val="20"/>
                <w:szCs w:val="20"/>
              </w:rPr>
              <w:t>-Nombre de fonctions de l’ANR opérationnelles, sur 04.</w:t>
            </w:r>
          </w:p>
          <w:p w:rsidR="00693F72" w:rsidRPr="003200D1" w:rsidRDefault="00693F72" w:rsidP="007646E9">
            <w:pPr>
              <w:spacing w:after="0" w:line="360" w:lineRule="auto"/>
              <w:rPr>
                <w:rFonts w:ascii="Arial" w:hAnsi="Arial" w:cs="Arial"/>
                <w:sz w:val="20"/>
                <w:szCs w:val="20"/>
              </w:rPr>
            </w:pPr>
            <w:r w:rsidRPr="003200D1">
              <w:rPr>
                <w:rFonts w:ascii="Arial" w:hAnsi="Arial" w:cs="Arial"/>
                <w:sz w:val="20"/>
                <w:szCs w:val="20"/>
              </w:rPr>
              <w:lastRenderedPageBreak/>
              <w:t>-% des rapports de monitorage des MAPI reçus au niveau central à temps par rapport au nombre attendu :</w:t>
            </w:r>
          </w:p>
          <w:p w:rsidR="00693F72" w:rsidRPr="003200D1" w:rsidRDefault="00693F72" w:rsidP="006A2CB9">
            <w:pPr>
              <w:spacing w:after="0" w:line="360" w:lineRule="auto"/>
              <w:rPr>
                <w:rFonts w:ascii="Arial" w:hAnsi="Arial" w:cs="Arial"/>
                <w:sz w:val="20"/>
                <w:szCs w:val="20"/>
              </w:rPr>
            </w:pPr>
          </w:p>
        </w:tc>
        <w:tc>
          <w:tcPr>
            <w:tcW w:w="2079" w:type="dxa"/>
          </w:tcPr>
          <w:p w:rsidR="00693F72" w:rsidRPr="003200D1" w:rsidRDefault="00693F72" w:rsidP="007646E9">
            <w:pPr>
              <w:spacing w:after="0" w:line="360" w:lineRule="auto"/>
              <w:rPr>
                <w:rFonts w:ascii="Arial" w:hAnsi="Arial" w:cs="Arial"/>
                <w:sz w:val="20"/>
                <w:szCs w:val="20"/>
              </w:rPr>
            </w:pPr>
            <w:r w:rsidRPr="003200D1">
              <w:rPr>
                <w:rFonts w:ascii="Arial" w:hAnsi="Arial" w:cs="Arial"/>
                <w:sz w:val="20"/>
                <w:szCs w:val="20"/>
              </w:rPr>
              <w:lastRenderedPageBreak/>
              <w:t>-Rapports mensuels et trimestriels MS</w:t>
            </w:r>
          </w:p>
          <w:p w:rsidR="00693F72" w:rsidRPr="003200D1" w:rsidRDefault="00693F72" w:rsidP="007646E9">
            <w:pPr>
              <w:spacing w:after="0" w:line="360" w:lineRule="auto"/>
              <w:rPr>
                <w:rFonts w:ascii="Arial" w:hAnsi="Arial" w:cs="Arial"/>
                <w:sz w:val="20"/>
                <w:szCs w:val="20"/>
              </w:rPr>
            </w:pPr>
            <w:r w:rsidRPr="003200D1">
              <w:rPr>
                <w:rFonts w:ascii="Arial" w:hAnsi="Arial" w:cs="Arial"/>
                <w:sz w:val="20"/>
                <w:szCs w:val="20"/>
              </w:rPr>
              <w:t>-Rapports annuels du Ministère de la Santé</w:t>
            </w:r>
          </w:p>
          <w:p w:rsidR="00693F72" w:rsidRPr="003200D1" w:rsidRDefault="00693F72" w:rsidP="007646E9">
            <w:pPr>
              <w:spacing w:after="0" w:line="360" w:lineRule="auto"/>
              <w:rPr>
                <w:rFonts w:ascii="Arial" w:hAnsi="Arial" w:cs="Arial"/>
                <w:sz w:val="20"/>
                <w:szCs w:val="20"/>
              </w:rPr>
            </w:pPr>
            <w:r w:rsidRPr="003200D1">
              <w:rPr>
                <w:rFonts w:ascii="Arial" w:hAnsi="Arial" w:cs="Arial"/>
                <w:sz w:val="20"/>
                <w:szCs w:val="20"/>
              </w:rPr>
              <w:lastRenderedPageBreak/>
              <w:t>-Rapports Annuels de Situation à GAVI</w:t>
            </w:r>
          </w:p>
          <w:p w:rsidR="00693F72" w:rsidRPr="003200D1" w:rsidRDefault="00693F72" w:rsidP="00A46CA6">
            <w:pPr>
              <w:spacing w:line="360" w:lineRule="auto"/>
              <w:rPr>
                <w:rFonts w:ascii="Arial" w:hAnsi="Arial" w:cs="Arial"/>
                <w:sz w:val="20"/>
                <w:szCs w:val="20"/>
              </w:rPr>
            </w:pPr>
          </w:p>
        </w:tc>
        <w:tc>
          <w:tcPr>
            <w:tcW w:w="1895" w:type="dxa"/>
          </w:tcPr>
          <w:p w:rsidR="00693F72" w:rsidRPr="003200D1" w:rsidRDefault="00693F72" w:rsidP="00A46CA6">
            <w:pPr>
              <w:spacing w:line="360" w:lineRule="auto"/>
              <w:rPr>
                <w:rFonts w:ascii="Arial" w:hAnsi="Arial" w:cs="Arial"/>
                <w:sz w:val="20"/>
                <w:szCs w:val="20"/>
              </w:rPr>
            </w:pPr>
            <w:r w:rsidRPr="003200D1">
              <w:rPr>
                <w:rFonts w:ascii="Arial" w:hAnsi="Arial" w:cs="Arial"/>
                <w:sz w:val="20"/>
                <w:szCs w:val="20"/>
              </w:rPr>
              <w:lastRenderedPageBreak/>
              <w:t>Engagement à rendre fonctionnelle l’ARN</w:t>
            </w:r>
          </w:p>
        </w:tc>
      </w:tr>
      <w:tr w:rsidR="00693F72" w:rsidRPr="003200D1" w:rsidTr="00D87811">
        <w:tc>
          <w:tcPr>
            <w:tcW w:w="1927" w:type="dxa"/>
          </w:tcPr>
          <w:p w:rsidR="00693F72" w:rsidRPr="003200D1" w:rsidRDefault="00693F72" w:rsidP="00A46CA6">
            <w:pPr>
              <w:rPr>
                <w:rFonts w:ascii="Arial" w:hAnsi="Arial" w:cs="Arial"/>
                <w:sz w:val="20"/>
                <w:szCs w:val="20"/>
              </w:rPr>
            </w:pPr>
            <w:r w:rsidRPr="003200D1">
              <w:rPr>
                <w:rFonts w:ascii="Arial" w:hAnsi="Arial" w:cs="Arial"/>
                <w:sz w:val="20"/>
                <w:szCs w:val="20"/>
              </w:rPr>
              <w:lastRenderedPageBreak/>
              <w:t>Plaidoyer, communication et mobilisation sociale</w:t>
            </w:r>
          </w:p>
        </w:tc>
        <w:tc>
          <w:tcPr>
            <w:tcW w:w="1585" w:type="dxa"/>
          </w:tcPr>
          <w:p w:rsidR="00693F72" w:rsidRPr="003200D1" w:rsidRDefault="00693F72" w:rsidP="00A46CA6">
            <w:pPr>
              <w:spacing w:line="360" w:lineRule="auto"/>
              <w:rPr>
                <w:rFonts w:ascii="Arial" w:hAnsi="Arial" w:cs="Arial"/>
                <w:sz w:val="20"/>
                <w:szCs w:val="20"/>
              </w:rPr>
            </w:pPr>
            <w:r w:rsidRPr="003200D1">
              <w:rPr>
                <w:rFonts w:ascii="Arial" w:hAnsi="Arial" w:cs="Arial"/>
                <w:sz w:val="20"/>
                <w:szCs w:val="20"/>
              </w:rPr>
              <w:t>Plan de communication mis en œuvre</w:t>
            </w:r>
          </w:p>
        </w:tc>
        <w:tc>
          <w:tcPr>
            <w:tcW w:w="1940" w:type="dxa"/>
          </w:tcPr>
          <w:p w:rsidR="00693F72" w:rsidRPr="003200D1" w:rsidRDefault="00693F72" w:rsidP="00A46CA6">
            <w:pPr>
              <w:spacing w:line="360" w:lineRule="auto"/>
              <w:rPr>
                <w:rFonts w:ascii="Arial" w:hAnsi="Arial" w:cs="Arial"/>
                <w:sz w:val="20"/>
                <w:szCs w:val="20"/>
              </w:rPr>
            </w:pPr>
            <w:r w:rsidRPr="003200D1">
              <w:rPr>
                <w:rFonts w:ascii="Arial" w:hAnsi="Arial" w:cs="Arial"/>
                <w:sz w:val="20"/>
                <w:szCs w:val="20"/>
              </w:rPr>
              <w:t>% d’activités de plaidoyer et de communication réalisées par niveau</w:t>
            </w:r>
          </w:p>
        </w:tc>
        <w:tc>
          <w:tcPr>
            <w:tcW w:w="2079" w:type="dxa"/>
          </w:tcPr>
          <w:p w:rsidR="00693F72" w:rsidRPr="003200D1" w:rsidRDefault="00693F72" w:rsidP="00A46CA6">
            <w:pPr>
              <w:spacing w:line="360" w:lineRule="auto"/>
              <w:rPr>
                <w:rFonts w:ascii="Arial" w:hAnsi="Arial" w:cs="Arial"/>
                <w:sz w:val="20"/>
                <w:szCs w:val="20"/>
              </w:rPr>
            </w:pPr>
            <w:r w:rsidRPr="003200D1">
              <w:rPr>
                <w:rFonts w:ascii="Arial" w:hAnsi="Arial" w:cs="Arial"/>
                <w:sz w:val="20"/>
                <w:szCs w:val="20"/>
              </w:rPr>
              <w:t>Rapports d’activités</w:t>
            </w:r>
          </w:p>
        </w:tc>
        <w:tc>
          <w:tcPr>
            <w:tcW w:w="1895" w:type="dxa"/>
          </w:tcPr>
          <w:p w:rsidR="00693F72" w:rsidRPr="003200D1" w:rsidRDefault="00693F72" w:rsidP="00A46CA6">
            <w:pPr>
              <w:spacing w:line="360" w:lineRule="auto"/>
              <w:rPr>
                <w:rFonts w:ascii="Arial" w:hAnsi="Arial" w:cs="Arial"/>
                <w:sz w:val="20"/>
                <w:szCs w:val="20"/>
              </w:rPr>
            </w:pPr>
            <w:r w:rsidRPr="003200D1">
              <w:rPr>
                <w:rFonts w:ascii="Arial" w:hAnsi="Arial" w:cs="Arial"/>
                <w:sz w:val="20"/>
                <w:szCs w:val="20"/>
              </w:rPr>
              <w:t>Mobilisation des ressources pour la communication de routine</w:t>
            </w:r>
          </w:p>
        </w:tc>
      </w:tr>
    </w:tbl>
    <w:p w:rsidR="00693F72" w:rsidRDefault="00693F72">
      <w:pPr>
        <w:rPr>
          <w:rFonts w:ascii="Arial" w:hAnsi="Arial" w:cs="Arial"/>
          <w:b/>
          <w:bCs/>
          <w:sz w:val="24"/>
          <w:szCs w:val="24"/>
          <w:lang w:eastAsia="fr-FR"/>
        </w:rPr>
      </w:pPr>
      <w:bookmarkStart w:id="104" w:name="_Toc296319287"/>
    </w:p>
    <w:p w:rsidR="00693F72" w:rsidRDefault="00693F72" w:rsidP="007639A8">
      <w:pPr>
        <w:pStyle w:val="Titre1"/>
        <w:numPr>
          <w:ilvl w:val="0"/>
          <w:numId w:val="6"/>
        </w:numPr>
        <w:rPr>
          <w:rFonts w:cs="Arial"/>
          <w:sz w:val="24"/>
        </w:rPr>
      </w:pPr>
      <w:bookmarkStart w:id="105" w:name="_Toc309058372"/>
      <w:r w:rsidRPr="007C3B8C">
        <w:rPr>
          <w:rFonts w:cs="Arial"/>
          <w:sz w:val="24"/>
        </w:rPr>
        <w:t>CHRONOGRAMME  DES A</w:t>
      </w:r>
      <w:r>
        <w:rPr>
          <w:rFonts w:cs="Arial"/>
          <w:sz w:val="24"/>
        </w:rPr>
        <w:t>CTIVITES</w:t>
      </w:r>
      <w:bookmarkEnd w:id="105"/>
      <w:r>
        <w:rPr>
          <w:rFonts w:cs="Arial"/>
          <w:sz w:val="24"/>
        </w:rPr>
        <w:t xml:space="preserve"> </w:t>
      </w:r>
      <w:bookmarkEnd w:id="104"/>
      <w:r>
        <w:rPr>
          <w:rFonts w:cs="Arial"/>
          <w:sz w:val="24"/>
        </w:rPr>
        <w:t xml:space="preserve"> </w:t>
      </w:r>
    </w:p>
    <w:p w:rsidR="00693F72" w:rsidRDefault="00693F72" w:rsidP="00550952">
      <w:pPr>
        <w:pStyle w:val="Lgende"/>
      </w:pPr>
    </w:p>
    <w:p w:rsidR="00693F72" w:rsidRDefault="009A2972" w:rsidP="009A2972">
      <w:pPr>
        <w:pStyle w:val="Lgende"/>
        <w:keepNext/>
      </w:pPr>
      <w:r>
        <w:t xml:space="preserve">Tableau </w:t>
      </w:r>
      <w:fldSimple w:instr=" SEQ Tableau \* ARABIC ">
        <w:r>
          <w:rPr>
            <w:noProof/>
          </w:rPr>
          <w:t>18</w:t>
        </w:r>
      </w:fldSimple>
      <w:r w:rsidR="00693F72">
        <w:t>: Chronogramme</w:t>
      </w:r>
    </w:p>
    <w:p w:rsidR="00693F72" w:rsidRDefault="00693F72" w:rsidP="00446175"/>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
        <w:gridCol w:w="3150"/>
        <w:gridCol w:w="1016"/>
        <w:gridCol w:w="661"/>
        <w:gridCol w:w="661"/>
        <w:gridCol w:w="645"/>
        <w:gridCol w:w="644"/>
        <w:gridCol w:w="645"/>
        <w:gridCol w:w="644"/>
        <w:gridCol w:w="661"/>
        <w:gridCol w:w="661"/>
        <w:gridCol w:w="661"/>
      </w:tblGrid>
      <w:tr w:rsidR="00693F72" w:rsidRPr="003200D1" w:rsidTr="003200D1">
        <w:trPr>
          <w:tblHeader/>
        </w:trPr>
        <w:tc>
          <w:tcPr>
            <w:tcW w:w="441" w:type="dxa"/>
          </w:tcPr>
          <w:p w:rsidR="00693F72" w:rsidRPr="003200D1" w:rsidRDefault="00693F72" w:rsidP="003200D1">
            <w:pPr>
              <w:spacing w:after="0" w:line="240" w:lineRule="auto"/>
              <w:rPr>
                <w:rFonts w:ascii="Arial" w:hAnsi="Arial" w:cs="Arial"/>
                <w:b/>
                <w:sz w:val="20"/>
                <w:szCs w:val="24"/>
                <w:lang w:eastAsia="fr-FR"/>
              </w:rPr>
            </w:pPr>
            <w:r w:rsidRPr="003200D1">
              <w:rPr>
                <w:rFonts w:ascii="Arial" w:hAnsi="Arial" w:cs="Arial"/>
                <w:b/>
                <w:sz w:val="20"/>
                <w:szCs w:val="24"/>
                <w:lang w:eastAsia="fr-FR"/>
              </w:rPr>
              <w:t>N°</w:t>
            </w:r>
          </w:p>
        </w:tc>
        <w:tc>
          <w:tcPr>
            <w:tcW w:w="3159" w:type="dxa"/>
          </w:tcPr>
          <w:p w:rsidR="00693F72" w:rsidRPr="003200D1" w:rsidRDefault="00693F72" w:rsidP="003200D1">
            <w:pPr>
              <w:spacing w:after="0" w:line="240" w:lineRule="auto"/>
              <w:rPr>
                <w:rFonts w:ascii="Arial" w:hAnsi="Arial" w:cs="Arial"/>
                <w:b/>
                <w:sz w:val="20"/>
                <w:szCs w:val="24"/>
                <w:lang w:eastAsia="fr-FR"/>
              </w:rPr>
            </w:pPr>
            <w:r w:rsidRPr="003200D1">
              <w:rPr>
                <w:rFonts w:ascii="Arial" w:hAnsi="Arial" w:cs="Arial"/>
                <w:b/>
                <w:sz w:val="20"/>
                <w:szCs w:val="24"/>
                <w:lang w:eastAsia="fr-FR"/>
              </w:rPr>
              <w:t>ACTIVITES</w:t>
            </w:r>
          </w:p>
        </w:tc>
        <w:tc>
          <w:tcPr>
            <w:tcW w:w="1016" w:type="dxa"/>
          </w:tcPr>
          <w:p w:rsidR="00693F72" w:rsidRPr="003200D1" w:rsidRDefault="00693F72" w:rsidP="003200D1">
            <w:pPr>
              <w:spacing w:after="0" w:line="240" w:lineRule="auto"/>
              <w:rPr>
                <w:rFonts w:ascii="Arial" w:hAnsi="Arial" w:cs="Arial"/>
                <w:b/>
                <w:sz w:val="20"/>
                <w:szCs w:val="24"/>
                <w:lang w:eastAsia="fr-FR"/>
              </w:rPr>
            </w:pPr>
            <w:r w:rsidRPr="003200D1">
              <w:rPr>
                <w:rFonts w:ascii="Arial" w:hAnsi="Arial" w:cs="Arial"/>
                <w:b/>
                <w:sz w:val="20"/>
                <w:szCs w:val="24"/>
                <w:lang w:eastAsia="fr-FR"/>
              </w:rPr>
              <w:t>Respon-sable</w:t>
            </w:r>
          </w:p>
        </w:tc>
        <w:tc>
          <w:tcPr>
            <w:tcW w:w="5874" w:type="dxa"/>
            <w:gridSpan w:val="9"/>
          </w:tcPr>
          <w:p w:rsidR="00693F72" w:rsidRPr="003200D1" w:rsidRDefault="00693F72" w:rsidP="003200D1">
            <w:pPr>
              <w:spacing w:after="0" w:line="240" w:lineRule="auto"/>
              <w:jc w:val="center"/>
              <w:rPr>
                <w:rFonts w:ascii="Arial" w:hAnsi="Arial" w:cs="Arial"/>
                <w:b/>
                <w:sz w:val="20"/>
                <w:szCs w:val="24"/>
                <w:lang w:eastAsia="fr-FR"/>
              </w:rPr>
            </w:pPr>
            <w:r w:rsidRPr="003200D1">
              <w:rPr>
                <w:rFonts w:ascii="Arial" w:hAnsi="Arial" w:cs="Arial"/>
                <w:b/>
                <w:sz w:val="20"/>
                <w:szCs w:val="24"/>
                <w:lang w:eastAsia="fr-FR"/>
              </w:rPr>
              <w:t>Années</w:t>
            </w:r>
          </w:p>
        </w:tc>
      </w:tr>
      <w:tr w:rsidR="00693F72" w:rsidRPr="003200D1" w:rsidTr="003200D1">
        <w:trPr>
          <w:tblHeader/>
        </w:trPr>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Times New Roman" w:hAnsi="Times New Roman"/>
                <w:sz w:val="20"/>
                <w:szCs w:val="20"/>
                <w:lang w:eastAsia="fr-FR"/>
              </w:rPr>
            </w:pPr>
          </w:p>
        </w:tc>
        <w:tc>
          <w:tcPr>
            <w:tcW w:w="1016" w:type="dxa"/>
          </w:tcPr>
          <w:p w:rsidR="00693F72" w:rsidRPr="003200D1" w:rsidRDefault="00693F72" w:rsidP="003200D1">
            <w:pPr>
              <w:spacing w:after="0" w:line="240" w:lineRule="auto"/>
              <w:rPr>
                <w:rFonts w:ascii="Arial" w:hAnsi="Arial" w:cs="Arial"/>
                <w:bCs/>
                <w:sz w:val="20"/>
                <w:szCs w:val="24"/>
                <w:lang w:eastAsia="fr-FR"/>
              </w:rPr>
            </w:pPr>
          </w:p>
        </w:tc>
        <w:tc>
          <w:tcPr>
            <w:tcW w:w="657"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2010</w:t>
            </w:r>
          </w:p>
        </w:tc>
        <w:tc>
          <w:tcPr>
            <w:tcW w:w="658"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2011</w:t>
            </w:r>
          </w:p>
        </w:tc>
        <w:tc>
          <w:tcPr>
            <w:tcW w:w="2583" w:type="dxa"/>
            <w:gridSpan w:val="4"/>
          </w:tcPr>
          <w:p w:rsidR="00693F72" w:rsidRPr="003200D1" w:rsidRDefault="00693F72" w:rsidP="003200D1">
            <w:pPr>
              <w:spacing w:after="0" w:line="240" w:lineRule="auto"/>
              <w:jc w:val="center"/>
              <w:rPr>
                <w:rFonts w:ascii="Arial" w:hAnsi="Arial" w:cs="Arial"/>
                <w:bCs/>
                <w:sz w:val="20"/>
                <w:szCs w:val="24"/>
                <w:lang w:eastAsia="fr-FR"/>
              </w:rPr>
            </w:pPr>
            <w:r w:rsidRPr="003200D1">
              <w:rPr>
                <w:rFonts w:ascii="Arial" w:hAnsi="Arial" w:cs="Arial"/>
                <w:bCs/>
                <w:sz w:val="20"/>
                <w:szCs w:val="24"/>
                <w:lang w:eastAsia="fr-FR"/>
              </w:rPr>
              <w:t>2012</w:t>
            </w:r>
          </w:p>
        </w:tc>
        <w:tc>
          <w:tcPr>
            <w:tcW w:w="6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2013</w:t>
            </w:r>
          </w:p>
        </w:tc>
        <w:tc>
          <w:tcPr>
            <w:tcW w:w="658"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2014</w:t>
            </w:r>
          </w:p>
        </w:tc>
        <w:tc>
          <w:tcPr>
            <w:tcW w:w="6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2015</w:t>
            </w:r>
          </w:p>
        </w:tc>
      </w:tr>
      <w:tr w:rsidR="00693F72" w:rsidRPr="003200D1" w:rsidTr="003200D1">
        <w:trPr>
          <w:tblHeader/>
        </w:trPr>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Times New Roman" w:hAnsi="Times New Roman"/>
                <w:sz w:val="20"/>
                <w:szCs w:val="20"/>
                <w:lang w:eastAsia="fr-FR"/>
              </w:rPr>
            </w:pPr>
          </w:p>
        </w:tc>
        <w:tc>
          <w:tcPr>
            <w:tcW w:w="1016" w:type="dxa"/>
          </w:tcPr>
          <w:p w:rsidR="00693F72" w:rsidRPr="003200D1" w:rsidRDefault="00693F72" w:rsidP="003200D1">
            <w:pPr>
              <w:spacing w:after="0" w:line="240" w:lineRule="auto"/>
              <w:rPr>
                <w:rFonts w:ascii="Arial" w:hAnsi="Arial" w:cs="Arial"/>
                <w:bCs/>
                <w:sz w:val="20"/>
                <w:szCs w:val="24"/>
                <w:lang w:eastAsia="fr-FR"/>
              </w:rPr>
            </w:pPr>
          </w:p>
        </w:tc>
        <w:tc>
          <w:tcPr>
            <w:tcW w:w="657" w:type="dxa"/>
          </w:tcPr>
          <w:p w:rsidR="00693F72" w:rsidRPr="003200D1" w:rsidRDefault="00693F72" w:rsidP="003200D1">
            <w:pPr>
              <w:spacing w:after="0" w:line="240" w:lineRule="auto"/>
              <w:rPr>
                <w:rFonts w:ascii="Arial" w:hAnsi="Arial" w:cs="Arial"/>
                <w:bCs/>
                <w:sz w:val="20"/>
                <w:szCs w:val="24"/>
                <w:lang w:eastAsia="fr-FR"/>
              </w:rPr>
            </w:pPr>
          </w:p>
        </w:tc>
        <w:tc>
          <w:tcPr>
            <w:tcW w:w="658" w:type="dxa"/>
          </w:tcPr>
          <w:p w:rsidR="00693F72" w:rsidRPr="003200D1" w:rsidRDefault="00693F72" w:rsidP="003200D1">
            <w:pPr>
              <w:spacing w:after="0" w:line="240" w:lineRule="auto"/>
              <w:rPr>
                <w:rFonts w:ascii="Arial" w:hAnsi="Arial" w:cs="Arial"/>
                <w:bCs/>
                <w:sz w:val="20"/>
                <w:szCs w:val="24"/>
                <w:lang w:eastAsia="fr-FR"/>
              </w:rPr>
            </w:pPr>
          </w:p>
        </w:tc>
        <w:tc>
          <w:tcPr>
            <w:tcW w:w="647"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T1</w:t>
            </w:r>
          </w:p>
        </w:tc>
        <w:tc>
          <w:tcPr>
            <w:tcW w:w="645"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T2</w:t>
            </w:r>
          </w:p>
        </w:tc>
        <w:tc>
          <w:tcPr>
            <w:tcW w:w="646"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T3</w:t>
            </w:r>
          </w:p>
        </w:tc>
        <w:tc>
          <w:tcPr>
            <w:tcW w:w="645"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T4</w:t>
            </w:r>
          </w:p>
        </w:tc>
        <w:tc>
          <w:tcPr>
            <w:tcW w:w="659" w:type="dxa"/>
          </w:tcPr>
          <w:p w:rsidR="00693F72" w:rsidRPr="003200D1" w:rsidRDefault="00693F72" w:rsidP="003200D1">
            <w:pPr>
              <w:spacing w:after="0" w:line="240" w:lineRule="auto"/>
              <w:rPr>
                <w:rFonts w:ascii="Arial" w:hAnsi="Arial" w:cs="Arial"/>
                <w:bCs/>
                <w:sz w:val="20"/>
                <w:szCs w:val="24"/>
                <w:lang w:eastAsia="fr-FR"/>
              </w:rPr>
            </w:pPr>
          </w:p>
        </w:tc>
        <w:tc>
          <w:tcPr>
            <w:tcW w:w="658" w:type="dxa"/>
          </w:tcPr>
          <w:p w:rsidR="00693F72" w:rsidRPr="003200D1" w:rsidRDefault="00693F72" w:rsidP="003200D1">
            <w:pPr>
              <w:spacing w:after="0" w:line="240" w:lineRule="auto"/>
              <w:rPr>
                <w:rFonts w:ascii="Arial" w:hAnsi="Arial" w:cs="Arial"/>
                <w:bCs/>
                <w:sz w:val="20"/>
                <w:szCs w:val="24"/>
                <w:lang w:eastAsia="fr-FR"/>
              </w:rPr>
            </w:pPr>
          </w:p>
        </w:tc>
        <w:tc>
          <w:tcPr>
            <w:tcW w:w="659" w:type="dxa"/>
          </w:tcPr>
          <w:p w:rsidR="00693F72" w:rsidRPr="003200D1" w:rsidRDefault="00693F72" w:rsidP="003200D1">
            <w:pPr>
              <w:spacing w:after="0" w:line="240" w:lineRule="auto"/>
              <w:rPr>
                <w:rFonts w:ascii="Arial" w:hAnsi="Arial" w:cs="Arial"/>
                <w:bCs/>
                <w:sz w:val="20"/>
                <w:szCs w:val="24"/>
                <w:lang w:eastAsia="fr-FR"/>
              </w:rPr>
            </w:pPr>
          </w:p>
        </w:tc>
      </w:tr>
      <w:tr w:rsidR="00693F72" w:rsidRPr="003200D1" w:rsidTr="003200D1">
        <w:tc>
          <w:tcPr>
            <w:tcW w:w="441"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3159" w:type="dxa"/>
            <w:shd w:val="clear" w:color="auto" w:fill="FFFF00"/>
          </w:tcPr>
          <w:p w:rsidR="00693F72" w:rsidRPr="003200D1" w:rsidRDefault="00693F72" w:rsidP="003200D1">
            <w:pPr>
              <w:spacing w:after="0" w:line="240" w:lineRule="auto"/>
              <w:rPr>
                <w:rFonts w:ascii="Arial" w:hAnsi="Arial" w:cs="Arial"/>
                <w:sz w:val="24"/>
                <w:szCs w:val="24"/>
                <w:lang w:eastAsia="fr-FR"/>
              </w:rPr>
            </w:pPr>
            <w:r w:rsidRPr="003200D1">
              <w:rPr>
                <w:rFonts w:ascii="Arial" w:hAnsi="Arial" w:cs="Arial"/>
                <w:sz w:val="24"/>
                <w:szCs w:val="24"/>
                <w:lang w:eastAsia="fr-FR"/>
              </w:rPr>
              <w:t>Planification préparatoire</w:t>
            </w:r>
          </w:p>
          <w:p w:rsidR="00693F72" w:rsidRPr="003200D1" w:rsidRDefault="00693F72" w:rsidP="003200D1">
            <w:pPr>
              <w:spacing w:after="0" w:line="240" w:lineRule="auto"/>
              <w:rPr>
                <w:rFonts w:ascii="Times New Roman" w:hAnsi="Times New Roman"/>
                <w:sz w:val="20"/>
                <w:szCs w:val="20"/>
                <w:lang w:eastAsia="fr-FR"/>
              </w:rPr>
            </w:pPr>
          </w:p>
        </w:tc>
        <w:tc>
          <w:tcPr>
            <w:tcW w:w="1016"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7"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r w:rsidRPr="003200D1">
              <w:rPr>
                <w:rFonts w:ascii="Times New Roman" w:hAnsi="Times New Roman"/>
                <w:sz w:val="20"/>
                <w:szCs w:val="20"/>
                <w:lang w:eastAsia="fr-FR"/>
              </w:rPr>
              <w:t>1</w:t>
            </w:r>
          </w:p>
        </w:tc>
        <w:tc>
          <w:tcPr>
            <w:tcW w:w="3159" w:type="dxa"/>
          </w:tcPr>
          <w:p w:rsidR="00693F72" w:rsidRPr="003200D1" w:rsidRDefault="00693F72" w:rsidP="003200D1">
            <w:pPr>
              <w:spacing w:after="0" w:line="240" w:lineRule="auto"/>
              <w:jc w:val="both"/>
              <w:rPr>
                <w:rFonts w:ascii="Arial" w:hAnsi="Arial" w:cs="Arial"/>
                <w:bCs/>
                <w:sz w:val="20"/>
                <w:szCs w:val="24"/>
                <w:lang w:eastAsia="fr-FR"/>
              </w:rPr>
            </w:pPr>
            <w:r w:rsidRPr="003200D1">
              <w:rPr>
                <w:rFonts w:ascii="Arial" w:hAnsi="Arial" w:cs="Arial"/>
                <w:bCs/>
                <w:sz w:val="20"/>
                <w:szCs w:val="24"/>
                <w:lang w:eastAsia="fr-FR"/>
              </w:rPr>
              <w:t>Conduire une évaluation du PEV</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r w:rsidRPr="003200D1">
              <w:rPr>
                <w:rFonts w:ascii="Times New Roman" w:hAnsi="Times New Roman"/>
                <w:sz w:val="20"/>
                <w:szCs w:val="20"/>
                <w:lang w:eastAsia="fr-FR"/>
              </w:rPr>
              <w:t>2</w:t>
            </w:r>
          </w:p>
        </w:tc>
        <w:tc>
          <w:tcPr>
            <w:tcW w:w="3159" w:type="dxa"/>
          </w:tcPr>
          <w:p w:rsidR="00693F72" w:rsidRPr="003200D1" w:rsidRDefault="00693F72" w:rsidP="003200D1">
            <w:pPr>
              <w:spacing w:after="0" w:line="240" w:lineRule="auto"/>
              <w:jc w:val="both"/>
              <w:rPr>
                <w:rFonts w:ascii="Arial" w:hAnsi="Arial" w:cs="Arial"/>
                <w:bCs/>
                <w:sz w:val="20"/>
                <w:szCs w:val="24"/>
                <w:lang w:eastAsia="fr-FR"/>
              </w:rPr>
            </w:pPr>
            <w:r w:rsidRPr="003200D1">
              <w:rPr>
                <w:rFonts w:ascii="Arial" w:hAnsi="Arial" w:cs="Arial"/>
                <w:bCs/>
                <w:sz w:val="20"/>
                <w:szCs w:val="24"/>
                <w:lang w:eastAsia="fr-FR"/>
              </w:rPr>
              <w:t>Conduire une évaluation post introduction du nouveau vaccin (PIE)</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r w:rsidRPr="003200D1">
              <w:rPr>
                <w:rFonts w:ascii="Times New Roman" w:hAnsi="Times New Roman"/>
                <w:sz w:val="20"/>
                <w:szCs w:val="20"/>
                <w:lang w:eastAsia="fr-FR"/>
              </w:rPr>
              <w:t>3</w:t>
            </w:r>
          </w:p>
        </w:tc>
        <w:tc>
          <w:tcPr>
            <w:tcW w:w="3159" w:type="dxa"/>
          </w:tcPr>
          <w:p w:rsidR="00693F72" w:rsidRPr="003200D1" w:rsidRDefault="00693F72" w:rsidP="003200D1">
            <w:pPr>
              <w:spacing w:after="0" w:line="240" w:lineRule="auto"/>
              <w:jc w:val="both"/>
              <w:rPr>
                <w:rFonts w:ascii="Arial" w:hAnsi="Arial" w:cs="Arial"/>
                <w:bCs/>
                <w:sz w:val="20"/>
                <w:szCs w:val="24"/>
                <w:lang w:eastAsia="fr-FR"/>
              </w:rPr>
            </w:pP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r w:rsidRPr="003200D1">
              <w:rPr>
                <w:rFonts w:ascii="Times New Roman" w:hAnsi="Times New Roman"/>
                <w:sz w:val="20"/>
                <w:szCs w:val="20"/>
                <w:lang w:eastAsia="fr-FR"/>
              </w:rPr>
              <w:t>4</w:t>
            </w:r>
          </w:p>
        </w:tc>
        <w:tc>
          <w:tcPr>
            <w:tcW w:w="3159" w:type="dxa"/>
          </w:tcPr>
          <w:p w:rsidR="00693F72" w:rsidRPr="003200D1" w:rsidRDefault="00693F72" w:rsidP="003200D1">
            <w:pPr>
              <w:spacing w:after="0" w:line="240" w:lineRule="auto"/>
              <w:jc w:val="both"/>
              <w:rPr>
                <w:rFonts w:ascii="Arial" w:hAnsi="Arial" w:cs="Arial"/>
                <w:bCs/>
                <w:sz w:val="20"/>
                <w:szCs w:val="24"/>
                <w:lang w:eastAsia="fr-FR"/>
              </w:rPr>
            </w:pPr>
            <w:r w:rsidRPr="003200D1">
              <w:rPr>
                <w:rFonts w:ascii="Arial" w:hAnsi="Arial" w:cs="Arial"/>
                <w:bCs/>
                <w:sz w:val="20"/>
                <w:szCs w:val="24"/>
                <w:lang w:eastAsia="fr-FR"/>
              </w:rPr>
              <w:t>Conduire une évaluation de la sécurité des injections ou de la gestion des déchets</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r w:rsidRPr="003200D1">
              <w:rPr>
                <w:rFonts w:ascii="Times New Roman" w:hAnsi="Times New Roman"/>
                <w:sz w:val="20"/>
                <w:szCs w:val="20"/>
                <w:lang w:eastAsia="fr-FR"/>
              </w:rPr>
              <w:t>5</w:t>
            </w:r>
          </w:p>
        </w:tc>
        <w:tc>
          <w:tcPr>
            <w:tcW w:w="3159" w:type="dxa"/>
          </w:tcPr>
          <w:p w:rsidR="00693F72" w:rsidRPr="003200D1" w:rsidRDefault="00693F72" w:rsidP="003200D1">
            <w:pPr>
              <w:spacing w:after="0" w:line="240" w:lineRule="auto"/>
              <w:jc w:val="both"/>
              <w:rPr>
                <w:rFonts w:ascii="Arial" w:hAnsi="Arial" w:cs="Arial"/>
                <w:sz w:val="20"/>
                <w:szCs w:val="24"/>
                <w:lang w:eastAsia="fr-FR"/>
              </w:rPr>
            </w:pPr>
            <w:r w:rsidRPr="003200D1">
              <w:rPr>
                <w:rFonts w:ascii="Arial" w:hAnsi="Arial" w:cs="Arial"/>
                <w:bCs/>
                <w:sz w:val="20"/>
                <w:szCs w:val="24"/>
                <w:lang w:eastAsia="fr-FR"/>
              </w:rPr>
              <w:t xml:space="preserve">Conduire une étude CAP (connaissances, attitudes, pratiques) </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r w:rsidRPr="003200D1">
              <w:rPr>
                <w:rFonts w:ascii="Times New Roman" w:hAnsi="Times New Roman"/>
                <w:sz w:val="20"/>
                <w:szCs w:val="20"/>
                <w:lang w:eastAsia="fr-FR"/>
              </w:rPr>
              <w:t>6</w:t>
            </w:r>
          </w:p>
        </w:tc>
        <w:tc>
          <w:tcPr>
            <w:tcW w:w="3159" w:type="dxa"/>
          </w:tcPr>
          <w:p w:rsidR="00693F72" w:rsidRPr="003200D1" w:rsidRDefault="00693F72" w:rsidP="003200D1">
            <w:pPr>
              <w:spacing w:after="0" w:line="240" w:lineRule="auto"/>
              <w:jc w:val="both"/>
              <w:rPr>
                <w:rFonts w:ascii="Arial" w:hAnsi="Arial" w:cs="Arial"/>
                <w:bCs/>
                <w:color w:val="00B0F0"/>
                <w:sz w:val="20"/>
                <w:szCs w:val="24"/>
                <w:lang w:eastAsia="fr-FR"/>
              </w:rPr>
            </w:pPr>
            <w:r w:rsidRPr="003200D1">
              <w:rPr>
                <w:rFonts w:ascii="Arial" w:hAnsi="Arial" w:cs="Arial"/>
                <w:sz w:val="20"/>
                <w:szCs w:val="24"/>
                <w:lang w:eastAsia="fr-FR"/>
              </w:rPr>
              <w:t>Elaborer et Finaliser  le plan d’introduction du vaccin dans le PEV de routine</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r w:rsidRPr="003200D1">
              <w:rPr>
                <w:rFonts w:ascii="Times New Roman" w:hAnsi="Times New Roman"/>
                <w:sz w:val="20"/>
                <w:szCs w:val="20"/>
                <w:lang w:eastAsia="fr-FR"/>
              </w:rPr>
              <w:t>7</w:t>
            </w:r>
          </w:p>
        </w:tc>
        <w:tc>
          <w:tcPr>
            <w:tcW w:w="3159" w:type="dxa"/>
          </w:tcPr>
          <w:p w:rsidR="00693F72" w:rsidRPr="003200D1" w:rsidRDefault="00693F72" w:rsidP="003200D1">
            <w:pPr>
              <w:spacing w:after="0" w:line="240" w:lineRule="auto"/>
              <w:jc w:val="both"/>
              <w:rPr>
                <w:rFonts w:ascii="Arial" w:hAnsi="Arial" w:cs="Arial"/>
                <w:sz w:val="20"/>
                <w:szCs w:val="24"/>
                <w:lang w:eastAsia="fr-FR"/>
              </w:rPr>
            </w:pPr>
            <w:r w:rsidRPr="003200D1">
              <w:rPr>
                <w:rFonts w:ascii="Arial" w:hAnsi="Arial" w:cs="Arial"/>
                <w:sz w:val="20"/>
                <w:szCs w:val="24"/>
                <w:lang w:eastAsia="fr-FR"/>
              </w:rPr>
              <w:t>Rédiger la soumission</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r w:rsidRPr="003200D1">
              <w:rPr>
                <w:rFonts w:ascii="Times New Roman" w:hAnsi="Times New Roman"/>
                <w:sz w:val="20"/>
                <w:szCs w:val="20"/>
                <w:lang w:eastAsia="fr-FR"/>
              </w:rPr>
              <w:t>8</w:t>
            </w:r>
          </w:p>
        </w:tc>
        <w:tc>
          <w:tcPr>
            <w:tcW w:w="3159" w:type="dxa"/>
          </w:tcPr>
          <w:p w:rsidR="00693F72" w:rsidRPr="003200D1" w:rsidRDefault="00693F72" w:rsidP="003200D1">
            <w:pPr>
              <w:spacing w:after="0" w:line="240" w:lineRule="auto"/>
              <w:jc w:val="both"/>
              <w:rPr>
                <w:rFonts w:ascii="Arial" w:hAnsi="Arial" w:cs="Arial"/>
                <w:sz w:val="20"/>
                <w:szCs w:val="24"/>
                <w:lang w:eastAsia="fr-FR"/>
              </w:rPr>
            </w:pPr>
            <w:r w:rsidRPr="003200D1">
              <w:rPr>
                <w:rFonts w:ascii="Arial" w:hAnsi="Arial" w:cs="Arial"/>
                <w:sz w:val="20"/>
                <w:szCs w:val="24"/>
                <w:lang w:eastAsia="fr-FR"/>
              </w:rPr>
              <w:t>Faire valider les documents de la soumission par le CCIA</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r w:rsidRPr="003200D1">
              <w:rPr>
                <w:rFonts w:ascii="Times New Roman" w:hAnsi="Times New Roman"/>
                <w:sz w:val="20"/>
                <w:szCs w:val="20"/>
                <w:lang w:eastAsia="fr-FR"/>
              </w:rPr>
              <w:t>9</w:t>
            </w:r>
          </w:p>
        </w:tc>
        <w:tc>
          <w:tcPr>
            <w:tcW w:w="3159" w:type="dxa"/>
          </w:tcPr>
          <w:p w:rsidR="00693F72" w:rsidRPr="003200D1" w:rsidRDefault="00693F72" w:rsidP="003200D1">
            <w:pPr>
              <w:spacing w:after="0" w:line="240" w:lineRule="auto"/>
              <w:jc w:val="both"/>
              <w:rPr>
                <w:rFonts w:ascii="Arial" w:hAnsi="Arial" w:cs="Arial"/>
                <w:sz w:val="20"/>
                <w:szCs w:val="24"/>
                <w:lang w:eastAsia="fr-FR"/>
              </w:rPr>
            </w:pPr>
            <w:r w:rsidRPr="003200D1">
              <w:rPr>
                <w:rFonts w:ascii="Arial" w:hAnsi="Arial" w:cs="Arial"/>
                <w:sz w:val="20"/>
                <w:szCs w:val="24"/>
                <w:lang w:eastAsia="fr-FR"/>
              </w:rPr>
              <w:t xml:space="preserve">transmettre la soumission au secrétariat de GAVI transmettre </w:t>
            </w:r>
            <w:r w:rsidRPr="003200D1">
              <w:rPr>
                <w:rFonts w:ascii="Arial" w:hAnsi="Arial" w:cs="Arial"/>
                <w:sz w:val="20"/>
                <w:szCs w:val="24"/>
                <w:lang w:eastAsia="fr-FR"/>
              </w:rPr>
              <w:lastRenderedPageBreak/>
              <w:t>la soumission au secrétariat de GAVI</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r w:rsidRPr="003200D1">
              <w:rPr>
                <w:rFonts w:ascii="Times New Roman" w:hAnsi="Times New Roman"/>
                <w:sz w:val="20"/>
                <w:szCs w:val="20"/>
                <w:lang w:eastAsia="fr-FR"/>
              </w:rPr>
              <w:lastRenderedPageBreak/>
              <w:t>10</w:t>
            </w:r>
          </w:p>
        </w:tc>
        <w:tc>
          <w:tcPr>
            <w:tcW w:w="3159" w:type="dxa"/>
          </w:tcPr>
          <w:p w:rsidR="00693F72" w:rsidRPr="003200D1" w:rsidRDefault="00693F72" w:rsidP="003200D1">
            <w:pPr>
              <w:pStyle w:val="BodyTextIn"/>
              <w:widowControl/>
              <w:jc w:val="both"/>
              <w:rPr>
                <w:rFonts w:ascii="Arial" w:hAnsi="Arial" w:cs="Arial"/>
                <w:szCs w:val="24"/>
                <w:lang w:val="fr-FR"/>
              </w:rPr>
            </w:pPr>
            <w:r w:rsidRPr="003200D1">
              <w:rPr>
                <w:rFonts w:ascii="Arial" w:hAnsi="Arial" w:cs="Arial"/>
                <w:bCs/>
                <w:sz w:val="20"/>
                <w:szCs w:val="24"/>
                <w:lang w:val="fr-FR"/>
              </w:rPr>
              <w:t>Constituer et mettre en place un Comité National de Pilotage chargé de suivre l'introduction du pneumo, doté des Sous Comités Techniques pour les activités</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r w:rsidRPr="003200D1">
              <w:rPr>
                <w:rFonts w:ascii="Times New Roman" w:hAnsi="Times New Roman"/>
                <w:sz w:val="20"/>
                <w:szCs w:val="20"/>
                <w:lang w:eastAsia="fr-FR"/>
              </w:rPr>
              <w:t>11</w:t>
            </w:r>
          </w:p>
        </w:tc>
        <w:tc>
          <w:tcPr>
            <w:tcW w:w="3159" w:type="dxa"/>
          </w:tcPr>
          <w:p w:rsidR="00693F72" w:rsidRPr="003200D1" w:rsidRDefault="00693F72" w:rsidP="003200D1">
            <w:pPr>
              <w:pStyle w:val="BodyTextIn"/>
              <w:widowControl/>
              <w:jc w:val="both"/>
              <w:rPr>
                <w:rFonts w:ascii="Arial" w:hAnsi="Arial" w:cs="Arial"/>
                <w:bCs/>
                <w:sz w:val="20"/>
                <w:szCs w:val="24"/>
                <w:lang w:val="fr-FR"/>
              </w:rPr>
            </w:pPr>
            <w:r w:rsidRPr="003200D1">
              <w:rPr>
                <w:rFonts w:ascii="Arial" w:hAnsi="Arial" w:cs="Arial"/>
                <w:bCs/>
                <w:sz w:val="20"/>
                <w:szCs w:val="24"/>
                <w:lang w:val="fr-FR"/>
              </w:rPr>
              <w:t>Elaborer un chronogramme détaillé d’introduction</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r w:rsidRPr="003200D1">
              <w:rPr>
                <w:rFonts w:ascii="Times New Roman" w:hAnsi="Times New Roman"/>
                <w:sz w:val="20"/>
                <w:szCs w:val="20"/>
                <w:lang w:eastAsia="fr-FR"/>
              </w:rPr>
              <w:t>12</w:t>
            </w: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Mobiliser les ressources spécifiques nécessaires auprès de l’Etat et les partenaires</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r w:rsidRPr="003200D1">
              <w:rPr>
                <w:rFonts w:ascii="Times New Roman" w:hAnsi="Times New Roman"/>
                <w:sz w:val="20"/>
                <w:szCs w:val="20"/>
                <w:lang w:eastAsia="fr-FR"/>
              </w:rPr>
              <w:t>13</w:t>
            </w: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Recevoir l’appui spécifique financier de GAVI pour la mise en œuvre des activités du plan</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r w:rsidRPr="003200D1">
              <w:rPr>
                <w:rFonts w:ascii="Times New Roman" w:hAnsi="Times New Roman"/>
                <w:sz w:val="20"/>
                <w:szCs w:val="20"/>
                <w:lang w:eastAsia="fr-FR"/>
              </w:rPr>
              <w:t>14</w:t>
            </w:r>
          </w:p>
        </w:tc>
        <w:tc>
          <w:tcPr>
            <w:tcW w:w="3159" w:type="dxa"/>
          </w:tcPr>
          <w:p w:rsidR="00693F72" w:rsidRPr="003200D1" w:rsidRDefault="00693F72" w:rsidP="003200D1">
            <w:pPr>
              <w:spacing w:after="0" w:line="240" w:lineRule="auto"/>
              <w:rPr>
                <w:rFonts w:ascii="Arial" w:hAnsi="Arial" w:cs="Arial"/>
                <w:sz w:val="20"/>
                <w:szCs w:val="24"/>
                <w:lang w:eastAsia="fr-FR"/>
              </w:rPr>
            </w:pPr>
            <w:r w:rsidRPr="003200D1">
              <w:rPr>
                <w:rFonts w:ascii="Arial" w:hAnsi="Arial" w:cs="Arial"/>
                <w:sz w:val="20"/>
                <w:szCs w:val="24"/>
                <w:lang w:eastAsia="fr-FR"/>
              </w:rPr>
              <w:t>Mener des activités correctrices dans les moughataas (districts de santé) avec faibles performances pour relever la couverture vaccinale</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r w:rsidRPr="003200D1">
              <w:rPr>
                <w:rFonts w:ascii="Times New Roman" w:hAnsi="Times New Roman"/>
                <w:sz w:val="20"/>
                <w:szCs w:val="20"/>
                <w:lang w:eastAsia="fr-FR"/>
              </w:rPr>
              <w:t>15</w:t>
            </w:r>
          </w:p>
        </w:tc>
        <w:tc>
          <w:tcPr>
            <w:tcW w:w="3159" w:type="dxa"/>
          </w:tcPr>
          <w:p w:rsidR="00693F72" w:rsidRPr="003200D1" w:rsidRDefault="00693F72" w:rsidP="003200D1">
            <w:pPr>
              <w:spacing w:after="0" w:line="240" w:lineRule="auto"/>
              <w:rPr>
                <w:rFonts w:ascii="Arial" w:hAnsi="Arial" w:cs="Arial"/>
                <w:sz w:val="20"/>
                <w:szCs w:val="24"/>
                <w:lang w:eastAsia="fr-FR"/>
              </w:rPr>
            </w:pPr>
            <w:r w:rsidRPr="003200D1">
              <w:rPr>
                <w:rFonts w:ascii="Arial" w:hAnsi="Arial" w:cs="Arial"/>
                <w:sz w:val="20"/>
                <w:szCs w:val="24"/>
                <w:lang w:eastAsia="fr-FR"/>
              </w:rPr>
              <w:t>Renforcer la mise en œuvre de la stratégie ACD</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r w:rsidRPr="003200D1">
              <w:rPr>
                <w:rFonts w:ascii="Times New Roman" w:hAnsi="Times New Roman"/>
                <w:sz w:val="20"/>
                <w:szCs w:val="20"/>
                <w:lang w:eastAsia="fr-FR"/>
              </w:rPr>
              <w:t>16</w:t>
            </w:r>
          </w:p>
        </w:tc>
        <w:tc>
          <w:tcPr>
            <w:tcW w:w="3159" w:type="dxa"/>
          </w:tcPr>
          <w:p w:rsidR="00693F72" w:rsidRPr="003200D1" w:rsidRDefault="00693F72" w:rsidP="003200D1">
            <w:pPr>
              <w:spacing w:after="0" w:line="240" w:lineRule="auto"/>
              <w:rPr>
                <w:rFonts w:ascii="Arial" w:hAnsi="Arial" w:cs="Arial"/>
                <w:sz w:val="20"/>
                <w:szCs w:val="24"/>
                <w:lang w:eastAsia="fr-FR"/>
              </w:rPr>
            </w:pPr>
            <w:r w:rsidRPr="003200D1">
              <w:rPr>
                <w:rFonts w:ascii="Arial" w:hAnsi="Arial" w:cs="Arial"/>
                <w:sz w:val="20"/>
                <w:szCs w:val="24"/>
                <w:lang w:eastAsia="fr-FR"/>
              </w:rPr>
              <w:t>Développer des micro plans PEV dans chaque district incluant le VAP et  promouvoir son utilisation</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sz w:val="20"/>
                <w:szCs w:val="24"/>
                <w:lang w:eastAsia="fr-FR"/>
              </w:rPr>
            </w:pPr>
            <w:r w:rsidRPr="003200D1">
              <w:rPr>
                <w:rFonts w:ascii="Arial" w:hAnsi="Arial" w:cs="Arial"/>
                <w:sz w:val="20"/>
                <w:szCs w:val="24"/>
                <w:lang w:eastAsia="fr-FR"/>
              </w:rPr>
              <w:t>Assurer la mise à disposition des fonds nécessaires aux activités à tous les niveaux (fonds Etat, OMS, Unicef, BM, GAVI-SSV, GAVI-RSS, Rotary, Contrepart, ONGs, …)</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sz w:val="20"/>
                <w:szCs w:val="24"/>
                <w:lang w:eastAsia="fr-FR"/>
              </w:rPr>
            </w:pPr>
            <w:r w:rsidRPr="003200D1">
              <w:rPr>
                <w:rFonts w:ascii="Arial" w:hAnsi="Arial" w:cs="Arial"/>
                <w:sz w:val="20"/>
                <w:szCs w:val="24"/>
                <w:lang w:eastAsia="fr-FR"/>
              </w:rPr>
              <w:t>Adapter les documents de politique, de stratégies de vaccination et de santé</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sz w:val="20"/>
                <w:szCs w:val="24"/>
                <w:lang w:eastAsia="fr-FR"/>
              </w:rPr>
            </w:pPr>
            <w:r w:rsidRPr="003200D1">
              <w:rPr>
                <w:rFonts w:ascii="Arial" w:hAnsi="Arial" w:cs="Arial"/>
                <w:sz w:val="20"/>
                <w:szCs w:val="24"/>
                <w:lang w:eastAsia="fr-FR"/>
              </w:rPr>
              <w:t>Elaborer un plan de distribution des vaccins, seringues et supports adaptés de vaccination</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color w:val="00B0F0"/>
                <w:sz w:val="20"/>
                <w:szCs w:val="24"/>
                <w:lang w:eastAsia="fr-FR"/>
              </w:rPr>
            </w:pP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3159" w:type="dxa"/>
            <w:shd w:val="clear" w:color="auto" w:fill="FFFF00"/>
          </w:tcPr>
          <w:p w:rsidR="00693F72" w:rsidRPr="003200D1" w:rsidRDefault="00693F72" w:rsidP="003200D1">
            <w:pPr>
              <w:spacing w:after="0" w:line="240" w:lineRule="auto"/>
              <w:rPr>
                <w:rFonts w:ascii="Arial" w:hAnsi="Arial" w:cs="Arial"/>
                <w:sz w:val="24"/>
                <w:szCs w:val="24"/>
                <w:lang w:eastAsia="fr-FR"/>
              </w:rPr>
            </w:pPr>
            <w:r w:rsidRPr="003200D1">
              <w:rPr>
                <w:rFonts w:ascii="Arial" w:hAnsi="Arial" w:cs="Arial"/>
                <w:sz w:val="24"/>
                <w:szCs w:val="24"/>
                <w:lang w:eastAsia="fr-FR"/>
              </w:rPr>
              <w:t>Chaîne de froid, gestion des vaccins et transport</w:t>
            </w:r>
          </w:p>
        </w:tc>
        <w:tc>
          <w:tcPr>
            <w:tcW w:w="1016"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7"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Conduire un inventaire de la chaîne de froid</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Conduire une Evaluation de la Gestion Efficace des Vaccins</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Mise en œuvre des recommandations de l’EGECF</w:t>
            </w:r>
          </w:p>
        </w:tc>
        <w:tc>
          <w:tcPr>
            <w:tcW w:w="1016"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57"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Réceptionner les équipements complémentaires de la chaîne de froid au niveau central</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color w:val="00B0F0"/>
                <w:sz w:val="20"/>
                <w:szCs w:val="24"/>
                <w:lang w:eastAsia="fr-FR"/>
              </w:rPr>
            </w:pPr>
            <w:r w:rsidRPr="003200D1">
              <w:rPr>
                <w:rFonts w:ascii="Arial" w:hAnsi="Arial" w:cs="Arial"/>
                <w:sz w:val="20"/>
                <w:szCs w:val="24"/>
                <w:lang w:eastAsia="fr-FR"/>
              </w:rPr>
              <w:t>Elaborer un plan de distribution des vaccins, seringues et supports adaptés de vaccination</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Borders>
              <w:bottom w:val="nil"/>
            </w:tcBorders>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tcBorders>
              <w:bottom w:val="nil"/>
            </w:tcBorders>
          </w:tcPr>
          <w:p w:rsidR="00693F72" w:rsidRPr="003200D1" w:rsidRDefault="00693F72" w:rsidP="003200D1">
            <w:pPr>
              <w:spacing w:after="0" w:line="240" w:lineRule="auto"/>
              <w:rPr>
                <w:rFonts w:ascii="Times New Roman" w:hAnsi="Times New Roman"/>
                <w:sz w:val="20"/>
                <w:szCs w:val="20"/>
                <w:lang w:eastAsia="fr-FR"/>
              </w:rPr>
            </w:pPr>
          </w:p>
        </w:tc>
        <w:tc>
          <w:tcPr>
            <w:tcW w:w="645" w:type="dxa"/>
            <w:tcBorders>
              <w:bottom w:val="nil"/>
            </w:tcBorders>
          </w:tcPr>
          <w:p w:rsidR="00693F72" w:rsidRPr="003200D1" w:rsidRDefault="00693F72" w:rsidP="003200D1">
            <w:pPr>
              <w:spacing w:after="0" w:line="240" w:lineRule="auto"/>
              <w:rPr>
                <w:rFonts w:ascii="Times New Roman" w:hAnsi="Times New Roman"/>
                <w:sz w:val="20"/>
                <w:szCs w:val="20"/>
                <w:lang w:eastAsia="fr-FR"/>
              </w:rPr>
            </w:pPr>
          </w:p>
        </w:tc>
        <w:tc>
          <w:tcPr>
            <w:tcW w:w="646" w:type="dxa"/>
            <w:tcBorders>
              <w:bottom w:val="nil"/>
            </w:tcBorders>
          </w:tcPr>
          <w:p w:rsidR="00693F72" w:rsidRPr="003200D1" w:rsidRDefault="00693F72" w:rsidP="003200D1">
            <w:pPr>
              <w:spacing w:after="0" w:line="240" w:lineRule="auto"/>
              <w:rPr>
                <w:rFonts w:ascii="Times New Roman" w:hAnsi="Times New Roman"/>
                <w:sz w:val="20"/>
                <w:szCs w:val="20"/>
                <w:lang w:eastAsia="fr-FR"/>
              </w:rPr>
            </w:pPr>
          </w:p>
        </w:tc>
        <w:tc>
          <w:tcPr>
            <w:tcW w:w="645" w:type="dxa"/>
            <w:tcBorders>
              <w:bottom w:val="nil"/>
            </w:tcBorders>
          </w:tcPr>
          <w:p w:rsidR="00693F72" w:rsidRPr="003200D1" w:rsidRDefault="00693F72" w:rsidP="003200D1">
            <w:pPr>
              <w:spacing w:after="0" w:line="240" w:lineRule="auto"/>
              <w:rPr>
                <w:rFonts w:ascii="Times New Roman" w:hAnsi="Times New Roman"/>
                <w:sz w:val="20"/>
                <w:szCs w:val="20"/>
                <w:lang w:eastAsia="fr-FR"/>
              </w:rPr>
            </w:pPr>
          </w:p>
        </w:tc>
        <w:tc>
          <w:tcPr>
            <w:tcW w:w="659" w:type="dxa"/>
            <w:tcBorders>
              <w:bottom w:val="nil"/>
            </w:tcBorders>
          </w:tcPr>
          <w:p w:rsidR="00693F72" w:rsidRPr="003200D1" w:rsidRDefault="00693F72" w:rsidP="003200D1">
            <w:pPr>
              <w:spacing w:after="0" w:line="240" w:lineRule="auto"/>
              <w:rPr>
                <w:rFonts w:ascii="Times New Roman" w:hAnsi="Times New Roman"/>
                <w:sz w:val="20"/>
                <w:szCs w:val="20"/>
                <w:lang w:eastAsia="fr-FR"/>
              </w:rPr>
            </w:pPr>
          </w:p>
        </w:tc>
        <w:tc>
          <w:tcPr>
            <w:tcW w:w="658" w:type="dxa"/>
            <w:tcBorders>
              <w:bottom w:val="nil"/>
            </w:tcBorders>
          </w:tcPr>
          <w:p w:rsidR="00693F72" w:rsidRPr="003200D1" w:rsidRDefault="00693F72" w:rsidP="003200D1">
            <w:pPr>
              <w:spacing w:after="0" w:line="240" w:lineRule="auto"/>
              <w:rPr>
                <w:rFonts w:ascii="Times New Roman" w:hAnsi="Times New Roman"/>
                <w:sz w:val="20"/>
                <w:szCs w:val="20"/>
                <w:lang w:eastAsia="fr-FR"/>
              </w:rPr>
            </w:pPr>
          </w:p>
        </w:tc>
        <w:tc>
          <w:tcPr>
            <w:tcW w:w="659" w:type="dxa"/>
            <w:tcBorders>
              <w:bottom w:val="nil"/>
            </w:tcBorders>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 xml:space="preserve">Acheter les équipements complémentaires de la chaîne </w:t>
            </w:r>
            <w:r w:rsidRPr="003200D1">
              <w:rPr>
                <w:rFonts w:ascii="Arial" w:hAnsi="Arial" w:cs="Arial"/>
                <w:bCs/>
                <w:sz w:val="20"/>
                <w:szCs w:val="24"/>
                <w:lang w:eastAsia="fr-FR"/>
              </w:rPr>
              <w:lastRenderedPageBreak/>
              <w:t>de froid au niveau intermédiaire et périphérique</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Borders>
              <w:right w:val="nil"/>
            </w:tcBorders>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tcBorders>
              <w:top w:val="nil"/>
              <w:left w:val="nil"/>
              <w:bottom w:val="nil"/>
              <w:right w:val="nil"/>
            </w:tcBorders>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tcBorders>
              <w:top w:val="nil"/>
              <w:left w:val="nil"/>
              <w:bottom w:val="nil"/>
              <w:right w:val="nil"/>
            </w:tcBorders>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Borders>
              <w:top w:val="nil"/>
              <w:left w:val="nil"/>
              <w:bottom w:val="nil"/>
              <w:right w:val="nil"/>
            </w:tcBorders>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tcBorders>
              <w:top w:val="nil"/>
              <w:left w:val="nil"/>
              <w:bottom w:val="nil"/>
              <w:right w:val="nil"/>
            </w:tcBorders>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Borders>
              <w:top w:val="nil"/>
              <w:left w:val="nil"/>
              <w:bottom w:val="nil"/>
              <w:right w:val="nil"/>
            </w:tcBorders>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tcBorders>
              <w:top w:val="nil"/>
              <w:left w:val="nil"/>
              <w:bottom w:val="nil"/>
              <w:right w:val="nil"/>
            </w:tcBorders>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tcBorders>
              <w:top w:val="nil"/>
              <w:left w:val="nil"/>
              <w:bottom w:val="nil"/>
              <w:right w:val="nil"/>
            </w:tcBorders>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tcBorders>
              <w:top w:val="nil"/>
              <w:left w:val="nil"/>
              <w:bottom w:val="nil"/>
              <w:right w:val="nil"/>
            </w:tcBorders>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sz w:val="20"/>
                <w:szCs w:val="24"/>
                <w:lang w:eastAsia="fr-FR"/>
              </w:rPr>
              <w:t>Assurer la distribution et le suivi des équipements et du matériel répondant aux objectifs de couverture</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Borders>
              <w:right w:val="nil"/>
            </w:tcBorders>
          </w:tcPr>
          <w:p w:rsidR="00693F72" w:rsidRPr="003200D1" w:rsidRDefault="00693F72" w:rsidP="003200D1">
            <w:pPr>
              <w:spacing w:after="0" w:line="240" w:lineRule="auto"/>
              <w:rPr>
                <w:rFonts w:ascii="Times New Roman" w:hAnsi="Times New Roman"/>
                <w:sz w:val="20"/>
                <w:szCs w:val="20"/>
                <w:lang w:eastAsia="fr-FR"/>
              </w:rPr>
            </w:pPr>
          </w:p>
        </w:tc>
        <w:tc>
          <w:tcPr>
            <w:tcW w:w="658" w:type="dxa"/>
            <w:tcBorders>
              <w:top w:val="nil"/>
              <w:left w:val="nil"/>
              <w:bottom w:val="nil"/>
              <w:right w:val="nil"/>
            </w:tcBorders>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tcBorders>
              <w:top w:val="nil"/>
              <w:left w:val="nil"/>
              <w:bottom w:val="nil"/>
              <w:right w:val="nil"/>
            </w:tcBorders>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Borders>
              <w:top w:val="nil"/>
              <w:left w:val="nil"/>
              <w:right w:val="nil"/>
            </w:tcBorders>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tcBorders>
              <w:top w:val="nil"/>
              <w:left w:val="nil"/>
              <w:bottom w:val="nil"/>
              <w:right w:val="nil"/>
            </w:tcBorders>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Borders>
              <w:top w:val="nil"/>
              <w:left w:val="nil"/>
              <w:bottom w:val="nil"/>
              <w:right w:val="nil"/>
            </w:tcBorders>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tcBorders>
              <w:top w:val="nil"/>
              <w:left w:val="nil"/>
              <w:bottom w:val="nil"/>
              <w:right w:val="nil"/>
            </w:tcBorders>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tcBorders>
              <w:top w:val="nil"/>
              <w:left w:val="nil"/>
              <w:bottom w:val="nil"/>
              <w:right w:val="nil"/>
            </w:tcBorders>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tcBorders>
              <w:top w:val="nil"/>
              <w:left w:val="nil"/>
              <w:bottom w:val="nil"/>
              <w:right w:val="nil"/>
            </w:tcBorders>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sz w:val="20"/>
                <w:szCs w:val="24"/>
                <w:lang w:eastAsia="fr-FR"/>
              </w:rPr>
            </w:pPr>
            <w:r w:rsidRPr="003200D1">
              <w:rPr>
                <w:rFonts w:ascii="Arial" w:hAnsi="Arial" w:cs="Arial"/>
                <w:sz w:val="20"/>
                <w:szCs w:val="24"/>
                <w:lang w:eastAsia="fr-FR"/>
              </w:rPr>
              <w:t xml:space="preserve">Assurer la commande en VAP et fournitures </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Borders>
              <w:top w:val="nil"/>
            </w:tcBorders>
          </w:tcPr>
          <w:p w:rsidR="00693F72" w:rsidRPr="003200D1" w:rsidRDefault="00693F72" w:rsidP="003200D1">
            <w:pPr>
              <w:spacing w:after="0" w:line="240" w:lineRule="auto"/>
              <w:rPr>
                <w:rFonts w:ascii="Times New Roman" w:hAnsi="Times New Roman"/>
                <w:sz w:val="20"/>
                <w:szCs w:val="20"/>
                <w:lang w:eastAsia="fr-FR"/>
              </w:rPr>
            </w:pPr>
          </w:p>
        </w:tc>
        <w:tc>
          <w:tcPr>
            <w:tcW w:w="647" w:type="dxa"/>
            <w:tcBorders>
              <w:top w:val="nil"/>
            </w:tcBorders>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tcBorders>
              <w:top w:val="nil"/>
            </w:tcBorders>
          </w:tcPr>
          <w:p w:rsidR="00693F72" w:rsidRPr="003200D1" w:rsidRDefault="00693F72" w:rsidP="003200D1">
            <w:pPr>
              <w:spacing w:after="0" w:line="240" w:lineRule="auto"/>
              <w:rPr>
                <w:rFonts w:ascii="Times New Roman" w:hAnsi="Times New Roman"/>
                <w:sz w:val="20"/>
                <w:szCs w:val="20"/>
                <w:lang w:eastAsia="fr-FR"/>
              </w:rPr>
            </w:pPr>
          </w:p>
        </w:tc>
        <w:tc>
          <w:tcPr>
            <w:tcW w:w="645" w:type="dxa"/>
            <w:tcBorders>
              <w:top w:val="nil"/>
            </w:tcBorders>
          </w:tcPr>
          <w:p w:rsidR="00693F72" w:rsidRPr="003200D1" w:rsidRDefault="00693F72" w:rsidP="003200D1">
            <w:pPr>
              <w:spacing w:after="0" w:line="240" w:lineRule="auto"/>
              <w:rPr>
                <w:rFonts w:ascii="Times New Roman" w:hAnsi="Times New Roman"/>
                <w:sz w:val="20"/>
                <w:szCs w:val="20"/>
                <w:lang w:eastAsia="fr-FR"/>
              </w:rPr>
            </w:pPr>
          </w:p>
        </w:tc>
        <w:tc>
          <w:tcPr>
            <w:tcW w:w="659" w:type="dxa"/>
            <w:tcBorders>
              <w:top w:val="nil"/>
            </w:tcBorders>
          </w:tcPr>
          <w:p w:rsidR="00693F72" w:rsidRPr="003200D1" w:rsidRDefault="00693F72" w:rsidP="003200D1">
            <w:pPr>
              <w:spacing w:after="0" w:line="240" w:lineRule="auto"/>
              <w:rPr>
                <w:rFonts w:ascii="Times New Roman" w:hAnsi="Times New Roman"/>
                <w:sz w:val="20"/>
                <w:szCs w:val="20"/>
                <w:lang w:eastAsia="fr-FR"/>
              </w:rPr>
            </w:pPr>
          </w:p>
        </w:tc>
        <w:tc>
          <w:tcPr>
            <w:tcW w:w="658" w:type="dxa"/>
            <w:tcBorders>
              <w:top w:val="nil"/>
            </w:tcBorders>
          </w:tcPr>
          <w:p w:rsidR="00693F72" w:rsidRPr="003200D1" w:rsidRDefault="00693F72" w:rsidP="003200D1">
            <w:pPr>
              <w:spacing w:after="0" w:line="240" w:lineRule="auto"/>
              <w:rPr>
                <w:rFonts w:ascii="Times New Roman" w:hAnsi="Times New Roman"/>
                <w:sz w:val="20"/>
                <w:szCs w:val="20"/>
                <w:lang w:eastAsia="fr-FR"/>
              </w:rPr>
            </w:pPr>
          </w:p>
        </w:tc>
        <w:tc>
          <w:tcPr>
            <w:tcW w:w="659" w:type="dxa"/>
            <w:tcBorders>
              <w:top w:val="nil"/>
            </w:tcBorders>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Réviser les formalités de réception des vaccins dans le pays</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Adapter des outils de gestion des vaccins (manuels et informatiques)</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Réceptionner les vaccins et fournitures dans le pays</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Assurer les formalités de contrôle de conformité et de qualité</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sz w:val="20"/>
                <w:szCs w:val="24"/>
                <w:lang w:eastAsia="fr-FR"/>
              </w:rPr>
              <w:t>Assurer l’approvisionnement en vaccins et autres matériels de vaccination à  tous les niveaux</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color w:val="00B0F0"/>
                <w:sz w:val="20"/>
                <w:szCs w:val="24"/>
                <w:lang w:eastAsia="fr-FR"/>
              </w:rPr>
            </w:pPr>
            <w:r w:rsidRPr="003200D1">
              <w:rPr>
                <w:rFonts w:ascii="Arial" w:hAnsi="Arial" w:cs="Arial"/>
                <w:sz w:val="20"/>
                <w:szCs w:val="24"/>
                <w:lang w:eastAsia="fr-FR"/>
              </w:rPr>
              <w:t>Renforcer la gestion des vaccins à tous les niveaux et assurer la maîtrise des taux de perte</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3159" w:type="dxa"/>
            <w:shd w:val="clear" w:color="auto" w:fill="FFFF00"/>
          </w:tcPr>
          <w:p w:rsidR="00693F72" w:rsidRPr="003200D1" w:rsidRDefault="00693F72" w:rsidP="003200D1">
            <w:pPr>
              <w:spacing w:after="0" w:line="240" w:lineRule="auto"/>
              <w:rPr>
                <w:rFonts w:ascii="Arial" w:hAnsi="Arial" w:cs="Arial"/>
                <w:sz w:val="24"/>
                <w:szCs w:val="24"/>
                <w:lang w:eastAsia="fr-FR"/>
              </w:rPr>
            </w:pPr>
            <w:r w:rsidRPr="003200D1">
              <w:rPr>
                <w:rFonts w:ascii="Arial" w:hAnsi="Arial" w:cs="Arial"/>
                <w:sz w:val="24"/>
                <w:szCs w:val="24"/>
                <w:lang w:eastAsia="fr-FR"/>
              </w:rPr>
              <w:t>Monitoring et évaluation</w:t>
            </w:r>
          </w:p>
          <w:p w:rsidR="00693F72" w:rsidRPr="003200D1" w:rsidRDefault="00693F72" w:rsidP="003200D1">
            <w:pPr>
              <w:spacing w:after="0" w:line="240" w:lineRule="auto"/>
              <w:rPr>
                <w:rFonts w:ascii="Arial" w:hAnsi="Arial" w:cs="Arial"/>
                <w:color w:val="00B0F0"/>
                <w:sz w:val="24"/>
                <w:szCs w:val="24"/>
                <w:lang w:eastAsia="fr-FR"/>
              </w:rPr>
            </w:pPr>
          </w:p>
        </w:tc>
        <w:tc>
          <w:tcPr>
            <w:tcW w:w="1016"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7"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sz w:val="20"/>
                <w:szCs w:val="24"/>
                <w:lang w:eastAsia="fr-FR"/>
              </w:rPr>
            </w:pPr>
            <w:r w:rsidRPr="003200D1">
              <w:rPr>
                <w:rFonts w:ascii="Arial" w:hAnsi="Arial" w:cs="Arial"/>
                <w:sz w:val="20"/>
                <w:szCs w:val="24"/>
                <w:lang w:eastAsia="fr-FR"/>
              </w:rPr>
              <w:t>Réviser/adapter les outils de gestion (fiche d'enregistrement, carte de vaccination, formulaire de rapport, bases d'analyse, etc</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sz w:val="20"/>
                <w:szCs w:val="24"/>
                <w:lang w:eastAsia="fr-FR"/>
              </w:rPr>
            </w:pPr>
            <w:r w:rsidRPr="003200D1">
              <w:rPr>
                <w:rFonts w:ascii="Arial" w:hAnsi="Arial" w:cs="Arial"/>
                <w:sz w:val="20"/>
                <w:szCs w:val="24"/>
                <w:lang w:eastAsia="fr-FR"/>
              </w:rPr>
              <w:t>Produire et distribuer les outils de gestion à différents niveaux</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sz w:val="20"/>
                <w:szCs w:val="24"/>
                <w:lang w:eastAsia="fr-FR"/>
              </w:rPr>
            </w:pPr>
            <w:r w:rsidRPr="003200D1">
              <w:rPr>
                <w:rFonts w:ascii="Arial" w:hAnsi="Arial" w:cs="Arial"/>
                <w:sz w:val="20"/>
                <w:szCs w:val="24"/>
                <w:lang w:eastAsia="fr-FR"/>
              </w:rPr>
              <w:t>Améliorer la collecte, l’analyse des données et la rétro information</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jc w:val="both"/>
              <w:rPr>
                <w:rFonts w:ascii="Arial" w:hAnsi="Arial" w:cs="Arial"/>
                <w:sz w:val="20"/>
                <w:szCs w:val="24"/>
                <w:lang w:eastAsia="fr-FR"/>
              </w:rPr>
            </w:pPr>
            <w:r w:rsidRPr="003200D1">
              <w:rPr>
                <w:rFonts w:ascii="Arial" w:hAnsi="Arial" w:cs="Arial"/>
                <w:sz w:val="20"/>
                <w:szCs w:val="24"/>
                <w:lang w:eastAsia="fr-FR"/>
              </w:rPr>
              <w:t>Organiser les réunions de coordination de toutes les activités à différents niveaux</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jc w:val="both"/>
              <w:rPr>
                <w:rFonts w:ascii="Arial" w:hAnsi="Arial" w:cs="Arial"/>
                <w:sz w:val="20"/>
                <w:szCs w:val="24"/>
                <w:lang w:eastAsia="fr-FR"/>
              </w:rPr>
            </w:pPr>
            <w:r w:rsidRPr="003200D1">
              <w:rPr>
                <w:rFonts w:ascii="Arial" w:hAnsi="Arial" w:cs="Arial"/>
                <w:sz w:val="20"/>
                <w:szCs w:val="24"/>
                <w:lang w:eastAsia="fr-FR"/>
              </w:rPr>
              <w:t>Organiser une évaluation post introduction du VAP</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jc w:val="both"/>
              <w:rPr>
                <w:rFonts w:ascii="Arial" w:hAnsi="Arial" w:cs="Arial"/>
                <w:b/>
                <w:bCs/>
                <w:sz w:val="20"/>
                <w:szCs w:val="24"/>
                <w:lang w:eastAsia="fr-FR"/>
              </w:rPr>
            </w:pPr>
            <w:r w:rsidRPr="003200D1">
              <w:rPr>
                <w:rFonts w:ascii="Arial" w:hAnsi="Arial" w:cs="Arial"/>
                <w:sz w:val="20"/>
                <w:szCs w:val="24"/>
                <w:lang w:eastAsia="fr-FR"/>
              </w:rPr>
              <w:t xml:space="preserve">Organiser la recherche opérationnelle en vue d’améliorer les performances du programme.  </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jc w:val="both"/>
              <w:rPr>
                <w:rFonts w:ascii="Arial" w:hAnsi="Arial" w:cs="Arial"/>
                <w:b/>
                <w:bCs/>
                <w:sz w:val="20"/>
                <w:szCs w:val="24"/>
                <w:lang w:eastAsia="fr-FR"/>
              </w:rPr>
            </w:pPr>
            <w:r w:rsidRPr="003200D1">
              <w:rPr>
                <w:rFonts w:ascii="Arial" w:hAnsi="Arial" w:cs="Arial"/>
                <w:sz w:val="20"/>
                <w:szCs w:val="24"/>
                <w:lang w:eastAsia="fr-FR"/>
              </w:rPr>
              <w:t>Réaliser des audits internes de la qualité des données du programme (DQS)</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color w:val="00B0F0"/>
                <w:sz w:val="20"/>
                <w:szCs w:val="24"/>
                <w:lang w:eastAsia="fr-FR"/>
              </w:rPr>
            </w:pP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3159" w:type="dxa"/>
            <w:shd w:val="clear" w:color="auto" w:fill="FFFF00"/>
          </w:tcPr>
          <w:p w:rsidR="00693F72" w:rsidRPr="003200D1" w:rsidRDefault="00693F72" w:rsidP="003200D1">
            <w:pPr>
              <w:spacing w:after="0" w:line="240" w:lineRule="auto"/>
              <w:rPr>
                <w:rFonts w:ascii="Arial" w:hAnsi="Arial" w:cs="Arial"/>
                <w:sz w:val="24"/>
                <w:szCs w:val="24"/>
                <w:lang w:eastAsia="fr-FR"/>
              </w:rPr>
            </w:pPr>
            <w:r w:rsidRPr="003200D1">
              <w:rPr>
                <w:rFonts w:ascii="Arial" w:hAnsi="Arial" w:cs="Arial"/>
                <w:sz w:val="24"/>
                <w:szCs w:val="24"/>
                <w:lang w:eastAsia="fr-FR"/>
              </w:rPr>
              <w:t>Formation et supervision</w:t>
            </w:r>
          </w:p>
          <w:p w:rsidR="00693F72" w:rsidRPr="003200D1" w:rsidRDefault="00693F72" w:rsidP="003200D1">
            <w:pPr>
              <w:spacing w:after="0" w:line="240" w:lineRule="auto"/>
              <w:rPr>
                <w:rFonts w:ascii="Arial" w:hAnsi="Arial" w:cs="Arial"/>
                <w:color w:val="00B0F0"/>
                <w:sz w:val="24"/>
                <w:szCs w:val="24"/>
                <w:lang w:eastAsia="fr-FR"/>
              </w:rPr>
            </w:pPr>
          </w:p>
        </w:tc>
        <w:tc>
          <w:tcPr>
            <w:tcW w:w="1016"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7"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Elaborer/adapter le plan de renforcement des ressources humaines</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sz w:val="20"/>
                <w:szCs w:val="24"/>
                <w:lang w:eastAsia="fr-FR"/>
              </w:rPr>
            </w:pPr>
            <w:r w:rsidRPr="003200D1">
              <w:rPr>
                <w:rFonts w:ascii="Arial" w:hAnsi="Arial" w:cs="Arial"/>
                <w:sz w:val="20"/>
                <w:szCs w:val="24"/>
                <w:lang w:eastAsia="fr-FR"/>
              </w:rPr>
              <w:t xml:space="preserve">Elaborer un plan de formation </w:t>
            </w:r>
            <w:r w:rsidRPr="003200D1">
              <w:rPr>
                <w:rFonts w:ascii="Arial" w:hAnsi="Arial" w:cs="Arial"/>
                <w:sz w:val="20"/>
                <w:szCs w:val="24"/>
                <w:lang w:eastAsia="fr-FR"/>
              </w:rPr>
              <w:lastRenderedPageBreak/>
              <w:t>ciblée sur l'introduction du VAP</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sz w:val="20"/>
                <w:szCs w:val="24"/>
                <w:lang w:eastAsia="fr-FR"/>
              </w:rPr>
            </w:pPr>
            <w:r w:rsidRPr="003200D1">
              <w:rPr>
                <w:rFonts w:ascii="Arial" w:hAnsi="Arial" w:cs="Arial"/>
                <w:sz w:val="20"/>
                <w:szCs w:val="24"/>
                <w:lang w:eastAsia="fr-FR"/>
              </w:rPr>
              <w:t>Adapter/élaborer les supports de formation précisant toutes les normes et procédures, les fiches de supervision</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color w:val="00B0F0"/>
                <w:sz w:val="20"/>
                <w:szCs w:val="24"/>
                <w:lang w:eastAsia="fr-FR"/>
              </w:rPr>
            </w:pPr>
            <w:r w:rsidRPr="003200D1">
              <w:rPr>
                <w:rFonts w:ascii="Arial" w:hAnsi="Arial" w:cs="Arial"/>
                <w:sz w:val="20"/>
                <w:szCs w:val="24"/>
                <w:lang w:eastAsia="fr-FR"/>
              </w:rPr>
              <w:t>Adapter/élaborer les fiches de supervision et de monitoring incluant le nouveau vaccin</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jc w:val="both"/>
              <w:rPr>
                <w:rFonts w:ascii="Arial" w:hAnsi="Arial" w:cs="Arial"/>
                <w:sz w:val="20"/>
                <w:szCs w:val="24"/>
                <w:lang w:eastAsia="fr-FR"/>
              </w:rPr>
            </w:pPr>
            <w:r w:rsidRPr="003200D1">
              <w:rPr>
                <w:rFonts w:ascii="Arial" w:hAnsi="Arial" w:cs="Arial"/>
                <w:sz w:val="20"/>
                <w:szCs w:val="24"/>
                <w:lang w:eastAsia="fr-FR"/>
              </w:rPr>
              <w:t>Organiser la formation/recyclage des agents vaccinateurs sur la gestion des activités vaccinales et des techniques de vaccination, y compris le VAP, ainsi que les outils mis à jour</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jc w:val="both"/>
              <w:rPr>
                <w:rFonts w:ascii="Arial" w:hAnsi="Arial" w:cs="Arial"/>
                <w:sz w:val="20"/>
                <w:szCs w:val="24"/>
                <w:lang w:eastAsia="fr-FR"/>
              </w:rPr>
            </w:pPr>
            <w:r w:rsidRPr="003200D1">
              <w:rPr>
                <w:rFonts w:ascii="Arial" w:hAnsi="Arial" w:cs="Arial"/>
                <w:sz w:val="20"/>
                <w:szCs w:val="24"/>
                <w:lang w:eastAsia="fr-FR"/>
              </w:rPr>
              <w:t>Assurer un appui spécifique aux districts à faible performances</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jc w:val="both"/>
              <w:rPr>
                <w:rFonts w:ascii="Arial" w:hAnsi="Arial" w:cs="Arial"/>
                <w:sz w:val="20"/>
                <w:szCs w:val="24"/>
                <w:lang w:eastAsia="fr-FR"/>
              </w:rPr>
            </w:pPr>
            <w:r w:rsidRPr="003200D1">
              <w:rPr>
                <w:rFonts w:ascii="Arial" w:hAnsi="Arial" w:cs="Arial"/>
                <w:sz w:val="20"/>
                <w:szCs w:val="24"/>
                <w:lang w:eastAsia="fr-FR"/>
              </w:rPr>
              <w:t>Assurer la supervision à tous les niveaux</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color w:val="00B0F0"/>
                <w:sz w:val="20"/>
                <w:szCs w:val="24"/>
                <w:lang w:eastAsia="fr-FR"/>
              </w:rPr>
            </w:pP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3159" w:type="dxa"/>
            <w:shd w:val="clear" w:color="auto" w:fill="FFFF00"/>
          </w:tcPr>
          <w:p w:rsidR="00693F72" w:rsidRPr="003200D1" w:rsidRDefault="00693F72" w:rsidP="003200D1">
            <w:pPr>
              <w:spacing w:after="0" w:line="240" w:lineRule="auto"/>
              <w:rPr>
                <w:rFonts w:ascii="Arial" w:hAnsi="Arial" w:cs="Arial"/>
                <w:sz w:val="24"/>
                <w:szCs w:val="24"/>
                <w:lang w:eastAsia="fr-FR"/>
              </w:rPr>
            </w:pPr>
            <w:r w:rsidRPr="003200D1">
              <w:rPr>
                <w:rFonts w:ascii="Arial" w:hAnsi="Arial" w:cs="Arial"/>
                <w:sz w:val="24"/>
                <w:szCs w:val="24"/>
                <w:lang w:eastAsia="fr-FR"/>
              </w:rPr>
              <w:t>Sécurité des injections et gestion des déchets</w:t>
            </w:r>
          </w:p>
        </w:tc>
        <w:tc>
          <w:tcPr>
            <w:tcW w:w="1016"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7"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Elaborer les plans de gestion des déchets dans les districts</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 xml:space="preserve">Assurer la mise en œuvre et le suivi  des plans de gestion des déchets </w:t>
            </w:r>
            <w:r w:rsidRPr="003200D1">
              <w:rPr>
                <w:rFonts w:ascii="Arial" w:hAnsi="Arial" w:cs="Arial"/>
                <w:bCs/>
                <w:color w:val="00B0F0"/>
                <w:sz w:val="20"/>
                <w:szCs w:val="24"/>
                <w:lang w:eastAsia="fr-FR"/>
              </w:rPr>
              <w:t xml:space="preserve"> </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color w:val="00B0F0"/>
                <w:sz w:val="20"/>
                <w:szCs w:val="24"/>
                <w:lang w:eastAsia="fr-FR"/>
              </w:rPr>
            </w:pP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color w:val="00B0F0"/>
                <w:sz w:val="20"/>
                <w:szCs w:val="24"/>
                <w:lang w:eastAsia="fr-FR"/>
              </w:rPr>
            </w:pP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3159" w:type="dxa"/>
            <w:shd w:val="clear" w:color="auto" w:fill="FFFF00"/>
          </w:tcPr>
          <w:p w:rsidR="00693F72" w:rsidRPr="003200D1" w:rsidRDefault="00693F72" w:rsidP="003200D1">
            <w:pPr>
              <w:spacing w:after="0" w:line="240" w:lineRule="auto"/>
              <w:rPr>
                <w:rFonts w:ascii="Arial" w:hAnsi="Arial" w:cs="Arial"/>
                <w:sz w:val="24"/>
                <w:szCs w:val="24"/>
                <w:lang w:eastAsia="fr-FR"/>
              </w:rPr>
            </w:pPr>
            <w:r w:rsidRPr="003200D1">
              <w:rPr>
                <w:rFonts w:ascii="Arial" w:hAnsi="Arial" w:cs="Arial"/>
                <w:sz w:val="24"/>
                <w:szCs w:val="24"/>
                <w:lang w:eastAsia="fr-FR"/>
              </w:rPr>
              <w:t>Surveillance des maladies et recherche</w:t>
            </w:r>
          </w:p>
        </w:tc>
        <w:tc>
          <w:tcPr>
            <w:tcW w:w="1016"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7"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Mener des recherches pour connaître les données épidémiologiques locales de base existantes, sur les infections à pneumocoque</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Organiser la formation des personnels impliqués dans le réseau de surveillance sentinelle</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Produire les outils</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 xml:space="preserve">Renforcer le système de surveillance épidémiologique (basée sur les sites sentinelles) </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A46CA6">
            <w:pPr>
              <w:pStyle w:val="Corpsdetexte"/>
              <w:rPr>
                <w:rFonts w:cs="Arial"/>
                <w:sz w:val="20"/>
              </w:rPr>
            </w:pPr>
            <w:r w:rsidRPr="003200D1">
              <w:rPr>
                <w:rFonts w:cs="Arial"/>
                <w:sz w:val="20"/>
              </w:rPr>
              <w:t>Renforcer et appuyer le réseau de laboratoires périphériques (surveillance sentinelle)</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color w:val="00B0F0"/>
                <w:sz w:val="20"/>
                <w:szCs w:val="24"/>
                <w:lang w:eastAsia="fr-FR"/>
              </w:rPr>
            </w:pP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3159" w:type="dxa"/>
            <w:shd w:val="clear" w:color="auto" w:fill="FFFF00"/>
          </w:tcPr>
          <w:p w:rsidR="00693F72" w:rsidRPr="003200D1" w:rsidRDefault="00693F72" w:rsidP="003200D1">
            <w:pPr>
              <w:spacing w:after="0" w:line="240" w:lineRule="auto"/>
              <w:rPr>
                <w:rFonts w:ascii="Arial" w:hAnsi="Arial" w:cs="Arial"/>
                <w:sz w:val="24"/>
                <w:szCs w:val="24"/>
                <w:lang w:eastAsia="fr-FR"/>
              </w:rPr>
            </w:pPr>
            <w:r w:rsidRPr="003200D1">
              <w:rPr>
                <w:rFonts w:ascii="Arial" w:hAnsi="Arial" w:cs="Arial"/>
                <w:sz w:val="24"/>
                <w:szCs w:val="24"/>
                <w:lang w:eastAsia="fr-FR"/>
              </w:rPr>
              <w:t>Monitorage et reportage des MAPI</w:t>
            </w:r>
          </w:p>
        </w:tc>
        <w:tc>
          <w:tcPr>
            <w:tcW w:w="1016"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7"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sz w:val="20"/>
                <w:szCs w:val="24"/>
                <w:lang w:eastAsia="fr-FR"/>
              </w:rPr>
            </w:pPr>
            <w:r w:rsidRPr="003200D1">
              <w:rPr>
                <w:rFonts w:ascii="Arial" w:hAnsi="Arial" w:cs="Arial"/>
                <w:sz w:val="20"/>
                <w:szCs w:val="24"/>
                <w:lang w:eastAsia="fr-FR"/>
              </w:rPr>
              <w:t xml:space="preserve">Relire les dispositions et les directives en matière de pharmaco-vigilance et de surveillance des MAPI </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sz w:val="20"/>
                <w:szCs w:val="24"/>
                <w:lang w:eastAsia="fr-FR"/>
              </w:rPr>
            </w:pPr>
            <w:r w:rsidRPr="003200D1">
              <w:rPr>
                <w:rFonts w:ascii="Arial" w:hAnsi="Arial" w:cs="Arial"/>
                <w:sz w:val="20"/>
                <w:szCs w:val="24"/>
                <w:lang w:eastAsia="fr-FR"/>
              </w:rPr>
              <w:t>Recycler le Comité de pharmaco-vigilance</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sz w:val="20"/>
                <w:szCs w:val="24"/>
                <w:lang w:eastAsia="fr-FR"/>
              </w:rPr>
            </w:pPr>
            <w:r w:rsidRPr="003200D1">
              <w:rPr>
                <w:rFonts w:ascii="Arial" w:hAnsi="Arial" w:cs="Arial"/>
                <w:sz w:val="20"/>
                <w:szCs w:val="24"/>
                <w:lang w:eastAsia="fr-FR"/>
              </w:rPr>
              <w:t>Renforcer/appuyer le réseau de notification des MAPI</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3159" w:type="dxa"/>
            <w:shd w:val="clear" w:color="auto" w:fill="FFFF00"/>
          </w:tcPr>
          <w:p w:rsidR="00693F72" w:rsidRPr="003200D1" w:rsidRDefault="00693F72" w:rsidP="003200D1">
            <w:pPr>
              <w:spacing w:after="0" w:line="240" w:lineRule="auto"/>
              <w:rPr>
                <w:rFonts w:ascii="Arial" w:hAnsi="Arial" w:cs="Arial"/>
                <w:sz w:val="24"/>
                <w:szCs w:val="24"/>
                <w:lang w:eastAsia="fr-FR"/>
              </w:rPr>
            </w:pPr>
            <w:r w:rsidRPr="003200D1">
              <w:rPr>
                <w:rFonts w:ascii="Arial" w:hAnsi="Arial" w:cs="Arial"/>
                <w:sz w:val="24"/>
                <w:szCs w:val="24"/>
                <w:lang w:eastAsia="fr-FR"/>
              </w:rPr>
              <w:t>Plaidoyer, communication et mobilisation sociale</w:t>
            </w:r>
          </w:p>
        </w:tc>
        <w:tc>
          <w:tcPr>
            <w:tcW w:w="1016"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7"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rPr>
                <w:rFonts w:ascii="Arial" w:hAnsi="Arial" w:cs="Arial"/>
                <w:bCs/>
                <w:sz w:val="20"/>
                <w:szCs w:val="24"/>
                <w:lang w:eastAsia="fr-FR"/>
              </w:rPr>
            </w:pPr>
            <w:r w:rsidRPr="003200D1">
              <w:rPr>
                <w:rFonts w:ascii="Arial" w:hAnsi="Arial" w:cs="Arial"/>
                <w:bCs/>
                <w:sz w:val="20"/>
                <w:szCs w:val="24"/>
                <w:lang w:eastAsia="fr-FR"/>
              </w:rPr>
              <w:t>Mettre en place les sous-comités pour le processus d’introduction du nouveau vaccin</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jc w:val="both"/>
              <w:rPr>
                <w:rFonts w:ascii="Arial" w:hAnsi="Arial" w:cs="Arial"/>
                <w:sz w:val="20"/>
                <w:szCs w:val="24"/>
                <w:lang w:eastAsia="fr-FR"/>
              </w:rPr>
            </w:pPr>
            <w:r w:rsidRPr="003200D1">
              <w:rPr>
                <w:rFonts w:ascii="Arial" w:hAnsi="Arial" w:cs="Arial"/>
                <w:sz w:val="20"/>
                <w:szCs w:val="24"/>
                <w:lang w:eastAsia="fr-FR"/>
              </w:rPr>
              <w:t>Actualiser le plan de communication</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jc w:val="both"/>
              <w:rPr>
                <w:rFonts w:ascii="Arial" w:hAnsi="Arial" w:cs="Arial"/>
                <w:sz w:val="20"/>
                <w:szCs w:val="24"/>
                <w:lang w:eastAsia="fr-FR"/>
              </w:rPr>
            </w:pPr>
            <w:r w:rsidRPr="003200D1">
              <w:rPr>
                <w:rFonts w:ascii="Arial" w:hAnsi="Arial" w:cs="Arial"/>
                <w:sz w:val="20"/>
                <w:szCs w:val="24"/>
                <w:lang w:eastAsia="fr-FR"/>
              </w:rPr>
              <w:t xml:space="preserve">Développer des activités de plaidoyer au plus haut niveau du gouvernement pour la mobilisation des ressources </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7"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jc w:val="both"/>
              <w:rPr>
                <w:rFonts w:ascii="Arial" w:hAnsi="Arial" w:cs="Arial"/>
                <w:sz w:val="20"/>
                <w:szCs w:val="24"/>
                <w:lang w:eastAsia="fr-FR"/>
              </w:rPr>
            </w:pPr>
            <w:r w:rsidRPr="003200D1">
              <w:rPr>
                <w:rFonts w:ascii="Arial" w:hAnsi="Arial" w:cs="Arial"/>
                <w:sz w:val="20"/>
                <w:szCs w:val="24"/>
                <w:lang w:eastAsia="fr-FR"/>
              </w:rPr>
              <w:t>Former les relais communautaires,  et le personnel de santé à tous les niveaux en communication interpersonnelle</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jc w:val="both"/>
              <w:rPr>
                <w:rFonts w:ascii="Arial" w:hAnsi="Arial" w:cs="Arial"/>
                <w:sz w:val="20"/>
                <w:szCs w:val="24"/>
                <w:lang w:eastAsia="fr-FR"/>
              </w:rPr>
            </w:pPr>
            <w:r w:rsidRPr="003200D1">
              <w:rPr>
                <w:rFonts w:ascii="Arial" w:hAnsi="Arial" w:cs="Arial"/>
                <w:sz w:val="20"/>
                <w:szCs w:val="24"/>
                <w:lang w:eastAsia="fr-FR"/>
              </w:rPr>
              <w:t>Développer les activités de mob soc  et de communication au sein des communautés</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jc w:val="both"/>
              <w:rPr>
                <w:rFonts w:ascii="Arial" w:hAnsi="Arial" w:cs="Arial"/>
                <w:sz w:val="20"/>
                <w:szCs w:val="24"/>
                <w:lang w:eastAsia="fr-FR"/>
              </w:rPr>
            </w:pPr>
            <w:r w:rsidRPr="003200D1">
              <w:rPr>
                <w:rFonts w:ascii="Arial" w:hAnsi="Arial" w:cs="Arial"/>
                <w:sz w:val="20"/>
                <w:szCs w:val="24"/>
                <w:lang w:eastAsia="fr-FR"/>
              </w:rPr>
              <w:t>Lancer officiellement la vaccination contre les infections à pneumocoque en Mauritanie</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46"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c>
          <w:tcPr>
            <w:tcW w:w="659" w:type="dxa"/>
            <w:shd w:val="clear" w:color="auto" w:fill="FFFFFF"/>
          </w:tcPr>
          <w:p w:rsidR="00693F72" w:rsidRPr="003200D1" w:rsidRDefault="00693F72" w:rsidP="003200D1">
            <w:pPr>
              <w:spacing w:after="0" w:line="240" w:lineRule="auto"/>
              <w:rPr>
                <w:rFonts w:ascii="Times New Roman" w:hAnsi="Times New Roman"/>
                <w:sz w:val="20"/>
                <w:szCs w:val="20"/>
                <w:lang w:eastAsia="fr-FR"/>
              </w:rPr>
            </w:pPr>
          </w:p>
        </w:tc>
      </w:tr>
      <w:tr w:rsidR="00693F72" w:rsidRPr="003200D1" w:rsidTr="003200D1">
        <w:tc>
          <w:tcPr>
            <w:tcW w:w="441" w:type="dxa"/>
          </w:tcPr>
          <w:p w:rsidR="00693F72" w:rsidRPr="003200D1" w:rsidRDefault="00693F72" w:rsidP="003200D1">
            <w:pPr>
              <w:spacing w:after="0" w:line="240" w:lineRule="auto"/>
              <w:rPr>
                <w:rFonts w:ascii="Times New Roman" w:hAnsi="Times New Roman"/>
                <w:sz w:val="20"/>
                <w:szCs w:val="20"/>
                <w:lang w:eastAsia="fr-FR"/>
              </w:rPr>
            </w:pPr>
          </w:p>
        </w:tc>
        <w:tc>
          <w:tcPr>
            <w:tcW w:w="3159" w:type="dxa"/>
          </w:tcPr>
          <w:p w:rsidR="00693F72" w:rsidRPr="003200D1" w:rsidRDefault="00693F72" w:rsidP="003200D1">
            <w:pPr>
              <w:spacing w:after="0" w:line="240" w:lineRule="auto"/>
              <w:jc w:val="both"/>
              <w:rPr>
                <w:rFonts w:ascii="Arial" w:hAnsi="Arial" w:cs="Arial"/>
                <w:sz w:val="20"/>
                <w:szCs w:val="24"/>
                <w:lang w:eastAsia="fr-FR"/>
              </w:rPr>
            </w:pPr>
            <w:r w:rsidRPr="003200D1">
              <w:rPr>
                <w:rFonts w:ascii="Arial" w:hAnsi="Arial" w:cs="Arial"/>
                <w:sz w:val="20"/>
                <w:szCs w:val="24"/>
                <w:lang w:eastAsia="fr-FR"/>
              </w:rPr>
              <w:t>Assurer le suivi, la supervision des activités de plaidoyer et communication planifiées</w:t>
            </w:r>
          </w:p>
        </w:tc>
        <w:tc>
          <w:tcPr>
            <w:tcW w:w="1016" w:type="dxa"/>
          </w:tcPr>
          <w:p w:rsidR="00693F72" w:rsidRPr="003200D1" w:rsidRDefault="00693F72" w:rsidP="003200D1">
            <w:pPr>
              <w:spacing w:after="0" w:line="240" w:lineRule="auto"/>
              <w:rPr>
                <w:rFonts w:ascii="Times New Roman" w:hAnsi="Times New Roman"/>
                <w:sz w:val="20"/>
                <w:szCs w:val="20"/>
                <w:lang w:eastAsia="fr-FR"/>
              </w:rPr>
            </w:pPr>
          </w:p>
        </w:tc>
        <w:tc>
          <w:tcPr>
            <w:tcW w:w="657"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tcPr>
          <w:p w:rsidR="00693F72" w:rsidRPr="003200D1" w:rsidRDefault="00693F72" w:rsidP="003200D1">
            <w:pPr>
              <w:spacing w:after="0" w:line="240" w:lineRule="auto"/>
              <w:rPr>
                <w:rFonts w:ascii="Times New Roman" w:hAnsi="Times New Roman"/>
                <w:sz w:val="20"/>
                <w:szCs w:val="20"/>
                <w:lang w:eastAsia="fr-FR"/>
              </w:rPr>
            </w:pPr>
          </w:p>
        </w:tc>
        <w:tc>
          <w:tcPr>
            <w:tcW w:w="647"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46" w:type="dxa"/>
          </w:tcPr>
          <w:p w:rsidR="00693F72" w:rsidRPr="003200D1" w:rsidRDefault="00693F72" w:rsidP="003200D1">
            <w:pPr>
              <w:spacing w:after="0" w:line="240" w:lineRule="auto"/>
              <w:rPr>
                <w:rFonts w:ascii="Times New Roman" w:hAnsi="Times New Roman"/>
                <w:sz w:val="20"/>
                <w:szCs w:val="20"/>
                <w:lang w:eastAsia="fr-FR"/>
              </w:rPr>
            </w:pPr>
          </w:p>
        </w:tc>
        <w:tc>
          <w:tcPr>
            <w:tcW w:w="645"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c>
          <w:tcPr>
            <w:tcW w:w="658" w:type="dxa"/>
            <w:shd w:val="clear" w:color="auto" w:fill="000000"/>
          </w:tcPr>
          <w:p w:rsidR="00693F72" w:rsidRPr="003200D1" w:rsidRDefault="00693F72" w:rsidP="003200D1">
            <w:pPr>
              <w:spacing w:after="0" w:line="240" w:lineRule="auto"/>
              <w:rPr>
                <w:rFonts w:ascii="Times New Roman" w:hAnsi="Times New Roman"/>
                <w:sz w:val="20"/>
                <w:szCs w:val="20"/>
                <w:lang w:eastAsia="fr-FR"/>
              </w:rPr>
            </w:pPr>
          </w:p>
        </w:tc>
        <w:tc>
          <w:tcPr>
            <w:tcW w:w="659" w:type="dxa"/>
          </w:tcPr>
          <w:p w:rsidR="00693F72" w:rsidRPr="003200D1" w:rsidRDefault="00693F72" w:rsidP="003200D1">
            <w:pPr>
              <w:spacing w:after="0" w:line="240" w:lineRule="auto"/>
              <w:rPr>
                <w:rFonts w:ascii="Times New Roman" w:hAnsi="Times New Roman"/>
                <w:sz w:val="20"/>
                <w:szCs w:val="20"/>
                <w:lang w:eastAsia="fr-FR"/>
              </w:rPr>
            </w:pPr>
          </w:p>
        </w:tc>
      </w:tr>
    </w:tbl>
    <w:p w:rsidR="00693F72" w:rsidRPr="007C3B8C" w:rsidRDefault="00693F72" w:rsidP="00550952">
      <w:pPr>
        <w:jc w:val="both"/>
        <w:rPr>
          <w:rFonts w:ascii="Arial" w:hAnsi="Arial" w:cs="Arial"/>
          <w:szCs w:val="24"/>
        </w:rPr>
      </w:pPr>
    </w:p>
    <w:p w:rsidR="00693F72" w:rsidRPr="00C8670E" w:rsidRDefault="00693F72" w:rsidP="007639A8">
      <w:pPr>
        <w:pStyle w:val="Paragraphedeliste"/>
        <w:numPr>
          <w:ilvl w:val="0"/>
          <w:numId w:val="6"/>
        </w:numPr>
        <w:rPr>
          <w:rFonts w:cs="Arial"/>
          <w:b/>
          <w:bCs/>
          <w:sz w:val="28"/>
          <w:szCs w:val="28"/>
        </w:rPr>
      </w:pPr>
      <w:r>
        <w:rPr>
          <w:rFonts w:cs="Arial"/>
          <w:b/>
          <w:bCs/>
          <w:sz w:val="28"/>
          <w:szCs w:val="28"/>
        </w:rPr>
        <w:t>BUDGET :</w:t>
      </w:r>
      <w:r w:rsidRPr="00C8670E">
        <w:rPr>
          <w:rFonts w:cs="Arial"/>
          <w:b/>
          <w:bCs/>
          <w:sz w:val="28"/>
          <w:szCs w:val="28"/>
        </w:rPr>
        <w:t xml:space="preserve"> COUTS ET FINANCEMENTS</w:t>
      </w:r>
      <w:r>
        <w:rPr>
          <w:rFonts w:cs="Arial"/>
          <w:b/>
          <w:bCs/>
          <w:sz w:val="28"/>
          <w:szCs w:val="28"/>
        </w:rPr>
        <w:t xml:space="preserve"> DU PLAN D’INTRODUCTION</w:t>
      </w:r>
    </w:p>
    <w:p w:rsidR="00693F72" w:rsidRPr="00E20FB6" w:rsidRDefault="00693F72" w:rsidP="006B6734">
      <w:pPr>
        <w:spacing w:after="0"/>
        <w:jc w:val="both"/>
        <w:rPr>
          <w:rFonts w:ascii="Arial" w:hAnsi="Arial" w:cs="Arial"/>
          <w:szCs w:val="24"/>
        </w:rPr>
      </w:pPr>
      <w:r w:rsidRPr="00E20FB6">
        <w:rPr>
          <w:rFonts w:ascii="Arial" w:hAnsi="Arial" w:cs="Arial"/>
          <w:szCs w:val="24"/>
        </w:rPr>
        <w:t>Le plus grand défi du programme de vaccination de la Mauritanie demeure la question du financement des activités opérationnelles au regard de la configuration géographique du pays.</w:t>
      </w:r>
    </w:p>
    <w:p w:rsidR="00693F72" w:rsidRPr="00E20FB6" w:rsidRDefault="00693F72" w:rsidP="006B6734">
      <w:pPr>
        <w:spacing w:after="0"/>
        <w:jc w:val="both"/>
        <w:rPr>
          <w:rFonts w:ascii="Arial" w:hAnsi="Arial" w:cs="Arial"/>
          <w:szCs w:val="24"/>
        </w:rPr>
      </w:pPr>
      <w:r w:rsidRPr="00E20FB6">
        <w:rPr>
          <w:rFonts w:ascii="Arial" w:hAnsi="Arial" w:cs="Arial"/>
          <w:szCs w:val="24"/>
        </w:rPr>
        <w:t>Vaste territoire de plus de 1 million de km2 comme décrit ci haut avec un peu moins de 20% du territoire habitable, la mise en œuvre des activités de vaccination se heurte aux coûts des stratégies avancées et mobiles considérées comme les plus appropriées dans un pays où la culture du nomadisme est très ancrée.</w:t>
      </w:r>
    </w:p>
    <w:p w:rsidR="00693F72" w:rsidRPr="00E20FB6" w:rsidRDefault="00693F72" w:rsidP="006B6734">
      <w:pPr>
        <w:spacing w:after="0"/>
        <w:jc w:val="both"/>
        <w:rPr>
          <w:rFonts w:ascii="Arial" w:hAnsi="Arial" w:cs="Arial"/>
          <w:szCs w:val="24"/>
        </w:rPr>
      </w:pPr>
      <w:r w:rsidRPr="00E20FB6">
        <w:rPr>
          <w:rFonts w:ascii="Arial" w:hAnsi="Arial" w:cs="Arial"/>
          <w:szCs w:val="24"/>
        </w:rPr>
        <w:t>Ainsi l’analyse des tendances de la couverture vaccinale en Mauritanie au cours des dix dernières années montre qu’à chaque fois que des moyens importants ont été consentis pour soutenir la distribution des vaccins à travers le pays et la réalisation des activités liées aux stratégies avancées et mobiles, les résultats ont été significatifs.</w:t>
      </w:r>
    </w:p>
    <w:p w:rsidR="00693F72" w:rsidRPr="00E20FB6" w:rsidRDefault="00693F72" w:rsidP="006B6734">
      <w:pPr>
        <w:spacing w:after="0"/>
        <w:jc w:val="both"/>
        <w:rPr>
          <w:rFonts w:ascii="Arial" w:hAnsi="Arial" w:cs="Arial"/>
          <w:szCs w:val="24"/>
        </w:rPr>
      </w:pPr>
      <w:r w:rsidRPr="00E20FB6">
        <w:rPr>
          <w:rFonts w:ascii="Arial" w:hAnsi="Arial" w:cs="Arial"/>
          <w:szCs w:val="24"/>
        </w:rPr>
        <w:t>Il en a été ainsi lors que la couverture vaccinale en DTC 3 faisait partie des  indicateurs requis pour le point d’achèvement de l’Initiative PPTE en 2002.</w:t>
      </w:r>
    </w:p>
    <w:p w:rsidR="00693F72" w:rsidRPr="00E20FB6" w:rsidRDefault="00693F72" w:rsidP="006B6734">
      <w:pPr>
        <w:spacing w:after="0"/>
        <w:jc w:val="both"/>
        <w:rPr>
          <w:rFonts w:ascii="Arial" w:hAnsi="Arial" w:cs="Arial"/>
          <w:szCs w:val="24"/>
        </w:rPr>
      </w:pPr>
      <w:r w:rsidRPr="00E20FB6">
        <w:rPr>
          <w:rFonts w:ascii="Arial" w:hAnsi="Arial" w:cs="Arial"/>
          <w:szCs w:val="24"/>
        </w:rPr>
        <w:t>En 2010, l’insuffisance des ressources financières allouées à la santé en général et à la vaccination en particulier a eu comme conséquence la chute drastique des taux de couverture vaccinale en DTC 3 revenus en dessous de 70% avec des chiffres élevés du nombre des enfants non vaccinés.</w:t>
      </w:r>
    </w:p>
    <w:p w:rsidR="00693F72" w:rsidRPr="00E20FB6" w:rsidRDefault="00693F72" w:rsidP="006B6734">
      <w:pPr>
        <w:spacing w:after="0"/>
        <w:jc w:val="both"/>
        <w:rPr>
          <w:rFonts w:ascii="Arial" w:hAnsi="Arial" w:cs="Arial"/>
          <w:szCs w:val="24"/>
        </w:rPr>
      </w:pPr>
      <w:r w:rsidRPr="00E20FB6">
        <w:rPr>
          <w:rFonts w:ascii="Arial" w:hAnsi="Arial" w:cs="Arial"/>
          <w:szCs w:val="24"/>
        </w:rPr>
        <w:t xml:space="preserve">Les autorités mauritaniennes ont pris conscience  de cette situation à l’issue de la mission conjointe GAVI-OMS-UNICEF d’Octobre 2010. </w:t>
      </w:r>
    </w:p>
    <w:p w:rsidR="00693F72" w:rsidRPr="00E20FB6" w:rsidRDefault="00693F72" w:rsidP="006B6734">
      <w:pPr>
        <w:spacing w:after="0"/>
        <w:jc w:val="both"/>
        <w:rPr>
          <w:rFonts w:ascii="Arial" w:hAnsi="Arial" w:cs="Arial"/>
          <w:szCs w:val="24"/>
        </w:rPr>
      </w:pPr>
      <w:r w:rsidRPr="00E20FB6">
        <w:rPr>
          <w:rFonts w:ascii="Arial" w:hAnsi="Arial" w:cs="Arial"/>
          <w:szCs w:val="24"/>
        </w:rPr>
        <w:lastRenderedPageBreak/>
        <w:t>En effet à l’issue de cette mission, des ressources consacrées à la vaccination libérées sur le budget national ont permis un net progrès car la mise en œuvre des activités ayant profité de l’opportunité de la stratégie de survie de l’enfant soutenue par l’UNICEF et de l’organisation de la semaine africaine de la vaccination a permis une nette amélioration de la couverture vaccinale en Penta 3 qui se mont déjà à environ 70% rien que pour le compte des six premiers mois de l’année.</w:t>
      </w:r>
    </w:p>
    <w:p w:rsidR="00693F72" w:rsidRPr="00E20FB6" w:rsidRDefault="00693F72" w:rsidP="006B6734">
      <w:pPr>
        <w:spacing w:after="0"/>
        <w:jc w:val="both"/>
        <w:rPr>
          <w:rFonts w:ascii="Arial" w:hAnsi="Arial" w:cs="Arial"/>
          <w:szCs w:val="24"/>
        </w:rPr>
      </w:pPr>
      <w:r w:rsidRPr="00E20FB6">
        <w:rPr>
          <w:rFonts w:ascii="Arial" w:hAnsi="Arial" w:cs="Arial"/>
          <w:szCs w:val="24"/>
        </w:rPr>
        <w:t>En terme de perspective :</w:t>
      </w:r>
    </w:p>
    <w:p w:rsidR="00693F72" w:rsidRPr="00E20FB6" w:rsidRDefault="00693F72" w:rsidP="007639A8">
      <w:pPr>
        <w:pStyle w:val="Paragraphedeliste"/>
        <w:numPr>
          <w:ilvl w:val="0"/>
          <w:numId w:val="54"/>
        </w:numPr>
        <w:spacing w:after="0"/>
        <w:jc w:val="both"/>
        <w:rPr>
          <w:rFonts w:ascii="Arial" w:hAnsi="Arial" w:cs="Arial"/>
          <w:szCs w:val="24"/>
        </w:rPr>
      </w:pPr>
      <w:r w:rsidRPr="00E20FB6">
        <w:rPr>
          <w:rFonts w:ascii="Arial" w:hAnsi="Arial" w:cs="Arial"/>
          <w:szCs w:val="24"/>
        </w:rPr>
        <w:t>Pour l’année 2012, grâce aux fonds de renforcement de système de santé mis en place par GAVI qui permettront de prendre en charge les activités dans 9 des 14 Districts (Moughataas) de faible performance, auquel il faudrait ajouter les fonds de renforcement des services de vaccination reçus de GAVI au titre des récompenses pour 2010, on devrait s’attendre à une nette amélioration des performances du Programme.</w:t>
      </w:r>
    </w:p>
    <w:p w:rsidR="00693F72" w:rsidRPr="00E20FB6" w:rsidRDefault="00693F72" w:rsidP="007639A8">
      <w:pPr>
        <w:pStyle w:val="Paragraphedeliste"/>
        <w:numPr>
          <w:ilvl w:val="0"/>
          <w:numId w:val="54"/>
        </w:numPr>
        <w:spacing w:after="0"/>
        <w:jc w:val="both"/>
        <w:rPr>
          <w:rFonts w:ascii="Arial" w:hAnsi="Arial" w:cs="Arial"/>
          <w:szCs w:val="24"/>
        </w:rPr>
      </w:pPr>
      <w:r w:rsidRPr="00E20FB6">
        <w:rPr>
          <w:rFonts w:ascii="Arial" w:hAnsi="Arial" w:cs="Arial"/>
          <w:szCs w:val="24"/>
        </w:rPr>
        <w:t>Avec l’introduction des vaccins contre le pneumocoque, le Rotavirus prévue respectivement au cours du deuxième semestre de l’année 2012 et le deuxième semestre de l’année 2013 les coûts totaux du Programme devraient connaitre une nette progression passant d’environ 32 millions de USD à plus de 57 millions en fin 2014.</w:t>
      </w:r>
    </w:p>
    <w:p w:rsidR="00693F72" w:rsidRPr="00E20FB6" w:rsidRDefault="00693F72" w:rsidP="007639A8">
      <w:pPr>
        <w:pStyle w:val="Paragraphedeliste"/>
        <w:numPr>
          <w:ilvl w:val="0"/>
          <w:numId w:val="54"/>
        </w:numPr>
        <w:spacing w:after="0"/>
        <w:jc w:val="both"/>
        <w:rPr>
          <w:rFonts w:ascii="Arial" w:hAnsi="Arial" w:cs="Arial"/>
          <w:szCs w:val="24"/>
        </w:rPr>
      </w:pPr>
      <w:r w:rsidRPr="00E20FB6">
        <w:rPr>
          <w:rFonts w:ascii="Arial" w:hAnsi="Arial" w:cs="Arial"/>
          <w:szCs w:val="24"/>
        </w:rPr>
        <w:t xml:space="preserve">Les plus gros postes de dépenses sont les dépenses liées à la distribution des vaccins, et la mise en œuvre des stratégies avancées et mobiles </w:t>
      </w:r>
    </w:p>
    <w:p w:rsidR="00693F72" w:rsidRPr="00E20FB6" w:rsidRDefault="00693F72" w:rsidP="007639A8">
      <w:pPr>
        <w:pStyle w:val="Paragraphedeliste"/>
        <w:numPr>
          <w:ilvl w:val="0"/>
          <w:numId w:val="54"/>
        </w:numPr>
        <w:spacing w:after="0"/>
        <w:jc w:val="both"/>
        <w:rPr>
          <w:rFonts w:ascii="Arial" w:hAnsi="Arial" w:cs="Arial"/>
          <w:szCs w:val="24"/>
        </w:rPr>
      </w:pPr>
      <w:r w:rsidRPr="00E20FB6">
        <w:rPr>
          <w:rFonts w:ascii="Arial" w:hAnsi="Arial" w:cs="Arial"/>
          <w:szCs w:val="24"/>
        </w:rPr>
        <w:t>L’impact de l’introduction de nouveaux vaccins sera tout même important car il représentera 9% du coût total du Programme en 2015 contre 2% en 2012.</w:t>
      </w:r>
    </w:p>
    <w:p w:rsidR="00693F72" w:rsidRPr="00E20FB6" w:rsidRDefault="00693F72" w:rsidP="007639A8">
      <w:pPr>
        <w:pStyle w:val="Paragraphedeliste"/>
        <w:numPr>
          <w:ilvl w:val="0"/>
          <w:numId w:val="54"/>
        </w:numPr>
        <w:spacing w:after="0"/>
        <w:jc w:val="both"/>
        <w:rPr>
          <w:rFonts w:ascii="Arial" w:hAnsi="Arial" w:cs="Arial"/>
          <w:szCs w:val="24"/>
        </w:rPr>
      </w:pPr>
      <w:r w:rsidRPr="00E20FB6">
        <w:rPr>
          <w:rFonts w:ascii="Arial" w:hAnsi="Arial" w:cs="Arial"/>
          <w:szCs w:val="24"/>
        </w:rPr>
        <w:t>En ce qui concerne le cofinancement des nouveaux vaccins, la Mauritanie affiliée à l’initiative pour l’indépendance vaccinale depuis le début des années 2000 n’éprouvera pas de difficultés à y faire face étant donné que chaque année la ligne budgétaire vaccins et matériel de vaccination sera dotée de ressources nécessaires pour couvrir les besoins en vaccins traditionnels et le cofinancement.</w:t>
      </w:r>
    </w:p>
    <w:p w:rsidR="00693F72" w:rsidRPr="00E20FB6" w:rsidRDefault="00693F72" w:rsidP="007639A8">
      <w:pPr>
        <w:pStyle w:val="Paragraphedeliste"/>
        <w:numPr>
          <w:ilvl w:val="0"/>
          <w:numId w:val="54"/>
        </w:numPr>
        <w:spacing w:after="0"/>
        <w:jc w:val="both"/>
        <w:rPr>
          <w:rFonts w:ascii="Arial" w:hAnsi="Arial" w:cs="Arial"/>
          <w:szCs w:val="24"/>
        </w:rPr>
      </w:pPr>
      <w:r w:rsidRPr="00E20FB6">
        <w:rPr>
          <w:rFonts w:ascii="Arial" w:hAnsi="Arial" w:cs="Arial"/>
          <w:szCs w:val="24"/>
        </w:rPr>
        <w:t>En vue de réduire le coût des transports des vaccins qui constitue également un important poste de dépenses, les autorités comptent renouveler avec l’appui des partenaires le parc automobile des Moughataas et des Wilayas en 2012 pour un montant total d’environ 14 millions de USD.</w:t>
      </w:r>
    </w:p>
    <w:p w:rsidR="00693F72" w:rsidRPr="00E20FB6" w:rsidRDefault="00693F72" w:rsidP="008C39B3">
      <w:pPr>
        <w:spacing w:after="0"/>
        <w:ind w:left="360"/>
        <w:jc w:val="both"/>
        <w:rPr>
          <w:rFonts w:ascii="Arial" w:hAnsi="Arial" w:cs="Arial"/>
          <w:szCs w:val="24"/>
        </w:rPr>
      </w:pPr>
    </w:p>
    <w:p w:rsidR="00693F72" w:rsidRPr="00E20FB6" w:rsidRDefault="00693F72" w:rsidP="008C39B3">
      <w:pPr>
        <w:spacing w:after="0"/>
        <w:ind w:left="360"/>
        <w:jc w:val="both"/>
        <w:rPr>
          <w:rFonts w:ascii="Arial" w:hAnsi="Arial" w:cs="Arial"/>
          <w:szCs w:val="24"/>
        </w:rPr>
      </w:pPr>
      <w:r w:rsidRPr="00E20FB6">
        <w:rPr>
          <w:rFonts w:ascii="Arial" w:hAnsi="Arial" w:cs="Arial"/>
          <w:szCs w:val="24"/>
        </w:rPr>
        <w:t>En résumé l’embellissement de la situation économique de la Mauritanie suite à la diversification de la base de l’économie au cours de l’année 2011 avec des perspectives de consolidation en 2012 ainsi que la redynamisation de la coopération financière avec les pays émergents et d’autres partenaires dont GAVI, la Banque Mondiale … offre au pays une bonne opportunité pour introduire le vaccin contre les infection à pneumocoque, puis le vaccin contre les rotavirus sollicités auprès de GAVI avec plus de succès en vue de contribuer efficacement à l’atteinte de l’objectif N°4 du Millénaire à savoir la réduction de la mortalité infantile.</w:t>
      </w:r>
    </w:p>
    <w:p w:rsidR="00693F72" w:rsidRDefault="00693F72">
      <w:pPr>
        <w:rPr>
          <w:rFonts w:ascii="Arial" w:hAnsi="Arial" w:cs="Arial"/>
          <w:color w:val="FF0000"/>
          <w:szCs w:val="24"/>
        </w:rPr>
      </w:pPr>
    </w:p>
    <w:p w:rsidR="00693F72" w:rsidRPr="00C8670E" w:rsidRDefault="00693F72" w:rsidP="007639A8">
      <w:pPr>
        <w:pStyle w:val="Paragraphedeliste"/>
        <w:numPr>
          <w:ilvl w:val="0"/>
          <w:numId w:val="6"/>
        </w:numPr>
        <w:rPr>
          <w:rFonts w:cs="Arial"/>
          <w:b/>
          <w:bCs/>
          <w:sz w:val="28"/>
          <w:szCs w:val="28"/>
        </w:rPr>
      </w:pPr>
      <w:r>
        <w:rPr>
          <w:rFonts w:cs="Arial"/>
          <w:b/>
          <w:bCs/>
          <w:sz w:val="28"/>
          <w:szCs w:val="28"/>
        </w:rPr>
        <w:t>SUIVI ET EVALUATION DU PLAN D’INTRODUCTION</w:t>
      </w:r>
    </w:p>
    <w:p w:rsidR="00693F72" w:rsidRPr="007C3B8C" w:rsidRDefault="00693F72" w:rsidP="00600D3A">
      <w:pPr>
        <w:pStyle w:val="Corpsdetexte"/>
        <w:rPr>
          <w:rFonts w:cs="Arial"/>
        </w:rPr>
      </w:pPr>
      <w:r w:rsidRPr="007C3B8C">
        <w:rPr>
          <w:rFonts w:cs="Arial"/>
        </w:rPr>
        <w:t xml:space="preserve">Afin d’assurer un suivi régulier du processus d’introduction, du nouveau vaccin contre les infections à pneumocoque dans le PEV de routine, les mesures suivantes seront mises en place : </w:t>
      </w:r>
    </w:p>
    <w:p w:rsidR="00693F72" w:rsidRDefault="00693F72" w:rsidP="00600D3A">
      <w:pPr>
        <w:pStyle w:val="Listepuces2"/>
        <w:rPr>
          <w:rFonts w:cs="Arial"/>
          <w:szCs w:val="24"/>
        </w:rPr>
      </w:pPr>
      <w:r w:rsidRPr="007C3B8C">
        <w:rPr>
          <w:rFonts w:cs="Arial"/>
          <w:szCs w:val="24"/>
        </w:rPr>
        <w:lastRenderedPageBreak/>
        <w:t>Les activités de supervisions seront renforcées à tous les niveaux du système et devront être conduites dès le premier trimestre après l’introduction du vaccin.</w:t>
      </w:r>
    </w:p>
    <w:p w:rsidR="00693F72" w:rsidRPr="00D46850" w:rsidRDefault="00693F72" w:rsidP="00600D3A">
      <w:pPr>
        <w:pStyle w:val="Listepuces2"/>
        <w:rPr>
          <w:rFonts w:cs="Arial"/>
          <w:szCs w:val="24"/>
        </w:rPr>
      </w:pPr>
      <w:r w:rsidRPr="00D46850">
        <w:rPr>
          <w:rFonts w:cs="Arial"/>
          <w:szCs w:val="24"/>
        </w:rPr>
        <w:t xml:space="preserve">Le suivi sera également à l’ordre du jour des réunions du CCIA </w:t>
      </w:r>
    </w:p>
    <w:p w:rsidR="00693F72" w:rsidRPr="00D46850" w:rsidRDefault="00693F72" w:rsidP="00600D3A">
      <w:pPr>
        <w:pStyle w:val="Listepuces2"/>
        <w:rPr>
          <w:rFonts w:cs="Arial"/>
          <w:szCs w:val="24"/>
        </w:rPr>
      </w:pPr>
      <w:r w:rsidRPr="00D46850">
        <w:rPr>
          <w:rFonts w:cs="Arial"/>
          <w:szCs w:val="24"/>
        </w:rPr>
        <w:t>Des réunions de coordination seront organisées dans les wilaya et les moughataa.</w:t>
      </w:r>
    </w:p>
    <w:p w:rsidR="00693F72" w:rsidRPr="00D46850" w:rsidRDefault="00693F72" w:rsidP="00600D3A">
      <w:pPr>
        <w:pStyle w:val="Listepuces2"/>
        <w:rPr>
          <w:rFonts w:cs="Arial"/>
          <w:szCs w:val="24"/>
        </w:rPr>
      </w:pPr>
      <w:r w:rsidRPr="00D46850">
        <w:rPr>
          <w:rFonts w:cs="Arial"/>
          <w:szCs w:val="24"/>
        </w:rPr>
        <w:t>Les progrès seront analysés à travers les rapports d’activités mensuels des moughataa, les synthèses mensuelles et trimestrielles des wilaya et les compilations nationales.</w:t>
      </w:r>
    </w:p>
    <w:p w:rsidR="00693F72" w:rsidRPr="00D46850" w:rsidRDefault="00693F72" w:rsidP="00600D3A">
      <w:pPr>
        <w:pStyle w:val="Listepuces2"/>
        <w:rPr>
          <w:rFonts w:cs="Arial"/>
          <w:szCs w:val="24"/>
        </w:rPr>
      </w:pPr>
      <w:r w:rsidRPr="00D46850">
        <w:rPr>
          <w:rFonts w:cs="Arial"/>
          <w:szCs w:val="24"/>
        </w:rPr>
        <w:t>Une évaluation du processus d’introduction sera conduite 6 mois après le démarrage, afin de tirer les leçons utiles et prendre les actions les mieux appropriées permettant de remédier à temps aux éventuels dysfonctionnements identifiés.</w:t>
      </w:r>
    </w:p>
    <w:p w:rsidR="00693F72" w:rsidRPr="00D46850" w:rsidRDefault="00693F72" w:rsidP="00600D3A">
      <w:pPr>
        <w:pStyle w:val="Listepuces2"/>
        <w:rPr>
          <w:rFonts w:cs="Arial"/>
          <w:szCs w:val="24"/>
        </w:rPr>
      </w:pPr>
      <w:r w:rsidRPr="00D46850">
        <w:rPr>
          <w:rFonts w:cs="Arial"/>
          <w:szCs w:val="24"/>
        </w:rPr>
        <w:t>Un rapport conjoint Ministère de la Santé-OMS-Unicef, ainsi qu’un rapport annuel de situation seront produits et diffués.</w:t>
      </w:r>
    </w:p>
    <w:p w:rsidR="00693F72" w:rsidRPr="005A511E" w:rsidRDefault="00693F72" w:rsidP="005A511E">
      <w:pPr>
        <w:pStyle w:val="Listepuces2"/>
        <w:rPr>
          <w:rFonts w:cs="Arial"/>
          <w:color w:val="FF0000"/>
          <w:szCs w:val="24"/>
        </w:rPr>
      </w:pPr>
      <w:r w:rsidRPr="00D46850">
        <w:rPr>
          <w:rFonts w:cs="Arial"/>
          <w:szCs w:val="24"/>
        </w:rPr>
        <w:t>A chaque enquête de couverture vaccinale, le vaccin contre les infections à pneumocoque sera pris en compte.</w:t>
      </w:r>
    </w:p>
    <w:p w:rsidR="00693F72" w:rsidRPr="00C8670E" w:rsidRDefault="00693F72" w:rsidP="007639A8">
      <w:pPr>
        <w:pStyle w:val="Paragraphedeliste"/>
        <w:numPr>
          <w:ilvl w:val="0"/>
          <w:numId w:val="6"/>
        </w:numPr>
        <w:rPr>
          <w:rFonts w:cs="Arial"/>
          <w:b/>
          <w:bCs/>
          <w:sz w:val="28"/>
          <w:szCs w:val="28"/>
        </w:rPr>
      </w:pPr>
      <w:r>
        <w:rPr>
          <w:rFonts w:cs="Arial"/>
          <w:b/>
          <w:bCs/>
          <w:sz w:val="28"/>
          <w:szCs w:val="28"/>
        </w:rPr>
        <w:t>CONCLUSION</w:t>
      </w:r>
    </w:p>
    <w:p w:rsidR="00693F72" w:rsidRDefault="00693F72" w:rsidP="005A511E">
      <w:pPr>
        <w:pStyle w:val="Corpsdetexte"/>
      </w:pPr>
      <w:r w:rsidRPr="007C3B8C">
        <w:rPr>
          <w:rFonts w:cs="Arial"/>
        </w:rPr>
        <w:t>L’intégration du Vaccin contre le pneumocoque dans le programme de routine du PEV programmée dans le PPAC 20</w:t>
      </w:r>
      <w:r>
        <w:rPr>
          <w:rFonts w:cs="Arial"/>
        </w:rPr>
        <w:t>12-20</w:t>
      </w:r>
      <w:r w:rsidRPr="007C3B8C">
        <w:rPr>
          <w:rFonts w:cs="Arial"/>
        </w:rPr>
        <w:t>15, ajoutée à l’effort du pays visant le contrôle de la rougeole et l’élimination du tétanos néonatal, contribueront favorablement  à l’atteinte des objectifs fixés dans le cadre du plan stratégiq</w:t>
      </w:r>
      <w:r>
        <w:rPr>
          <w:rFonts w:cs="Arial"/>
        </w:rPr>
        <w:t>ue de lutte contre la pauvreté.  L</w:t>
      </w:r>
      <w:r w:rsidRPr="007C3B8C">
        <w:rPr>
          <w:rFonts w:cs="Arial"/>
        </w:rPr>
        <w:t>a politique nationale santé 2006-2015, et à terme, à l’atteinte de l’OMD4, pour le mieux-être et la survie de nos enfants et dans l’intérêt des populations de Mauritanie.</w:t>
      </w:r>
      <w:r>
        <w:br w:type="page"/>
      </w:r>
    </w:p>
    <w:p w:rsidR="00693F72" w:rsidRDefault="00693F72" w:rsidP="007639A8">
      <w:pPr>
        <w:pStyle w:val="Titre3"/>
        <w:numPr>
          <w:ilvl w:val="0"/>
          <w:numId w:val="6"/>
        </w:numPr>
        <w:jc w:val="both"/>
        <w:rPr>
          <w:rFonts w:cs="Arial"/>
          <w:szCs w:val="24"/>
        </w:rPr>
      </w:pPr>
      <w:bookmarkStart w:id="106" w:name="_Toc309058373"/>
      <w:r>
        <w:rPr>
          <w:rFonts w:cs="Arial"/>
          <w:szCs w:val="24"/>
        </w:rPr>
        <w:lastRenderedPageBreak/>
        <w:t>ANNEXES</w:t>
      </w:r>
      <w:bookmarkEnd w:id="106"/>
    </w:p>
    <w:p w:rsidR="00693F72" w:rsidRPr="0015775B" w:rsidRDefault="00693F72" w:rsidP="0015775B"/>
    <w:p w:rsidR="00693F72" w:rsidRPr="007C3B8C" w:rsidRDefault="00693F72" w:rsidP="0015775B">
      <w:pPr>
        <w:pStyle w:val="Titre3"/>
        <w:jc w:val="both"/>
        <w:rPr>
          <w:rFonts w:cs="Arial"/>
          <w:szCs w:val="24"/>
        </w:rPr>
      </w:pPr>
      <w:bookmarkStart w:id="107" w:name="_Toc309058374"/>
      <w:r>
        <w:rPr>
          <w:rFonts w:cs="Arial"/>
          <w:szCs w:val="24"/>
        </w:rPr>
        <w:t xml:space="preserve">ANNEXE 1 : </w:t>
      </w:r>
      <w:r w:rsidRPr="007C3B8C">
        <w:rPr>
          <w:rFonts w:cs="Arial"/>
          <w:szCs w:val="24"/>
        </w:rPr>
        <w:t>Analyse des capacités de stockage au</w:t>
      </w:r>
      <w:r>
        <w:rPr>
          <w:rFonts w:cs="Arial"/>
          <w:szCs w:val="24"/>
        </w:rPr>
        <w:t xml:space="preserve"> regard des besoins requis avec </w:t>
      </w:r>
      <w:r w:rsidRPr="007C3B8C">
        <w:rPr>
          <w:rFonts w:cs="Arial"/>
          <w:szCs w:val="24"/>
        </w:rPr>
        <w:t>l’introduction du nouveau vaccin</w:t>
      </w:r>
      <w:bookmarkEnd w:id="107"/>
    </w:p>
    <w:p w:rsidR="00693F72" w:rsidRDefault="00693F72" w:rsidP="0015775B">
      <w:pPr>
        <w:pStyle w:val="Lgende"/>
        <w:keepNext/>
        <w:jc w:val="both"/>
      </w:pPr>
    </w:p>
    <w:p w:rsidR="00693F72" w:rsidRPr="00F26AAD" w:rsidRDefault="009A2972" w:rsidP="0015775B">
      <w:pPr>
        <w:pStyle w:val="Lgende"/>
        <w:keepNext/>
        <w:jc w:val="both"/>
      </w:pPr>
      <w:r>
        <w:t xml:space="preserve">Tableau </w:t>
      </w:r>
      <w:fldSimple w:instr=" SEQ Tableau \* ARABIC ">
        <w:r>
          <w:rPr>
            <w:noProof/>
          </w:rPr>
          <w:t>19</w:t>
        </w:r>
      </w:fldSimple>
      <w:r w:rsidR="00693F72">
        <w:t xml:space="preserve">: </w:t>
      </w:r>
      <w:r w:rsidR="00693F72" w:rsidRPr="00F26AAD">
        <w:t xml:space="preserve">Capacités de stockage disponibles aux dépôts intermédiaires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2062"/>
        <w:gridCol w:w="2360"/>
        <w:gridCol w:w="2636"/>
      </w:tblGrid>
      <w:tr w:rsidR="00693F72" w:rsidRPr="003200D1" w:rsidTr="00405DF7">
        <w:trPr>
          <w:tblHeader/>
          <w:jc w:val="center"/>
        </w:trPr>
        <w:tc>
          <w:tcPr>
            <w:tcW w:w="2230" w:type="dxa"/>
            <w:vMerge w:val="restart"/>
            <w:tcBorders>
              <w:left w:val="nil"/>
              <w:bottom w:val="single" w:sz="4" w:space="0" w:color="FFFFFF"/>
              <w:right w:val="single" w:sz="4" w:space="0" w:color="FFFFFF"/>
            </w:tcBorders>
            <w:shd w:val="clear" w:color="auto" w:fill="002060"/>
            <w:vAlign w:val="center"/>
          </w:tcPr>
          <w:p w:rsidR="00693F72" w:rsidRPr="003200D1" w:rsidRDefault="00693F72" w:rsidP="00405DF7">
            <w:pPr>
              <w:spacing w:before="60" w:after="60"/>
              <w:jc w:val="center"/>
              <w:rPr>
                <w:rFonts w:ascii="Arial" w:hAnsi="Arial" w:cs="Arial"/>
                <w:b/>
                <w:color w:val="FFFFFF"/>
              </w:rPr>
            </w:pPr>
            <w:r w:rsidRPr="003200D1">
              <w:rPr>
                <w:rFonts w:ascii="Arial" w:hAnsi="Arial" w:cs="Arial"/>
                <w:b/>
                <w:color w:val="FFFFFF"/>
              </w:rPr>
              <w:t>Wilaya</w:t>
            </w:r>
          </w:p>
        </w:tc>
        <w:tc>
          <w:tcPr>
            <w:tcW w:w="2062" w:type="dxa"/>
            <w:vMerge w:val="restart"/>
            <w:tcBorders>
              <w:left w:val="single" w:sz="4" w:space="0" w:color="FFFFFF"/>
              <w:bottom w:val="single" w:sz="4" w:space="0" w:color="FFFFFF"/>
              <w:right w:val="single" w:sz="4" w:space="0" w:color="FFFFFF"/>
            </w:tcBorders>
            <w:shd w:val="clear" w:color="auto" w:fill="002060"/>
            <w:vAlign w:val="center"/>
          </w:tcPr>
          <w:p w:rsidR="00693F72" w:rsidRPr="003200D1" w:rsidRDefault="00693F72" w:rsidP="00405DF7">
            <w:pPr>
              <w:spacing w:before="60" w:after="60"/>
              <w:jc w:val="center"/>
              <w:rPr>
                <w:rFonts w:ascii="Arial" w:hAnsi="Arial" w:cs="Arial"/>
                <w:b/>
                <w:color w:val="FFFFFF"/>
              </w:rPr>
            </w:pPr>
            <w:r w:rsidRPr="003200D1">
              <w:rPr>
                <w:rFonts w:ascii="Arial" w:hAnsi="Arial" w:cs="Arial"/>
                <w:b/>
                <w:color w:val="FFFFFF"/>
                <w:sz w:val="20"/>
              </w:rPr>
              <w:t>Population totale, année de base 2010</w:t>
            </w:r>
          </w:p>
        </w:tc>
        <w:tc>
          <w:tcPr>
            <w:tcW w:w="4996" w:type="dxa"/>
            <w:gridSpan w:val="2"/>
            <w:tcBorders>
              <w:left w:val="single" w:sz="4" w:space="0" w:color="FFFFFF"/>
              <w:bottom w:val="single" w:sz="4" w:space="0" w:color="FFFFFF"/>
            </w:tcBorders>
            <w:shd w:val="clear" w:color="auto" w:fill="002060"/>
            <w:vAlign w:val="center"/>
          </w:tcPr>
          <w:p w:rsidR="00693F72" w:rsidRPr="003200D1" w:rsidRDefault="00693F72" w:rsidP="00405DF7">
            <w:pPr>
              <w:spacing w:before="60" w:after="60"/>
              <w:jc w:val="center"/>
              <w:rPr>
                <w:rFonts w:ascii="Arial" w:hAnsi="Arial" w:cs="Arial"/>
                <w:b/>
                <w:color w:val="FFFFFF"/>
              </w:rPr>
            </w:pPr>
            <w:r w:rsidRPr="003200D1">
              <w:rPr>
                <w:rFonts w:ascii="Arial" w:hAnsi="Arial" w:cs="Arial"/>
                <w:b/>
                <w:color w:val="FFFFFF"/>
                <w:sz w:val="20"/>
              </w:rPr>
              <w:t xml:space="preserve">Capacité nette disponible de chaîne du froid </w:t>
            </w:r>
            <w:r w:rsidRPr="003200D1">
              <w:rPr>
                <w:rFonts w:ascii="Arial" w:hAnsi="Arial" w:cs="Arial"/>
                <w:b/>
                <w:color w:val="FFFFFF"/>
                <w:sz w:val="16"/>
              </w:rPr>
              <w:t>(litres)</w:t>
            </w:r>
          </w:p>
        </w:tc>
      </w:tr>
      <w:tr w:rsidR="00693F72" w:rsidRPr="003200D1" w:rsidTr="00405DF7">
        <w:trPr>
          <w:tblHeader/>
          <w:jc w:val="center"/>
        </w:trPr>
        <w:tc>
          <w:tcPr>
            <w:tcW w:w="2230" w:type="dxa"/>
            <w:vMerge/>
            <w:tcBorders>
              <w:top w:val="single" w:sz="4" w:space="0" w:color="FFFFFF"/>
              <w:left w:val="nil"/>
              <w:right w:val="single" w:sz="4" w:space="0" w:color="FFFFFF"/>
            </w:tcBorders>
            <w:shd w:val="clear" w:color="auto" w:fill="002060"/>
            <w:vAlign w:val="center"/>
          </w:tcPr>
          <w:p w:rsidR="00693F72" w:rsidRPr="003200D1" w:rsidRDefault="00693F72" w:rsidP="00405DF7">
            <w:pPr>
              <w:spacing w:before="60" w:after="60"/>
              <w:rPr>
                <w:rFonts w:ascii="Arial" w:hAnsi="Arial" w:cs="Arial"/>
                <w:color w:val="FFFFFF"/>
              </w:rPr>
            </w:pPr>
          </w:p>
        </w:tc>
        <w:tc>
          <w:tcPr>
            <w:tcW w:w="2062" w:type="dxa"/>
            <w:vMerge/>
            <w:tcBorders>
              <w:top w:val="single" w:sz="4" w:space="0" w:color="FFFFFF"/>
              <w:left w:val="single" w:sz="4" w:space="0" w:color="FFFFFF"/>
              <w:right w:val="single" w:sz="4" w:space="0" w:color="FFFFFF"/>
            </w:tcBorders>
            <w:shd w:val="clear" w:color="auto" w:fill="002060"/>
            <w:vAlign w:val="center"/>
          </w:tcPr>
          <w:p w:rsidR="00693F72" w:rsidRPr="003200D1" w:rsidRDefault="00693F72" w:rsidP="00405DF7">
            <w:pPr>
              <w:spacing w:before="60" w:after="60"/>
              <w:rPr>
                <w:rFonts w:ascii="Arial" w:hAnsi="Arial" w:cs="Arial"/>
                <w:color w:val="FFFFFF"/>
              </w:rPr>
            </w:pPr>
          </w:p>
        </w:tc>
        <w:tc>
          <w:tcPr>
            <w:tcW w:w="2360" w:type="dxa"/>
            <w:tcBorders>
              <w:top w:val="single" w:sz="4" w:space="0" w:color="FFFFFF"/>
              <w:left w:val="single" w:sz="4" w:space="0" w:color="FFFFFF"/>
              <w:right w:val="single" w:sz="4" w:space="0" w:color="FFFFFF"/>
            </w:tcBorders>
            <w:shd w:val="clear" w:color="auto" w:fill="002060"/>
            <w:vAlign w:val="center"/>
          </w:tcPr>
          <w:p w:rsidR="00693F72" w:rsidRPr="003200D1" w:rsidRDefault="00693F72" w:rsidP="00405DF7">
            <w:pPr>
              <w:spacing w:before="60" w:after="60"/>
              <w:jc w:val="center"/>
              <w:rPr>
                <w:rFonts w:ascii="Arial" w:hAnsi="Arial" w:cs="Arial"/>
                <w:color w:val="FFFFFF"/>
              </w:rPr>
            </w:pPr>
            <w:r w:rsidRPr="003200D1">
              <w:rPr>
                <w:rFonts w:ascii="Arial" w:hAnsi="Arial" w:cs="Arial"/>
                <w:color w:val="FFFFFF"/>
              </w:rPr>
              <w:t>Positive</w:t>
            </w:r>
          </w:p>
        </w:tc>
        <w:tc>
          <w:tcPr>
            <w:tcW w:w="2636" w:type="dxa"/>
            <w:tcBorders>
              <w:top w:val="single" w:sz="4" w:space="0" w:color="FFFFFF"/>
              <w:left w:val="single" w:sz="4" w:space="0" w:color="FFFFFF"/>
            </w:tcBorders>
            <w:shd w:val="clear" w:color="auto" w:fill="002060"/>
            <w:vAlign w:val="center"/>
          </w:tcPr>
          <w:p w:rsidR="00693F72" w:rsidRPr="003200D1" w:rsidRDefault="00693F72" w:rsidP="00405DF7">
            <w:pPr>
              <w:spacing w:before="60" w:after="60"/>
              <w:jc w:val="center"/>
              <w:rPr>
                <w:rFonts w:ascii="Arial" w:hAnsi="Arial" w:cs="Arial"/>
                <w:color w:val="FFFFFF"/>
              </w:rPr>
            </w:pPr>
            <w:r w:rsidRPr="003200D1">
              <w:rPr>
                <w:rFonts w:ascii="Arial" w:hAnsi="Arial" w:cs="Arial"/>
                <w:color w:val="FFFFFF"/>
              </w:rPr>
              <w:t>Négative</w:t>
            </w:r>
          </w:p>
        </w:tc>
      </w:tr>
      <w:tr w:rsidR="00693F72" w:rsidRPr="003200D1" w:rsidTr="00405DF7">
        <w:trPr>
          <w:jc w:val="center"/>
        </w:trPr>
        <w:tc>
          <w:tcPr>
            <w:tcW w:w="2230" w:type="dxa"/>
            <w:vAlign w:val="center"/>
          </w:tcPr>
          <w:p w:rsidR="00693F72" w:rsidRPr="003200D1" w:rsidRDefault="00693F72" w:rsidP="00405DF7">
            <w:pPr>
              <w:spacing w:before="60" w:after="60"/>
              <w:rPr>
                <w:rFonts w:ascii="Arial" w:hAnsi="Arial" w:cs="Arial"/>
              </w:rPr>
            </w:pPr>
            <w:r w:rsidRPr="003200D1">
              <w:rPr>
                <w:rFonts w:ascii="Arial" w:hAnsi="Arial" w:cs="Arial"/>
              </w:rPr>
              <w:t>Hodh Echagui</w:t>
            </w:r>
          </w:p>
        </w:tc>
        <w:tc>
          <w:tcPr>
            <w:tcW w:w="2062"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356,970</w:t>
            </w:r>
          </w:p>
        </w:tc>
        <w:tc>
          <w:tcPr>
            <w:tcW w:w="2360"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379</w:t>
            </w:r>
          </w:p>
        </w:tc>
        <w:tc>
          <w:tcPr>
            <w:tcW w:w="2636"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181</w:t>
            </w:r>
          </w:p>
        </w:tc>
      </w:tr>
      <w:tr w:rsidR="00693F72" w:rsidRPr="003200D1" w:rsidTr="00405DF7">
        <w:trPr>
          <w:jc w:val="center"/>
        </w:trPr>
        <w:tc>
          <w:tcPr>
            <w:tcW w:w="2230" w:type="dxa"/>
            <w:vAlign w:val="center"/>
          </w:tcPr>
          <w:p w:rsidR="00693F72" w:rsidRPr="003200D1" w:rsidRDefault="00693F72" w:rsidP="00405DF7">
            <w:pPr>
              <w:spacing w:before="60" w:after="60"/>
              <w:rPr>
                <w:rFonts w:ascii="Arial" w:hAnsi="Arial" w:cs="Arial"/>
              </w:rPr>
            </w:pPr>
            <w:r w:rsidRPr="003200D1">
              <w:rPr>
                <w:rFonts w:ascii="Arial" w:hAnsi="Arial" w:cs="Arial"/>
              </w:rPr>
              <w:t>Hodh El Gharbi</w:t>
            </w:r>
          </w:p>
        </w:tc>
        <w:tc>
          <w:tcPr>
            <w:tcW w:w="2062"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268,940</w:t>
            </w:r>
          </w:p>
        </w:tc>
        <w:tc>
          <w:tcPr>
            <w:tcW w:w="2360"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173</w:t>
            </w:r>
          </w:p>
        </w:tc>
        <w:tc>
          <w:tcPr>
            <w:tcW w:w="2636"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159</w:t>
            </w:r>
          </w:p>
        </w:tc>
      </w:tr>
      <w:tr w:rsidR="00693F72" w:rsidRPr="003200D1" w:rsidTr="00405DF7">
        <w:trPr>
          <w:jc w:val="center"/>
        </w:trPr>
        <w:tc>
          <w:tcPr>
            <w:tcW w:w="2230" w:type="dxa"/>
            <w:vAlign w:val="center"/>
          </w:tcPr>
          <w:p w:rsidR="00693F72" w:rsidRPr="003200D1" w:rsidRDefault="00693F72" w:rsidP="00405DF7">
            <w:pPr>
              <w:spacing w:before="60" w:after="60"/>
              <w:rPr>
                <w:rFonts w:ascii="Arial" w:hAnsi="Arial" w:cs="Arial"/>
              </w:rPr>
            </w:pPr>
            <w:r w:rsidRPr="003200D1">
              <w:rPr>
                <w:rFonts w:ascii="Arial" w:hAnsi="Arial" w:cs="Arial"/>
              </w:rPr>
              <w:t>Assaba</w:t>
            </w:r>
          </w:p>
        </w:tc>
        <w:tc>
          <w:tcPr>
            <w:tcW w:w="2062"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307,107</w:t>
            </w:r>
          </w:p>
        </w:tc>
        <w:tc>
          <w:tcPr>
            <w:tcW w:w="2360"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108</w:t>
            </w:r>
          </w:p>
        </w:tc>
        <w:tc>
          <w:tcPr>
            <w:tcW w:w="2636"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0</w:t>
            </w:r>
          </w:p>
        </w:tc>
      </w:tr>
      <w:tr w:rsidR="00693F72" w:rsidRPr="003200D1" w:rsidTr="00405DF7">
        <w:trPr>
          <w:jc w:val="center"/>
        </w:trPr>
        <w:tc>
          <w:tcPr>
            <w:tcW w:w="2230" w:type="dxa"/>
            <w:vAlign w:val="center"/>
          </w:tcPr>
          <w:p w:rsidR="00693F72" w:rsidRPr="003200D1" w:rsidRDefault="00693F72" w:rsidP="00405DF7">
            <w:pPr>
              <w:spacing w:before="60" w:after="60"/>
              <w:rPr>
                <w:rFonts w:ascii="Arial" w:hAnsi="Arial" w:cs="Arial"/>
              </w:rPr>
            </w:pPr>
            <w:r w:rsidRPr="003200D1">
              <w:rPr>
                <w:rFonts w:ascii="Arial" w:hAnsi="Arial" w:cs="Arial"/>
              </w:rPr>
              <w:t>Gorgol</w:t>
            </w:r>
          </w:p>
        </w:tc>
        <w:tc>
          <w:tcPr>
            <w:tcW w:w="2062"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307,673</w:t>
            </w:r>
          </w:p>
        </w:tc>
        <w:tc>
          <w:tcPr>
            <w:tcW w:w="2360"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216</w:t>
            </w:r>
          </w:p>
        </w:tc>
        <w:tc>
          <w:tcPr>
            <w:tcW w:w="2636"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0</w:t>
            </w:r>
          </w:p>
        </w:tc>
      </w:tr>
      <w:tr w:rsidR="00693F72" w:rsidRPr="003200D1" w:rsidTr="00405DF7">
        <w:trPr>
          <w:jc w:val="center"/>
        </w:trPr>
        <w:tc>
          <w:tcPr>
            <w:tcW w:w="2230" w:type="dxa"/>
            <w:vAlign w:val="center"/>
          </w:tcPr>
          <w:p w:rsidR="00693F72" w:rsidRPr="003200D1" w:rsidRDefault="00693F72" w:rsidP="00405DF7">
            <w:pPr>
              <w:spacing w:before="60" w:after="60"/>
              <w:rPr>
                <w:rFonts w:ascii="Arial" w:hAnsi="Arial" w:cs="Arial"/>
              </w:rPr>
            </w:pPr>
            <w:r w:rsidRPr="003200D1">
              <w:rPr>
                <w:rFonts w:ascii="Arial" w:hAnsi="Arial" w:cs="Arial"/>
              </w:rPr>
              <w:t>Brakna</w:t>
            </w:r>
          </w:p>
        </w:tc>
        <w:tc>
          <w:tcPr>
            <w:tcW w:w="2062"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313,117</w:t>
            </w:r>
          </w:p>
        </w:tc>
        <w:tc>
          <w:tcPr>
            <w:tcW w:w="2360"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100</w:t>
            </w:r>
          </w:p>
        </w:tc>
        <w:tc>
          <w:tcPr>
            <w:tcW w:w="2636"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126</w:t>
            </w:r>
          </w:p>
        </w:tc>
      </w:tr>
      <w:tr w:rsidR="00693F72" w:rsidRPr="003200D1" w:rsidTr="00405DF7">
        <w:trPr>
          <w:jc w:val="center"/>
        </w:trPr>
        <w:tc>
          <w:tcPr>
            <w:tcW w:w="2230" w:type="dxa"/>
            <w:vAlign w:val="center"/>
          </w:tcPr>
          <w:p w:rsidR="00693F72" w:rsidRPr="003200D1" w:rsidRDefault="00693F72" w:rsidP="00405DF7">
            <w:pPr>
              <w:spacing w:before="60" w:after="60"/>
              <w:rPr>
                <w:rFonts w:ascii="Arial" w:hAnsi="Arial" w:cs="Arial"/>
              </w:rPr>
            </w:pPr>
            <w:r w:rsidRPr="003200D1">
              <w:rPr>
                <w:rFonts w:ascii="Arial" w:hAnsi="Arial" w:cs="Arial"/>
              </w:rPr>
              <w:t>Trarza</w:t>
            </w:r>
          </w:p>
        </w:tc>
        <w:tc>
          <w:tcPr>
            <w:tcW w:w="2062"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340,009</w:t>
            </w:r>
          </w:p>
        </w:tc>
        <w:tc>
          <w:tcPr>
            <w:tcW w:w="2360"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322</w:t>
            </w:r>
          </w:p>
        </w:tc>
        <w:tc>
          <w:tcPr>
            <w:tcW w:w="2636"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0</w:t>
            </w:r>
          </w:p>
        </w:tc>
      </w:tr>
      <w:tr w:rsidR="00693F72" w:rsidRPr="003200D1" w:rsidTr="00405DF7">
        <w:trPr>
          <w:jc w:val="center"/>
        </w:trPr>
        <w:tc>
          <w:tcPr>
            <w:tcW w:w="2230" w:type="dxa"/>
            <w:vAlign w:val="center"/>
          </w:tcPr>
          <w:p w:rsidR="00693F72" w:rsidRPr="003200D1" w:rsidRDefault="00693F72" w:rsidP="00405DF7">
            <w:pPr>
              <w:spacing w:before="60" w:after="60"/>
              <w:rPr>
                <w:rFonts w:ascii="Arial" w:hAnsi="Arial" w:cs="Arial"/>
              </w:rPr>
            </w:pPr>
            <w:r w:rsidRPr="003200D1">
              <w:rPr>
                <w:rFonts w:ascii="Arial" w:hAnsi="Arial" w:cs="Arial"/>
              </w:rPr>
              <w:t>Adrar</w:t>
            </w:r>
          </w:p>
        </w:tc>
        <w:tc>
          <w:tcPr>
            <w:tcW w:w="2062"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88,155</w:t>
            </w:r>
          </w:p>
        </w:tc>
        <w:tc>
          <w:tcPr>
            <w:tcW w:w="2360"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69</w:t>
            </w:r>
          </w:p>
        </w:tc>
        <w:tc>
          <w:tcPr>
            <w:tcW w:w="2636"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0</w:t>
            </w:r>
          </w:p>
        </w:tc>
      </w:tr>
      <w:tr w:rsidR="00693F72" w:rsidRPr="003200D1" w:rsidTr="00405DF7">
        <w:trPr>
          <w:jc w:val="center"/>
        </w:trPr>
        <w:tc>
          <w:tcPr>
            <w:tcW w:w="2230" w:type="dxa"/>
            <w:vAlign w:val="center"/>
          </w:tcPr>
          <w:p w:rsidR="00693F72" w:rsidRPr="003200D1" w:rsidRDefault="00693F72" w:rsidP="00405DF7">
            <w:pPr>
              <w:spacing w:before="60" w:after="60"/>
              <w:rPr>
                <w:rFonts w:ascii="Arial" w:hAnsi="Arial" w:cs="Arial"/>
              </w:rPr>
            </w:pPr>
            <w:r w:rsidRPr="003200D1">
              <w:rPr>
                <w:rFonts w:ascii="Arial" w:hAnsi="Arial" w:cs="Arial"/>
              </w:rPr>
              <w:t>Nouadhibou</w:t>
            </w:r>
          </w:p>
        </w:tc>
        <w:tc>
          <w:tcPr>
            <w:tcW w:w="2062"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100,799</w:t>
            </w:r>
          </w:p>
        </w:tc>
        <w:tc>
          <w:tcPr>
            <w:tcW w:w="2360"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46</w:t>
            </w:r>
          </w:p>
        </w:tc>
        <w:tc>
          <w:tcPr>
            <w:tcW w:w="2636"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138</w:t>
            </w:r>
          </w:p>
        </w:tc>
      </w:tr>
      <w:tr w:rsidR="00693F72" w:rsidRPr="003200D1" w:rsidTr="00405DF7">
        <w:trPr>
          <w:jc w:val="center"/>
        </w:trPr>
        <w:tc>
          <w:tcPr>
            <w:tcW w:w="2230" w:type="dxa"/>
            <w:vAlign w:val="center"/>
          </w:tcPr>
          <w:p w:rsidR="00693F72" w:rsidRPr="003200D1" w:rsidRDefault="00693F72" w:rsidP="00405DF7">
            <w:pPr>
              <w:spacing w:before="60" w:after="60"/>
              <w:rPr>
                <w:rFonts w:ascii="Arial" w:hAnsi="Arial" w:cs="Arial"/>
              </w:rPr>
            </w:pPr>
            <w:r w:rsidRPr="003200D1">
              <w:rPr>
                <w:rFonts w:ascii="Arial" w:hAnsi="Arial" w:cs="Arial"/>
              </w:rPr>
              <w:t>Tagant</w:t>
            </w:r>
          </w:p>
        </w:tc>
        <w:tc>
          <w:tcPr>
            <w:tcW w:w="2062"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97,127</w:t>
            </w:r>
          </w:p>
        </w:tc>
        <w:tc>
          <w:tcPr>
            <w:tcW w:w="2360"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47</w:t>
            </w:r>
          </w:p>
        </w:tc>
        <w:tc>
          <w:tcPr>
            <w:tcW w:w="2636"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284</w:t>
            </w:r>
          </w:p>
        </w:tc>
      </w:tr>
      <w:tr w:rsidR="00693F72" w:rsidRPr="003200D1" w:rsidTr="00405DF7">
        <w:trPr>
          <w:jc w:val="center"/>
        </w:trPr>
        <w:tc>
          <w:tcPr>
            <w:tcW w:w="2230" w:type="dxa"/>
            <w:vAlign w:val="center"/>
          </w:tcPr>
          <w:p w:rsidR="00693F72" w:rsidRPr="003200D1" w:rsidRDefault="00693F72" w:rsidP="00405DF7">
            <w:pPr>
              <w:spacing w:before="60" w:after="60"/>
              <w:rPr>
                <w:rFonts w:ascii="Arial" w:hAnsi="Arial" w:cs="Arial"/>
              </w:rPr>
            </w:pPr>
            <w:r w:rsidRPr="003200D1">
              <w:rPr>
                <w:rFonts w:ascii="Arial" w:hAnsi="Arial" w:cs="Arial"/>
              </w:rPr>
              <w:t>Guidimakha</w:t>
            </w:r>
          </w:p>
        </w:tc>
        <w:tc>
          <w:tcPr>
            <w:tcW w:w="2062"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225,270</w:t>
            </w:r>
          </w:p>
        </w:tc>
        <w:tc>
          <w:tcPr>
            <w:tcW w:w="2360"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193</w:t>
            </w:r>
          </w:p>
        </w:tc>
        <w:tc>
          <w:tcPr>
            <w:tcW w:w="2636"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14</w:t>
            </w:r>
          </w:p>
        </w:tc>
      </w:tr>
      <w:tr w:rsidR="00693F72" w:rsidRPr="003200D1" w:rsidTr="00405DF7">
        <w:trPr>
          <w:jc w:val="center"/>
        </w:trPr>
        <w:tc>
          <w:tcPr>
            <w:tcW w:w="2230" w:type="dxa"/>
            <w:vAlign w:val="center"/>
          </w:tcPr>
          <w:p w:rsidR="00693F72" w:rsidRPr="003200D1" w:rsidRDefault="00693F72" w:rsidP="00405DF7">
            <w:pPr>
              <w:spacing w:before="60" w:after="60"/>
              <w:rPr>
                <w:rFonts w:ascii="Arial" w:hAnsi="Arial" w:cs="Arial"/>
              </w:rPr>
            </w:pPr>
            <w:r w:rsidRPr="003200D1">
              <w:rPr>
                <w:rFonts w:ascii="Arial" w:hAnsi="Arial" w:cs="Arial"/>
              </w:rPr>
              <w:t>Tiris Zemmour</w:t>
            </w:r>
          </w:p>
        </w:tc>
        <w:tc>
          <w:tcPr>
            <w:tcW w:w="2062"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52,127</w:t>
            </w:r>
          </w:p>
        </w:tc>
        <w:tc>
          <w:tcPr>
            <w:tcW w:w="2360"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210</w:t>
            </w:r>
          </w:p>
        </w:tc>
        <w:tc>
          <w:tcPr>
            <w:tcW w:w="2636"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290</w:t>
            </w:r>
          </w:p>
        </w:tc>
      </w:tr>
      <w:tr w:rsidR="00693F72" w:rsidRPr="003200D1" w:rsidTr="00405DF7">
        <w:trPr>
          <w:jc w:val="center"/>
        </w:trPr>
        <w:tc>
          <w:tcPr>
            <w:tcW w:w="2230" w:type="dxa"/>
            <w:vAlign w:val="center"/>
          </w:tcPr>
          <w:p w:rsidR="00693F72" w:rsidRPr="003200D1" w:rsidRDefault="00693F72" w:rsidP="00405DF7">
            <w:pPr>
              <w:spacing w:before="60" w:after="60"/>
              <w:rPr>
                <w:rFonts w:ascii="Arial" w:hAnsi="Arial" w:cs="Arial"/>
              </w:rPr>
            </w:pPr>
            <w:r w:rsidRPr="003200D1">
              <w:rPr>
                <w:rFonts w:ascii="Arial" w:hAnsi="Arial" w:cs="Arial"/>
              </w:rPr>
              <w:t>Inchiri</w:t>
            </w:r>
          </w:p>
        </w:tc>
        <w:tc>
          <w:tcPr>
            <w:tcW w:w="2062"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14,578</w:t>
            </w:r>
          </w:p>
        </w:tc>
        <w:tc>
          <w:tcPr>
            <w:tcW w:w="2360"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262</w:t>
            </w:r>
          </w:p>
        </w:tc>
        <w:tc>
          <w:tcPr>
            <w:tcW w:w="2636"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0</w:t>
            </w:r>
          </w:p>
        </w:tc>
      </w:tr>
      <w:tr w:rsidR="00693F72" w:rsidRPr="003200D1" w:rsidTr="00405DF7">
        <w:trPr>
          <w:jc w:val="center"/>
        </w:trPr>
        <w:tc>
          <w:tcPr>
            <w:tcW w:w="2230" w:type="dxa"/>
            <w:vAlign w:val="center"/>
          </w:tcPr>
          <w:p w:rsidR="00693F72" w:rsidRPr="003200D1" w:rsidRDefault="00693F72" w:rsidP="00405DF7">
            <w:pPr>
              <w:spacing w:before="60" w:after="60"/>
              <w:rPr>
                <w:rFonts w:ascii="Arial" w:hAnsi="Arial" w:cs="Arial"/>
              </w:rPr>
            </w:pPr>
            <w:r w:rsidRPr="003200D1">
              <w:rPr>
                <w:rFonts w:ascii="Arial" w:hAnsi="Arial" w:cs="Arial"/>
              </w:rPr>
              <w:t>Nouakchott</w:t>
            </w:r>
          </w:p>
        </w:tc>
        <w:tc>
          <w:tcPr>
            <w:tcW w:w="2062"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707,596</w:t>
            </w:r>
          </w:p>
        </w:tc>
        <w:tc>
          <w:tcPr>
            <w:tcW w:w="2360"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108</w:t>
            </w:r>
          </w:p>
        </w:tc>
        <w:tc>
          <w:tcPr>
            <w:tcW w:w="2636" w:type="dxa"/>
            <w:vAlign w:val="center"/>
          </w:tcPr>
          <w:p w:rsidR="00693F72" w:rsidRPr="003200D1" w:rsidRDefault="00693F72" w:rsidP="00405DF7">
            <w:pPr>
              <w:spacing w:before="60" w:after="60"/>
              <w:jc w:val="center"/>
              <w:rPr>
                <w:rFonts w:ascii="Arial" w:hAnsi="Arial" w:cs="Arial"/>
              </w:rPr>
            </w:pPr>
            <w:r w:rsidRPr="003200D1">
              <w:rPr>
                <w:rFonts w:ascii="Arial" w:hAnsi="Arial" w:cs="Arial"/>
              </w:rPr>
              <w:t>145</w:t>
            </w:r>
          </w:p>
        </w:tc>
      </w:tr>
      <w:tr w:rsidR="00693F72" w:rsidRPr="003200D1" w:rsidTr="00405DF7">
        <w:trPr>
          <w:jc w:val="center"/>
        </w:trPr>
        <w:tc>
          <w:tcPr>
            <w:tcW w:w="2230" w:type="dxa"/>
            <w:tcBorders>
              <w:right w:val="single" w:sz="4" w:space="0" w:color="FFFFFF"/>
            </w:tcBorders>
            <w:shd w:val="clear" w:color="auto" w:fill="002060"/>
            <w:vAlign w:val="center"/>
          </w:tcPr>
          <w:p w:rsidR="00693F72" w:rsidRPr="003200D1" w:rsidRDefault="00693F72" w:rsidP="00405DF7">
            <w:pPr>
              <w:spacing w:before="60" w:after="60"/>
              <w:rPr>
                <w:rFonts w:ascii="Arial" w:hAnsi="Arial" w:cs="Arial"/>
                <w:b/>
                <w:color w:val="FFFFFF"/>
              </w:rPr>
            </w:pPr>
            <w:r w:rsidRPr="003200D1">
              <w:rPr>
                <w:rFonts w:ascii="Arial" w:hAnsi="Arial" w:cs="Arial"/>
                <w:b/>
                <w:color w:val="FFFFFF"/>
              </w:rPr>
              <w:t>TOTAL</w:t>
            </w:r>
          </w:p>
        </w:tc>
        <w:tc>
          <w:tcPr>
            <w:tcW w:w="2062" w:type="dxa"/>
            <w:tcBorders>
              <w:left w:val="single" w:sz="4" w:space="0" w:color="FFFFFF"/>
              <w:right w:val="single" w:sz="4" w:space="0" w:color="FFFFFF"/>
            </w:tcBorders>
            <w:shd w:val="clear" w:color="auto" w:fill="002060"/>
            <w:vAlign w:val="center"/>
          </w:tcPr>
          <w:p w:rsidR="00693F72" w:rsidRPr="003200D1" w:rsidRDefault="00693F72" w:rsidP="00405DF7">
            <w:pPr>
              <w:spacing w:before="60" w:after="60"/>
              <w:jc w:val="center"/>
              <w:rPr>
                <w:rFonts w:ascii="Arial" w:hAnsi="Arial" w:cs="Arial"/>
                <w:b/>
                <w:color w:val="FFFFFF"/>
              </w:rPr>
            </w:pPr>
            <w:r w:rsidRPr="003200D1">
              <w:rPr>
                <w:rFonts w:ascii="Arial" w:hAnsi="Arial" w:cs="Arial"/>
                <w:b/>
                <w:color w:val="FFFFFF"/>
              </w:rPr>
              <w:fldChar w:fldCharType="begin"/>
            </w:r>
            <w:r w:rsidRPr="003200D1">
              <w:rPr>
                <w:rFonts w:ascii="Arial" w:hAnsi="Arial" w:cs="Arial"/>
                <w:b/>
                <w:color w:val="FFFFFF"/>
              </w:rPr>
              <w:instrText xml:space="preserve"> =SUM(ABOVE) </w:instrText>
            </w:r>
            <w:r w:rsidRPr="003200D1">
              <w:rPr>
                <w:rFonts w:ascii="Arial" w:hAnsi="Arial" w:cs="Arial"/>
                <w:b/>
                <w:color w:val="FFFFFF"/>
              </w:rPr>
              <w:fldChar w:fldCharType="separate"/>
            </w:r>
            <w:r w:rsidRPr="003200D1">
              <w:rPr>
                <w:rFonts w:ascii="Arial" w:hAnsi="Arial" w:cs="Arial"/>
                <w:b/>
                <w:noProof/>
                <w:color w:val="FFFFFF"/>
              </w:rPr>
              <w:t>3,179,468</w:t>
            </w:r>
            <w:r w:rsidRPr="003200D1">
              <w:rPr>
                <w:rFonts w:ascii="Arial" w:hAnsi="Arial" w:cs="Arial"/>
                <w:b/>
                <w:color w:val="FFFFFF"/>
              </w:rPr>
              <w:fldChar w:fldCharType="end"/>
            </w:r>
          </w:p>
        </w:tc>
        <w:tc>
          <w:tcPr>
            <w:tcW w:w="2360" w:type="dxa"/>
            <w:tcBorders>
              <w:left w:val="single" w:sz="4" w:space="0" w:color="FFFFFF"/>
              <w:right w:val="single" w:sz="4" w:space="0" w:color="FFFFFF"/>
            </w:tcBorders>
            <w:shd w:val="clear" w:color="auto" w:fill="002060"/>
            <w:vAlign w:val="center"/>
          </w:tcPr>
          <w:p w:rsidR="00693F72" w:rsidRPr="003200D1" w:rsidRDefault="00693F72" w:rsidP="00405DF7">
            <w:pPr>
              <w:spacing w:before="60" w:after="60"/>
              <w:jc w:val="center"/>
              <w:rPr>
                <w:rFonts w:ascii="Arial" w:hAnsi="Arial" w:cs="Arial"/>
                <w:b/>
                <w:color w:val="FFFFFF"/>
              </w:rPr>
            </w:pPr>
            <w:r w:rsidRPr="003200D1">
              <w:rPr>
                <w:rFonts w:ascii="Arial" w:hAnsi="Arial" w:cs="Arial"/>
                <w:b/>
                <w:color w:val="FFFFFF"/>
              </w:rPr>
              <w:fldChar w:fldCharType="begin"/>
            </w:r>
            <w:r w:rsidRPr="003200D1">
              <w:rPr>
                <w:rFonts w:ascii="Arial" w:hAnsi="Arial" w:cs="Arial"/>
                <w:b/>
                <w:color w:val="FFFFFF"/>
              </w:rPr>
              <w:instrText xml:space="preserve"> =SUM(ABOVE) </w:instrText>
            </w:r>
            <w:r w:rsidRPr="003200D1">
              <w:rPr>
                <w:rFonts w:ascii="Arial" w:hAnsi="Arial" w:cs="Arial"/>
                <w:b/>
                <w:color w:val="FFFFFF"/>
              </w:rPr>
              <w:fldChar w:fldCharType="separate"/>
            </w:r>
            <w:r w:rsidRPr="003200D1">
              <w:rPr>
                <w:rFonts w:ascii="Arial" w:hAnsi="Arial" w:cs="Arial"/>
                <w:b/>
                <w:noProof/>
                <w:color w:val="FFFFFF"/>
              </w:rPr>
              <w:t>2233</w:t>
            </w:r>
            <w:r w:rsidRPr="003200D1">
              <w:rPr>
                <w:rFonts w:ascii="Arial" w:hAnsi="Arial" w:cs="Arial"/>
                <w:b/>
                <w:color w:val="FFFFFF"/>
              </w:rPr>
              <w:fldChar w:fldCharType="end"/>
            </w:r>
          </w:p>
        </w:tc>
        <w:tc>
          <w:tcPr>
            <w:tcW w:w="2636" w:type="dxa"/>
            <w:tcBorders>
              <w:left w:val="single" w:sz="4" w:space="0" w:color="FFFFFF"/>
            </w:tcBorders>
            <w:shd w:val="clear" w:color="auto" w:fill="002060"/>
            <w:vAlign w:val="center"/>
          </w:tcPr>
          <w:p w:rsidR="00693F72" w:rsidRPr="003200D1" w:rsidRDefault="00693F72" w:rsidP="00405DF7">
            <w:pPr>
              <w:spacing w:before="60" w:after="60"/>
              <w:jc w:val="center"/>
              <w:rPr>
                <w:rFonts w:ascii="Arial" w:hAnsi="Arial" w:cs="Arial"/>
                <w:b/>
                <w:color w:val="FFFFFF"/>
              </w:rPr>
            </w:pPr>
            <w:r w:rsidRPr="003200D1">
              <w:rPr>
                <w:rFonts w:ascii="Arial" w:hAnsi="Arial" w:cs="Arial"/>
                <w:b/>
                <w:color w:val="FFFFFF"/>
              </w:rPr>
              <w:fldChar w:fldCharType="begin"/>
            </w:r>
            <w:r w:rsidRPr="003200D1">
              <w:rPr>
                <w:rFonts w:ascii="Arial" w:hAnsi="Arial" w:cs="Arial"/>
                <w:b/>
                <w:color w:val="FFFFFF"/>
              </w:rPr>
              <w:instrText xml:space="preserve"> =SUM(ABOVE) </w:instrText>
            </w:r>
            <w:r w:rsidRPr="003200D1">
              <w:rPr>
                <w:rFonts w:ascii="Arial" w:hAnsi="Arial" w:cs="Arial"/>
                <w:b/>
                <w:color w:val="FFFFFF"/>
              </w:rPr>
              <w:fldChar w:fldCharType="separate"/>
            </w:r>
            <w:r w:rsidRPr="003200D1">
              <w:rPr>
                <w:rFonts w:ascii="Arial" w:hAnsi="Arial" w:cs="Arial"/>
                <w:b/>
                <w:noProof/>
                <w:color w:val="FFFFFF"/>
              </w:rPr>
              <w:t>1337</w:t>
            </w:r>
            <w:r w:rsidRPr="003200D1">
              <w:rPr>
                <w:rFonts w:ascii="Arial" w:hAnsi="Arial" w:cs="Arial"/>
                <w:b/>
                <w:color w:val="FFFFFF"/>
              </w:rPr>
              <w:fldChar w:fldCharType="end"/>
            </w:r>
          </w:p>
        </w:tc>
      </w:tr>
    </w:tbl>
    <w:p w:rsidR="00693F72" w:rsidRPr="00F26AAD" w:rsidRDefault="00693F72" w:rsidP="0015775B">
      <w:pPr>
        <w:pStyle w:val="Normalcentr"/>
        <w:spacing w:line="120" w:lineRule="auto"/>
        <w:ind w:left="0"/>
        <w:rPr>
          <w:rFonts w:ascii="Arial" w:hAnsi="Arial" w:cs="Arial"/>
        </w:rPr>
      </w:pPr>
    </w:p>
    <w:p w:rsidR="00693F72" w:rsidRPr="00F26AAD" w:rsidRDefault="00693F72" w:rsidP="0015775B">
      <w:pPr>
        <w:pStyle w:val="Normalcentr"/>
        <w:ind w:left="0"/>
        <w:rPr>
          <w:rFonts w:ascii="Arial" w:hAnsi="Arial" w:cs="Arial"/>
        </w:rPr>
      </w:pPr>
    </w:p>
    <w:p w:rsidR="00693F72" w:rsidRPr="00F26AAD" w:rsidRDefault="00693F72" w:rsidP="007639A8">
      <w:pPr>
        <w:numPr>
          <w:ilvl w:val="0"/>
          <w:numId w:val="20"/>
        </w:numPr>
        <w:spacing w:before="120" w:after="120" w:line="240" w:lineRule="auto"/>
        <w:jc w:val="both"/>
        <w:rPr>
          <w:rFonts w:ascii="Arial" w:hAnsi="Arial" w:cs="Arial"/>
          <w:b/>
          <w:i/>
          <w:iCs/>
        </w:rPr>
      </w:pPr>
      <w:r w:rsidRPr="00F26AAD">
        <w:rPr>
          <w:rFonts w:ascii="Arial" w:hAnsi="Arial" w:cs="Arial"/>
          <w:b/>
          <w:i/>
          <w:iCs/>
        </w:rPr>
        <w:t>Analyse des capacités de stockage au regard des besoins requis avec l’introduction de nouveaux vaccins</w:t>
      </w:r>
    </w:p>
    <w:p w:rsidR="00693F72" w:rsidRPr="00F26AAD" w:rsidRDefault="00693F72" w:rsidP="007639A8">
      <w:pPr>
        <w:numPr>
          <w:ilvl w:val="1"/>
          <w:numId w:val="20"/>
        </w:numPr>
        <w:spacing w:before="120" w:after="120" w:line="240" w:lineRule="auto"/>
        <w:rPr>
          <w:rFonts w:ascii="Arial" w:hAnsi="Arial" w:cs="Arial"/>
          <w:b/>
          <w:i/>
          <w:iCs/>
        </w:rPr>
      </w:pPr>
      <w:r w:rsidRPr="00F26AAD">
        <w:rPr>
          <w:rFonts w:ascii="Arial" w:hAnsi="Arial" w:cs="Arial"/>
          <w:b/>
          <w:i/>
          <w:iCs/>
        </w:rPr>
        <w:t>Dépôt central</w:t>
      </w:r>
    </w:p>
    <w:p w:rsidR="009A2972" w:rsidRDefault="009A2972" w:rsidP="0015775B">
      <w:pPr>
        <w:pStyle w:val="Lgende"/>
        <w:keepNext/>
        <w:jc w:val="both"/>
      </w:pPr>
    </w:p>
    <w:p w:rsidR="009A2972" w:rsidRDefault="009A2972" w:rsidP="0015775B">
      <w:pPr>
        <w:pStyle w:val="Lgende"/>
        <w:keepNext/>
        <w:jc w:val="both"/>
      </w:pPr>
    </w:p>
    <w:p w:rsidR="009A2972" w:rsidRDefault="009A2972" w:rsidP="0015775B">
      <w:pPr>
        <w:pStyle w:val="Lgende"/>
        <w:keepNext/>
        <w:jc w:val="both"/>
      </w:pPr>
    </w:p>
    <w:p w:rsidR="009A2972" w:rsidRDefault="009A2972" w:rsidP="0015775B">
      <w:pPr>
        <w:pStyle w:val="Lgende"/>
        <w:keepNext/>
        <w:jc w:val="both"/>
      </w:pPr>
    </w:p>
    <w:p w:rsidR="009A2972" w:rsidRDefault="009A2972" w:rsidP="009A2972"/>
    <w:p w:rsidR="009A2972" w:rsidRPr="009A2972" w:rsidRDefault="009A2972" w:rsidP="009A2972"/>
    <w:p w:rsidR="009A2972" w:rsidRDefault="009A2972" w:rsidP="0015775B">
      <w:pPr>
        <w:pStyle w:val="Lgende"/>
        <w:keepNext/>
        <w:jc w:val="both"/>
      </w:pPr>
    </w:p>
    <w:p w:rsidR="00693F72" w:rsidRPr="004C1257" w:rsidRDefault="009A2972" w:rsidP="009A2972">
      <w:pPr>
        <w:pStyle w:val="Lgende"/>
        <w:keepNext/>
        <w:jc w:val="both"/>
      </w:pPr>
      <w:r>
        <w:t xml:space="preserve">Tableau </w:t>
      </w:r>
      <w:fldSimple w:instr=" SEQ Tableau \* ARABIC ">
        <w:r>
          <w:rPr>
            <w:noProof/>
          </w:rPr>
          <w:t>20</w:t>
        </w:r>
      </w:fldSimple>
      <w:r w:rsidR="00693F72">
        <w:t>:</w:t>
      </w:r>
      <w:r w:rsidR="00693F72" w:rsidRPr="00F26AAD">
        <w:t xml:space="preserve"> Capacité de stockage en positif du dépôt central</w:t>
      </w:r>
    </w:p>
    <w:tbl>
      <w:tblPr>
        <w:tblW w:w="10320" w:type="dxa"/>
        <w:jc w:val="center"/>
        <w:tblLook w:val="0000" w:firstRow="0" w:lastRow="0" w:firstColumn="0" w:lastColumn="0" w:noHBand="0" w:noVBand="0"/>
      </w:tblPr>
      <w:tblGrid>
        <w:gridCol w:w="553"/>
        <w:gridCol w:w="1935"/>
        <w:gridCol w:w="1775"/>
        <w:gridCol w:w="1000"/>
        <w:gridCol w:w="1000"/>
        <w:gridCol w:w="1000"/>
        <w:gridCol w:w="1012"/>
        <w:gridCol w:w="1045"/>
        <w:gridCol w:w="1000"/>
      </w:tblGrid>
      <w:tr w:rsidR="00693F72" w:rsidRPr="003200D1" w:rsidTr="00405DF7">
        <w:trPr>
          <w:trHeight w:val="503"/>
          <w:tblHeader/>
          <w:jc w:val="center"/>
        </w:trPr>
        <w:tc>
          <w:tcPr>
            <w:tcW w:w="553"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0070C0"/>
                <w:sz w:val="18"/>
                <w:szCs w:val="18"/>
              </w:rPr>
            </w:pPr>
          </w:p>
        </w:tc>
        <w:tc>
          <w:tcPr>
            <w:tcW w:w="1935" w:type="dxa"/>
            <w:tcBorders>
              <w:top w:val="single" w:sz="4" w:space="0" w:color="auto"/>
              <w:left w:val="nil"/>
              <w:bottom w:val="single" w:sz="4" w:space="0" w:color="auto"/>
              <w:right w:val="single" w:sz="4" w:space="0" w:color="FFFFFF"/>
            </w:tcBorders>
            <w:shd w:val="clear" w:color="auto" w:fill="002060"/>
            <w:noWrap/>
            <w:vAlign w:val="center"/>
          </w:tcPr>
          <w:p w:rsidR="00693F72" w:rsidRPr="003200D1" w:rsidRDefault="00693F72" w:rsidP="00405DF7">
            <w:pPr>
              <w:jc w:val="center"/>
              <w:rPr>
                <w:rFonts w:ascii="Arial" w:hAnsi="Arial" w:cs="Arial"/>
                <w:color w:val="0070C0"/>
                <w:sz w:val="18"/>
                <w:szCs w:val="18"/>
              </w:rPr>
            </w:pPr>
          </w:p>
        </w:tc>
        <w:tc>
          <w:tcPr>
            <w:tcW w:w="1775" w:type="dxa"/>
            <w:tcBorders>
              <w:top w:val="single" w:sz="4" w:space="0" w:color="auto"/>
              <w:left w:val="single" w:sz="4" w:space="0" w:color="FFFFFF"/>
              <w:bottom w:val="single" w:sz="4" w:space="0" w:color="auto"/>
              <w:right w:val="single" w:sz="4" w:space="0" w:color="FFFFFF"/>
            </w:tcBorders>
            <w:shd w:val="clear" w:color="auto" w:fill="002060"/>
            <w:noWrap/>
            <w:vAlign w:val="center"/>
          </w:tcPr>
          <w:p w:rsidR="00693F72" w:rsidRPr="003200D1" w:rsidRDefault="00693F72" w:rsidP="00405DF7">
            <w:pPr>
              <w:rPr>
                <w:rFonts w:ascii="Arial" w:hAnsi="Arial" w:cs="Arial"/>
                <w:b/>
                <w:bCs/>
                <w:color w:val="FFFFFF"/>
                <w:sz w:val="18"/>
                <w:szCs w:val="18"/>
              </w:rPr>
            </w:pPr>
            <w:r w:rsidRPr="003200D1">
              <w:rPr>
                <w:rFonts w:ascii="Arial" w:hAnsi="Arial" w:cs="Arial"/>
                <w:b/>
                <w:bCs/>
                <w:color w:val="FFFFFF"/>
                <w:sz w:val="18"/>
                <w:szCs w:val="18"/>
              </w:rPr>
              <w:t>Formules</w:t>
            </w:r>
          </w:p>
        </w:tc>
        <w:tc>
          <w:tcPr>
            <w:tcW w:w="1000" w:type="dxa"/>
            <w:tcBorders>
              <w:top w:val="single" w:sz="4" w:space="0" w:color="auto"/>
              <w:left w:val="single" w:sz="4" w:space="0" w:color="FFFFFF"/>
              <w:bottom w:val="single" w:sz="4" w:space="0" w:color="auto"/>
              <w:right w:val="single" w:sz="4" w:space="0" w:color="FFFFFF"/>
            </w:tcBorders>
            <w:shd w:val="clear" w:color="auto" w:fill="002060"/>
            <w:noWrap/>
            <w:vAlign w:val="center"/>
          </w:tcPr>
          <w:p w:rsidR="00693F72" w:rsidRPr="003200D1" w:rsidRDefault="00693F72" w:rsidP="00405DF7">
            <w:pPr>
              <w:jc w:val="center"/>
              <w:rPr>
                <w:rFonts w:ascii="Arial" w:hAnsi="Arial" w:cs="Arial"/>
                <w:b/>
                <w:bCs/>
                <w:color w:val="FFFFFF"/>
                <w:sz w:val="18"/>
                <w:szCs w:val="18"/>
              </w:rPr>
            </w:pPr>
            <w:r w:rsidRPr="003200D1">
              <w:rPr>
                <w:rFonts w:ascii="Arial" w:hAnsi="Arial" w:cs="Arial"/>
                <w:b/>
                <w:bCs/>
                <w:color w:val="FFFFFF"/>
                <w:sz w:val="18"/>
                <w:szCs w:val="18"/>
              </w:rPr>
              <w:t>2010</w:t>
            </w:r>
          </w:p>
        </w:tc>
        <w:tc>
          <w:tcPr>
            <w:tcW w:w="1000" w:type="dxa"/>
            <w:tcBorders>
              <w:top w:val="single" w:sz="4" w:space="0" w:color="auto"/>
              <w:left w:val="single" w:sz="4" w:space="0" w:color="FFFFFF"/>
              <w:bottom w:val="single" w:sz="4" w:space="0" w:color="auto"/>
              <w:right w:val="single" w:sz="4" w:space="0" w:color="FFFFFF"/>
            </w:tcBorders>
            <w:shd w:val="clear" w:color="auto" w:fill="002060"/>
            <w:noWrap/>
            <w:vAlign w:val="center"/>
          </w:tcPr>
          <w:p w:rsidR="00693F72" w:rsidRPr="003200D1" w:rsidRDefault="00693F72" w:rsidP="00405DF7">
            <w:pPr>
              <w:jc w:val="center"/>
              <w:rPr>
                <w:rFonts w:ascii="Arial" w:hAnsi="Arial" w:cs="Arial"/>
                <w:b/>
                <w:bCs/>
                <w:color w:val="FFFFFF"/>
                <w:sz w:val="18"/>
                <w:szCs w:val="18"/>
              </w:rPr>
            </w:pPr>
            <w:r w:rsidRPr="003200D1">
              <w:rPr>
                <w:rFonts w:ascii="Arial" w:hAnsi="Arial" w:cs="Arial"/>
                <w:b/>
                <w:bCs/>
                <w:color w:val="FFFFFF"/>
                <w:sz w:val="18"/>
                <w:szCs w:val="18"/>
              </w:rPr>
              <w:t>2011</w:t>
            </w:r>
          </w:p>
        </w:tc>
        <w:tc>
          <w:tcPr>
            <w:tcW w:w="1000" w:type="dxa"/>
            <w:tcBorders>
              <w:top w:val="single" w:sz="4" w:space="0" w:color="auto"/>
              <w:left w:val="single" w:sz="4" w:space="0" w:color="FFFFFF"/>
              <w:bottom w:val="single" w:sz="4" w:space="0" w:color="auto"/>
              <w:right w:val="single" w:sz="4" w:space="0" w:color="FFFFFF"/>
            </w:tcBorders>
            <w:shd w:val="clear" w:color="auto" w:fill="002060"/>
            <w:noWrap/>
            <w:vAlign w:val="center"/>
          </w:tcPr>
          <w:p w:rsidR="00693F72" w:rsidRPr="003200D1" w:rsidRDefault="00693F72" w:rsidP="00405DF7">
            <w:pPr>
              <w:jc w:val="center"/>
              <w:rPr>
                <w:rFonts w:ascii="Arial" w:hAnsi="Arial" w:cs="Arial"/>
                <w:b/>
                <w:bCs/>
                <w:color w:val="FFFFFF"/>
                <w:sz w:val="18"/>
                <w:szCs w:val="18"/>
              </w:rPr>
            </w:pPr>
            <w:r w:rsidRPr="003200D1">
              <w:rPr>
                <w:rFonts w:ascii="Arial" w:hAnsi="Arial" w:cs="Arial"/>
                <w:b/>
                <w:bCs/>
                <w:color w:val="FFFFFF"/>
                <w:sz w:val="18"/>
                <w:szCs w:val="18"/>
              </w:rPr>
              <w:t>2012</w:t>
            </w:r>
          </w:p>
        </w:tc>
        <w:tc>
          <w:tcPr>
            <w:tcW w:w="1000" w:type="dxa"/>
            <w:tcBorders>
              <w:top w:val="single" w:sz="4" w:space="0" w:color="auto"/>
              <w:left w:val="single" w:sz="4" w:space="0" w:color="FFFFFF"/>
              <w:bottom w:val="single" w:sz="4" w:space="0" w:color="auto"/>
              <w:right w:val="single" w:sz="4" w:space="0" w:color="FFFFFF"/>
            </w:tcBorders>
            <w:shd w:val="clear" w:color="auto" w:fill="002060"/>
            <w:noWrap/>
            <w:vAlign w:val="center"/>
          </w:tcPr>
          <w:p w:rsidR="00693F72" w:rsidRPr="003200D1" w:rsidRDefault="00693F72" w:rsidP="00405DF7">
            <w:pPr>
              <w:jc w:val="center"/>
              <w:rPr>
                <w:rFonts w:ascii="Arial" w:hAnsi="Arial" w:cs="Arial"/>
                <w:b/>
                <w:bCs/>
                <w:color w:val="FFFFFF"/>
                <w:sz w:val="18"/>
                <w:szCs w:val="18"/>
              </w:rPr>
            </w:pPr>
            <w:r w:rsidRPr="003200D1">
              <w:rPr>
                <w:rFonts w:ascii="Arial" w:hAnsi="Arial" w:cs="Arial"/>
                <w:b/>
                <w:bCs/>
                <w:color w:val="FFFFFF"/>
                <w:sz w:val="18"/>
                <w:szCs w:val="18"/>
              </w:rPr>
              <w:t>2013</w:t>
            </w:r>
          </w:p>
        </w:tc>
        <w:tc>
          <w:tcPr>
            <w:tcW w:w="1057" w:type="dxa"/>
            <w:tcBorders>
              <w:top w:val="single" w:sz="4" w:space="0" w:color="auto"/>
              <w:left w:val="single" w:sz="4" w:space="0" w:color="FFFFFF"/>
              <w:bottom w:val="single" w:sz="4" w:space="0" w:color="auto"/>
              <w:right w:val="single" w:sz="4" w:space="0" w:color="FFFFFF"/>
            </w:tcBorders>
            <w:shd w:val="clear" w:color="auto" w:fill="002060"/>
            <w:vAlign w:val="center"/>
          </w:tcPr>
          <w:p w:rsidR="00693F72" w:rsidRPr="003200D1" w:rsidRDefault="00693F72" w:rsidP="00405DF7">
            <w:pPr>
              <w:jc w:val="center"/>
              <w:rPr>
                <w:rFonts w:ascii="Arial" w:hAnsi="Arial" w:cs="Arial"/>
                <w:b/>
                <w:bCs/>
                <w:color w:val="FFFFFF"/>
                <w:sz w:val="18"/>
                <w:szCs w:val="18"/>
              </w:rPr>
            </w:pPr>
            <w:r w:rsidRPr="003200D1">
              <w:rPr>
                <w:rFonts w:ascii="Arial" w:hAnsi="Arial" w:cs="Arial"/>
                <w:b/>
                <w:bCs/>
                <w:color w:val="FFFFFF"/>
                <w:sz w:val="18"/>
                <w:szCs w:val="18"/>
              </w:rPr>
              <w:t>2014</w:t>
            </w:r>
          </w:p>
        </w:tc>
        <w:tc>
          <w:tcPr>
            <w:tcW w:w="1000" w:type="dxa"/>
            <w:tcBorders>
              <w:top w:val="single" w:sz="4" w:space="0" w:color="auto"/>
              <w:left w:val="single" w:sz="4" w:space="0" w:color="FFFFFF"/>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8"/>
                <w:szCs w:val="18"/>
              </w:rPr>
            </w:pPr>
            <w:r w:rsidRPr="003200D1">
              <w:rPr>
                <w:rFonts w:ascii="Arial" w:hAnsi="Arial" w:cs="Arial"/>
                <w:b/>
                <w:bCs/>
                <w:color w:val="FFFFFF"/>
                <w:sz w:val="18"/>
                <w:szCs w:val="18"/>
              </w:rPr>
              <w:t>2015</w:t>
            </w:r>
          </w:p>
        </w:tc>
      </w:tr>
      <w:tr w:rsidR="00693F72" w:rsidRPr="003200D1" w:rsidTr="00405DF7">
        <w:trPr>
          <w:trHeight w:val="2040"/>
          <w:jc w:val="center"/>
        </w:trPr>
        <w:tc>
          <w:tcPr>
            <w:tcW w:w="553" w:type="dxa"/>
            <w:tcBorders>
              <w:top w:val="nil"/>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b/>
                <w:bCs/>
                <w:sz w:val="18"/>
                <w:szCs w:val="18"/>
              </w:rPr>
            </w:pPr>
            <w:r w:rsidRPr="003200D1">
              <w:rPr>
                <w:rFonts w:ascii="Arial" w:hAnsi="Arial" w:cs="Arial"/>
                <w:b/>
                <w:bCs/>
                <w:sz w:val="18"/>
                <w:szCs w:val="18"/>
              </w:rPr>
              <w:t>A</w:t>
            </w:r>
          </w:p>
        </w:tc>
        <w:tc>
          <w:tcPr>
            <w:tcW w:w="1935" w:type="dxa"/>
            <w:tcBorders>
              <w:top w:val="single" w:sz="4" w:space="0" w:color="auto"/>
              <w:left w:val="nil"/>
              <w:bottom w:val="single" w:sz="4" w:space="0" w:color="auto"/>
              <w:right w:val="nil"/>
            </w:tcBorders>
            <w:vAlign w:val="center"/>
          </w:tcPr>
          <w:p w:rsidR="00693F72" w:rsidRPr="003200D1" w:rsidRDefault="00693F72" w:rsidP="00D5660F">
            <w:pPr>
              <w:spacing w:after="0"/>
              <w:rPr>
                <w:rFonts w:ascii="Arial" w:hAnsi="Arial" w:cs="Arial"/>
                <w:sz w:val="20"/>
              </w:rPr>
            </w:pPr>
            <w:r w:rsidRPr="003200D1">
              <w:rPr>
                <w:rFonts w:ascii="Arial" w:hAnsi="Arial" w:cs="Arial"/>
                <w:sz w:val="20"/>
              </w:rPr>
              <w:t>Besoins annuels en volume positif, y compris le nouveau vaccin (PCV13)  en litres</w:t>
            </w:r>
          </w:p>
        </w:tc>
        <w:tc>
          <w:tcPr>
            <w:tcW w:w="1775"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D5660F">
            <w:pPr>
              <w:spacing w:after="0"/>
              <w:rPr>
                <w:rFonts w:ascii="Arial" w:hAnsi="Arial" w:cs="Arial"/>
                <w:i/>
                <w:iCs/>
                <w:sz w:val="20"/>
              </w:rPr>
            </w:pPr>
            <w:r w:rsidRPr="003200D1">
              <w:rPr>
                <w:rFonts w:ascii="Arial" w:hAnsi="Arial" w:cs="Arial"/>
                <w:i/>
                <w:iCs/>
                <w:sz w:val="20"/>
              </w:rPr>
              <w:t>Chiffre obtenu en multipliant le nombre total de doses de vaccin par le volume occupé par le conditionnement de chaque dose</w:t>
            </w:r>
          </w:p>
        </w:tc>
        <w:tc>
          <w:tcPr>
            <w:tcW w:w="1000" w:type="dxa"/>
            <w:tcBorders>
              <w:top w:val="single" w:sz="4" w:space="0" w:color="auto"/>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6,678</w:t>
            </w:r>
          </w:p>
        </w:tc>
        <w:tc>
          <w:tcPr>
            <w:tcW w:w="1000" w:type="dxa"/>
            <w:tcBorders>
              <w:top w:val="single" w:sz="4" w:space="0" w:color="auto"/>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7,790</w:t>
            </w:r>
          </w:p>
        </w:tc>
        <w:tc>
          <w:tcPr>
            <w:tcW w:w="1000" w:type="dxa"/>
            <w:tcBorders>
              <w:top w:val="single" w:sz="4" w:space="0" w:color="auto"/>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9,743</w:t>
            </w:r>
          </w:p>
        </w:tc>
        <w:tc>
          <w:tcPr>
            <w:tcW w:w="1000" w:type="dxa"/>
            <w:tcBorders>
              <w:top w:val="single" w:sz="4" w:space="0" w:color="auto"/>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15,393</w:t>
            </w:r>
          </w:p>
        </w:tc>
        <w:tc>
          <w:tcPr>
            <w:tcW w:w="1057" w:type="dxa"/>
            <w:tcBorders>
              <w:top w:val="single" w:sz="4" w:space="0" w:color="auto"/>
              <w:left w:val="nil"/>
              <w:bottom w:val="single" w:sz="4" w:space="0" w:color="auto"/>
              <w:right w:val="single" w:sz="4" w:space="0" w:color="auto"/>
            </w:tcBorders>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20,305</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22,006</w:t>
            </w:r>
          </w:p>
        </w:tc>
      </w:tr>
      <w:tr w:rsidR="00693F72" w:rsidRPr="003200D1" w:rsidTr="00405DF7">
        <w:trPr>
          <w:trHeight w:val="855"/>
          <w:jc w:val="center"/>
        </w:trPr>
        <w:tc>
          <w:tcPr>
            <w:tcW w:w="553" w:type="dxa"/>
            <w:tcBorders>
              <w:top w:val="nil"/>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b/>
                <w:bCs/>
                <w:sz w:val="18"/>
                <w:szCs w:val="18"/>
              </w:rPr>
            </w:pPr>
            <w:r w:rsidRPr="003200D1">
              <w:rPr>
                <w:rFonts w:ascii="Arial" w:hAnsi="Arial" w:cs="Arial"/>
                <w:b/>
                <w:bCs/>
                <w:sz w:val="18"/>
                <w:szCs w:val="18"/>
              </w:rPr>
              <w:t>B</w:t>
            </w:r>
          </w:p>
        </w:tc>
        <w:tc>
          <w:tcPr>
            <w:tcW w:w="1935" w:type="dxa"/>
            <w:tcBorders>
              <w:top w:val="nil"/>
              <w:left w:val="nil"/>
              <w:bottom w:val="single" w:sz="4" w:space="0" w:color="auto"/>
              <w:right w:val="nil"/>
            </w:tcBorders>
            <w:vAlign w:val="center"/>
          </w:tcPr>
          <w:p w:rsidR="00693F72" w:rsidRPr="003200D1" w:rsidRDefault="00693F72" w:rsidP="00D5660F">
            <w:pPr>
              <w:spacing w:after="0"/>
              <w:rPr>
                <w:rFonts w:ascii="Arial" w:hAnsi="Arial" w:cs="Arial"/>
                <w:sz w:val="20"/>
              </w:rPr>
            </w:pPr>
            <w:r w:rsidRPr="003200D1">
              <w:rPr>
                <w:rFonts w:ascii="Arial" w:hAnsi="Arial" w:cs="Arial"/>
                <w:sz w:val="20"/>
              </w:rPr>
              <w:t>Capacité positive totale nette existante en litres</w:t>
            </w:r>
          </w:p>
        </w:tc>
        <w:tc>
          <w:tcPr>
            <w:tcW w:w="1775" w:type="dxa"/>
            <w:tcBorders>
              <w:top w:val="nil"/>
              <w:left w:val="single" w:sz="4" w:space="0" w:color="auto"/>
              <w:bottom w:val="single" w:sz="4" w:space="0" w:color="auto"/>
              <w:right w:val="single" w:sz="4" w:space="0" w:color="auto"/>
            </w:tcBorders>
            <w:noWrap/>
            <w:vAlign w:val="center"/>
          </w:tcPr>
          <w:p w:rsidR="00693F72" w:rsidRPr="003200D1" w:rsidRDefault="00693F72" w:rsidP="00D5660F">
            <w:pPr>
              <w:spacing w:after="0"/>
              <w:rPr>
                <w:rFonts w:ascii="Arial" w:hAnsi="Arial" w:cs="Arial"/>
                <w:b/>
                <w:i/>
                <w:iCs/>
                <w:sz w:val="20"/>
              </w:rPr>
            </w:pPr>
            <w:r w:rsidRPr="003200D1">
              <w:rPr>
                <w:rFonts w:ascii="Arial" w:hAnsi="Arial" w:cs="Arial"/>
                <w:b/>
                <w:i/>
                <w:iCs/>
                <w:sz w:val="20"/>
              </w:rPr>
              <w:t>#</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5,621</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pPr>
            <w:r w:rsidRPr="003200D1">
              <w:rPr>
                <w:rFonts w:ascii="Arial" w:hAnsi="Arial" w:cs="Arial"/>
                <w:szCs w:val="18"/>
              </w:rPr>
              <w:t>5,621</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pPr>
            <w:r w:rsidRPr="003200D1">
              <w:rPr>
                <w:rFonts w:ascii="Arial" w:hAnsi="Arial" w:cs="Arial"/>
                <w:szCs w:val="18"/>
              </w:rPr>
              <w:t>5,621</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pPr>
            <w:r w:rsidRPr="003200D1">
              <w:rPr>
                <w:rFonts w:ascii="Arial" w:hAnsi="Arial" w:cs="Arial"/>
                <w:szCs w:val="18"/>
              </w:rPr>
              <w:t>12,764</w:t>
            </w:r>
          </w:p>
        </w:tc>
        <w:tc>
          <w:tcPr>
            <w:tcW w:w="1057" w:type="dxa"/>
            <w:tcBorders>
              <w:top w:val="single" w:sz="4" w:space="0" w:color="auto"/>
              <w:left w:val="nil"/>
              <w:bottom w:val="single" w:sz="4" w:space="0" w:color="auto"/>
              <w:right w:val="single" w:sz="4" w:space="0" w:color="auto"/>
            </w:tcBorders>
            <w:vAlign w:val="center"/>
          </w:tcPr>
          <w:p w:rsidR="00693F72" w:rsidRPr="003200D1" w:rsidRDefault="00693F72" w:rsidP="00D5660F">
            <w:pPr>
              <w:spacing w:after="0"/>
              <w:jc w:val="center"/>
            </w:pPr>
            <w:r w:rsidRPr="003200D1">
              <w:rPr>
                <w:rFonts w:ascii="Arial" w:hAnsi="Arial" w:cs="Arial"/>
                <w:szCs w:val="18"/>
              </w:rPr>
              <w:t>12,764</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pPr>
            <w:r w:rsidRPr="003200D1">
              <w:rPr>
                <w:rFonts w:ascii="Arial" w:hAnsi="Arial" w:cs="Arial"/>
                <w:szCs w:val="18"/>
              </w:rPr>
              <w:t>12,764</w:t>
            </w:r>
          </w:p>
        </w:tc>
      </w:tr>
      <w:tr w:rsidR="00693F72" w:rsidRPr="003200D1" w:rsidTr="00405DF7">
        <w:trPr>
          <w:trHeight w:val="1425"/>
          <w:jc w:val="center"/>
        </w:trPr>
        <w:tc>
          <w:tcPr>
            <w:tcW w:w="553" w:type="dxa"/>
            <w:tcBorders>
              <w:top w:val="nil"/>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b/>
                <w:bCs/>
                <w:sz w:val="18"/>
                <w:szCs w:val="18"/>
              </w:rPr>
            </w:pPr>
            <w:r w:rsidRPr="003200D1">
              <w:rPr>
                <w:rFonts w:ascii="Arial" w:hAnsi="Arial" w:cs="Arial"/>
                <w:b/>
                <w:bCs/>
                <w:sz w:val="18"/>
                <w:szCs w:val="18"/>
              </w:rPr>
              <w:t>C</w:t>
            </w:r>
          </w:p>
        </w:tc>
        <w:tc>
          <w:tcPr>
            <w:tcW w:w="1935" w:type="dxa"/>
            <w:tcBorders>
              <w:top w:val="nil"/>
              <w:left w:val="nil"/>
              <w:bottom w:val="single" w:sz="4" w:space="0" w:color="auto"/>
              <w:right w:val="nil"/>
            </w:tcBorders>
            <w:vAlign w:val="center"/>
          </w:tcPr>
          <w:p w:rsidR="00693F72" w:rsidRPr="003200D1" w:rsidRDefault="00693F72" w:rsidP="00D5660F">
            <w:pPr>
              <w:spacing w:after="0"/>
              <w:rPr>
                <w:rFonts w:ascii="Arial" w:hAnsi="Arial" w:cs="Arial"/>
                <w:sz w:val="20"/>
              </w:rPr>
            </w:pPr>
            <w:r w:rsidRPr="003200D1">
              <w:rPr>
                <w:rFonts w:ascii="Arial" w:hAnsi="Arial" w:cs="Arial"/>
                <w:sz w:val="20"/>
              </w:rPr>
              <w:t>Estimation du nombre minimum d’expéditions annuelles requises pour la capacité réelle de la chaîne du froid</w:t>
            </w:r>
          </w:p>
        </w:tc>
        <w:tc>
          <w:tcPr>
            <w:tcW w:w="1775" w:type="dxa"/>
            <w:tcBorders>
              <w:top w:val="nil"/>
              <w:left w:val="single" w:sz="4" w:space="0" w:color="auto"/>
              <w:bottom w:val="single" w:sz="4" w:space="0" w:color="auto"/>
              <w:right w:val="single" w:sz="4" w:space="0" w:color="auto"/>
            </w:tcBorders>
            <w:noWrap/>
            <w:vAlign w:val="center"/>
          </w:tcPr>
          <w:p w:rsidR="00693F72" w:rsidRPr="003200D1" w:rsidRDefault="00693F72" w:rsidP="00D5660F">
            <w:pPr>
              <w:spacing w:after="0"/>
              <w:rPr>
                <w:rFonts w:ascii="Arial" w:hAnsi="Arial" w:cs="Arial"/>
                <w:b/>
                <w:i/>
                <w:iCs/>
                <w:sz w:val="20"/>
              </w:rPr>
            </w:pPr>
            <w:r w:rsidRPr="003200D1">
              <w:rPr>
                <w:rFonts w:ascii="Arial" w:hAnsi="Arial" w:cs="Arial"/>
                <w:b/>
                <w:i/>
                <w:iCs/>
                <w:sz w:val="20"/>
              </w:rPr>
              <w:t>A/B</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1.2</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1.4</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1.7</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1.2</w:t>
            </w:r>
          </w:p>
        </w:tc>
        <w:tc>
          <w:tcPr>
            <w:tcW w:w="1057" w:type="dxa"/>
            <w:tcBorders>
              <w:top w:val="single" w:sz="4" w:space="0" w:color="auto"/>
              <w:left w:val="nil"/>
              <w:bottom w:val="single" w:sz="4" w:space="0" w:color="auto"/>
              <w:right w:val="single" w:sz="4" w:space="0" w:color="auto"/>
            </w:tcBorders>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1.6</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1.7</w:t>
            </w:r>
          </w:p>
        </w:tc>
      </w:tr>
      <w:tr w:rsidR="00693F72" w:rsidRPr="003200D1" w:rsidTr="00405DF7">
        <w:trPr>
          <w:trHeight w:val="1020"/>
          <w:jc w:val="center"/>
        </w:trPr>
        <w:tc>
          <w:tcPr>
            <w:tcW w:w="553" w:type="dxa"/>
            <w:tcBorders>
              <w:top w:val="nil"/>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b/>
                <w:bCs/>
                <w:sz w:val="18"/>
                <w:szCs w:val="18"/>
              </w:rPr>
            </w:pPr>
            <w:r w:rsidRPr="003200D1">
              <w:rPr>
                <w:rFonts w:ascii="Arial" w:hAnsi="Arial" w:cs="Arial"/>
                <w:b/>
                <w:bCs/>
                <w:sz w:val="18"/>
                <w:szCs w:val="18"/>
              </w:rPr>
              <w:t>D</w:t>
            </w:r>
          </w:p>
        </w:tc>
        <w:tc>
          <w:tcPr>
            <w:tcW w:w="1935" w:type="dxa"/>
            <w:tcBorders>
              <w:top w:val="nil"/>
              <w:left w:val="nil"/>
              <w:bottom w:val="single" w:sz="4" w:space="0" w:color="auto"/>
              <w:right w:val="nil"/>
            </w:tcBorders>
            <w:vAlign w:val="center"/>
          </w:tcPr>
          <w:p w:rsidR="00693F72" w:rsidRPr="003200D1" w:rsidRDefault="00693F72" w:rsidP="00D5660F">
            <w:pPr>
              <w:spacing w:after="0"/>
              <w:rPr>
                <w:rFonts w:ascii="Arial" w:hAnsi="Arial" w:cs="Arial"/>
                <w:sz w:val="20"/>
              </w:rPr>
            </w:pPr>
            <w:r w:rsidRPr="003200D1">
              <w:rPr>
                <w:rFonts w:ascii="Arial" w:hAnsi="Arial" w:cs="Arial"/>
                <w:sz w:val="20"/>
              </w:rPr>
              <w:t>Nombre annuel d’expéditions</w:t>
            </w:r>
          </w:p>
        </w:tc>
        <w:tc>
          <w:tcPr>
            <w:tcW w:w="1775" w:type="dxa"/>
            <w:tcBorders>
              <w:top w:val="nil"/>
              <w:left w:val="single" w:sz="4" w:space="0" w:color="auto"/>
              <w:bottom w:val="single" w:sz="4" w:space="0" w:color="auto"/>
              <w:right w:val="single" w:sz="4" w:space="0" w:color="auto"/>
            </w:tcBorders>
            <w:vAlign w:val="center"/>
          </w:tcPr>
          <w:p w:rsidR="00693F72" w:rsidRPr="003200D1" w:rsidRDefault="00693F72" w:rsidP="00D5660F">
            <w:pPr>
              <w:spacing w:after="0"/>
              <w:rPr>
                <w:rFonts w:ascii="Arial" w:hAnsi="Arial" w:cs="Arial"/>
                <w:i/>
                <w:iCs/>
                <w:sz w:val="20"/>
              </w:rPr>
            </w:pPr>
            <w:r w:rsidRPr="003200D1">
              <w:rPr>
                <w:rFonts w:ascii="Arial" w:hAnsi="Arial" w:cs="Arial"/>
                <w:i/>
                <w:iCs/>
                <w:sz w:val="20"/>
              </w:rPr>
              <w:t>Sur la base du plan national d’expédition des vaccins</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w:t>
            </w:r>
          </w:p>
        </w:tc>
        <w:tc>
          <w:tcPr>
            <w:tcW w:w="1057" w:type="dxa"/>
            <w:tcBorders>
              <w:top w:val="single" w:sz="4" w:space="0" w:color="auto"/>
              <w:left w:val="nil"/>
              <w:bottom w:val="single" w:sz="4" w:space="0" w:color="auto"/>
              <w:right w:val="single" w:sz="4" w:space="0" w:color="auto"/>
            </w:tcBorders>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w:t>
            </w:r>
          </w:p>
        </w:tc>
      </w:tr>
      <w:tr w:rsidR="00693F72" w:rsidRPr="003200D1" w:rsidTr="00405DF7">
        <w:trPr>
          <w:trHeight w:val="570"/>
          <w:jc w:val="center"/>
        </w:trPr>
        <w:tc>
          <w:tcPr>
            <w:tcW w:w="553" w:type="dxa"/>
            <w:tcBorders>
              <w:top w:val="nil"/>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b/>
                <w:bCs/>
                <w:sz w:val="18"/>
                <w:szCs w:val="18"/>
              </w:rPr>
            </w:pPr>
            <w:r w:rsidRPr="003200D1">
              <w:rPr>
                <w:rFonts w:ascii="Arial" w:hAnsi="Arial" w:cs="Arial"/>
                <w:b/>
                <w:bCs/>
                <w:sz w:val="18"/>
                <w:szCs w:val="18"/>
              </w:rPr>
              <w:t>E</w:t>
            </w:r>
          </w:p>
        </w:tc>
        <w:tc>
          <w:tcPr>
            <w:tcW w:w="1935" w:type="dxa"/>
            <w:tcBorders>
              <w:top w:val="nil"/>
              <w:left w:val="nil"/>
              <w:bottom w:val="single" w:sz="4" w:space="0" w:color="auto"/>
              <w:right w:val="nil"/>
            </w:tcBorders>
            <w:vAlign w:val="center"/>
          </w:tcPr>
          <w:p w:rsidR="00693F72" w:rsidRPr="003200D1" w:rsidRDefault="00693F72" w:rsidP="00D5660F">
            <w:pPr>
              <w:spacing w:after="0"/>
              <w:rPr>
                <w:rFonts w:ascii="Arial" w:hAnsi="Arial" w:cs="Arial"/>
                <w:sz w:val="20"/>
              </w:rPr>
            </w:pPr>
            <w:r w:rsidRPr="003200D1">
              <w:rPr>
                <w:rFonts w:ascii="Arial" w:hAnsi="Arial" w:cs="Arial"/>
                <w:sz w:val="20"/>
              </w:rPr>
              <w:t>Différence (le cas échéant)</w:t>
            </w:r>
          </w:p>
        </w:tc>
        <w:tc>
          <w:tcPr>
            <w:tcW w:w="1775" w:type="dxa"/>
            <w:tcBorders>
              <w:top w:val="nil"/>
              <w:left w:val="single" w:sz="4" w:space="0" w:color="auto"/>
              <w:bottom w:val="single" w:sz="4" w:space="0" w:color="auto"/>
              <w:right w:val="single" w:sz="4" w:space="0" w:color="auto"/>
            </w:tcBorders>
            <w:noWrap/>
            <w:vAlign w:val="center"/>
          </w:tcPr>
          <w:p w:rsidR="00693F72" w:rsidRPr="003200D1" w:rsidRDefault="00693F72" w:rsidP="00D5660F">
            <w:pPr>
              <w:spacing w:after="0"/>
              <w:rPr>
                <w:rFonts w:ascii="Arial" w:hAnsi="Arial" w:cs="Arial"/>
                <w:b/>
                <w:i/>
                <w:iCs/>
                <w:sz w:val="20"/>
              </w:rPr>
            </w:pPr>
            <w:r w:rsidRPr="003200D1">
              <w:rPr>
                <w:rFonts w:ascii="Arial" w:hAnsi="Arial" w:cs="Arial"/>
                <w:b/>
                <w:i/>
                <w:iCs/>
                <w:sz w:val="20"/>
              </w:rPr>
              <w:t>((A/D) - B)</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-2,282</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-1,726</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-750</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-5,068</w:t>
            </w:r>
          </w:p>
        </w:tc>
        <w:tc>
          <w:tcPr>
            <w:tcW w:w="1057" w:type="dxa"/>
            <w:tcBorders>
              <w:top w:val="single" w:sz="4" w:space="0" w:color="auto"/>
              <w:left w:val="nil"/>
              <w:bottom w:val="single" w:sz="4" w:space="0" w:color="auto"/>
              <w:right w:val="single" w:sz="4" w:space="0" w:color="auto"/>
            </w:tcBorders>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-2,612</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-1,761</w:t>
            </w:r>
          </w:p>
        </w:tc>
      </w:tr>
      <w:tr w:rsidR="00693F72" w:rsidRPr="003200D1" w:rsidTr="00405DF7">
        <w:trPr>
          <w:trHeight w:val="570"/>
          <w:jc w:val="center"/>
        </w:trPr>
        <w:tc>
          <w:tcPr>
            <w:tcW w:w="553" w:type="dxa"/>
            <w:tcBorders>
              <w:top w:val="nil"/>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b/>
                <w:bCs/>
                <w:sz w:val="18"/>
                <w:szCs w:val="18"/>
              </w:rPr>
            </w:pPr>
            <w:r w:rsidRPr="003200D1">
              <w:rPr>
                <w:rFonts w:ascii="Arial" w:hAnsi="Arial" w:cs="Arial"/>
                <w:b/>
                <w:bCs/>
                <w:sz w:val="18"/>
                <w:szCs w:val="18"/>
              </w:rPr>
              <w:t>F</w:t>
            </w:r>
          </w:p>
        </w:tc>
        <w:tc>
          <w:tcPr>
            <w:tcW w:w="1935" w:type="dxa"/>
            <w:tcBorders>
              <w:top w:val="nil"/>
              <w:left w:val="nil"/>
              <w:bottom w:val="single" w:sz="4" w:space="0" w:color="auto"/>
              <w:right w:val="nil"/>
            </w:tcBorders>
            <w:vAlign w:val="center"/>
          </w:tcPr>
          <w:p w:rsidR="00693F72" w:rsidRPr="003200D1" w:rsidRDefault="00693F72" w:rsidP="00D5660F">
            <w:pPr>
              <w:spacing w:after="0"/>
              <w:rPr>
                <w:rFonts w:ascii="Arial" w:hAnsi="Arial" w:cs="Arial"/>
                <w:sz w:val="20"/>
              </w:rPr>
            </w:pPr>
            <w:r w:rsidRPr="003200D1">
              <w:rPr>
                <w:rFonts w:ascii="Arial" w:hAnsi="Arial" w:cs="Arial"/>
                <w:sz w:val="20"/>
              </w:rPr>
              <w:t>Estimation du coût de l’expansion</w:t>
            </w:r>
          </w:p>
        </w:tc>
        <w:tc>
          <w:tcPr>
            <w:tcW w:w="1775" w:type="dxa"/>
            <w:tcBorders>
              <w:top w:val="nil"/>
              <w:left w:val="single" w:sz="4" w:space="0" w:color="auto"/>
              <w:bottom w:val="single" w:sz="4" w:space="0" w:color="auto"/>
              <w:right w:val="single" w:sz="4" w:space="0" w:color="auto"/>
            </w:tcBorders>
            <w:noWrap/>
            <w:vAlign w:val="center"/>
          </w:tcPr>
          <w:p w:rsidR="00693F72" w:rsidRPr="003200D1" w:rsidRDefault="00693F72" w:rsidP="00D5660F">
            <w:pPr>
              <w:spacing w:after="0"/>
              <w:rPr>
                <w:rFonts w:ascii="Arial" w:hAnsi="Arial" w:cs="Arial"/>
                <w:b/>
                <w:i/>
                <w:iCs/>
                <w:sz w:val="20"/>
              </w:rPr>
            </w:pPr>
            <w:r w:rsidRPr="003200D1">
              <w:rPr>
                <w:rFonts w:ascii="Arial" w:hAnsi="Arial" w:cs="Arial"/>
                <w:b/>
                <w:i/>
                <w:iCs/>
                <w:sz w:val="20"/>
              </w:rPr>
              <w:t>US $</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0,0</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0,0</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0,0</w:t>
            </w:r>
          </w:p>
        </w:tc>
        <w:tc>
          <w:tcPr>
            <w:tcW w:w="1000" w:type="dxa"/>
            <w:tcBorders>
              <w:top w:val="nil"/>
              <w:left w:val="nil"/>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$54,286</w:t>
            </w:r>
          </w:p>
        </w:tc>
        <w:tc>
          <w:tcPr>
            <w:tcW w:w="1057" w:type="dxa"/>
            <w:tcBorders>
              <w:top w:val="single" w:sz="4" w:space="0" w:color="auto"/>
              <w:left w:val="nil"/>
              <w:bottom w:val="single" w:sz="4" w:space="0" w:color="auto"/>
              <w:right w:val="single" w:sz="4" w:space="0" w:color="auto"/>
            </w:tcBorders>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0,0</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0,0</w:t>
            </w:r>
          </w:p>
        </w:tc>
      </w:tr>
    </w:tbl>
    <w:p w:rsidR="00693F72" w:rsidRPr="009A2972" w:rsidRDefault="009A2972" w:rsidP="009A2972">
      <w:pPr>
        <w:pStyle w:val="Lgende"/>
        <w:keepNext/>
        <w:jc w:val="both"/>
      </w:pPr>
      <w:r>
        <w:t xml:space="preserve">Tableau </w:t>
      </w:r>
      <w:fldSimple w:instr=" SEQ Tableau \* ARABIC ">
        <w:r>
          <w:rPr>
            <w:noProof/>
          </w:rPr>
          <w:t>21</w:t>
        </w:r>
      </w:fldSimple>
      <w:r w:rsidR="00693F72">
        <w:rPr>
          <w:rFonts w:ascii="Arial" w:hAnsi="Arial" w:cs="Arial"/>
          <w:b w:val="0"/>
          <w:bCs w:val="0"/>
          <w:sz w:val="24"/>
          <w:szCs w:val="20"/>
          <w:u w:val="single"/>
        </w:rPr>
        <w:t xml:space="preserve"> </w:t>
      </w:r>
      <w:r w:rsidR="00693F72" w:rsidRPr="00E756C0">
        <w:rPr>
          <w:rFonts w:ascii="Arial" w:hAnsi="Arial" w:cs="Arial"/>
          <w:b w:val="0"/>
          <w:bCs w:val="0"/>
          <w:sz w:val="24"/>
          <w:szCs w:val="20"/>
          <w:u w:val="single"/>
        </w:rPr>
        <w:t>: Capacité de stockage en négatif au dépôt central</w:t>
      </w:r>
    </w:p>
    <w:tbl>
      <w:tblPr>
        <w:tblW w:w="10322" w:type="dxa"/>
        <w:jc w:val="center"/>
        <w:tblLook w:val="0000" w:firstRow="0" w:lastRow="0" w:firstColumn="0" w:lastColumn="0" w:noHBand="0" w:noVBand="0"/>
      </w:tblPr>
      <w:tblGrid>
        <w:gridCol w:w="580"/>
        <w:gridCol w:w="2085"/>
        <w:gridCol w:w="1817"/>
        <w:gridCol w:w="1000"/>
        <w:gridCol w:w="1000"/>
        <w:gridCol w:w="1000"/>
        <w:gridCol w:w="1073"/>
        <w:gridCol w:w="767"/>
        <w:gridCol w:w="1000"/>
      </w:tblGrid>
      <w:tr w:rsidR="00693F72" w:rsidRPr="003200D1" w:rsidTr="00405DF7">
        <w:trPr>
          <w:trHeight w:val="548"/>
          <w:tblHeader/>
          <w:jc w:val="center"/>
        </w:trPr>
        <w:tc>
          <w:tcPr>
            <w:tcW w:w="580"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693F72" w:rsidRPr="003200D1" w:rsidRDefault="00693F72" w:rsidP="00405DF7">
            <w:pPr>
              <w:rPr>
                <w:rFonts w:ascii="Arial" w:hAnsi="Arial" w:cs="Arial"/>
                <w:b/>
                <w:bCs/>
                <w:color w:val="FFFFFF"/>
                <w:sz w:val="20"/>
                <w:szCs w:val="18"/>
              </w:rPr>
            </w:pPr>
            <w:r w:rsidRPr="003200D1">
              <w:rPr>
                <w:rFonts w:ascii="Arial" w:hAnsi="Arial" w:cs="Arial"/>
                <w:b/>
                <w:bCs/>
                <w:color w:val="FFFFFF"/>
                <w:sz w:val="20"/>
                <w:szCs w:val="18"/>
              </w:rPr>
              <w:t> </w:t>
            </w:r>
          </w:p>
        </w:tc>
        <w:tc>
          <w:tcPr>
            <w:tcW w:w="2085"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rPr>
                <w:rFonts w:ascii="Arial" w:hAnsi="Arial" w:cs="Arial"/>
                <w:color w:val="FFFFFF"/>
                <w:sz w:val="20"/>
                <w:szCs w:val="18"/>
              </w:rPr>
            </w:pPr>
            <w:r w:rsidRPr="003200D1">
              <w:rPr>
                <w:rFonts w:ascii="Arial" w:hAnsi="Arial" w:cs="Arial"/>
                <w:color w:val="FFFFFF"/>
                <w:sz w:val="20"/>
                <w:szCs w:val="18"/>
              </w:rPr>
              <w:t> </w:t>
            </w:r>
          </w:p>
        </w:tc>
        <w:tc>
          <w:tcPr>
            <w:tcW w:w="181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rPr>
                <w:rFonts w:ascii="Arial" w:hAnsi="Arial" w:cs="Arial"/>
                <w:b/>
                <w:bCs/>
                <w:color w:val="FFFFFF"/>
                <w:sz w:val="20"/>
                <w:szCs w:val="18"/>
              </w:rPr>
            </w:pPr>
            <w:r w:rsidRPr="003200D1">
              <w:rPr>
                <w:rFonts w:ascii="Arial" w:hAnsi="Arial" w:cs="Arial"/>
                <w:b/>
                <w:bCs/>
                <w:color w:val="FFFFFF"/>
                <w:sz w:val="20"/>
                <w:szCs w:val="18"/>
              </w:rPr>
              <w:t>Formula</w:t>
            </w:r>
          </w:p>
        </w:tc>
        <w:tc>
          <w:tcPr>
            <w:tcW w:w="1000"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20"/>
                <w:szCs w:val="18"/>
              </w:rPr>
            </w:pPr>
            <w:r w:rsidRPr="003200D1">
              <w:rPr>
                <w:rFonts w:ascii="Arial" w:hAnsi="Arial" w:cs="Arial"/>
                <w:b/>
                <w:bCs/>
                <w:color w:val="FFFFFF"/>
                <w:sz w:val="20"/>
                <w:szCs w:val="18"/>
              </w:rPr>
              <w:t>2010</w:t>
            </w:r>
          </w:p>
        </w:tc>
        <w:tc>
          <w:tcPr>
            <w:tcW w:w="1000"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20"/>
                <w:szCs w:val="18"/>
              </w:rPr>
            </w:pPr>
            <w:r w:rsidRPr="003200D1">
              <w:rPr>
                <w:rFonts w:ascii="Arial" w:hAnsi="Arial" w:cs="Arial"/>
                <w:b/>
                <w:bCs/>
                <w:color w:val="FFFFFF"/>
                <w:sz w:val="20"/>
                <w:szCs w:val="18"/>
              </w:rPr>
              <w:t>2011</w:t>
            </w:r>
          </w:p>
        </w:tc>
        <w:tc>
          <w:tcPr>
            <w:tcW w:w="1000"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20"/>
                <w:szCs w:val="18"/>
              </w:rPr>
            </w:pPr>
            <w:r w:rsidRPr="003200D1">
              <w:rPr>
                <w:rFonts w:ascii="Arial" w:hAnsi="Arial" w:cs="Arial"/>
                <w:b/>
                <w:bCs/>
                <w:color w:val="FFFFFF"/>
                <w:sz w:val="20"/>
                <w:szCs w:val="18"/>
              </w:rPr>
              <w:t>2012</w:t>
            </w:r>
          </w:p>
        </w:tc>
        <w:tc>
          <w:tcPr>
            <w:tcW w:w="1073"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20"/>
                <w:szCs w:val="18"/>
              </w:rPr>
            </w:pPr>
            <w:r w:rsidRPr="003200D1">
              <w:rPr>
                <w:rFonts w:ascii="Arial" w:hAnsi="Arial" w:cs="Arial"/>
                <w:b/>
                <w:bCs/>
                <w:color w:val="FFFFFF"/>
                <w:sz w:val="20"/>
                <w:szCs w:val="18"/>
              </w:rPr>
              <w:t>2013</w:t>
            </w:r>
          </w:p>
        </w:tc>
        <w:tc>
          <w:tcPr>
            <w:tcW w:w="767" w:type="dxa"/>
            <w:tcBorders>
              <w:top w:val="single" w:sz="4" w:space="0" w:color="auto"/>
              <w:left w:val="nil"/>
              <w:bottom w:val="single" w:sz="4" w:space="0" w:color="auto"/>
              <w:right w:val="nil"/>
            </w:tcBorders>
            <w:shd w:val="clear" w:color="auto" w:fill="002060"/>
            <w:vAlign w:val="center"/>
          </w:tcPr>
          <w:p w:rsidR="00693F72" w:rsidRPr="003200D1" w:rsidRDefault="00693F72" w:rsidP="00405DF7">
            <w:pPr>
              <w:jc w:val="center"/>
              <w:rPr>
                <w:rFonts w:ascii="Arial" w:hAnsi="Arial" w:cs="Arial"/>
                <w:b/>
                <w:bCs/>
                <w:color w:val="FFFFFF"/>
                <w:sz w:val="20"/>
                <w:szCs w:val="18"/>
              </w:rPr>
            </w:pPr>
            <w:r w:rsidRPr="003200D1">
              <w:rPr>
                <w:rFonts w:ascii="Arial" w:hAnsi="Arial" w:cs="Arial"/>
                <w:b/>
                <w:bCs/>
                <w:color w:val="FFFFFF"/>
                <w:sz w:val="20"/>
                <w:szCs w:val="18"/>
              </w:rPr>
              <w:t>2014</w:t>
            </w:r>
          </w:p>
        </w:tc>
        <w:tc>
          <w:tcPr>
            <w:tcW w:w="1000"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20"/>
                <w:szCs w:val="18"/>
              </w:rPr>
            </w:pPr>
            <w:r w:rsidRPr="003200D1">
              <w:rPr>
                <w:rFonts w:ascii="Arial" w:hAnsi="Arial" w:cs="Arial"/>
                <w:b/>
                <w:bCs/>
                <w:color w:val="FFFFFF"/>
                <w:sz w:val="20"/>
                <w:szCs w:val="18"/>
              </w:rPr>
              <w:t>2015</w:t>
            </w:r>
          </w:p>
        </w:tc>
      </w:tr>
      <w:tr w:rsidR="00693F72" w:rsidRPr="003200D1" w:rsidTr="00405DF7">
        <w:trPr>
          <w:trHeight w:val="1700"/>
          <w:jc w:val="center"/>
        </w:trPr>
        <w:tc>
          <w:tcPr>
            <w:tcW w:w="580" w:type="dxa"/>
            <w:tcBorders>
              <w:top w:val="nil"/>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b/>
                <w:bCs/>
                <w:sz w:val="18"/>
                <w:szCs w:val="18"/>
              </w:rPr>
            </w:pPr>
            <w:r w:rsidRPr="003200D1">
              <w:rPr>
                <w:rFonts w:ascii="Arial" w:hAnsi="Arial" w:cs="Arial"/>
                <w:b/>
                <w:bCs/>
                <w:sz w:val="18"/>
                <w:szCs w:val="18"/>
              </w:rPr>
              <w:t>A</w:t>
            </w:r>
          </w:p>
        </w:tc>
        <w:tc>
          <w:tcPr>
            <w:tcW w:w="2085" w:type="dxa"/>
            <w:tcBorders>
              <w:top w:val="nil"/>
              <w:left w:val="nil"/>
              <w:bottom w:val="single" w:sz="4" w:space="0" w:color="auto"/>
              <w:right w:val="nil"/>
            </w:tcBorders>
            <w:vAlign w:val="center"/>
          </w:tcPr>
          <w:p w:rsidR="00693F72" w:rsidRPr="003200D1" w:rsidRDefault="00693F72" w:rsidP="00D5660F">
            <w:pPr>
              <w:spacing w:after="0"/>
              <w:rPr>
                <w:rFonts w:ascii="Arial" w:hAnsi="Arial" w:cs="Arial"/>
                <w:sz w:val="20"/>
                <w:szCs w:val="18"/>
              </w:rPr>
            </w:pPr>
            <w:r w:rsidRPr="003200D1">
              <w:rPr>
                <w:rFonts w:ascii="Arial" w:hAnsi="Arial" w:cs="Arial"/>
                <w:sz w:val="20"/>
                <w:szCs w:val="18"/>
              </w:rPr>
              <w:t>Besoins annuels en volume positif, y compris le nouveau vaccin (PCV13)  en litres</w:t>
            </w:r>
          </w:p>
        </w:tc>
        <w:tc>
          <w:tcPr>
            <w:tcW w:w="1817"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D5660F">
            <w:pPr>
              <w:spacing w:after="0"/>
              <w:rPr>
                <w:rFonts w:ascii="Arial" w:hAnsi="Arial" w:cs="Arial"/>
                <w:i/>
                <w:iCs/>
                <w:sz w:val="20"/>
                <w:szCs w:val="18"/>
              </w:rPr>
            </w:pPr>
            <w:r w:rsidRPr="003200D1">
              <w:rPr>
                <w:rFonts w:ascii="Arial" w:hAnsi="Arial" w:cs="Arial"/>
                <w:i/>
                <w:iCs/>
                <w:sz w:val="20"/>
                <w:szCs w:val="18"/>
              </w:rPr>
              <w:t>Chiffre obtenu en multipliant le nombre total de doses de vaccin par le volume occupé par le conditionnement de chaque dose</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726</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1,078</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1,166</w:t>
            </w:r>
          </w:p>
        </w:tc>
        <w:tc>
          <w:tcPr>
            <w:tcW w:w="1073"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1,272</w:t>
            </w:r>
          </w:p>
        </w:tc>
        <w:tc>
          <w:tcPr>
            <w:tcW w:w="767"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1,368</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1,484</w:t>
            </w:r>
          </w:p>
        </w:tc>
      </w:tr>
      <w:tr w:rsidR="00693F72" w:rsidRPr="003200D1" w:rsidTr="00405DF7">
        <w:trPr>
          <w:trHeight w:val="855"/>
          <w:jc w:val="center"/>
        </w:trPr>
        <w:tc>
          <w:tcPr>
            <w:tcW w:w="580" w:type="dxa"/>
            <w:tcBorders>
              <w:top w:val="nil"/>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b/>
                <w:bCs/>
                <w:sz w:val="18"/>
                <w:szCs w:val="18"/>
              </w:rPr>
            </w:pPr>
            <w:r w:rsidRPr="003200D1">
              <w:rPr>
                <w:rFonts w:ascii="Arial" w:hAnsi="Arial" w:cs="Arial"/>
                <w:b/>
                <w:bCs/>
                <w:sz w:val="18"/>
                <w:szCs w:val="18"/>
              </w:rPr>
              <w:t>B</w:t>
            </w:r>
          </w:p>
        </w:tc>
        <w:tc>
          <w:tcPr>
            <w:tcW w:w="2085" w:type="dxa"/>
            <w:tcBorders>
              <w:top w:val="nil"/>
              <w:left w:val="nil"/>
              <w:bottom w:val="single" w:sz="4" w:space="0" w:color="auto"/>
              <w:right w:val="nil"/>
            </w:tcBorders>
            <w:vAlign w:val="center"/>
          </w:tcPr>
          <w:p w:rsidR="00693F72" w:rsidRPr="003200D1" w:rsidRDefault="00693F72" w:rsidP="00D5660F">
            <w:pPr>
              <w:spacing w:after="0"/>
              <w:rPr>
                <w:rFonts w:ascii="Arial" w:hAnsi="Arial" w:cs="Arial"/>
                <w:sz w:val="20"/>
                <w:szCs w:val="18"/>
              </w:rPr>
            </w:pPr>
            <w:r w:rsidRPr="003200D1">
              <w:rPr>
                <w:rFonts w:ascii="Arial" w:hAnsi="Arial" w:cs="Arial"/>
                <w:sz w:val="20"/>
                <w:szCs w:val="18"/>
              </w:rPr>
              <w:t>Capacité positive totale nette existante en litres</w:t>
            </w:r>
          </w:p>
        </w:tc>
        <w:tc>
          <w:tcPr>
            <w:tcW w:w="1817"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D5660F">
            <w:pPr>
              <w:spacing w:after="0"/>
              <w:jc w:val="center"/>
              <w:rPr>
                <w:rFonts w:ascii="Arial" w:hAnsi="Arial" w:cs="Arial"/>
                <w:i/>
                <w:iCs/>
                <w:szCs w:val="18"/>
              </w:rPr>
            </w:pPr>
            <w:r w:rsidRPr="003200D1">
              <w:rPr>
                <w:rFonts w:ascii="Arial" w:hAnsi="Arial" w:cs="Arial"/>
                <w:i/>
                <w:iCs/>
                <w:szCs w:val="18"/>
              </w:rPr>
              <w:t>#</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3,125</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szCs w:val="18"/>
              </w:rPr>
            </w:pPr>
            <w:r w:rsidRPr="003200D1">
              <w:rPr>
                <w:rFonts w:ascii="Arial" w:hAnsi="Arial" w:cs="Arial"/>
                <w:szCs w:val="18"/>
              </w:rPr>
              <w:t>3,125</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szCs w:val="18"/>
              </w:rPr>
            </w:pPr>
            <w:r w:rsidRPr="003200D1">
              <w:rPr>
                <w:rFonts w:ascii="Arial" w:hAnsi="Arial" w:cs="Arial"/>
                <w:szCs w:val="18"/>
              </w:rPr>
              <w:t>3,125</w:t>
            </w:r>
          </w:p>
        </w:tc>
        <w:tc>
          <w:tcPr>
            <w:tcW w:w="1073"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szCs w:val="18"/>
              </w:rPr>
            </w:pPr>
            <w:r w:rsidRPr="003200D1">
              <w:rPr>
                <w:rFonts w:ascii="Arial" w:hAnsi="Arial" w:cs="Arial"/>
                <w:szCs w:val="18"/>
              </w:rPr>
              <w:t>3,125</w:t>
            </w:r>
          </w:p>
        </w:tc>
        <w:tc>
          <w:tcPr>
            <w:tcW w:w="767"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D5660F">
            <w:pPr>
              <w:spacing w:after="0"/>
              <w:jc w:val="center"/>
              <w:rPr>
                <w:szCs w:val="18"/>
              </w:rPr>
            </w:pPr>
            <w:r w:rsidRPr="003200D1">
              <w:rPr>
                <w:rFonts w:ascii="Arial" w:hAnsi="Arial" w:cs="Arial"/>
                <w:szCs w:val="18"/>
              </w:rPr>
              <w:t>3,125</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szCs w:val="18"/>
              </w:rPr>
            </w:pPr>
            <w:r w:rsidRPr="003200D1">
              <w:rPr>
                <w:rFonts w:ascii="Arial" w:hAnsi="Arial" w:cs="Arial"/>
                <w:szCs w:val="18"/>
              </w:rPr>
              <w:t>3,125</w:t>
            </w:r>
          </w:p>
        </w:tc>
      </w:tr>
      <w:tr w:rsidR="00693F72" w:rsidRPr="003200D1" w:rsidTr="00405DF7">
        <w:trPr>
          <w:trHeight w:val="1178"/>
          <w:jc w:val="center"/>
        </w:trPr>
        <w:tc>
          <w:tcPr>
            <w:tcW w:w="580" w:type="dxa"/>
            <w:tcBorders>
              <w:top w:val="nil"/>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b/>
                <w:bCs/>
                <w:sz w:val="18"/>
                <w:szCs w:val="18"/>
              </w:rPr>
            </w:pPr>
            <w:r w:rsidRPr="003200D1">
              <w:rPr>
                <w:rFonts w:ascii="Arial" w:hAnsi="Arial" w:cs="Arial"/>
                <w:b/>
                <w:bCs/>
                <w:sz w:val="18"/>
                <w:szCs w:val="18"/>
              </w:rPr>
              <w:t>C</w:t>
            </w:r>
          </w:p>
        </w:tc>
        <w:tc>
          <w:tcPr>
            <w:tcW w:w="2085" w:type="dxa"/>
            <w:tcBorders>
              <w:top w:val="nil"/>
              <w:left w:val="nil"/>
              <w:bottom w:val="single" w:sz="4" w:space="0" w:color="auto"/>
              <w:right w:val="nil"/>
            </w:tcBorders>
            <w:vAlign w:val="center"/>
          </w:tcPr>
          <w:p w:rsidR="00693F72" w:rsidRPr="003200D1" w:rsidRDefault="00693F72" w:rsidP="00D5660F">
            <w:pPr>
              <w:spacing w:after="0"/>
              <w:rPr>
                <w:rFonts w:ascii="Arial" w:hAnsi="Arial" w:cs="Arial"/>
                <w:sz w:val="20"/>
                <w:szCs w:val="18"/>
              </w:rPr>
            </w:pPr>
            <w:r w:rsidRPr="003200D1">
              <w:rPr>
                <w:rFonts w:ascii="Arial" w:hAnsi="Arial" w:cs="Arial"/>
                <w:sz w:val="20"/>
                <w:szCs w:val="18"/>
              </w:rPr>
              <w:t xml:space="preserve">Estimation du nombre minimum d’expéditions annuelles requises pour la capacité </w:t>
            </w:r>
            <w:r w:rsidRPr="003200D1">
              <w:rPr>
                <w:rFonts w:ascii="Arial" w:hAnsi="Arial" w:cs="Arial"/>
                <w:sz w:val="20"/>
                <w:szCs w:val="18"/>
              </w:rPr>
              <w:lastRenderedPageBreak/>
              <w:t>réelle de la chaîne du froid</w:t>
            </w:r>
          </w:p>
        </w:tc>
        <w:tc>
          <w:tcPr>
            <w:tcW w:w="1817"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D5660F">
            <w:pPr>
              <w:spacing w:after="0"/>
              <w:jc w:val="center"/>
              <w:rPr>
                <w:rFonts w:ascii="Arial" w:hAnsi="Arial" w:cs="Arial"/>
                <w:i/>
                <w:iCs/>
                <w:szCs w:val="18"/>
              </w:rPr>
            </w:pPr>
            <w:r w:rsidRPr="003200D1">
              <w:rPr>
                <w:rFonts w:ascii="Arial" w:hAnsi="Arial" w:cs="Arial"/>
                <w:i/>
                <w:iCs/>
                <w:szCs w:val="18"/>
              </w:rPr>
              <w:lastRenderedPageBreak/>
              <w:t>A/B</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0.2</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0.3</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0.4</w:t>
            </w:r>
          </w:p>
        </w:tc>
        <w:tc>
          <w:tcPr>
            <w:tcW w:w="1073"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0.4</w:t>
            </w:r>
          </w:p>
        </w:tc>
        <w:tc>
          <w:tcPr>
            <w:tcW w:w="767"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0.4</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0.5</w:t>
            </w:r>
          </w:p>
        </w:tc>
      </w:tr>
      <w:tr w:rsidR="00693F72" w:rsidRPr="003200D1" w:rsidTr="00405DF7">
        <w:trPr>
          <w:trHeight w:val="845"/>
          <w:jc w:val="center"/>
        </w:trPr>
        <w:tc>
          <w:tcPr>
            <w:tcW w:w="580" w:type="dxa"/>
            <w:tcBorders>
              <w:top w:val="nil"/>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b/>
                <w:bCs/>
                <w:sz w:val="18"/>
                <w:szCs w:val="18"/>
              </w:rPr>
            </w:pPr>
            <w:r w:rsidRPr="003200D1">
              <w:rPr>
                <w:rFonts w:ascii="Arial" w:hAnsi="Arial" w:cs="Arial"/>
                <w:b/>
                <w:bCs/>
                <w:sz w:val="18"/>
                <w:szCs w:val="18"/>
              </w:rPr>
              <w:lastRenderedPageBreak/>
              <w:t>D</w:t>
            </w:r>
          </w:p>
        </w:tc>
        <w:tc>
          <w:tcPr>
            <w:tcW w:w="2085" w:type="dxa"/>
            <w:tcBorders>
              <w:top w:val="nil"/>
              <w:left w:val="nil"/>
              <w:bottom w:val="single" w:sz="4" w:space="0" w:color="auto"/>
              <w:right w:val="nil"/>
            </w:tcBorders>
            <w:vAlign w:val="center"/>
          </w:tcPr>
          <w:p w:rsidR="00693F72" w:rsidRPr="003200D1" w:rsidRDefault="00693F72" w:rsidP="00D5660F">
            <w:pPr>
              <w:spacing w:after="0"/>
              <w:rPr>
                <w:rFonts w:ascii="Arial" w:hAnsi="Arial" w:cs="Arial"/>
                <w:sz w:val="20"/>
                <w:szCs w:val="18"/>
              </w:rPr>
            </w:pPr>
            <w:r w:rsidRPr="003200D1">
              <w:rPr>
                <w:rFonts w:ascii="Arial" w:hAnsi="Arial" w:cs="Arial"/>
                <w:sz w:val="20"/>
                <w:szCs w:val="18"/>
              </w:rPr>
              <w:t>Nombre annuel d’expéditions</w:t>
            </w:r>
          </w:p>
        </w:tc>
        <w:tc>
          <w:tcPr>
            <w:tcW w:w="1817"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D5660F">
            <w:pPr>
              <w:spacing w:after="0"/>
              <w:jc w:val="center"/>
              <w:rPr>
                <w:rFonts w:ascii="Arial" w:hAnsi="Arial" w:cs="Arial"/>
                <w:i/>
                <w:iCs/>
                <w:sz w:val="20"/>
                <w:szCs w:val="18"/>
              </w:rPr>
            </w:pPr>
            <w:r w:rsidRPr="003200D1">
              <w:rPr>
                <w:rFonts w:ascii="Arial" w:hAnsi="Arial" w:cs="Arial"/>
                <w:i/>
                <w:iCs/>
                <w:sz w:val="20"/>
                <w:szCs w:val="18"/>
              </w:rPr>
              <w:t>Sur la base du plan national d’expédition des vaccins</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w:t>
            </w:r>
          </w:p>
        </w:tc>
        <w:tc>
          <w:tcPr>
            <w:tcW w:w="1073"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w:t>
            </w:r>
          </w:p>
        </w:tc>
        <w:tc>
          <w:tcPr>
            <w:tcW w:w="767"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w:t>
            </w:r>
          </w:p>
        </w:tc>
      </w:tr>
      <w:tr w:rsidR="00693F72" w:rsidRPr="003200D1" w:rsidTr="00405DF7">
        <w:trPr>
          <w:trHeight w:val="570"/>
          <w:jc w:val="center"/>
        </w:trPr>
        <w:tc>
          <w:tcPr>
            <w:tcW w:w="580" w:type="dxa"/>
            <w:tcBorders>
              <w:top w:val="nil"/>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b/>
                <w:bCs/>
                <w:sz w:val="18"/>
                <w:szCs w:val="18"/>
              </w:rPr>
            </w:pPr>
            <w:r w:rsidRPr="003200D1">
              <w:rPr>
                <w:rFonts w:ascii="Arial" w:hAnsi="Arial" w:cs="Arial"/>
                <w:b/>
                <w:bCs/>
                <w:sz w:val="18"/>
                <w:szCs w:val="18"/>
              </w:rPr>
              <w:t>E</w:t>
            </w:r>
          </w:p>
        </w:tc>
        <w:tc>
          <w:tcPr>
            <w:tcW w:w="2085" w:type="dxa"/>
            <w:tcBorders>
              <w:top w:val="nil"/>
              <w:left w:val="nil"/>
              <w:bottom w:val="single" w:sz="4" w:space="0" w:color="auto"/>
              <w:right w:val="nil"/>
            </w:tcBorders>
            <w:vAlign w:val="center"/>
          </w:tcPr>
          <w:p w:rsidR="00693F72" w:rsidRPr="003200D1" w:rsidRDefault="00693F72" w:rsidP="00D5660F">
            <w:pPr>
              <w:spacing w:after="0"/>
              <w:rPr>
                <w:rFonts w:ascii="Arial" w:hAnsi="Arial" w:cs="Arial"/>
                <w:sz w:val="20"/>
                <w:szCs w:val="18"/>
              </w:rPr>
            </w:pPr>
            <w:r w:rsidRPr="003200D1">
              <w:rPr>
                <w:rFonts w:ascii="Arial" w:hAnsi="Arial" w:cs="Arial"/>
                <w:sz w:val="20"/>
                <w:szCs w:val="18"/>
              </w:rPr>
              <w:t>Différence (le cas échéant)</w:t>
            </w:r>
          </w:p>
        </w:tc>
        <w:tc>
          <w:tcPr>
            <w:tcW w:w="1817"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D5660F">
            <w:pPr>
              <w:spacing w:after="0"/>
              <w:jc w:val="center"/>
              <w:rPr>
                <w:rFonts w:ascii="Arial" w:hAnsi="Arial" w:cs="Arial"/>
                <w:i/>
                <w:iCs/>
                <w:szCs w:val="18"/>
              </w:rPr>
            </w:pPr>
            <w:r w:rsidRPr="003200D1">
              <w:rPr>
                <w:rFonts w:ascii="Arial" w:hAnsi="Arial" w:cs="Arial"/>
                <w:i/>
                <w:iCs/>
                <w:szCs w:val="18"/>
              </w:rPr>
              <w:t>((A/D) - B)</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-2,762</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-2,586</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-2,542</w:t>
            </w:r>
          </w:p>
        </w:tc>
        <w:tc>
          <w:tcPr>
            <w:tcW w:w="1073"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-2,489.00</w:t>
            </w:r>
          </w:p>
        </w:tc>
        <w:tc>
          <w:tcPr>
            <w:tcW w:w="767"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-2,441</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-2,383</w:t>
            </w:r>
          </w:p>
        </w:tc>
      </w:tr>
      <w:tr w:rsidR="00693F72" w:rsidRPr="003200D1" w:rsidTr="00405DF7">
        <w:trPr>
          <w:trHeight w:val="570"/>
          <w:jc w:val="center"/>
        </w:trPr>
        <w:tc>
          <w:tcPr>
            <w:tcW w:w="580" w:type="dxa"/>
            <w:tcBorders>
              <w:top w:val="nil"/>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b/>
                <w:bCs/>
                <w:sz w:val="18"/>
                <w:szCs w:val="18"/>
              </w:rPr>
            </w:pPr>
            <w:r w:rsidRPr="003200D1">
              <w:rPr>
                <w:rFonts w:ascii="Arial" w:hAnsi="Arial" w:cs="Arial"/>
                <w:b/>
                <w:bCs/>
                <w:sz w:val="18"/>
                <w:szCs w:val="18"/>
              </w:rPr>
              <w:t>F</w:t>
            </w:r>
          </w:p>
        </w:tc>
        <w:tc>
          <w:tcPr>
            <w:tcW w:w="2085" w:type="dxa"/>
            <w:tcBorders>
              <w:top w:val="nil"/>
              <w:left w:val="nil"/>
              <w:bottom w:val="single" w:sz="4" w:space="0" w:color="auto"/>
              <w:right w:val="nil"/>
            </w:tcBorders>
            <w:vAlign w:val="center"/>
          </w:tcPr>
          <w:p w:rsidR="00693F72" w:rsidRPr="003200D1" w:rsidRDefault="00693F72" w:rsidP="00D5660F">
            <w:pPr>
              <w:spacing w:after="0"/>
              <w:rPr>
                <w:rFonts w:ascii="Arial" w:hAnsi="Arial" w:cs="Arial"/>
                <w:sz w:val="20"/>
                <w:szCs w:val="18"/>
              </w:rPr>
            </w:pPr>
            <w:r w:rsidRPr="003200D1">
              <w:rPr>
                <w:rFonts w:ascii="Arial" w:hAnsi="Arial" w:cs="Arial"/>
                <w:sz w:val="20"/>
                <w:szCs w:val="18"/>
              </w:rPr>
              <w:t>Estimation du coût de l’expansion</w:t>
            </w:r>
          </w:p>
        </w:tc>
        <w:tc>
          <w:tcPr>
            <w:tcW w:w="1817"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D5660F">
            <w:pPr>
              <w:spacing w:after="0"/>
              <w:jc w:val="center"/>
              <w:rPr>
                <w:rFonts w:ascii="Arial" w:hAnsi="Arial" w:cs="Arial"/>
                <w:i/>
                <w:iCs/>
                <w:szCs w:val="18"/>
              </w:rPr>
            </w:pPr>
            <w:r w:rsidRPr="003200D1">
              <w:rPr>
                <w:rFonts w:ascii="Arial" w:hAnsi="Arial" w:cs="Arial"/>
                <w:i/>
                <w:iCs/>
                <w:szCs w:val="18"/>
              </w:rPr>
              <w:t>US $</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0,0</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0,0</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0,0</w:t>
            </w:r>
          </w:p>
        </w:tc>
        <w:tc>
          <w:tcPr>
            <w:tcW w:w="1073"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0,0</w:t>
            </w:r>
          </w:p>
        </w:tc>
        <w:tc>
          <w:tcPr>
            <w:tcW w:w="767"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0,0</w:t>
            </w:r>
          </w:p>
        </w:tc>
        <w:tc>
          <w:tcPr>
            <w:tcW w:w="1000"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D5660F">
            <w:pPr>
              <w:spacing w:after="0"/>
              <w:jc w:val="center"/>
              <w:rPr>
                <w:rFonts w:ascii="Arial" w:hAnsi="Arial" w:cs="Arial"/>
                <w:szCs w:val="18"/>
              </w:rPr>
            </w:pPr>
            <w:r w:rsidRPr="003200D1">
              <w:rPr>
                <w:rFonts w:ascii="Arial" w:hAnsi="Arial" w:cs="Arial"/>
                <w:szCs w:val="18"/>
              </w:rPr>
              <w:t>0,0</w:t>
            </w:r>
          </w:p>
        </w:tc>
      </w:tr>
    </w:tbl>
    <w:p w:rsidR="00693F72" w:rsidRDefault="00693F72" w:rsidP="00540FCA">
      <w:pPr>
        <w:pStyle w:val="bullet"/>
        <w:spacing w:after="120" w:line="240" w:lineRule="auto"/>
        <w:ind w:left="540" w:firstLine="0"/>
        <w:rPr>
          <w:rFonts w:ascii="Arial" w:hAnsi="Arial" w:cs="Arial"/>
          <w:b/>
          <w:i/>
          <w:iCs/>
          <w:sz w:val="24"/>
          <w:szCs w:val="24"/>
          <w:lang w:val="fr-FR"/>
        </w:rPr>
      </w:pPr>
    </w:p>
    <w:p w:rsidR="00693F72" w:rsidRPr="00F26AAD" w:rsidRDefault="00693F72" w:rsidP="007639A8">
      <w:pPr>
        <w:pStyle w:val="bullet"/>
        <w:numPr>
          <w:ilvl w:val="0"/>
          <w:numId w:val="23"/>
        </w:numPr>
        <w:spacing w:after="120" w:line="240" w:lineRule="auto"/>
        <w:rPr>
          <w:rFonts w:ascii="Arial" w:hAnsi="Arial" w:cs="Arial"/>
          <w:b/>
          <w:i/>
          <w:iCs/>
          <w:sz w:val="24"/>
          <w:szCs w:val="24"/>
          <w:lang w:val="fr-FR"/>
        </w:rPr>
      </w:pPr>
      <w:r w:rsidRPr="00F26AAD">
        <w:rPr>
          <w:rFonts w:ascii="Arial" w:hAnsi="Arial" w:cs="Arial"/>
          <w:b/>
          <w:i/>
          <w:iCs/>
          <w:sz w:val="24"/>
          <w:szCs w:val="24"/>
          <w:lang w:val="fr-FR"/>
        </w:rPr>
        <w:t>Dépôts intermédiaires</w:t>
      </w:r>
    </w:p>
    <w:p w:rsidR="00693F72" w:rsidRDefault="00693F72" w:rsidP="00540FCA">
      <w:pPr>
        <w:tabs>
          <w:tab w:val="left" w:pos="483"/>
          <w:tab w:val="left" w:pos="2839"/>
          <w:tab w:val="left" w:pos="4523"/>
          <w:tab w:val="left" w:pos="6077"/>
          <w:tab w:val="left" w:pos="7661"/>
          <w:tab w:val="left" w:pos="8797"/>
          <w:tab w:val="left" w:pos="9933"/>
          <w:tab w:val="left" w:pos="11069"/>
        </w:tabs>
        <w:spacing w:after="120"/>
        <w:rPr>
          <w:rFonts w:ascii="Arial" w:hAnsi="Arial" w:cs="Arial"/>
          <w:b/>
          <w:bCs/>
          <w:i/>
          <w:iCs/>
          <w:u w:val="single"/>
        </w:rPr>
      </w:pPr>
      <w:r w:rsidRPr="00F26AAD">
        <w:rPr>
          <w:rFonts w:ascii="Arial" w:hAnsi="Arial" w:cs="Arial"/>
          <w:b/>
          <w:bCs/>
          <w:i/>
          <w:iCs/>
          <w:u w:val="single"/>
        </w:rPr>
        <w:t>Stockage en positif en 2010</w:t>
      </w:r>
    </w:p>
    <w:p w:rsidR="00693F72" w:rsidRPr="009A2972" w:rsidRDefault="009A2972" w:rsidP="009A2972">
      <w:pPr>
        <w:pStyle w:val="Lgende"/>
        <w:keepNext/>
      </w:pPr>
      <w:r>
        <w:t xml:space="preserve">Tableau </w:t>
      </w:r>
      <w:fldSimple w:instr=" SEQ Tableau \* ARABIC ">
        <w:r>
          <w:rPr>
            <w:noProof/>
          </w:rPr>
          <w:t>22</w:t>
        </w:r>
      </w:fldSimple>
      <w:r w:rsidR="00693F72" w:rsidRPr="00F26AAD">
        <w:t>: Capacité de stockage en positif des dépôts régionaux en 2010</w:t>
      </w:r>
    </w:p>
    <w:tbl>
      <w:tblPr>
        <w:tblW w:w="10463" w:type="dxa"/>
        <w:jc w:val="center"/>
        <w:tblInd w:w="207" w:type="dxa"/>
        <w:tblLook w:val="0000" w:firstRow="0" w:lastRow="0" w:firstColumn="0" w:lastColumn="0" w:noHBand="0" w:noVBand="0"/>
      </w:tblPr>
      <w:tblGrid>
        <w:gridCol w:w="404"/>
        <w:gridCol w:w="1717"/>
        <w:gridCol w:w="1697"/>
        <w:gridCol w:w="1149"/>
        <w:gridCol w:w="1082"/>
        <w:gridCol w:w="920"/>
        <w:gridCol w:w="1012"/>
        <w:gridCol w:w="910"/>
        <w:gridCol w:w="774"/>
        <w:gridCol w:w="798"/>
      </w:tblGrid>
      <w:tr w:rsidR="00693F72" w:rsidRPr="003200D1" w:rsidTr="00405DF7">
        <w:trPr>
          <w:trHeight w:val="530"/>
          <w:tblHeader/>
          <w:jc w:val="center"/>
        </w:trPr>
        <w:tc>
          <w:tcPr>
            <w:tcW w:w="404"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p>
        </w:tc>
        <w:tc>
          <w:tcPr>
            <w:tcW w:w="171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color w:val="FFFFFF"/>
                <w:sz w:val="16"/>
                <w:szCs w:val="18"/>
              </w:rPr>
            </w:pPr>
          </w:p>
        </w:tc>
        <w:tc>
          <w:tcPr>
            <w:tcW w:w="1697" w:type="dxa"/>
            <w:tcBorders>
              <w:top w:val="single" w:sz="4" w:space="0" w:color="auto"/>
              <w:left w:val="nil"/>
              <w:bottom w:val="nil"/>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Formules</w:t>
            </w:r>
          </w:p>
        </w:tc>
        <w:tc>
          <w:tcPr>
            <w:tcW w:w="1149"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HODH</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ECHARGUI</w:t>
            </w:r>
          </w:p>
        </w:tc>
        <w:tc>
          <w:tcPr>
            <w:tcW w:w="1082"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HODH EL GHARBI</w:t>
            </w:r>
          </w:p>
        </w:tc>
        <w:tc>
          <w:tcPr>
            <w:tcW w:w="920"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ASSABA</w:t>
            </w:r>
          </w:p>
        </w:tc>
        <w:tc>
          <w:tcPr>
            <w:tcW w:w="1012"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GORGOL</w:t>
            </w:r>
          </w:p>
        </w:tc>
        <w:tc>
          <w:tcPr>
            <w:tcW w:w="910"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BRAKNA</w:t>
            </w:r>
          </w:p>
        </w:tc>
        <w:tc>
          <w:tcPr>
            <w:tcW w:w="774"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TRAZA</w:t>
            </w:r>
          </w:p>
        </w:tc>
        <w:tc>
          <w:tcPr>
            <w:tcW w:w="798" w:type="dxa"/>
            <w:tcBorders>
              <w:top w:val="single" w:sz="4" w:space="0" w:color="auto"/>
              <w:left w:val="nil"/>
              <w:bottom w:val="single" w:sz="4" w:space="0" w:color="auto"/>
              <w:right w:val="single" w:sz="4" w:space="0" w:color="auto"/>
            </w:tcBorders>
            <w:shd w:val="clear" w:color="auto" w:fill="002060"/>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ADRAR</w:t>
            </w:r>
          </w:p>
        </w:tc>
      </w:tr>
      <w:tr w:rsidR="00693F72" w:rsidRPr="003200D1" w:rsidTr="00405DF7">
        <w:trPr>
          <w:trHeight w:val="1741"/>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A</w:t>
            </w:r>
          </w:p>
        </w:tc>
        <w:tc>
          <w:tcPr>
            <w:tcW w:w="171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Besoins annuels en volume positif, y compris le nouveau vaccin (PCV13) en litres</w:t>
            </w:r>
          </w:p>
        </w:tc>
        <w:tc>
          <w:tcPr>
            <w:tcW w:w="1697"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rPr>
            </w:pPr>
            <w:r w:rsidRPr="003200D1">
              <w:rPr>
                <w:rFonts w:ascii="Arial" w:hAnsi="Arial" w:cs="Arial"/>
                <w:i/>
                <w:iCs/>
                <w:sz w:val="20"/>
              </w:rPr>
              <w:t>Chiffre obtenu en multipliant le nombre total de doses de vaccin par le volume occupé par le conditionnement de chaque dose</w:t>
            </w:r>
          </w:p>
        </w:tc>
        <w:tc>
          <w:tcPr>
            <w:tcW w:w="1149"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206</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154</w:t>
            </w:r>
          </w:p>
        </w:tc>
        <w:tc>
          <w:tcPr>
            <w:tcW w:w="92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176</w:t>
            </w:r>
          </w:p>
        </w:tc>
        <w:tc>
          <w:tcPr>
            <w:tcW w:w="101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176</w:t>
            </w:r>
          </w:p>
        </w:tc>
        <w:tc>
          <w:tcPr>
            <w:tcW w:w="91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177</w:t>
            </w:r>
          </w:p>
        </w:tc>
        <w:tc>
          <w:tcPr>
            <w:tcW w:w="77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192</w:t>
            </w:r>
          </w:p>
        </w:tc>
        <w:tc>
          <w:tcPr>
            <w:tcW w:w="798"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60</w:t>
            </w:r>
          </w:p>
        </w:tc>
      </w:tr>
      <w:tr w:rsidR="00693F72" w:rsidRPr="003200D1" w:rsidTr="00405DF7">
        <w:trPr>
          <w:trHeight w:val="593"/>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B</w:t>
            </w:r>
          </w:p>
        </w:tc>
        <w:tc>
          <w:tcPr>
            <w:tcW w:w="171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Capacité positive totale nette existante en litres</w:t>
            </w:r>
          </w:p>
        </w:tc>
        <w:tc>
          <w:tcPr>
            <w:tcW w:w="1697"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t>#</w:t>
            </w:r>
          </w:p>
        </w:tc>
        <w:tc>
          <w:tcPr>
            <w:tcW w:w="1149"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379</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324</w:t>
            </w:r>
          </w:p>
        </w:tc>
        <w:tc>
          <w:tcPr>
            <w:tcW w:w="92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108</w:t>
            </w:r>
          </w:p>
        </w:tc>
        <w:tc>
          <w:tcPr>
            <w:tcW w:w="101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216</w:t>
            </w:r>
          </w:p>
        </w:tc>
        <w:tc>
          <w:tcPr>
            <w:tcW w:w="91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277</w:t>
            </w:r>
          </w:p>
        </w:tc>
        <w:tc>
          <w:tcPr>
            <w:tcW w:w="77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322</w:t>
            </w:r>
          </w:p>
        </w:tc>
        <w:tc>
          <w:tcPr>
            <w:tcW w:w="798"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69</w:t>
            </w:r>
          </w:p>
        </w:tc>
      </w:tr>
      <w:tr w:rsidR="00693F72" w:rsidRPr="003200D1" w:rsidTr="00405DF7">
        <w:trPr>
          <w:trHeight w:val="1025"/>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C</w:t>
            </w:r>
          </w:p>
        </w:tc>
        <w:tc>
          <w:tcPr>
            <w:tcW w:w="171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Estimation du nombre minimum d’expéditions annuelles requises pour la capacité réelle de la chaîne du froid</w:t>
            </w:r>
          </w:p>
        </w:tc>
        <w:tc>
          <w:tcPr>
            <w:tcW w:w="1697"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t>A/B</w:t>
            </w:r>
          </w:p>
        </w:tc>
        <w:tc>
          <w:tcPr>
            <w:tcW w:w="1149"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0.5</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0.5</w:t>
            </w:r>
          </w:p>
        </w:tc>
        <w:tc>
          <w:tcPr>
            <w:tcW w:w="92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1.6</w:t>
            </w:r>
          </w:p>
        </w:tc>
        <w:tc>
          <w:tcPr>
            <w:tcW w:w="101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0.8</w:t>
            </w:r>
          </w:p>
        </w:tc>
        <w:tc>
          <w:tcPr>
            <w:tcW w:w="91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0.6</w:t>
            </w:r>
          </w:p>
        </w:tc>
        <w:tc>
          <w:tcPr>
            <w:tcW w:w="77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0.6</w:t>
            </w:r>
          </w:p>
        </w:tc>
        <w:tc>
          <w:tcPr>
            <w:tcW w:w="798"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0.9</w:t>
            </w:r>
          </w:p>
        </w:tc>
      </w:tr>
      <w:tr w:rsidR="00693F72" w:rsidRPr="003200D1" w:rsidTr="00405DF7">
        <w:trPr>
          <w:trHeight w:val="724"/>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D</w:t>
            </w:r>
          </w:p>
        </w:tc>
        <w:tc>
          <w:tcPr>
            <w:tcW w:w="171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Nombre annuel d’expéditions</w:t>
            </w:r>
          </w:p>
        </w:tc>
        <w:tc>
          <w:tcPr>
            <w:tcW w:w="1697" w:type="dxa"/>
            <w:tcBorders>
              <w:top w:val="nil"/>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rPr>
            </w:pPr>
            <w:r w:rsidRPr="003200D1">
              <w:rPr>
                <w:rFonts w:ascii="Arial" w:hAnsi="Arial" w:cs="Arial"/>
                <w:i/>
                <w:iCs/>
                <w:sz w:val="20"/>
              </w:rPr>
              <w:t>Sur la base du plan national de distribution du vaccin</w:t>
            </w:r>
          </w:p>
        </w:tc>
        <w:tc>
          <w:tcPr>
            <w:tcW w:w="1149"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92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01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91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77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798"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r>
      <w:tr w:rsidR="00693F72" w:rsidRPr="003200D1" w:rsidTr="00405DF7">
        <w:trPr>
          <w:trHeight w:val="570"/>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E</w:t>
            </w:r>
          </w:p>
        </w:tc>
        <w:tc>
          <w:tcPr>
            <w:tcW w:w="171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Différence (le cas échéant)</w:t>
            </w:r>
          </w:p>
        </w:tc>
        <w:tc>
          <w:tcPr>
            <w:tcW w:w="1697"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t>((A/D) - B)</w:t>
            </w:r>
          </w:p>
        </w:tc>
        <w:tc>
          <w:tcPr>
            <w:tcW w:w="1149"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-328</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-286</w:t>
            </w:r>
          </w:p>
        </w:tc>
        <w:tc>
          <w:tcPr>
            <w:tcW w:w="92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-64</w:t>
            </w:r>
          </w:p>
        </w:tc>
        <w:tc>
          <w:tcPr>
            <w:tcW w:w="101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-172</w:t>
            </w:r>
          </w:p>
        </w:tc>
        <w:tc>
          <w:tcPr>
            <w:tcW w:w="91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-233</w:t>
            </w:r>
          </w:p>
        </w:tc>
        <w:tc>
          <w:tcPr>
            <w:tcW w:w="77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-274</w:t>
            </w:r>
          </w:p>
        </w:tc>
        <w:tc>
          <w:tcPr>
            <w:tcW w:w="798"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b/>
              </w:rPr>
            </w:pPr>
            <w:r w:rsidRPr="003200D1">
              <w:rPr>
                <w:rFonts w:ascii="Arial" w:hAnsi="Arial" w:cs="Arial"/>
                <w:b/>
              </w:rPr>
              <w:t>-54</w:t>
            </w:r>
          </w:p>
        </w:tc>
      </w:tr>
      <w:tr w:rsidR="00693F72" w:rsidRPr="003200D1" w:rsidTr="00405DF7">
        <w:trPr>
          <w:trHeight w:val="170"/>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F</w:t>
            </w:r>
          </w:p>
        </w:tc>
        <w:tc>
          <w:tcPr>
            <w:tcW w:w="171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 xml:space="preserve">Estimation du </w:t>
            </w:r>
            <w:r w:rsidRPr="003200D1">
              <w:rPr>
                <w:rFonts w:ascii="Arial" w:hAnsi="Arial" w:cs="Arial"/>
                <w:sz w:val="20"/>
              </w:rPr>
              <w:lastRenderedPageBreak/>
              <w:t>coût de l’expansion</w:t>
            </w:r>
          </w:p>
        </w:tc>
        <w:tc>
          <w:tcPr>
            <w:tcW w:w="1697"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lastRenderedPageBreak/>
              <w:t>US $</w:t>
            </w:r>
          </w:p>
        </w:tc>
        <w:tc>
          <w:tcPr>
            <w:tcW w:w="1149"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92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101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91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77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798"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r>
    </w:tbl>
    <w:p w:rsidR="00693F72" w:rsidRPr="00F26AAD" w:rsidRDefault="00693F72" w:rsidP="0015775B">
      <w:pPr>
        <w:jc w:val="both"/>
        <w:rPr>
          <w:rFonts w:ascii="Arial" w:eastAsia="MS Mincho" w:hAnsi="Arial" w:cs="Arial"/>
          <w:color w:val="0070C0"/>
          <w:sz w:val="6"/>
        </w:rPr>
      </w:pPr>
    </w:p>
    <w:tbl>
      <w:tblPr>
        <w:tblW w:w="10461" w:type="dxa"/>
        <w:jc w:val="center"/>
        <w:tblLook w:val="0000" w:firstRow="0" w:lastRow="0" w:firstColumn="0" w:lastColumn="0" w:noHBand="0" w:noVBand="0"/>
      </w:tblPr>
      <w:tblGrid>
        <w:gridCol w:w="405"/>
        <w:gridCol w:w="1746"/>
        <w:gridCol w:w="1870"/>
        <w:gridCol w:w="1181"/>
        <w:gridCol w:w="966"/>
        <w:gridCol w:w="1087"/>
        <w:gridCol w:w="1125"/>
        <w:gridCol w:w="1034"/>
        <w:gridCol w:w="1047"/>
      </w:tblGrid>
      <w:tr w:rsidR="00693F72" w:rsidRPr="003200D1" w:rsidTr="00405DF7">
        <w:trPr>
          <w:trHeight w:val="404"/>
          <w:tblHeader/>
          <w:jc w:val="center"/>
        </w:trPr>
        <w:tc>
          <w:tcPr>
            <w:tcW w:w="405"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8"/>
                <w:szCs w:val="18"/>
              </w:rPr>
            </w:pPr>
            <w:r w:rsidRPr="00F26AAD">
              <w:rPr>
                <w:rFonts w:ascii="Arial" w:eastAsia="MS Mincho" w:hAnsi="Arial" w:cs="Arial"/>
                <w:color w:val="0070C0"/>
              </w:rPr>
              <w:br w:type="page"/>
            </w:r>
          </w:p>
        </w:tc>
        <w:tc>
          <w:tcPr>
            <w:tcW w:w="1746"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color w:val="FFFFFF"/>
                <w:sz w:val="18"/>
                <w:szCs w:val="18"/>
              </w:rPr>
            </w:pPr>
          </w:p>
        </w:tc>
        <w:tc>
          <w:tcPr>
            <w:tcW w:w="1870" w:type="dxa"/>
            <w:tcBorders>
              <w:top w:val="single" w:sz="4" w:space="0" w:color="auto"/>
              <w:left w:val="nil"/>
              <w:bottom w:val="nil"/>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8"/>
                <w:szCs w:val="18"/>
              </w:rPr>
            </w:pPr>
            <w:r w:rsidRPr="003200D1">
              <w:rPr>
                <w:rFonts w:ascii="Arial" w:hAnsi="Arial" w:cs="Arial"/>
                <w:b/>
                <w:bCs/>
                <w:color w:val="FFFFFF"/>
                <w:sz w:val="18"/>
                <w:szCs w:val="18"/>
              </w:rPr>
              <w:t>Formules</w:t>
            </w:r>
          </w:p>
        </w:tc>
        <w:tc>
          <w:tcPr>
            <w:tcW w:w="1181"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4"/>
                <w:szCs w:val="18"/>
              </w:rPr>
            </w:pPr>
            <w:r w:rsidRPr="003200D1">
              <w:rPr>
                <w:rFonts w:ascii="Arial" w:hAnsi="Arial" w:cs="Arial"/>
                <w:b/>
                <w:bCs/>
                <w:color w:val="FFFFFF"/>
                <w:sz w:val="14"/>
                <w:szCs w:val="18"/>
              </w:rPr>
              <w:t>DAKHLET</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4"/>
                <w:szCs w:val="18"/>
              </w:rPr>
              <w:t>NOUADHIBOU</w:t>
            </w:r>
          </w:p>
        </w:tc>
        <w:tc>
          <w:tcPr>
            <w:tcW w:w="966"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TAGANT</w:t>
            </w:r>
          </w:p>
        </w:tc>
        <w:tc>
          <w:tcPr>
            <w:tcW w:w="108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GUIDIM</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AKHA</w:t>
            </w:r>
          </w:p>
        </w:tc>
        <w:tc>
          <w:tcPr>
            <w:tcW w:w="1125"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TIRIS</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ZEMMOUR</w:t>
            </w:r>
          </w:p>
        </w:tc>
        <w:tc>
          <w:tcPr>
            <w:tcW w:w="1034"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INCHIRI</w:t>
            </w:r>
          </w:p>
        </w:tc>
        <w:tc>
          <w:tcPr>
            <w:tcW w:w="104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NOUAK</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CHOTT</w:t>
            </w:r>
          </w:p>
        </w:tc>
      </w:tr>
      <w:tr w:rsidR="00693F72" w:rsidRPr="003200D1" w:rsidTr="00405DF7">
        <w:trPr>
          <w:trHeight w:val="1493"/>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A</w:t>
            </w:r>
          </w:p>
        </w:tc>
        <w:tc>
          <w:tcPr>
            <w:tcW w:w="1746"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Besoins annuels en volume positif, y compris le nouveau vaccin (PCV13) en litres</w:t>
            </w:r>
          </w:p>
        </w:tc>
        <w:tc>
          <w:tcPr>
            <w:tcW w:w="1870"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szCs w:val="18"/>
              </w:rPr>
            </w:pPr>
            <w:r w:rsidRPr="003200D1">
              <w:rPr>
                <w:rFonts w:ascii="Arial" w:hAnsi="Arial" w:cs="Arial"/>
                <w:i/>
                <w:iCs/>
                <w:sz w:val="20"/>
                <w:szCs w:val="18"/>
              </w:rPr>
              <w:t>Chiffre obtenu en multipliant le nombre total de doses de vaccin par le volume occupé par le conditionnement de chaque dose</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62</w:t>
            </w:r>
          </w:p>
        </w:tc>
        <w:tc>
          <w:tcPr>
            <w:tcW w:w="96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61</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131</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32</w:t>
            </w:r>
          </w:p>
        </w:tc>
        <w:tc>
          <w:tcPr>
            <w:tcW w:w="103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15</w:t>
            </w:r>
          </w:p>
        </w:tc>
        <w:tc>
          <w:tcPr>
            <w:tcW w:w="104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399</w:t>
            </w:r>
          </w:p>
        </w:tc>
      </w:tr>
      <w:tr w:rsidR="00693F72" w:rsidRPr="003200D1" w:rsidTr="00405DF7">
        <w:trPr>
          <w:trHeight w:val="855"/>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B</w:t>
            </w:r>
          </w:p>
        </w:tc>
        <w:tc>
          <w:tcPr>
            <w:tcW w:w="1746"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Capacité positive totale nette existante en litres</w:t>
            </w:r>
          </w:p>
        </w:tc>
        <w:tc>
          <w:tcPr>
            <w:tcW w:w="1870"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szCs w:val="18"/>
              </w:rPr>
            </w:pPr>
            <w:r w:rsidRPr="003200D1">
              <w:rPr>
                <w:rFonts w:ascii="Arial" w:hAnsi="Arial" w:cs="Arial"/>
                <w:i/>
                <w:iCs/>
                <w:szCs w:val="18"/>
              </w:rPr>
              <w:t>#</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108</w:t>
            </w:r>
          </w:p>
        </w:tc>
        <w:tc>
          <w:tcPr>
            <w:tcW w:w="96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108</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324</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210</w:t>
            </w:r>
          </w:p>
        </w:tc>
        <w:tc>
          <w:tcPr>
            <w:tcW w:w="103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277</w:t>
            </w:r>
          </w:p>
        </w:tc>
        <w:tc>
          <w:tcPr>
            <w:tcW w:w="104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108</w:t>
            </w:r>
          </w:p>
        </w:tc>
      </w:tr>
      <w:tr w:rsidR="00693F72" w:rsidRPr="003200D1" w:rsidTr="00405DF7">
        <w:trPr>
          <w:trHeight w:val="305"/>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C</w:t>
            </w:r>
          </w:p>
        </w:tc>
        <w:tc>
          <w:tcPr>
            <w:tcW w:w="1746"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Estimation du nombre minimum d’expéditions annuelles requises pour la capacité réelle de la chaîne du froid</w:t>
            </w:r>
          </w:p>
        </w:tc>
        <w:tc>
          <w:tcPr>
            <w:tcW w:w="1870"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szCs w:val="18"/>
              </w:rPr>
            </w:pPr>
            <w:r w:rsidRPr="003200D1">
              <w:rPr>
                <w:rFonts w:ascii="Arial" w:hAnsi="Arial" w:cs="Arial"/>
                <w:i/>
                <w:iCs/>
                <w:szCs w:val="18"/>
              </w:rPr>
              <w:t>A/B</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0.6</w:t>
            </w:r>
          </w:p>
        </w:tc>
        <w:tc>
          <w:tcPr>
            <w:tcW w:w="96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0.6</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0.4</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0.2</w:t>
            </w:r>
          </w:p>
        </w:tc>
        <w:tc>
          <w:tcPr>
            <w:tcW w:w="103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0.1</w:t>
            </w:r>
          </w:p>
        </w:tc>
        <w:tc>
          <w:tcPr>
            <w:tcW w:w="104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3.7</w:t>
            </w:r>
          </w:p>
        </w:tc>
      </w:tr>
      <w:tr w:rsidR="00693F72" w:rsidRPr="003200D1" w:rsidTr="00405DF7">
        <w:trPr>
          <w:trHeight w:val="814"/>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D</w:t>
            </w:r>
          </w:p>
        </w:tc>
        <w:tc>
          <w:tcPr>
            <w:tcW w:w="1746"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Nombre annuel d’expéditions</w:t>
            </w:r>
          </w:p>
        </w:tc>
        <w:tc>
          <w:tcPr>
            <w:tcW w:w="1870" w:type="dxa"/>
            <w:tcBorders>
              <w:top w:val="nil"/>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szCs w:val="18"/>
              </w:rPr>
            </w:pPr>
            <w:r w:rsidRPr="003200D1">
              <w:rPr>
                <w:rFonts w:ascii="Arial" w:hAnsi="Arial" w:cs="Arial"/>
                <w:i/>
                <w:iCs/>
                <w:sz w:val="20"/>
                <w:szCs w:val="18"/>
              </w:rPr>
              <w:t>Sur la base du plan national de distribution du vaccin</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96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103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104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r>
      <w:tr w:rsidR="00693F72" w:rsidRPr="003200D1" w:rsidTr="00405DF7">
        <w:trPr>
          <w:trHeight w:val="346"/>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E</w:t>
            </w:r>
          </w:p>
        </w:tc>
        <w:tc>
          <w:tcPr>
            <w:tcW w:w="1746"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Différence (le cas échéant)</w:t>
            </w:r>
          </w:p>
        </w:tc>
        <w:tc>
          <w:tcPr>
            <w:tcW w:w="1870"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szCs w:val="18"/>
              </w:rPr>
            </w:pPr>
            <w:r w:rsidRPr="003200D1">
              <w:rPr>
                <w:rFonts w:ascii="Arial" w:hAnsi="Arial" w:cs="Arial"/>
                <w:i/>
                <w:iCs/>
                <w:szCs w:val="18"/>
              </w:rPr>
              <w:t>((A/D) - B)</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-93</w:t>
            </w:r>
          </w:p>
        </w:tc>
        <w:tc>
          <w:tcPr>
            <w:tcW w:w="96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-93</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-291</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-202</w:t>
            </w:r>
          </w:p>
        </w:tc>
        <w:tc>
          <w:tcPr>
            <w:tcW w:w="103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-273</w:t>
            </w:r>
          </w:p>
        </w:tc>
        <w:tc>
          <w:tcPr>
            <w:tcW w:w="104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-8</w:t>
            </w:r>
          </w:p>
        </w:tc>
      </w:tr>
      <w:tr w:rsidR="00693F72" w:rsidRPr="003200D1" w:rsidTr="00405DF7">
        <w:trPr>
          <w:trHeight w:val="346"/>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F</w:t>
            </w:r>
          </w:p>
        </w:tc>
        <w:tc>
          <w:tcPr>
            <w:tcW w:w="1746"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Estimation du coût de l’expansion</w:t>
            </w:r>
          </w:p>
        </w:tc>
        <w:tc>
          <w:tcPr>
            <w:tcW w:w="1870"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szCs w:val="18"/>
              </w:rPr>
            </w:pPr>
            <w:r w:rsidRPr="003200D1">
              <w:rPr>
                <w:rFonts w:ascii="Arial" w:hAnsi="Arial" w:cs="Arial"/>
                <w:i/>
                <w:iCs/>
                <w:szCs w:val="18"/>
              </w:rPr>
              <w:t>US $</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0,0</w:t>
            </w:r>
          </w:p>
        </w:tc>
        <w:tc>
          <w:tcPr>
            <w:tcW w:w="96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0,0</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0,0</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0,0</w:t>
            </w:r>
          </w:p>
        </w:tc>
        <w:tc>
          <w:tcPr>
            <w:tcW w:w="103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0,0</w:t>
            </w:r>
          </w:p>
        </w:tc>
        <w:tc>
          <w:tcPr>
            <w:tcW w:w="104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0,0</w:t>
            </w:r>
          </w:p>
        </w:tc>
      </w:tr>
    </w:tbl>
    <w:p w:rsidR="009A2972" w:rsidRDefault="009A2972" w:rsidP="0015775B">
      <w:pPr>
        <w:tabs>
          <w:tab w:val="left" w:pos="483"/>
          <w:tab w:val="left" w:pos="2839"/>
          <w:tab w:val="left" w:pos="4523"/>
          <w:tab w:val="left" w:pos="6077"/>
          <w:tab w:val="left" w:pos="7661"/>
          <w:tab w:val="left" w:pos="8797"/>
          <w:tab w:val="left" w:pos="9933"/>
          <w:tab w:val="left" w:pos="11069"/>
        </w:tabs>
        <w:spacing w:before="120" w:after="120"/>
        <w:rPr>
          <w:rFonts w:ascii="Arial" w:hAnsi="Arial" w:cs="Arial"/>
          <w:b/>
          <w:bCs/>
          <w:i/>
          <w:iCs/>
          <w:u w:val="single"/>
        </w:rPr>
      </w:pPr>
    </w:p>
    <w:p w:rsidR="009A2972" w:rsidRDefault="009A2972" w:rsidP="0015775B">
      <w:pPr>
        <w:tabs>
          <w:tab w:val="left" w:pos="483"/>
          <w:tab w:val="left" w:pos="2839"/>
          <w:tab w:val="left" w:pos="4523"/>
          <w:tab w:val="left" w:pos="6077"/>
          <w:tab w:val="left" w:pos="7661"/>
          <w:tab w:val="left" w:pos="8797"/>
          <w:tab w:val="left" w:pos="9933"/>
          <w:tab w:val="left" w:pos="11069"/>
        </w:tabs>
        <w:spacing w:before="120" w:after="120"/>
        <w:rPr>
          <w:rFonts w:ascii="Arial" w:hAnsi="Arial" w:cs="Arial"/>
          <w:b/>
          <w:bCs/>
          <w:i/>
          <w:iCs/>
          <w:u w:val="single"/>
        </w:rPr>
      </w:pPr>
    </w:p>
    <w:p w:rsidR="009A2972" w:rsidRDefault="009A2972" w:rsidP="0015775B">
      <w:pPr>
        <w:tabs>
          <w:tab w:val="left" w:pos="483"/>
          <w:tab w:val="left" w:pos="2839"/>
          <w:tab w:val="left" w:pos="4523"/>
          <w:tab w:val="left" w:pos="6077"/>
          <w:tab w:val="left" w:pos="7661"/>
          <w:tab w:val="left" w:pos="8797"/>
          <w:tab w:val="left" w:pos="9933"/>
          <w:tab w:val="left" w:pos="11069"/>
        </w:tabs>
        <w:spacing w:before="120" w:after="120"/>
        <w:rPr>
          <w:rFonts w:ascii="Arial" w:hAnsi="Arial" w:cs="Arial"/>
          <w:b/>
          <w:bCs/>
          <w:i/>
          <w:iCs/>
          <w:u w:val="single"/>
        </w:rPr>
      </w:pPr>
    </w:p>
    <w:p w:rsidR="009A2972" w:rsidRDefault="009A2972" w:rsidP="0015775B">
      <w:pPr>
        <w:tabs>
          <w:tab w:val="left" w:pos="483"/>
          <w:tab w:val="left" w:pos="2839"/>
          <w:tab w:val="left" w:pos="4523"/>
          <w:tab w:val="left" w:pos="6077"/>
          <w:tab w:val="left" w:pos="7661"/>
          <w:tab w:val="left" w:pos="8797"/>
          <w:tab w:val="left" w:pos="9933"/>
          <w:tab w:val="left" w:pos="11069"/>
        </w:tabs>
        <w:spacing w:before="120" w:after="120"/>
        <w:rPr>
          <w:rFonts w:ascii="Arial" w:hAnsi="Arial" w:cs="Arial"/>
          <w:b/>
          <w:bCs/>
          <w:i/>
          <w:iCs/>
          <w:u w:val="single"/>
        </w:rPr>
      </w:pPr>
    </w:p>
    <w:p w:rsidR="009A2972" w:rsidRDefault="009A2972" w:rsidP="0015775B">
      <w:pPr>
        <w:tabs>
          <w:tab w:val="left" w:pos="483"/>
          <w:tab w:val="left" w:pos="2839"/>
          <w:tab w:val="left" w:pos="4523"/>
          <w:tab w:val="left" w:pos="6077"/>
          <w:tab w:val="left" w:pos="7661"/>
          <w:tab w:val="left" w:pos="8797"/>
          <w:tab w:val="left" w:pos="9933"/>
          <w:tab w:val="left" w:pos="11069"/>
        </w:tabs>
        <w:spacing w:before="120" w:after="120"/>
        <w:rPr>
          <w:rFonts w:ascii="Arial" w:hAnsi="Arial" w:cs="Arial"/>
          <w:b/>
          <w:bCs/>
          <w:i/>
          <w:iCs/>
          <w:u w:val="single"/>
        </w:rPr>
      </w:pPr>
    </w:p>
    <w:p w:rsidR="009A2972" w:rsidRDefault="009A2972" w:rsidP="0015775B">
      <w:pPr>
        <w:tabs>
          <w:tab w:val="left" w:pos="483"/>
          <w:tab w:val="left" w:pos="2839"/>
          <w:tab w:val="left" w:pos="4523"/>
          <w:tab w:val="left" w:pos="6077"/>
          <w:tab w:val="left" w:pos="7661"/>
          <w:tab w:val="left" w:pos="8797"/>
          <w:tab w:val="left" w:pos="9933"/>
          <w:tab w:val="left" w:pos="11069"/>
        </w:tabs>
        <w:spacing w:before="120" w:after="120"/>
        <w:rPr>
          <w:rFonts w:ascii="Arial" w:hAnsi="Arial" w:cs="Arial"/>
          <w:b/>
          <w:bCs/>
          <w:i/>
          <w:iCs/>
          <w:u w:val="single"/>
        </w:rPr>
      </w:pPr>
    </w:p>
    <w:p w:rsidR="009A2972" w:rsidRDefault="009A2972" w:rsidP="0015775B">
      <w:pPr>
        <w:tabs>
          <w:tab w:val="left" w:pos="483"/>
          <w:tab w:val="left" w:pos="2839"/>
          <w:tab w:val="left" w:pos="4523"/>
          <w:tab w:val="left" w:pos="6077"/>
          <w:tab w:val="left" w:pos="7661"/>
          <w:tab w:val="left" w:pos="8797"/>
          <w:tab w:val="left" w:pos="9933"/>
          <w:tab w:val="left" w:pos="11069"/>
        </w:tabs>
        <w:spacing w:before="120" w:after="120"/>
        <w:rPr>
          <w:rFonts w:ascii="Arial" w:hAnsi="Arial" w:cs="Arial"/>
          <w:b/>
          <w:bCs/>
          <w:i/>
          <w:iCs/>
          <w:u w:val="single"/>
        </w:rPr>
      </w:pPr>
    </w:p>
    <w:p w:rsidR="009A2972" w:rsidRDefault="009A2972" w:rsidP="0015775B">
      <w:pPr>
        <w:tabs>
          <w:tab w:val="left" w:pos="483"/>
          <w:tab w:val="left" w:pos="2839"/>
          <w:tab w:val="left" w:pos="4523"/>
          <w:tab w:val="left" w:pos="6077"/>
          <w:tab w:val="left" w:pos="7661"/>
          <w:tab w:val="left" w:pos="8797"/>
          <w:tab w:val="left" w:pos="9933"/>
          <w:tab w:val="left" w:pos="11069"/>
        </w:tabs>
        <w:spacing w:before="120" w:after="120"/>
        <w:rPr>
          <w:rFonts w:ascii="Arial" w:hAnsi="Arial" w:cs="Arial"/>
          <w:b/>
          <w:bCs/>
          <w:i/>
          <w:iCs/>
          <w:u w:val="single"/>
        </w:rPr>
      </w:pPr>
    </w:p>
    <w:p w:rsidR="00693F72" w:rsidRPr="00F26AAD" w:rsidRDefault="00693F72" w:rsidP="0015775B">
      <w:pPr>
        <w:tabs>
          <w:tab w:val="left" w:pos="483"/>
          <w:tab w:val="left" w:pos="2839"/>
          <w:tab w:val="left" w:pos="4523"/>
          <w:tab w:val="left" w:pos="6077"/>
          <w:tab w:val="left" w:pos="7661"/>
          <w:tab w:val="left" w:pos="8797"/>
          <w:tab w:val="left" w:pos="9933"/>
          <w:tab w:val="left" w:pos="11069"/>
        </w:tabs>
        <w:spacing w:before="120" w:after="120"/>
        <w:rPr>
          <w:rFonts w:ascii="Arial" w:hAnsi="Arial" w:cs="Arial"/>
          <w:b/>
          <w:bCs/>
          <w:i/>
          <w:iCs/>
          <w:u w:val="single"/>
        </w:rPr>
      </w:pPr>
      <w:r w:rsidRPr="00F26AAD">
        <w:rPr>
          <w:rFonts w:ascii="Arial" w:hAnsi="Arial" w:cs="Arial"/>
          <w:b/>
          <w:bCs/>
          <w:i/>
          <w:iCs/>
          <w:u w:val="single"/>
        </w:rPr>
        <w:lastRenderedPageBreak/>
        <w:t>Stockage en positif en 2011</w:t>
      </w:r>
    </w:p>
    <w:p w:rsidR="00693F72" w:rsidRPr="009A2972" w:rsidRDefault="009A2972" w:rsidP="009A2972">
      <w:pPr>
        <w:pStyle w:val="Lgende"/>
        <w:keepNext/>
      </w:pPr>
      <w:r>
        <w:t xml:space="preserve">Tableau </w:t>
      </w:r>
      <w:fldSimple w:instr=" SEQ Tableau \* ARABIC ">
        <w:r>
          <w:rPr>
            <w:noProof/>
          </w:rPr>
          <w:t>23</w:t>
        </w:r>
      </w:fldSimple>
      <w:r w:rsidR="00693F72">
        <w:rPr>
          <w:color w:val="F79646"/>
        </w:rPr>
        <w:t xml:space="preserve"> </w:t>
      </w:r>
      <w:r w:rsidR="00693F72" w:rsidRPr="00F26AAD">
        <w:rPr>
          <w:bCs w:val="0"/>
        </w:rPr>
        <w:t>: Capacité de stockage en positif des dépôts régionaux en 2011</w:t>
      </w:r>
    </w:p>
    <w:tbl>
      <w:tblPr>
        <w:tblW w:w="10666" w:type="dxa"/>
        <w:jc w:val="center"/>
        <w:tblLook w:val="0000" w:firstRow="0" w:lastRow="0" w:firstColumn="0" w:lastColumn="0" w:noHBand="0" w:noVBand="0"/>
      </w:tblPr>
      <w:tblGrid>
        <w:gridCol w:w="404"/>
        <w:gridCol w:w="2073"/>
        <w:gridCol w:w="1685"/>
        <w:gridCol w:w="1070"/>
        <w:gridCol w:w="947"/>
        <w:gridCol w:w="892"/>
        <w:gridCol w:w="928"/>
        <w:gridCol w:w="1009"/>
        <w:gridCol w:w="864"/>
        <w:gridCol w:w="794"/>
      </w:tblGrid>
      <w:tr w:rsidR="00693F72" w:rsidRPr="003200D1" w:rsidTr="00405DF7">
        <w:trPr>
          <w:trHeight w:val="503"/>
          <w:jc w:val="center"/>
        </w:trPr>
        <w:tc>
          <w:tcPr>
            <w:tcW w:w="404"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p>
        </w:tc>
        <w:tc>
          <w:tcPr>
            <w:tcW w:w="2073"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color w:val="FFFFFF"/>
                <w:sz w:val="16"/>
                <w:szCs w:val="18"/>
              </w:rPr>
            </w:pPr>
          </w:p>
        </w:tc>
        <w:tc>
          <w:tcPr>
            <w:tcW w:w="1685" w:type="dxa"/>
            <w:tcBorders>
              <w:top w:val="single" w:sz="4" w:space="0" w:color="auto"/>
              <w:left w:val="nil"/>
              <w:bottom w:val="nil"/>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Formules</w:t>
            </w:r>
          </w:p>
        </w:tc>
        <w:tc>
          <w:tcPr>
            <w:tcW w:w="1070"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HODH</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ECHARGUI</w:t>
            </w:r>
          </w:p>
        </w:tc>
        <w:tc>
          <w:tcPr>
            <w:tcW w:w="94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HODH EL GHARBI</w:t>
            </w:r>
          </w:p>
        </w:tc>
        <w:tc>
          <w:tcPr>
            <w:tcW w:w="892"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ASSABA</w:t>
            </w:r>
          </w:p>
        </w:tc>
        <w:tc>
          <w:tcPr>
            <w:tcW w:w="928"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GORGOL</w:t>
            </w:r>
          </w:p>
        </w:tc>
        <w:tc>
          <w:tcPr>
            <w:tcW w:w="1009"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BRAKNA</w:t>
            </w:r>
          </w:p>
        </w:tc>
        <w:tc>
          <w:tcPr>
            <w:tcW w:w="864"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TRAZA</w:t>
            </w:r>
          </w:p>
        </w:tc>
        <w:tc>
          <w:tcPr>
            <w:tcW w:w="794" w:type="dxa"/>
            <w:tcBorders>
              <w:top w:val="single" w:sz="4" w:space="0" w:color="auto"/>
              <w:left w:val="nil"/>
              <w:bottom w:val="single" w:sz="4" w:space="0" w:color="auto"/>
              <w:right w:val="single" w:sz="4" w:space="0" w:color="auto"/>
            </w:tcBorders>
            <w:shd w:val="clear" w:color="auto" w:fill="002060"/>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ADRAR</w:t>
            </w:r>
          </w:p>
        </w:tc>
      </w:tr>
      <w:tr w:rsidR="00693F72" w:rsidRPr="003200D1" w:rsidTr="00405DF7">
        <w:trPr>
          <w:trHeight w:val="1741"/>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A</w:t>
            </w:r>
          </w:p>
        </w:tc>
        <w:tc>
          <w:tcPr>
            <w:tcW w:w="2073"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Besoins annuels en volume positif, y compris le nouveau vaccin (PCV13) en litres</w:t>
            </w:r>
          </w:p>
        </w:tc>
        <w:tc>
          <w:tcPr>
            <w:tcW w:w="1685"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rPr>
            </w:pPr>
            <w:r w:rsidRPr="003200D1">
              <w:rPr>
                <w:rFonts w:ascii="Arial" w:hAnsi="Arial" w:cs="Arial"/>
                <w:i/>
                <w:iCs/>
                <w:sz w:val="20"/>
              </w:rPr>
              <w:t>Chiffre obtenu en multipliant le nombre total de doses de vaccin par le volume occupé par le conditionnement de chaque dose</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236</w:t>
            </w:r>
          </w:p>
        </w:tc>
        <w:tc>
          <w:tcPr>
            <w:tcW w:w="94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183</w:t>
            </w:r>
          </w:p>
        </w:tc>
        <w:tc>
          <w:tcPr>
            <w:tcW w:w="89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205</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205</w:t>
            </w:r>
          </w:p>
        </w:tc>
        <w:tc>
          <w:tcPr>
            <w:tcW w:w="1009"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205</w:t>
            </w:r>
          </w:p>
        </w:tc>
        <w:tc>
          <w:tcPr>
            <w:tcW w:w="86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227</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62</w:t>
            </w:r>
          </w:p>
        </w:tc>
      </w:tr>
      <w:tr w:rsidR="00693F72" w:rsidRPr="003200D1" w:rsidTr="00405DF7">
        <w:trPr>
          <w:trHeight w:val="674"/>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b/>
                <w:bCs/>
                <w:sz w:val="18"/>
                <w:szCs w:val="18"/>
              </w:rPr>
            </w:pPr>
            <w:r w:rsidRPr="003200D1">
              <w:rPr>
                <w:rFonts w:ascii="Arial" w:hAnsi="Arial" w:cs="Arial"/>
                <w:b/>
                <w:bCs/>
                <w:sz w:val="18"/>
                <w:szCs w:val="18"/>
              </w:rPr>
              <w:t>B</w:t>
            </w:r>
          </w:p>
        </w:tc>
        <w:tc>
          <w:tcPr>
            <w:tcW w:w="2073" w:type="dxa"/>
            <w:tcBorders>
              <w:top w:val="nil"/>
              <w:left w:val="nil"/>
              <w:bottom w:val="single" w:sz="4" w:space="0" w:color="auto"/>
              <w:right w:val="nil"/>
            </w:tcBorders>
            <w:vAlign w:val="center"/>
          </w:tcPr>
          <w:p w:rsidR="00693F72" w:rsidRPr="003200D1" w:rsidRDefault="00693F72" w:rsidP="005E29E5">
            <w:pPr>
              <w:spacing w:after="120"/>
              <w:rPr>
                <w:rFonts w:ascii="Arial" w:hAnsi="Arial" w:cs="Arial"/>
                <w:sz w:val="20"/>
              </w:rPr>
            </w:pPr>
            <w:r w:rsidRPr="003200D1">
              <w:rPr>
                <w:rFonts w:ascii="Arial" w:hAnsi="Arial" w:cs="Arial"/>
                <w:sz w:val="20"/>
              </w:rPr>
              <w:t>Capacité positive totale nette existante en litres</w:t>
            </w:r>
          </w:p>
        </w:tc>
        <w:tc>
          <w:tcPr>
            <w:tcW w:w="168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120"/>
              <w:rPr>
                <w:rFonts w:ascii="Arial" w:hAnsi="Arial" w:cs="Arial"/>
                <w:i/>
                <w:iCs/>
              </w:rPr>
            </w:pPr>
            <w:r w:rsidRPr="003200D1">
              <w:rPr>
                <w:rFonts w:ascii="Arial" w:hAnsi="Arial" w:cs="Arial"/>
                <w:i/>
                <w:iCs/>
              </w:rPr>
              <w:t>#</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379</w:t>
            </w:r>
          </w:p>
        </w:tc>
        <w:tc>
          <w:tcPr>
            <w:tcW w:w="947"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324</w:t>
            </w:r>
          </w:p>
        </w:tc>
        <w:tc>
          <w:tcPr>
            <w:tcW w:w="892"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213</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216</w:t>
            </w:r>
          </w:p>
        </w:tc>
        <w:tc>
          <w:tcPr>
            <w:tcW w:w="1009"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277</w:t>
            </w:r>
          </w:p>
        </w:tc>
        <w:tc>
          <w:tcPr>
            <w:tcW w:w="864"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322</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120"/>
              <w:jc w:val="center"/>
              <w:rPr>
                <w:rFonts w:ascii="Arial" w:hAnsi="Arial" w:cs="Arial"/>
              </w:rPr>
            </w:pPr>
            <w:r w:rsidRPr="003200D1">
              <w:rPr>
                <w:rFonts w:ascii="Arial" w:hAnsi="Arial" w:cs="Arial"/>
              </w:rPr>
              <w:t>69</w:t>
            </w:r>
          </w:p>
        </w:tc>
      </w:tr>
      <w:tr w:rsidR="00693F72" w:rsidRPr="003200D1" w:rsidTr="00405DF7">
        <w:trPr>
          <w:trHeight w:val="278"/>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b/>
                <w:bCs/>
                <w:sz w:val="18"/>
                <w:szCs w:val="18"/>
              </w:rPr>
            </w:pPr>
            <w:r w:rsidRPr="003200D1">
              <w:rPr>
                <w:rFonts w:ascii="Arial" w:hAnsi="Arial" w:cs="Arial"/>
                <w:b/>
                <w:bCs/>
                <w:sz w:val="18"/>
                <w:szCs w:val="18"/>
              </w:rPr>
              <w:t>C</w:t>
            </w:r>
          </w:p>
        </w:tc>
        <w:tc>
          <w:tcPr>
            <w:tcW w:w="2073" w:type="dxa"/>
            <w:tcBorders>
              <w:top w:val="nil"/>
              <w:left w:val="nil"/>
              <w:bottom w:val="single" w:sz="4" w:space="0" w:color="auto"/>
              <w:right w:val="nil"/>
            </w:tcBorders>
            <w:vAlign w:val="center"/>
          </w:tcPr>
          <w:p w:rsidR="00693F72" w:rsidRPr="003200D1" w:rsidRDefault="00693F72" w:rsidP="005E29E5">
            <w:pPr>
              <w:spacing w:after="120"/>
              <w:rPr>
                <w:rFonts w:ascii="Arial" w:hAnsi="Arial" w:cs="Arial"/>
                <w:sz w:val="20"/>
              </w:rPr>
            </w:pPr>
            <w:r w:rsidRPr="003200D1">
              <w:rPr>
                <w:rFonts w:ascii="Arial" w:hAnsi="Arial" w:cs="Arial"/>
                <w:sz w:val="20"/>
              </w:rPr>
              <w:t>Estimation du nombre minimum d’expéditions annuelles requises pour la capacité réelle de la chaîne du froid</w:t>
            </w:r>
          </w:p>
        </w:tc>
        <w:tc>
          <w:tcPr>
            <w:tcW w:w="168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120"/>
              <w:rPr>
                <w:rFonts w:ascii="Arial" w:hAnsi="Arial" w:cs="Arial"/>
                <w:i/>
                <w:iCs/>
              </w:rPr>
            </w:pPr>
            <w:r w:rsidRPr="003200D1">
              <w:rPr>
                <w:rFonts w:ascii="Arial" w:hAnsi="Arial" w:cs="Arial"/>
                <w:i/>
                <w:iCs/>
              </w:rPr>
              <w:t>A/B</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0.6</w:t>
            </w:r>
          </w:p>
        </w:tc>
        <w:tc>
          <w:tcPr>
            <w:tcW w:w="947"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0.6</w:t>
            </w:r>
          </w:p>
        </w:tc>
        <w:tc>
          <w:tcPr>
            <w:tcW w:w="892"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1.0</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0.9</w:t>
            </w:r>
          </w:p>
        </w:tc>
        <w:tc>
          <w:tcPr>
            <w:tcW w:w="1009"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0.7</w:t>
            </w:r>
          </w:p>
        </w:tc>
        <w:tc>
          <w:tcPr>
            <w:tcW w:w="864"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0.7</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120"/>
              <w:jc w:val="center"/>
              <w:rPr>
                <w:rFonts w:ascii="Arial" w:hAnsi="Arial" w:cs="Arial"/>
              </w:rPr>
            </w:pPr>
            <w:r w:rsidRPr="003200D1">
              <w:rPr>
                <w:rFonts w:ascii="Arial" w:hAnsi="Arial" w:cs="Arial"/>
              </w:rPr>
              <w:t>0.9</w:t>
            </w:r>
          </w:p>
        </w:tc>
      </w:tr>
      <w:tr w:rsidR="00693F72" w:rsidRPr="003200D1" w:rsidTr="00405DF7">
        <w:trPr>
          <w:trHeight w:val="724"/>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b/>
                <w:bCs/>
                <w:sz w:val="18"/>
                <w:szCs w:val="18"/>
              </w:rPr>
            </w:pPr>
            <w:r w:rsidRPr="003200D1">
              <w:rPr>
                <w:rFonts w:ascii="Arial" w:hAnsi="Arial" w:cs="Arial"/>
                <w:b/>
                <w:bCs/>
                <w:sz w:val="18"/>
                <w:szCs w:val="18"/>
              </w:rPr>
              <w:t>D</w:t>
            </w:r>
          </w:p>
        </w:tc>
        <w:tc>
          <w:tcPr>
            <w:tcW w:w="2073" w:type="dxa"/>
            <w:tcBorders>
              <w:top w:val="nil"/>
              <w:left w:val="nil"/>
              <w:bottom w:val="single" w:sz="4" w:space="0" w:color="auto"/>
              <w:right w:val="nil"/>
            </w:tcBorders>
            <w:vAlign w:val="center"/>
          </w:tcPr>
          <w:p w:rsidR="00693F72" w:rsidRPr="003200D1" w:rsidRDefault="00693F72" w:rsidP="005E29E5">
            <w:pPr>
              <w:spacing w:after="120"/>
              <w:rPr>
                <w:rFonts w:ascii="Arial" w:hAnsi="Arial" w:cs="Arial"/>
                <w:sz w:val="20"/>
              </w:rPr>
            </w:pPr>
            <w:r w:rsidRPr="003200D1">
              <w:rPr>
                <w:rFonts w:ascii="Arial" w:hAnsi="Arial" w:cs="Arial"/>
                <w:sz w:val="20"/>
              </w:rPr>
              <w:t>Nombre annuel d’expéditions</w:t>
            </w:r>
          </w:p>
        </w:tc>
        <w:tc>
          <w:tcPr>
            <w:tcW w:w="1685" w:type="dxa"/>
            <w:tcBorders>
              <w:top w:val="nil"/>
              <w:left w:val="single" w:sz="4" w:space="0" w:color="auto"/>
              <w:bottom w:val="single" w:sz="4" w:space="0" w:color="auto"/>
              <w:right w:val="single" w:sz="4" w:space="0" w:color="auto"/>
            </w:tcBorders>
            <w:vAlign w:val="center"/>
          </w:tcPr>
          <w:p w:rsidR="00693F72" w:rsidRPr="003200D1" w:rsidRDefault="00693F72" w:rsidP="005E29E5">
            <w:pPr>
              <w:spacing w:after="120"/>
              <w:rPr>
                <w:rFonts w:ascii="Arial" w:hAnsi="Arial" w:cs="Arial"/>
                <w:i/>
                <w:iCs/>
                <w:sz w:val="20"/>
              </w:rPr>
            </w:pPr>
            <w:r w:rsidRPr="003200D1">
              <w:rPr>
                <w:rFonts w:ascii="Arial" w:hAnsi="Arial" w:cs="Arial"/>
                <w:i/>
                <w:iCs/>
                <w:sz w:val="20"/>
              </w:rPr>
              <w:t>Sur la base du plan national de distribution du vaccin</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4</w:t>
            </w:r>
          </w:p>
        </w:tc>
        <w:tc>
          <w:tcPr>
            <w:tcW w:w="947"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4</w:t>
            </w:r>
          </w:p>
        </w:tc>
        <w:tc>
          <w:tcPr>
            <w:tcW w:w="892"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4</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4</w:t>
            </w:r>
          </w:p>
        </w:tc>
        <w:tc>
          <w:tcPr>
            <w:tcW w:w="1009"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4</w:t>
            </w:r>
          </w:p>
        </w:tc>
        <w:tc>
          <w:tcPr>
            <w:tcW w:w="864"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4</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120"/>
              <w:jc w:val="center"/>
              <w:rPr>
                <w:rFonts w:ascii="Arial" w:hAnsi="Arial" w:cs="Arial"/>
              </w:rPr>
            </w:pPr>
            <w:r w:rsidRPr="003200D1">
              <w:rPr>
                <w:rFonts w:ascii="Arial" w:hAnsi="Arial" w:cs="Arial"/>
              </w:rPr>
              <w:t>4</w:t>
            </w:r>
          </w:p>
        </w:tc>
      </w:tr>
      <w:tr w:rsidR="00693F72" w:rsidRPr="003200D1" w:rsidTr="00405DF7">
        <w:trPr>
          <w:trHeight w:val="476"/>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b/>
                <w:bCs/>
                <w:sz w:val="18"/>
                <w:szCs w:val="18"/>
              </w:rPr>
            </w:pPr>
            <w:r w:rsidRPr="003200D1">
              <w:rPr>
                <w:rFonts w:ascii="Arial" w:hAnsi="Arial" w:cs="Arial"/>
                <w:b/>
                <w:bCs/>
                <w:sz w:val="18"/>
                <w:szCs w:val="18"/>
              </w:rPr>
              <w:t>E</w:t>
            </w:r>
          </w:p>
        </w:tc>
        <w:tc>
          <w:tcPr>
            <w:tcW w:w="2073" w:type="dxa"/>
            <w:tcBorders>
              <w:top w:val="nil"/>
              <w:left w:val="nil"/>
              <w:bottom w:val="single" w:sz="4" w:space="0" w:color="auto"/>
              <w:right w:val="nil"/>
            </w:tcBorders>
            <w:vAlign w:val="center"/>
          </w:tcPr>
          <w:p w:rsidR="00693F72" w:rsidRPr="003200D1" w:rsidRDefault="00693F72" w:rsidP="005E29E5">
            <w:pPr>
              <w:spacing w:after="120"/>
              <w:rPr>
                <w:rFonts w:ascii="Arial" w:hAnsi="Arial" w:cs="Arial"/>
                <w:sz w:val="20"/>
              </w:rPr>
            </w:pPr>
            <w:r w:rsidRPr="003200D1">
              <w:rPr>
                <w:rFonts w:ascii="Arial" w:hAnsi="Arial" w:cs="Arial"/>
                <w:sz w:val="20"/>
              </w:rPr>
              <w:t>Différence (le cas échéant)</w:t>
            </w:r>
          </w:p>
        </w:tc>
        <w:tc>
          <w:tcPr>
            <w:tcW w:w="168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120"/>
              <w:rPr>
                <w:rFonts w:ascii="Arial" w:hAnsi="Arial" w:cs="Arial"/>
                <w:i/>
                <w:iCs/>
              </w:rPr>
            </w:pPr>
            <w:r w:rsidRPr="003200D1">
              <w:rPr>
                <w:rFonts w:ascii="Arial" w:hAnsi="Arial" w:cs="Arial"/>
                <w:i/>
                <w:iCs/>
              </w:rPr>
              <w:t>((A/D) - B)</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b/>
              </w:rPr>
            </w:pPr>
            <w:r w:rsidRPr="003200D1">
              <w:rPr>
                <w:rFonts w:ascii="Arial" w:hAnsi="Arial" w:cs="Arial"/>
                <w:b/>
              </w:rPr>
              <w:t>-320</w:t>
            </w:r>
          </w:p>
        </w:tc>
        <w:tc>
          <w:tcPr>
            <w:tcW w:w="947"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b/>
              </w:rPr>
            </w:pPr>
            <w:r w:rsidRPr="003200D1">
              <w:rPr>
                <w:rFonts w:ascii="Arial" w:hAnsi="Arial" w:cs="Arial"/>
                <w:b/>
              </w:rPr>
              <w:t>-278</w:t>
            </w:r>
          </w:p>
        </w:tc>
        <w:tc>
          <w:tcPr>
            <w:tcW w:w="892"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b/>
              </w:rPr>
            </w:pPr>
            <w:r w:rsidRPr="003200D1">
              <w:rPr>
                <w:rFonts w:ascii="Arial" w:hAnsi="Arial" w:cs="Arial"/>
                <w:b/>
              </w:rPr>
              <w:t>-162</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b/>
              </w:rPr>
            </w:pPr>
            <w:r w:rsidRPr="003200D1">
              <w:rPr>
                <w:rFonts w:ascii="Arial" w:hAnsi="Arial" w:cs="Arial"/>
                <w:b/>
              </w:rPr>
              <w:t>-165</w:t>
            </w:r>
          </w:p>
        </w:tc>
        <w:tc>
          <w:tcPr>
            <w:tcW w:w="1009"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b/>
              </w:rPr>
            </w:pPr>
            <w:r w:rsidRPr="003200D1">
              <w:rPr>
                <w:rFonts w:ascii="Arial" w:hAnsi="Arial" w:cs="Arial"/>
                <w:b/>
              </w:rPr>
              <w:t>-226</w:t>
            </w:r>
          </w:p>
        </w:tc>
        <w:tc>
          <w:tcPr>
            <w:tcW w:w="864"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b/>
              </w:rPr>
            </w:pPr>
            <w:r w:rsidRPr="003200D1">
              <w:rPr>
                <w:rFonts w:ascii="Arial" w:hAnsi="Arial" w:cs="Arial"/>
                <w:b/>
              </w:rPr>
              <w:t>-265</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120"/>
              <w:jc w:val="center"/>
              <w:rPr>
                <w:rFonts w:ascii="Arial" w:hAnsi="Arial" w:cs="Arial"/>
                <w:b/>
              </w:rPr>
            </w:pPr>
            <w:r w:rsidRPr="003200D1">
              <w:rPr>
                <w:rFonts w:ascii="Arial" w:hAnsi="Arial" w:cs="Arial"/>
                <w:b/>
              </w:rPr>
              <w:t>-54</w:t>
            </w:r>
          </w:p>
        </w:tc>
      </w:tr>
      <w:tr w:rsidR="00693F72" w:rsidRPr="003200D1" w:rsidTr="00405DF7">
        <w:trPr>
          <w:trHeight w:val="440"/>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b/>
                <w:bCs/>
                <w:sz w:val="18"/>
                <w:szCs w:val="18"/>
              </w:rPr>
            </w:pPr>
            <w:r w:rsidRPr="003200D1">
              <w:rPr>
                <w:rFonts w:ascii="Arial" w:hAnsi="Arial" w:cs="Arial"/>
                <w:b/>
                <w:bCs/>
                <w:sz w:val="18"/>
                <w:szCs w:val="18"/>
              </w:rPr>
              <w:t>F</w:t>
            </w:r>
          </w:p>
        </w:tc>
        <w:tc>
          <w:tcPr>
            <w:tcW w:w="2073" w:type="dxa"/>
            <w:tcBorders>
              <w:top w:val="nil"/>
              <w:left w:val="nil"/>
              <w:bottom w:val="single" w:sz="4" w:space="0" w:color="auto"/>
              <w:right w:val="nil"/>
            </w:tcBorders>
            <w:vAlign w:val="center"/>
          </w:tcPr>
          <w:p w:rsidR="00693F72" w:rsidRPr="003200D1" w:rsidRDefault="00693F72" w:rsidP="005E29E5">
            <w:pPr>
              <w:spacing w:after="120"/>
              <w:rPr>
                <w:rFonts w:ascii="Arial" w:hAnsi="Arial" w:cs="Arial"/>
                <w:sz w:val="20"/>
              </w:rPr>
            </w:pPr>
            <w:r w:rsidRPr="003200D1">
              <w:rPr>
                <w:rFonts w:ascii="Arial" w:hAnsi="Arial" w:cs="Arial"/>
                <w:sz w:val="20"/>
              </w:rPr>
              <w:t>Estimation du coût de l’expansion</w:t>
            </w:r>
          </w:p>
        </w:tc>
        <w:tc>
          <w:tcPr>
            <w:tcW w:w="168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120"/>
              <w:rPr>
                <w:rFonts w:ascii="Arial" w:hAnsi="Arial" w:cs="Arial"/>
                <w:i/>
                <w:iCs/>
              </w:rPr>
            </w:pPr>
            <w:r w:rsidRPr="003200D1">
              <w:rPr>
                <w:rFonts w:ascii="Arial" w:hAnsi="Arial" w:cs="Arial"/>
                <w:i/>
                <w:iCs/>
              </w:rPr>
              <w:t>US $</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0.0</w:t>
            </w:r>
          </w:p>
        </w:tc>
        <w:tc>
          <w:tcPr>
            <w:tcW w:w="947"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0.0</w:t>
            </w:r>
          </w:p>
        </w:tc>
        <w:tc>
          <w:tcPr>
            <w:tcW w:w="892"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$1,563</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$2,859</w:t>
            </w:r>
          </w:p>
        </w:tc>
        <w:tc>
          <w:tcPr>
            <w:tcW w:w="1009"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0.0</w:t>
            </w:r>
          </w:p>
        </w:tc>
        <w:tc>
          <w:tcPr>
            <w:tcW w:w="864" w:type="dxa"/>
            <w:tcBorders>
              <w:top w:val="nil"/>
              <w:left w:val="nil"/>
              <w:bottom w:val="single" w:sz="4" w:space="0" w:color="auto"/>
              <w:right w:val="single" w:sz="4" w:space="0" w:color="auto"/>
            </w:tcBorders>
            <w:noWrap/>
            <w:vAlign w:val="center"/>
          </w:tcPr>
          <w:p w:rsidR="00693F72" w:rsidRPr="003200D1" w:rsidRDefault="00693F72" w:rsidP="005E29E5">
            <w:pPr>
              <w:spacing w:after="120"/>
              <w:jc w:val="center"/>
              <w:rPr>
                <w:rFonts w:ascii="Arial" w:hAnsi="Arial" w:cs="Arial"/>
              </w:rPr>
            </w:pPr>
            <w:r w:rsidRPr="003200D1">
              <w:rPr>
                <w:rFonts w:ascii="Arial" w:hAnsi="Arial" w:cs="Arial"/>
              </w:rPr>
              <w:t>0.0</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120"/>
              <w:jc w:val="center"/>
              <w:rPr>
                <w:rFonts w:ascii="Arial" w:hAnsi="Arial" w:cs="Arial"/>
              </w:rPr>
            </w:pPr>
            <w:r w:rsidRPr="003200D1">
              <w:rPr>
                <w:rFonts w:ascii="Arial" w:hAnsi="Arial" w:cs="Arial"/>
              </w:rPr>
              <w:t>0.0</w:t>
            </w:r>
          </w:p>
        </w:tc>
      </w:tr>
    </w:tbl>
    <w:p w:rsidR="00693F72" w:rsidRPr="00F26AAD" w:rsidRDefault="00693F72" w:rsidP="0015775B">
      <w:pPr>
        <w:tabs>
          <w:tab w:val="left" w:pos="608"/>
          <w:tab w:val="left" w:pos="3004"/>
          <w:tab w:val="left" w:pos="4688"/>
          <w:tab w:val="left" w:pos="7096"/>
          <w:tab w:val="left" w:pos="8232"/>
          <w:tab w:val="left" w:pos="9848"/>
          <w:tab w:val="left" w:pos="11453"/>
          <w:tab w:val="left" w:pos="12589"/>
        </w:tabs>
        <w:ind w:left="115"/>
        <w:rPr>
          <w:rFonts w:ascii="Arial" w:hAnsi="Arial" w:cs="Arial"/>
          <w:color w:val="FF0000"/>
          <w:sz w:val="2"/>
          <w:szCs w:val="2"/>
        </w:rPr>
      </w:pPr>
    </w:p>
    <w:tbl>
      <w:tblPr>
        <w:tblW w:w="10432" w:type="dxa"/>
        <w:jc w:val="center"/>
        <w:tblLook w:val="0000" w:firstRow="0" w:lastRow="0" w:firstColumn="0" w:lastColumn="0" w:noHBand="0" w:noVBand="0"/>
      </w:tblPr>
      <w:tblGrid>
        <w:gridCol w:w="405"/>
        <w:gridCol w:w="1701"/>
        <w:gridCol w:w="1824"/>
        <w:gridCol w:w="1181"/>
        <w:gridCol w:w="998"/>
        <w:gridCol w:w="1087"/>
        <w:gridCol w:w="1125"/>
        <w:gridCol w:w="984"/>
        <w:gridCol w:w="1127"/>
      </w:tblGrid>
      <w:tr w:rsidR="00693F72" w:rsidRPr="003200D1" w:rsidTr="00405DF7">
        <w:trPr>
          <w:trHeight w:val="485"/>
          <w:tblHeader/>
          <w:jc w:val="center"/>
        </w:trPr>
        <w:tc>
          <w:tcPr>
            <w:tcW w:w="405"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8"/>
                <w:szCs w:val="18"/>
              </w:rPr>
            </w:pPr>
            <w:r w:rsidRPr="003200D1">
              <w:rPr>
                <w:rFonts w:ascii="Arial" w:hAnsi="Arial" w:cs="Arial"/>
                <w:color w:val="FF0000"/>
              </w:rPr>
              <w:br w:type="page"/>
            </w:r>
          </w:p>
        </w:tc>
        <w:tc>
          <w:tcPr>
            <w:tcW w:w="1701"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color w:val="FFFFFF"/>
                <w:sz w:val="18"/>
                <w:szCs w:val="18"/>
              </w:rPr>
            </w:pPr>
          </w:p>
        </w:tc>
        <w:tc>
          <w:tcPr>
            <w:tcW w:w="1824" w:type="dxa"/>
            <w:tcBorders>
              <w:top w:val="single" w:sz="4" w:space="0" w:color="auto"/>
              <w:left w:val="nil"/>
              <w:bottom w:val="nil"/>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8"/>
                <w:szCs w:val="18"/>
              </w:rPr>
            </w:pPr>
            <w:r w:rsidRPr="003200D1">
              <w:rPr>
                <w:rFonts w:ascii="Arial" w:hAnsi="Arial" w:cs="Arial"/>
                <w:b/>
                <w:bCs/>
                <w:color w:val="FFFFFF"/>
                <w:sz w:val="18"/>
                <w:szCs w:val="18"/>
              </w:rPr>
              <w:t>Formules</w:t>
            </w:r>
          </w:p>
        </w:tc>
        <w:tc>
          <w:tcPr>
            <w:tcW w:w="1181"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4"/>
                <w:szCs w:val="18"/>
              </w:rPr>
            </w:pPr>
            <w:r w:rsidRPr="003200D1">
              <w:rPr>
                <w:rFonts w:ascii="Arial" w:hAnsi="Arial" w:cs="Arial"/>
                <w:b/>
                <w:bCs/>
                <w:color w:val="FFFFFF"/>
                <w:sz w:val="14"/>
                <w:szCs w:val="18"/>
              </w:rPr>
              <w:t>DAKHLET</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4"/>
                <w:szCs w:val="18"/>
              </w:rPr>
              <w:t>NOUADHIBOU</w:t>
            </w:r>
          </w:p>
        </w:tc>
        <w:tc>
          <w:tcPr>
            <w:tcW w:w="998"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TAGANT</w:t>
            </w:r>
          </w:p>
        </w:tc>
        <w:tc>
          <w:tcPr>
            <w:tcW w:w="108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GUIDIM</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AKHA</w:t>
            </w:r>
          </w:p>
        </w:tc>
        <w:tc>
          <w:tcPr>
            <w:tcW w:w="1125"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TIRIS</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ZEMMOUR</w:t>
            </w:r>
          </w:p>
        </w:tc>
        <w:tc>
          <w:tcPr>
            <w:tcW w:w="984"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INCHIRI</w:t>
            </w:r>
          </w:p>
        </w:tc>
        <w:tc>
          <w:tcPr>
            <w:tcW w:w="112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NOUAK</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CHOTT</w:t>
            </w:r>
          </w:p>
        </w:tc>
      </w:tr>
      <w:tr w:rsidR="00693F72" w:rsidRPr="003200D1" w:rsidTr="00405DF7">
        <w:trPr>
          <w:trHeight w:val="1624"/>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A</w:t>
            </w:r>
          </w:p>
        </w:tc>
        <w:tc>
          <w:tcPr>
            <w:tcW w:w="1701"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Besoins annuels en volume positif, y compris le nouveau vaccin (PCV13) en litres</w:t>
            </w:r>
          </w:p>
        </w:tc>
        <w:tc>
          <w:tcPr>
            <w:tcW w:w="1824"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szCs w:val="18"/>
              </w:rPr>
            </w:pPr>
            <w:r w:rsidRPr="003200D1">
              <w:rPr>
                <w:rFonts w:ascii="Arial" w:hAnsi="Arial" w:cs="Arial"/>
                <w:i/>
                <w:iCs/>
                <w:sz w:val="20"/>
                <w:szCs w:val="18"/>
              </w:rPr>
              <w:t>Chiffre obtenu en multipliant le nombre total de doses de vaccin par le volume occupé par le conditionnement de chaque dose</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69</w:t>
            </w:r>
          </w:p>
        </w:tc>
        <w:tc>
          <w:tcPr>
            <w:tcW w:w="99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69</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152</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38</w:t>
            </w:r>
          </w:p>
        </w:tc>
        <w:tc>
          <w:tcPr>
            <w:tcW w:w="98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15</w:t>
            </w:r>
          </w:p>
        </w:tc>
        <w:tc>
          <w:tcPr>
            <w:tcW w:w="11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465</w:t>
            </w:r>
          </w:p>
        </w:tc>
      </w:tr>
      <w:tr w:rsidR="00693F72" w:rsidRPr="003200D1" w:rsidTr="00405DF7">
        <w:trPr>
          <w:trHeight w:val="855"/>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B</w:t>
            </w:r>
          </w:p>
        </w:tc>
        <w:tc>
          <w:tcPr>
            <w:tcW w:w="1701"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Capacité positive totale nette existante en litres</w:t>
            </w:r>
          </w:p>
        </w:tc>
        <w:tc>
          <w:tcPr>
            <w:tcW w:w="182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szCs w:val="18"/>
              </w:rPr>
            </w:pPr>
            <w:r w:rsidRPr="003200D1">
              <w:rPr>
                <w:rFonts w:ascii="Arial" w:hAnsi="Arial" w:cs="Arial"/>
                <w:i/>
                <w:iCs/>
                <w:szCs w:val="18"/>
              </w:rPr>
              <w:t>#</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108</w:t>
            </w:r>
          </w:p>
        </w:tc>
        <w:tc>
          <w:tcPr>
            <w:tcW w:w="99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108</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324</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210</w:t>
            </w:r>
          </w:p>
        </w:tc>
        <w:tc>
          <w:tcPr>
            <w:tcW w:w="98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277</w:t>
            </w:r>
          </w:p>
        </w:tc>
        <w:tc>
          <w:tcPr>
            <w:tcW w:w="11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1671</w:t>
            </w:r>
          </w:p>
        </w:tc>
      </w:tr>
      <w:tr w:rsidR="00693F72" w:rsidRPr="003200D1" w:rsidTr="00405DF7">
        <w:trPr>
          <w:trHeight w:val="1425"/>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lastRenderedPageBreak/>
              <w:t>C</w:t>
            </w:r>
          </w:p>
        </w:tc>
        <w:tc>
          <w:tcPr>
            <w:tcW w:w="1701"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Estimation du nombre minimum d’expéditions annuelles requises pour la capacité réelle de la chaîne du froid</w:t>
            </w:r>
          </w:p>
        </w:tc>
        <w:tc>
          <w:tcPr>
            <w:tcW w:w="182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szCs w:val="18"/>
              </w:rPr>
            </w:pPr>
            <w:r w:rsidRPr="003200D1">
              <w:rPr>
                <w:rFonts w:ascii="Arial" w:hAnsi="Arial" w:cs="Arial"/>
                <w:i/>
                <w:iCs/>
                <w:szCs w:val="18"/>
              </w:rPr>
              <w:t>A/B</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0.6</w:t>
            </w:r>
          </w:p>
        </w:tc>
        <w:tc>
          <w:tcPr>
            <w:tcW w:w="99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0.6</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0.5</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0.2</w:t>
            </w:r>
          </w:p>
        </w:tc>
        <w:tc>
          <w:tcPr>
            <w:tcW w:w="98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0.1</w:t>
            </w:r>
          </w:p>
        </w:tc>
        <w:tc>
          <w:tcPr>
            <w:tcW w:w="11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0.3</w:t>
            </w:r>
          </w:p>
        </w:tc>
      </w:tr>
      <w:tr w:rsidR="00693F72" w:rsidRPr="003200D1" w:rsidTr="00405DF7">
        <w:trPr>
          <w:trHeight w:val="814"/>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D</w:t>
            </w:r>
          </w:p>
        </w:tc>
        <w:tc>
          <w:tcPr>
            <w:tcW w:w="1701"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Nombre annuel d’expéditions</w:t>
            </w:r>
          </w:p>
        </w:tc>
        <w:tc>
          <w:tcPr>
            <w:tcW w:w="1824" w:type="dxa"/>
            <w:tcBorders>
              <w:top w:val="nil"/>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szCs w:val="18"/>
              </w:rPr>
            </w:pPr>
            <w:r w:rsidRPr="003200D1">
              <w:rPr>
                <w:rFonts w:ascii="Arial" w:hAnsi="Arial" w:cs="Arial"/>
                <w:i/>
                <w:iCs/>
                <w:sz w:val="20"/>
                <w:szCs w:val="18"/>
              </w:rPr>
              <w:t>Sur la base du plan national de distribution du vaccin</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99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98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11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r>
      <w:tr w:rsidR="00693F72" w:rsidRPr="003200D1" w:rsidTr="00405DF7">
        <w:trPr>
          <w:trHeight w:val="346"/>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E</w:t>
            </w:r>
          </w:p>
        </w:tc>
        <w:tc>
          <w:tcPr>
            <w:tcW w:w="1701"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Différence (le cas échéant)</w:t>
            </w:r>
          </w:p>
        </w:tc>
        <w:tc>
          <w:tcPr>
            <w:tcW w:w="182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szCs w:val="18"/>
              </w:rPr>
            </w:pPr>
            <w:r w:rsidRPr="003200D1">
              <w:rPr>
                <w:rFonts w:ascii="Arial" w:hAnsi="Arial" w:cs="Arial"/>
                <w:i/>
                <w:iCs/>
                <w:szCs w:val="18"/>
              </w:rPr>
              <w:t>((A/D) - B)</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-91</w:t>
            </w:r>
          </w:p>
        </w:tc>
        <w:tc>
          <w:tcPr>
            <w:tcW w:w="99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-91</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-286</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-201</w:t>
            </w:r>
          </w:p>
        </w:tc>
        <w:tc>
          <w:tcPr>
            <w:tcW w:w="98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-273</w:t>
            </w:r>
          </w:p>
        </w:tc>
        <w:tc>
          <w:tcPr>
            <w:tcW w:w="11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-1,555</w:t>
            </w:r>
          </w:p>
        </w:tc>
      </w:tr>
      <w:tr w:rsidR="00693F72" w:rsidRPr="003200D1" w:rsidTr="00405DF7">
        <w:trPr>
          <w:trHeight w:val="346"/>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F</w:t>
            </w:r>
          </w:p>
        </w:tc>
        <w:tc>
          <w:tcPr>
            <w:tcW w:w="1701"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Estimation du coût de l’expansion</w:t>
            </w:r>
          </w:p>
        </w:tc>
        <w:tc>
          <w:tcPr>
            <w:tcW w:w="182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szCs w:val="18"/>
              </w:rPr>
            </w:pPr>
            <w:r w:rsidRPr="003200D1">
              <w:rPr>
                <w:rFonts w:ascii="Arial" w:hAnsi="Arial" w:cs="Arial"/>
                <w:i/>
                <w:iCs/>
                <w:szCs w:val="18"/>
              </w:rPr>
              <w:t>US $</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0.0</w:t>
            </w:r>
          </w:p>
        </w:tc>
        <w:tc>
          <w:tcPr>
            <w:tcW w:w="99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0.0</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$1,610</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0.0</w:t>
            </w:r>
          </w:p>
        </w:tc>
        <w:tc>
          <w:tcPr>
            <w:tcW w:w="98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0.0</w:t>
            </w:r>
          </w:p>
        </w:tc>
        <w:tc>
          <w:tcPr>
            <w:tcW w:w="11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$29,252</w:t>
            </w:r>
          </w:p>
        </w:tc>
      </w:tr>
    </w:tbl>
    <w:p w:rsidR="00693F72" w:rsidRPr="00F26AAD" w:rsidRDefault="00693F72" w:rsidP="0015775B">
      <w:pPr>
        <w:tabs>
          <w:tab w:val="left" w:pos="483"/>
          <w:tab w:val="left" w:pos="2839"/>
          <w:tab w:val="left" w:pos="4523"/>
          <w:tab w:val="left" w:pos="6077"/>
          <w:tab w:val="left" w:pos="7661"/>
          <w:tab w:val="left" w:pos="8797"/>
          <w:tab w:val="left" w:pos="9933"/>
          <w:tab w:val="left" w:pos="11069"/>
        </w:tabs>
        <w:spacing w:before="240" w:after="120"/>
        <w:rPr>
          <w:rFonts w:ascii="Arial" w:hAnsi="Arial" w:cs="Arial"/>
          <w:b/>
          <w:bCs/>
          <w:u w:val="single"/>
        </w:rPr>
      </w:pPr>
      <w:r w:rsidRPr="00F26AAD">
        <w:rPr>
          <w:rFonts w:ascii="Arial" w:hAnsi="Arial" w:cs="Arial"/>
          <w:b/>
          <w:bCs/>
          <w:u w:val="single"/>
        </w:rPr>
        <w:t xml:space="preserve">Stockage en positif </w:t>
      </w:r>
      <w:r w:rsidRPr="00F26AAD">
        <w:rPr>
          <w:rFonts w:ascii="Arial" w:hAnsi="Arial" w:cs="Arial"/>
          <w:b/>
          <w:bCs/>
          <w:i/>
          <w:iCs/>
          <w:u w:val="single"/>
        </w:rPr>
        <w:t xml:space="preserve">en </w:t>
      </w:r>
      <w:r w:rsidRPr="00F26AAD">
        <w:rPr>
          <w:rFonts w:ascii="Arial" w:hAnsi="Arial" w:cs="Arial"/>
          <w:b/>
          <w:bCs/>
          <w:u w:val="single"/>
        </w:rPr>
        <w:t>2012</w:t>
      </w:r>
    </w:p>
    <w:p w:rsidR="00693F72" w:rsidRPr="00F26AAD" w:rsidRDefault="009A2972" w:rsidP="0015775B">
      <w:pPr>
        <w:pStyle w:val="Lgende"/>
        <w:keepNext/>
        <w:jc w:val="both"/>
      </w:pPr>
      <w:r>
        <w:t xml:space="preserve">Tableau </w:t>
      </w:r>
      <w:fldSimple w:instr=" SEQ Tableau \* ARABIC ">
        <w:r>
          <w:rPr>
            <w:noProof/>
          </w:rPr>
          <w:t>24</w:t>
        </w:r>
      </w:fldSimple>
      <w:r w:rsidR="00693F72">
        <w:rPr>
          <w:color w:val="F79646"/>
        </w:rPr>
        <w:t xml:space="preserve"> </w:t>
      </w:r>
      <w:r w:rsidR="00693F72" w:rsidRPr="00F26AAD">
        <w:t>: Capacité de stockage en positif des dépôts régionaux en 2012</w:t>
      </w:r>
    </w:p>
    <w:tbl>
      <w:tblPr>
        <w:tblW w:w="10552" w:type="dxa"/>
        <w:jc w:val="center"/>
        <w:tblLook w:val="0000" w:firstRow="0" w:lastRow="0" w:firstColumn="0" w:lastColumn="0" w:noHBand="0" w:noVBand="0"/>
      </w:tblPr>
      <w:tblGrid>
        <w:gridCol w:w="404"/>
        <w:gridCol w:w="1557"/>
        <w:gridCol w:w="1684"/>
        <w:gridCol w:w="1070"/>
        <w:gridCol w:w="1082"/>
        <w:gridCol w:w="1043"/>
        <w:gridCol w:w="928"/>
        <w:gridCol w:w="1023"/>
        <w:gridCol w:w="967"/>
        <w:gridCol w:w="794"/>
      </w:tblGrid>
      <w:tr w:rsidR="00693F72" w:rsidRPr="003200D1" w:rsidTr="00405DF7">
        <w:trPr>
          <w:trHeight w:val="330"/>
          <w:tblHeader/>
          <w:jc w:val="center"/>
        </w:trPr>
        <w:tc>
          <w:tcPr>
            <w:tcW w:w="404"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p>
        </w:tc>
        <w:tc>
          <w:tcPr>
            <w:tcW w:w="155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color w:val="FFFFFF"/>
                <w:sz w:val="16"/>
                <w:szCs w:val="18"/>
              </w:rPr>
            </w:pPr>
          </w:p>
        </w:tc>
        <w:tc>
          <w:tcPr>
            <w:tcW w:w="1684" w:type="dxa"/>
            <w:tcBorders>
              <w:top w:val="single" w:sz="4" w:space="0" w:color="auto"/>
              <w:left w:val="nil"/>
              <w:bottom w:val="nil"/>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Formules</w:t>
            </w:r>
          </w:p>
        </w:tc>
        <w:tc>
          <w:tcPr>
            <w:tcW w:w="1070"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HODH</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ECHARGUI</w:t>
            </w:r>
          </w:p>
        </w:tc>
        <w:tc>
          <w:tcPr>
            <w:tcW w:w="1082"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HODH EL GHARBI</w:t>
            </w:r>
          </w:p>
        </w:tc>
        <w:tc>
          <w:tcPr>
            <w:tcW w:w="1043"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ASSABA</w:t>
            </w:r>
          </w:p>
        </w:tc>
        <w:tc>
          <w:tcPr>
            <w:tcW w:w="928"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GORGOL</w:t>
            </w:r>
          </w:p>
        </w:tc>
        <w:tc>
          <w:tcPr>
            <w:tcW w:w="1023"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BRAKNA</w:t>
            </w:r>
          </w:p>
        </w:tc>
        <w:tc>
          <w:tcPr>
            <w:tcW w:w="96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TRAZA</w:t>
            </w:r>
          </w:p>
        </w:tc>
        <w:tc>
          <w:tcPr>
            <w:tcW w:w="794" w:type="dxa"/>
            <w:tcBorders>
              <w:top w:val="single" w:sz="4" w:space="0" w:color="auto"/>
              <w:left w:val="nil"/>
              <w:bottom w:val="single" w:sz="4" w:space="0" w:color="auto"/>
              <w:right w:val="single" w:sz="4" w:space="0" w:color="auto"/>
            </w:tcBorders>
            <w:shd w:val="clear" w:color="auto" w:fill="002060"/>
            <w:vAlign w:val="center"/>
          </w:tcPr>
          <w:p w:rsidR="00693F72" w:rsidRPr="003200D1" w:rsidRDefault="00693F72" w:rsidP="00405DF7">
            <w:pPr>
              <w:rPr>
                <w:rFonts w:ascii="Arial" w:hAnsi="Arial" w:cs="Arial"/>
                <w:b/>
                <w:bCs/>
                <w:color w:val="FFFFFF"/>
                <w:sz w:val="16"/>
                <w:szCs w:val="18"/>
              </w:rPr>
            </w:pPr>
            <w:r w:rsidRPr="003200D1">
              <w:rPr>
                <w:rFonts w:ascii="Arial" w:hAnsi="Arial" w:cs="Arial"/>
                <w:b/>
                <w:bCs/>
                <w:color w:val="FFFFFF"/>
                <w:sz w:val="16"/>
                <w:szCs w:val="18"/>
              </w:rPr>
              <w:t>ADRAR</w:t>
            </w:r>
          </w:p>
        </w:tc>
      </w:tr>
      <w:tr w:rsidR="00693F72" w:rsidRPr="003200D1" w:rsidTr="00405DF7">
        <w:trPr>
          <w:trHeight w:val="1741"/>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A</w:t>
            </w:r>
          </w:p>
        </w:tc>
        <w:tc>
          <w:tcPr>
            <w:tcW w:w="155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Besoins annuels en volume positif, y compris le nouveau vaccin (PCV13) en litres</w:t>
            </w:r>
          </w:p>
        </w:tc>
        <w:tc>
          <w:tcPr>
            <w:tcW w:w="1684"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rPr>
            </w:pPr>
            <w:r w:rsidRPr="003200D1">
              <w:rPr>
                <w:rFonts w:ascii="Arial" w:hAnsi="Arial" w:cs="Arial"/>
                <w:i/>
                <w:iCs/>
                <w:sz w:val="20"/>
              </w:rPr>
              <w:t>Chiffre obtenu en multipliant le nombre total de doses de vaccin par le volume occupé par le conditionnement de chaque dose</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294</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226</w:t>
            </w:r>
          </w:p>
        </w:tc>
        <w:tc>
          <w:tcPr>
            <w:tcW w:w="1043"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252</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259</w:t>
            </w:r>
          </w:p>
        </w:tc>
        <w:tc>
          <w:tcPr>
            <w:tcW w:w="1023"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259</w:t>
            </w:r>
          </w:p>
        </w:tc>
        <w:tc>
          <w:tcPr>
            <w:tcW w:w="96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286</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73</w:t>
            </w:r>
          </w:p>
        </w:tc>
      </w:tr>
      <w:tr w:rsidR="00693F72" w:rsidRPr="003200D1" w:rsidTr="00405DF7">
        <w:trPr>
          <w:trHeight w:val="845"/>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B</w:t>
            </w:r>
          </w:p>
        </w:tc>
        <w:tc>
          <w:tcPr>
            <w:tcW w:w="155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Capacité positive totale nette existante en litres</w:t>
            </w:r>
          </w:p>
        </w:tc>
        <w:tc>
          <w:tcPr>
            <w:tcW w:w="168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t>#</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379</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324</w:t>
            </w:r>
          </w:p>
        </w:tc>
        <w:tc>
          <w:tcPr>
            <w:tcW w:w="1043"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413</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416</w:t>
            </w:r>
          </w:p>
        </w:tc>
        <w:tc>
          <w:tcPr>
            <w:tcW w:w="1023"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277</w:t>
            </w:r>
          </w:p>
        </w:tc>
        <w:tc>
          <w:tcPr>
            <w:tcW w:w="96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322</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69</w:t>
            </w:r>
          </w:p>
        </w:tc>
      </w:tr>
      <w:tr w:rsidR="00693F72" w:rsidRPr="003200D1" w:rsidTr="00405DF7">
        <w:trPr>
          <w:trHeight w:val="1268"/>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C</w:t>
            </w:r>
          </w:p>
        </w:tc>
        <w:tc>
          <w:tcPr>
            <w:tcW w:w="155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Estimation du nombre minimum d’expéditions annuelles requises pour la capacité réelle de la chaîne du froid</w:t>
            </w:r>
          </w:p>
        </w:tc>
        <w:tc>
          <w:tcPr>
            <w:tcW w:w="168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t>A/B</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0.8</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0.7</w:t>
            </w:r>
          </w:p>
        </w:tc>
        <w:tc>
          <w:tcPr>
            <w:tcW w:w="1043"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0.6</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0.6</w:t>
            </w:r>
          </w:p>
        </w:tc>
        <w:tc>
          <w:tcPr>
            <w:tcW w:w="1023"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0.9</w:t>
            </w:r>
          </w:p>
        </w:tc>
        <w:tc>
          <w:tcPr>
            <w:tcW w:w="96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0.9</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1.1</w:t>
            </w:r>
          </w:p>
        </w:tc>
      </w:tr>
      <w:tr w:rsidR="00693F72" w:rsidRPr="003200D1" w:rsidTr="00405DF7">
        <w:trPr>
          <w:trHeight w:val="724"/>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D</w:t>
            </w:r>
          </w:p>
        </w:tc>
        <w:tc>
          <w:tcPr>
            <w:tcW w:w="155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Nombre annuel d’expéditions</w:t>
            </w:r>
          </w:p>
        </w:tc>
        <w:tc>
          <w:tcPr>
            <w:tcW w:w="1684" w:type="dxa"/>
            <w:tcBorders>
              <w:top w:val="nil"/>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rPr>
            </w:pPr>
            <w:r w:rsidRPr="003200D1">
              <w:rPr>
                <w:rFonts w:ascii="Arial" w:hAnsi="Arial" w:cs="Arial"/>
                <w:i/>
                <w:iCs/>
                <w:sz w:val="20"/>
              </w:rPr>
              <w:t xml:space="preserve">Sur la base du plan national de distribution du </w:t>
            </w:r>
            <w:r w:rsidRPr="003200D1">
              <w:rPr>
                <w:rFonts w:ascii="Arial" w:hAnsi="Arial" w:cs="Arial"/>
                <w:i/>
                <w:iCs/>
                <w:sz w:val="20"/>
              </w:rPr>
              <w:lastRenderedPageBreak/>
              <w:t>vaccin</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lastRenderedPageBreak/>
              <w:t>4</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043"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023"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96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r>
      <w:tr w:rsidR="00693F72" w:rsidRPr="003200D1" w:rsidTr="00405DF7">
        <w:trPr>
          <w:trHeight w:val="570"/>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lastRenderedPageBreak/>
              <w:t>E</w:t>
            </w:r>
          </w:p>
        </w:tc>
        <w:tc>
          <w:tcPr>
            <w:tcW w:w="155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Différence (le cas échéant)</w:t>
            </w:r>
          </w:p>
        </w:tc>
        <w:tc>
          <w:tcPr>
            <w:tcW w:w="168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t>((A/D) - B)</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-306</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-268</w:t>
            </w:r>
          </w:p>
        </w:tc>
        <w:tc>
          <w:tcPr>
            <w:tcW w:w="1043"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-350</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-351</w:t>
            </w:r>
          </w:p>
        </w:tc>
        <w:tc>
          <w:tcPr>
            <w:tcW w:w="1023"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-212</w:t>
            </w:r>
          </w:p>
        </w:tc>
        <w:tc>
          <w:tcPr>
            <w:tcW w:w="96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-251</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b/>
              </w:rPr>
            </w:pPr>
            <w:r w:rsidRPr="003200D1">
              <w:rPr>
                <w:rFonts w:ascii="Arial" w:hAnsi="Arial" w:cs="Arial"/>
                <w:b/>
              </w:rPr>
              <w:t>-51</w:t>
            </w:r>
          </w:p>
        </w:tc>
      </w:tr>
      <w:tr w:rsidR="00693F72" w:rsidRPr="003200D1" w:rsidTr="00405DF7">
        <w:trPr>
          <w:trHeight w:val="570"/>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F</w:t>
            </w:r>
          </w:p>
        </w:tc>
        <w:tc>
          <w:tcPr>
            <w:tcW w:w="155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Estimation du coût de l’expansion</w:t>
            </w:r>
          </w:p>
        </w:tc>
        <w:tc>
          <w:tcPr>
            <w:tcW w:w="168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t>US $</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1043"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$1,196</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$1,196</w:t>
            </w:r>
          </w:p>
        </w:tc>
        <w:tc>
          <w:tcPr>
            <w:tcW w:w="1023"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96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r>
    </w:tbl>
    <w:p w:rsidR="00693F72" w:rsidRPr="00F26AAD" w:rsidRDefault="00693F72" w:rsidP="0015775B">
      <w:pPr>
        <w:tabs>
          <w:tab w:val="left" w:pos="608"/>
          <w:tab w:val="left" w:pos="3004"/>
          <w:tab w:val="left" w:pos="4688"/>
          <w:tab w:val="left" w:pos="7096"/>
          <w:tab w:val="left" w:pos="8232"/>
          <w:tab w:val="left" w:pos="9848"/>
          <w:tab w:val="left" w:pos="11453"/>
          <w:tab w:val="left" w:pos="12589"/>
        </w:tabs>
        <w:ind w:left="115"/>
        <w:rPr>
          <w:rFonts w:ascii="Arial" w:hAnsi="Arial" w:cs="Arial"/>
        </w:rPr>
      </w:pPr>
      <w:r w:rsidRPr="00F26AAD">
        <w:rPr>
          <w:rFonts w:ascii="Arial" w:hAnsi="Arial" w:cs="Arial"/>
        </w:rPr>
        <w:tab/>
      </w:r>
    </w:p>
    <w:tbl>
      <w:tblPr>
        <w:tblW w:w="10386" w:type="dxa"/>
        <w:jc w:val="center"/>
        <w:tblLook w:val="0000" w:firstRow="0" w:lastRow="0" w:firstColumn="0" w:lastColumn="0" w:noHBand="0" w:noVBand="0"/>
      </w:tblPr>
      <w:tblGrid>
        <w:gridCol w:w="405"/>
        <w:gridCol w:w="1839"/>
        <w:gridCol w:w="1734"/>
        <w:gridCol w:w="1181"/>
        <w:gridCol w:w="994"/>
        <w:gridCol w:w="1034"/>
        <w:gridCol w:w="1125"/>
        <w:gridCol w:w="986"/>
        <w:gridCol w:w="1088"/>
      </w:tblGrid>
      <w:tr w:rsidR="00693F72" w:rsidRPr="003200D1" w:rsidTr="00405DF7">
        <w:trPr>
          <w:trHeight w:val="512"/>
          <w:tblHeader/>
          <w:jc w:val="center"/>
        </w:trPr>
        <w:tc>
          <w:tcPr>
            <w:tcW w:w="405"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8"/>
                <w:szCs w:val="18"/>
              </w:rPr>
            </w:pPr>
          </w:p>
        </w:tc>
        <w:tc>
          <w:tcPr>
            <w:tcW w:w="1839"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color w:val="FFFFFF"/>
                <w:sz w:val="18"/>
                <w:szCs w:val="18"/>
              </w:rPr>
            </w:pPr>
          </w:p>
        </w:tc>
        <w:tc>
          <w:tcPr>
            <w:tcW w:w="1734" w:type="dxa"/>
            <w:tcBorders>
              <w:top w:val="single" w:sz="4" w:space="0" w:color="auto"/>
              <w:left w:val="nil"/>
              <w:bottom w:val="nil"/>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8"/>
                <w:szCs w:val="18"/>
              </w:rPr>
            </w:pPr>
            <w:r w:rsidRPr="003200D1">
              <w:rPr>
                <w:rFonts w:ascii="Arial" w:hAnsi="Arial" w:cs="Arial"/>
                <w:b/>
                <w:bCs/>
                <w:color w:val="FFFFFF"/>
                <w:sz w:val="18"/>
                <w:szCs w:val="18"/>
              </w:rPr>
              <w:t>Formules</w:t>
            </w:r>
          </w:p>
        </w:tc>
        <w:tc>
          <w:tcPr>
            <w:tcW w:w="1181"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4"/>
                <w:szCs w:val="18"/>
              </w:rPr>
            </w:pPr>
            <w:r w:rsidRPr="003200D1">
              <w:rPr>
                <w:rFonts w:ascii="Arial" w:hAnsi="Arial" w:cs="Arial"/>
                <w:b/>
                <w:bCs/>
                <w:color w:val="FFFFFF"/>
                <w:sz w:val="14"/>
                <w:szCs w:val="18"/>
              </w:rPr>
              <w:t>DAKHLET</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4"/>
                <w:szCs w:val="18"/>
              </w:rPr>
              <w:t>NOUADHIBOU</w:t>
            </w:r>
          </w:p>
        </w:tc>
        <w:tc>
          <w:tcPr>
            <w:tcW w:w="994"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TAGANT</w:t>
            </w:r>
          </w:p>
        </w:tc>
        <w:tc>
          <w:tcPr>
            <w:tcW w:w="1034"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GUIDIM</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AKHA</w:t>
            </w:r>
          </w:p>
        </w:tc>
        <w:tc>
          <w:tcPr>
            <w:tcW w:w="1125"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TIRIS</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ZEMMOUR</w:t>
            </w:r>
          </w:p>
        </w:tc>
        <w:tc>
          <w:tcPr>
            <w:tcW w:w="986"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INCHIRI</w:t>
            </w:r>
          </w:p>
        </w:tc>
        <w:tc>
          <w:tcPr>
            <w:tcW w:w="1088"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NOUAK</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CHOTT</w:t>
            </w:r>
          </w:p>
        </w:tc>
      </w:tr>
      <w:tr w:rsidR="00693F72" w:rsidRPr="003200D1" w:rsidTr="00405DF7">
        <w:trPr>
          <w:trHeight w:val="1624"/>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A</w:t>
            </w:r>
          </w:p>
        </w:tc>
        <w:tc>
          <w:tcPr>
            <w:tcW w:w="1839"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Besoins annuels en volume positif, y compris le nouveau vaccin (PCV13) en litres</w:t>
            </w:r>
          </w:p>
        </w:tc>
        <w:tc>
          <w:tcPr>
            <w:tcW w:w="1734"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szCs w:val="18"/>
              </w:rPr>
            </w:pPr>
            <w:r w:rsidRPr="003200D1">
              <w:rPr>
                <w:rFonts w:ascii="Arial" w:hAnsi="Arial" w:cs="Arial"/>
                <w:i/>
                <w:iCs/>
                <w:sz w:val="20"/>
                <w:szCs w:val="18"/>
              </w:rPr>
              <w:t>Chiffre obtenu en multipliant le nombre total de doses de vaccin par le volume occupé par le conditionnement de chaque dose</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88</w:t>
            </w:r>
          </w:p>
        </w:tc>
        <w:tc>
          <w:tcPr>
            <w:tcW w:w="99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88</w:t>
            </w:r>
          </w:p>
        </w:tc>
        <w:tc>
          <w:tcPr>
            <w:tcW w:w="103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191</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47</w:t>
            </w:r>
          </w:p>
        </w:tc>
        <w:tc>
          <w:tcPr>
            <w:tcW w:w="98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19</w:t>
            </w:r>
          </w:p>
        </w:tc>
        <w:tc>
          <w:tcPr>
            <w:tcW w:w="108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580</w:t>
            </w:r>
          </w:p>
        </w:tc>
      </w:tr>
      <w:tr w:rsidR="00693F72" w:rsidRPr="003200D1" w:rsidTr="00405DF7">
        <w:trPr>
          <w:trHeight w:val="855"/>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B</w:t>
            </w:r>
          </w:p>
        </w:tc>
        <w:tc>
          <w:tcPr>
            <w:tcW w:w="1839"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Capacité positive totale nette existante en litres</w:t>
            </w:r>
          </w:p>
        </w:tc>
        <w:tc>
          <w:tcPr>
            <w:tcW w:w="173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szCs w:val="18"/>
              </w:rPr>
            </w:pPr>
            <w:r w:rsidRPr="003200D1">
              <w:rPr>
                <w:rFonts w:ascii="Arial" w:hAnsi="Arial" w:cs="Arial"/>
                <w:i/>
                <w:iCs/>
                <w:szCs w:val="18"/>
              </w:rPr>
              <w:t>#</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108</w:t>
            </w:r>
          </w:p>
        </w:tc>
        <w:tc>
          <w:tcPr>
            <w:tcW w:w="99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108</w:t>
            </w:r>
          </w:p>
        </w:tc>
        <w:tc>
          <w:tcPr>
            <w:tcW w:w="103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324</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210</w:t>
            </w:r>
          </w:p>
        </w:tc>
        <w:tc>
          <w:tcPr>
            <w:tcW w:w="98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277</w:t>
            </w:r>
          </w:p>
        </w:tc>
        <w:tc>
          <w:tcPr>
            <w:tcW w:w="108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1671</w:t>
            </w:r>
          </w:p>
        </w:tc>
      </w:tr>
      <w:tr w:rsidR="00693F72" w:rsidRPr="003200D1" w:rsidTr="00405DF7">
        <w:trPr>
          <w:trHeight w:val="1425"/>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C</w:t>
            </w:r>
          </w:p>
        </w:tc>
        <w:tc>
          <w:tcPr>
            <w:tcW w:w="1839"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Estimation du nombre minimum d’expéditions annuelles requises pour la capacité réelle de la chaîne du froid</w:t>
            </w:r>
          </w:p>
        </w:tc>
        <w:tc>
          <w:tcPr>
            <w:tcW w:w="173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szCs w:val="18"/>
              </w:rPr>
            </w:pPr>
            <w:r w:rsidRPr="003200D1">
              <w:rPr>
                <w:rFonts w:ascii="Arial" w:hAnsi="Arial" w:cs="Arial"/>
                <w:i/>
                <w:iCs/>
                <w:szCs w:val="18"/>
              </w:rPr>
              <w:t>A/B</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0.8</w:t>
            </w:r>
          </w:p>
        </w:tc>
        <w:tc>
          <w:tcPr>
            <w:tcW w:w="99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0.8</w:t>
            </w:r>
          </w:p>
        </w:tc>
        <w:tc>
          <w:tcPr>
            <w:tcW w:w="103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0.6</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0.2</w:t>
            </w:r>
          </w:p>
        </w:tc>
        <w:tc>
          <w:tcPr>
            <w:tcW w:w="98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0.1</w:t>
            </w:r>
          </w:p>
        </w:tc>
        <w:tc>
          <w:tcPr>
            <w:tcW w:w="108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0.3</w:t>
            </w:r>
          </w:p>
        </w:tc>
      </w:tr>
      <w:tr w:rsidR="00693F72" w:rsidRPr="003200D1" w:rsidTr="00405DF7">
        <w:trPr>
          <w:trHeight w:val="814"/>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D</w:t>
            </w:r>
          </w:p>
        </w:tc>
        <w:tc>
          <w:tcPr>
            <w:tcW w:w="1839"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Nombre annuel d’expéditions</w:t>
            </w:r>
          </w:p>
        </w:tc>
        <w:tc>
          <w:tcPr>
            <w:tcW w:w="1734" w:type="dxa"/>
            <w:tcBorders>
              <w:top w:val="nil"/>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szCs w:val="18"/>
              </w:rPr>
            </w:pPr>
            <w:r w:rsidRPr="003200D1">
              <w:rPr>
                <w:rFonts w:ascii="Arial" w:hAnsi="Arial" w:cs="Arial"/>
                <w:i/>
                <w:iCs/>
                <w:sz w:val="20"/>
                <w:szCs w:val="18"/>
              </w:rPr>
              <w:t>Sur la base du plan national de distribution du vaccin</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99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103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98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108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r>
      <w:tr w:rsidR="00693F72" w:rsidRPr="003200D1" w:rsidTr="00405DF7">
        <w:trPr>
          <w:trHeight w:val="346"/>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E</w:t>
            </w:r>
          </w:p>
        </w:tc>
        <w:tc>
          <w:tcPr>
            <w:tcW w:w="1839"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Différence (le cas échéant)</w:t>
            </w:r>
          </w:p>
        </w:tc>
        <w:tc>
          <w:tcPr>
            <w:tcW w:w="173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szCs w:val="18"/>
              </w:rPr>
            </w:pPr>
            <w:r w:rsidRPr="003200D1">
              <w:rPr>
                <w:rFonts w:ascii="Arial" w:hAnsi="Arial" w:cs="Arial"/>
                <w:i/>
                <w:iCs/>
                <w:szCs w:val="18"/>
              </w:rPr>
              <w:t>((A/D) - B)</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-86</w:t>
            </w:r>
          </w:p>
        </w:tc>
        <w:tc>
          <w:tcPr>
            <w:tcW w:w="99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-86</w:t>
            </w:r>
          </w:p>
        </w:tc>
        <w:tc>
          <w:tcPr>
            <w:tcW w:w="103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-276</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-198</w:t>
            </w:r>
          </w:p>
        </w:tc>
        <w:tc>
          <w:tcPr>
            <w:tcW w:w="98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-272</w:t>
            </w:r>
          </w:p>
        </w:tc>
        <w:tc>
          <w:tcPr>
            <w:tcW w:w="108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-1,526</w:t>
            </w:r>
          </w:p>
        </w:tc>
      </w:tr>
      <w:tr w:rsidR="00693F72" w:rsidRPr="003200D1" w:rsidTr="00405DF7">
        <w:trPr>
          <w:trHeight w:val="346"/>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F</w:t>
            </w:r>
          </w:p>
        </w:tc>
        <w:tc>
          <w:tcPr>
            <w:tcW w:w="1839"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Estimation du coût de l’expansion</w:t>
            </w:r>
          </w:p>
        </w:tc>
        <w:tc>
          <w:tcPr>
            <w:tcW w:w="173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szCs w:val="18"/>
              </w:rPr>
            </w:pPr>
            <w:r w:rsidRPr="003200D1">
              <w:rPr>
                <w:rFonts w:ascii="Arial" w:hAnsi="Arial" w:cs="Arial"/>
                <w:i/>
                <w:iCs/>
                <w:szCs w:val="18"/>
              </w:rPr>
              <w:t>US $</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0.0</w:t>
            </w:r>
          </w:p>
        </w:tc>
        <w:tc>
          <w:tcPr>
            <w:tcW w:w="99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0.0</w:t>
            </w:r>
          </w:p>
        </w:tc>
        <w:tc>
          <w:tcPr>
            <w:tcW w:w="103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0.0</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0.0</w:t>
            </w:r>
          </w:p>
        </w:tc>
        <w:tc>
          <w:tcPr>
            <w:tcW w:w="98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0.0</w:t>
            </w:r>
          </w:p>
        </w:tc>
        <w:tc>
          <w:tcPr>
            <w:tcW w:w="108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0.0</w:t>
            </w:r>
          </w:p>
        </w:tc>
      </w:tr>
    </w:tbl>
    <w:p w:rsidR="00693F72" w:rsidRPr="00F26AAD" w:rsidRDefault="00693F72" w:rsidP="0015775B">
      <w:pPr>
        <w:jc w:val="both"/>
        <w:rPr>
          <w:rFonts w:ascii="Arial" w:eastAsia="MS Mincho" w:hAnsi="Arial" w:cs="Arial"/>
        </w:rPr>
      </w:pPr>
    </w:p>
    <w:p w:rsidR="00693F72" w:rsidRPr="00F26AAD" w:rsidRDefault="00693F72" w:rsidP="0015775B">
      <w:pPr>
        <w:tabs>
          <w:tab w:val="left" w:pos="483"/>
          <w:tab w:val="left" w:pos="2839"/>
          <w:tab w:val="left" w:pos="4523"/>
          <w:tab w:val="left" w:pos="6077"/>
          <w:tab w:val="left" w:pos="7661"/>
          <w:tab w:val="left" w:pos="8797"/>
          <w:tab w:val="left" w:pos="9933"/>
          <w:tab w:val="left" w:pos="11069"/>
        </w:tabs>
        <w:spacing w:before="120" w:after="120"/>
        <w:rPr>
          <w:rFonts w:ascii="Arial" w:hAnsi="Arial" w:cs="Arial"/>
          <w:b/>
          <w:bCs/>
          <w:u w:val="single"/>
        </w:rPr>
      </w:pPr>
      <w:r w:rsidRPr="00F26AAD">
        <w:rPr>
          <w:rFonts w:ascii="Arial" w:hAnsi="Arial" w:cs="Arial"/>
          <w:b/>
          <w:bCs/>
          <w:u w:val="single"/>
        </w:rPr>
        <w:t xml:space="preserve">Stockage en positif </w:t>
      </w:r>
      <w:r w:rsidRPr="00F26AAD">
        <w:rPr>
          <w:rFonts w:ascii="Arial" w:hAnsi="Arial" w:cs="Arial"/>
          <w:b/>
          <w:bCs/>
          <w:i/>
          <w:iCs/>
          <w:u w:val="single"/>
        </w:rPr>
        <w:t xml:space="preserve">en </w:t>
      </w:r>
      <w:r w:rsidRPr="00F26AAD">
        <w:rPr>
          <w:rFonts w:ascii="Arial" w:hAnsi="Arial" w:cs="Arial"/>
          <w:b/>
          <w:bCs/>
          <w:u w:val="single"/>
        </w:rPr>
        <w:t>2013</w:t>
      </w:r>
    </w:p>
    <w:p w:rsidR="00693F72" w:rsidRPr="00F26AAD" w:rsidRDefault="009A2972" w:rsidP="009A2972">
      <w:pPr>
        <w:pStyle w:val="Lgende"/>
        <w:keepNext/>
        <w:jc w:val="both"/>
      </w:pPr>
      <w:r>
        <w:t xml:space="preserve">Tableau </w:t>
      </w:r>
      <w:fldSimple w:instr=" SEQ Tableau \* ARABIC ">
        <w:r>
          <w:rPr>
            <w:noProof/>
          </w:rPr>
          <w:t>25</w:t>
        </w:r>
      </w:fldSimple>
      <w:r w:rsidR="00693F72" w:rsidRPr="00F26AAD">
        <w:t>: Capacité de stockage en positif des dépôts régionaux en 2013</w:t>
      </w:r>
    </w:p>
    <w:tbl>
      <w:tblPr>
        <w:tblW w:w="11050" w:type="dxa"/>
        <w:jc w:val="center"/>
        <w:tblLook w:val="0000" w:firstRow="0" w:lastRow="0" w:firstColumn="0" w:lastColumn="0" w:noHBand="0" w:noVBand="0"/>
      </w:tblPr>
      <w:tblGrid>
        <w:gridCol w:w="404"/>
        <w:gridCol w:w="1817"/>
        <w:gridCol w:w="2128"/>
        <w:gridCol w:w="1070"/>
        <w:gridCol w:w="1082"/>
        <w:gridCol w:w="892"/>
        <w:gridCol w:w="928"/>
        <w:gridCol w:w="1034"/>
        <w:gridCol w:w="806"/>
        <w:gridCol w:w="889"/>
      </w:tblGrid>
      <w:tr w:rsidR="00693F72" w:rsidRPr="003200D1" w:rsidTr="00405DF7">
        <w:trPr>
          <w:trHeight w:val="548"/>
          <w:tblHeader/>
          <w:jc w:val="center"/>
        </w:trPr>
        <w:tc>
          <w:tcPr>
            <w:tcW w:w="404"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p>
        </w:tc>
        <w:tc>
          <w:tcPr>
            <w:tcW w:w="181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color w:val="FFFFFF"/>
                <w:sz w:val="16"/>
                <w:szCs w:val="18"/>
              </w:rPr>
            </w:pPr>
          </w:p>
        </w:tc>
        <w:tc>
          <w:tcPr>
            <w:tcW w:w="2128" w:type="dxa"/>
            <w:tcBorders>
              <w:top w:val="single" w:sz="4" w:space="0" w:color="auto"/>
              <w:left w:val="nil"/>
              <w:bottom w:val="nil"/>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Formules</w:t>
            </w:r>
          </w:p>
        </w:tc>
        <w:tc>
          <w:tcPr>
            <w:tcW w:w="1070"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HODH</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ECHARGUI</w:t>
            </w:r>
          </w:p>
        </w:tc>
        <w:tc>
          <w:tcPr>
            <w:tcW w:w="1082"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HODH EL GHARBI</w:t>
            </w:r>
          </w:p>
        </w:tc>
        <w:tc>
          <w:tcPr>
            <w:tcW w:w="892"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ASSABA</w:t>
            </w:r>
          </w:p>
        </w:tc>
        <w:tc>
          <w:tcPr>
            <w:tcW w:w="928"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GORGOL</w:t>
            </w:r>
          </w:p>
        </w:tc>
        <w:tc>
          <w:tcPr>
            <w:tcW w:w="1034"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BRAKNA</w:t>
            </w:r>
          </w:p>
        </w:tc>
        <w:tc>
          <w:tcPr>
            <w:tcW w:w="806"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TRAZA</w:t>
            </w:r>
          </w:p>
        </w:tc>
        <w:tc>
          <w:tcPr>
            <w:tcW w:w="889" w:type="dxa"/>
            <w:tcBorders>
              <w:top w:val="single" w:sz="4" w:space="0" w:color="auto"/>
              <w:left w:val="nil"/>
              <w:bottom w:val="single" w:sz="4" w:space="0" w:color="auto"/>
              <w:right w:val="single" w:sz="4" w:space="0" w:color="auto"/>
            </w:tcBorders>
            <w:shd w:val="clear" w:color="auto" w:fill="002060"/>
            <w:vAlign w:val="center"/>
          </w:tcPr>
          <w:p w:rsidR="00693F72" w:rsidRPr="003200D1" w:rsidRDefault="00693F72" w:rsidP="00405DF7">
            <w:pPr>
              <w:rPr>
                <w:rFonts w:ascii="Arial" w:hAnsi="Arial" w:cs="Arial"/>
                <w:b/>
                <w:bCs/>
                <w:color w:val="FFFFFF"/>
                <w:sz w:val="16"/>
                <w:szCs w:val="18"/>
              </w:rPr>
            </w:pPr>
            <w:r w:rsidRPr="003200D1">
              <w:rPr>
                <w:rFonts w:ascii="Arial" w:hAnsi="Arial" w:cs="Arial"/>
                <w:b/>
                <w:bCs/>
                <w:color w:val="FFFFFF"/>
                <w:sz w:val="16"/>
                <w:szCs w:val="18"/>
              </w:rPr>
              <w:t>ADRAR</w:t>
            </w:r>
          </w:p>
        </w:tc>
      </w:tr>
      <w:tr w:rsidR="00693F72" w:rsidRPr="003200D1" w:rsidTr="00405DF7">
        <w:trPr>
          <w:trHeight w:val="1741"/>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lastRenderedPageBreak/>
              <w:t>A</w:t>
            </w:r>
          </w:p>
        </w:tc>
        <w:tc>
          <w:tcPr>
            <w:tcW w:w="181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Besoins annuels en volume positif, y compris le nouveau vaccin (PCV13) en litres</w:t>
            </w:r>
          </w:p>
        </w:tc>
        <w:tc>
          <w:tcPr>
            <w:tcW w:w="2128"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rPr>
            </w:pPr>
            <w:r w:rsidRPr="003200D1">
              <w:rPr>
                <w:rFonts w:ascii="Arial" w:hAnsi="Arial" w:cs="Arial"/>
                <w:i/>
                <w:iCs/>
                <w:sz w:val="20"/>
              </w:rPr>
              <w:t>Chiffre obtenu en multipliant le nombre total de doses de vaccin par le volume occupé par le conditionnement de chaque dose</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468</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353</w:t>
            </w:r>
          </w:p>
        </w:tc>
        <w:tc>
          <w:tcPr>
            <w:tcW w:w="89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405</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405</w:t>
            </w:r>
          </w:p>
        </w:tc>
        <w:tc>
          <w:tcPr>
            <w:tcW w:w="103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416</w:t>
            </w:r>
          </w:p>
        </w:tc>
        <w:tc>
          <w:tcPr>
            <w:tcW w:w="80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450</w:t>
            </w:r>
          </w:p>
        </w:tc>
        <w:tc>
          <w:tcPr>
            <w:tcW w:w="889"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114</w:t>
            </w:r>
          </w:p>
        </w:tc>
      </w:tr>
      <w:tr w:rsidR="00693F72" w:rsidRPr="003200D1" w:rsidTr="00405DF7">
        <w:trPr>
          <w:trHeight w:val="855"/>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B</w:t>
            </w:r>
          </w:p>
        </w:tc>
        <w:tc>
          <w:tcPr>
            <w:tcW w:w="181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Capacité positive totale nette existante en litres</w:t>
            </w:r>
          </w:p>
        </w:tc>
        <w:tc>
          <w:tcPr>
            <w:tcW w:w="2128"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t>#</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579</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524</w:t>
            </w:r>
          </w:p>
        </w:tc>
        <w:tc>
          <w:tcPr>
            <w:tcW w:w="89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413</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416</w:t>
            </w:r>
          </w:p>
        </w:tc>
        <w:tc>
          <w:tcPr>
            <w:tcW w:w="103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477</w:t>
            </w:r>
          </w:p>
        </w:tc>
        <w:tc>
          <w:tcPr>
            <w:tcW w:w="80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522</w:t>
            </w:r>
          </w:p>
        </w:tc>
        <w:tc>
          <w:tcPr>
            <w:tcW w:w="889"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174</w:t>
            </w:r>
          </w:p>
        </w:tc>
      </w:tr>
      <w:tr w:rsidR="00693F72" w:rsidRPr="003200D1" w:rsidTr="00405DF7">
        <w:trPr>
          <w:trHeight w:val="1268"/>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C</w:t>
            </w:r>
          </w:p>
        </w:tc>
        <w:tc>
          <w:tcPr>
            <w:tcW w:w="181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Estimation du nombre minimum d’expéditions annuelles requises pour la capacité réelle de la chaîne du froid</w:t>
            </w:r>
          </w:p>
        </w:tc>
        <w:tc>
          <w:tcPr>
            <w:tcW w:w="2128"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t>A/B</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0.8</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0.7</w:t>
            </w:r>
          </w:p>
        </w:tc>
        <w:tc>
          <w:tcPr>
            <w:tcW w:w="89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1.0</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1.0</w:t>
            </w:r>
          </w:p>
        </w:tc>
        <w:tc>
          <w:tcPr>
            <w:tcW w:w="103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0.9</w:t>
            </w:r>
          </w:p>
        </w:tc>
        <w:tc>
          <w:tcPr>
            <w:tcW w:w="80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0.9</w:t>
            </w:r>
          </w:p>
        </w:tc>
        <w:tc>
          <w:tcPr>
            <w:tcW w:w="889"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0.7</w:t>
            </w:r>
          </w:p>
        </w:tc>
      </w:tr>
      <w:tr w:rsidR="00693F72" w:rsidRPr="003200D1" w:rsidTr="00405DF7">
        <w:trPr>
          <w:trHeight w:val="724"/>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D</w:t>
            </w:r>
          </w:p>
        </w:tc>
        <w:tc>
          <w:tcPr>
            <w:tcW w:w="181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Nombre annuel d’expéditions</w:t>
            </w:r>
          </w:p>
        </w:tc>
        <w:tc>
          <w:tcPr>
            <w:tcW w:w="2128" w:type="dxa"/>
            <w:tcBorders>
              <w:top w:val="nil"/>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rPr>
            </w:pPr>
            <w:r w:rsidRPr="003200D1">
              <w:rPr>
                <w:rFonts w:ascii="Arial" w:hAnsi="Arial" w:cs="Arial"/>
                <w:i/>
                <w:iCs/>
                <w:sz w:val="20"/>
              </w:rPr>
              <w:t>Sur la base du plan national de distribution du vaccin</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89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03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80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889"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r>
      <w:tr w:rsidR="00693F72" w:rsidRPr="003200D1" w:rsidTr="00405DF7">
        <w:trPr>
          <w:trHeight w:val="570"/>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E</w:t>
            </w:r>
          </w:p>
        </w:tc>
        <w:tc>
          <w:tcPr>
            <w:tcW w:w="181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Différence (le cas échéant)</w:t>
            </w:r>
          </w:p>
        </w:tc>
        <w:tc>
          <w:tcPr>
            <w:tcW w:w="2128"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t>((A/D) - B)</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-462</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-436</w:t>
            </w:r>
          </w:p>
        </w:tc>
        <w:tc>
          <w:tcPr>
            <w:tcW w:w="89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-312</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-315</w:t>
            </w:r>
          </w:p>
        </w:tc>
        <w:tc>
          <w:tcPr>
            <w:tcW w:w="103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-373</w:t>
            </w:r>
          </w:p>
        </w:tc>
        <w:tc>
          <w:tcPr>
            <w:tcW w:w="80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-410</w:t>
            </w:r>
          </w:p>
        </w:tc>
        <w:tc>
          <w:tcPr>
            <w:tcW w:w="889"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b/>
              </w:rPr>
            </w:pPr>
            <w:r w:rsidRPr="003200D1">
              <w:rPr>
                <w:rFonts w:ascii="Arial" w:hAnsi="Arial" w:cs="Arial"/>
                <w:b/>
              </w:rPr>
              <w:t>-146</w:t>
            </w:r>
          </w:p>
        </w:tc>
      </w:tr>
      <w:tr w:rsidR="00693F72" w:rsidRPr="003200D1" w:rsidTr="00405DF7">
        <w:trPr>
          <w:trHeight w:val="570"/>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F</w:t>
            </w:r>
          </w:p>
        </w:tc>
        <w:tc>
          <w:tcPr>
            <w:tcW w:w="181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Estimation du coût de l’expansion</w:t>
            </w:r>
          </w:p>
        </w:tc>
        <w:tc>
          <w:tcPr>
            <w:tcW w:w="2128"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t>US $</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$1,196</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$1,196</w:t>
            </w:r>
          </w:p>
        </w:tc>
        <w:tc>
          <w:tcPr>
            <w:tcW w:w="89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103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$1,196</w:t>
            </w:r>
          </w:p>
        </w:tc>
        <w:tc>
          <w:tcPr>
            <w:tcW w:w="80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889"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$1,042</w:t>
            </w:r>
          </w:p>
        </w:tc>
      </w:tr>
    </w:tbl>
    <w:p w:rsidR="00693F72" w:rsidRPr="00F26AAD" w:rsidRDefault="00693F72" w:rsidP="0015775B">
      <w:pPr>
        <w:tabs>
          <w:tab w:val="left" w:pos="608"/>
          <w:tab w:val="left" w:pos="3004"/>
          <w:tab w:val="left" w:pos="4688"/>
          <w:tab w:val="left" w:pos="7096"/>
          <w:tab w:val="left" w:pos="8232"/>
          <w:tab w:val="left" w:pos="9848"/>
          <w:tab w:val="left" w:pos="11453"/>
          <w:tab w:val="left" w:pos="12589"/>
        </w:tabs>
        <w:ind w:left="115"/>
        <w:rPr>
          <w:rFonts w:ascii="Arial" w:hAnsi="Arial" w:cs="Arial"/>
          <w:sz w:val="12"/>
        </w:rPr>
      </w:pPr>
      <w:r w:rsidRPr="00F26AAD">
        <w:rPr>
          <w:rFonts w:ascii="Arial" w:hAnsi="Arial" w:cs="Arial"/>
          <w:b/>
          <w:bCs/>
          <w:sz w:val="12"/>
        </w:rPr>
        <w:tab/>
      </w:r>
    </w:p>
    <w:tbl>
      <w:tblPr>
        <w:tblW w:w="10947" w:type="dxa"/>
        <w:jc w:val="center"/>
        <w:tblInd w:w="5" w:type="dxa"/>
        <w:tblLook w:val="0000" w:firstRow="0" w:lastRow="0" w:firstColumn="0" w:lastColumn="0" w:noHBand="0" w:noVBand="0"/>
      </w:tblPr>
      <w:tblGrid>
        <w:gridCol w:w="405"/>
        <w:gridCol w:w="2229"/>
        <w:gridCol w:w="2138"/>
        <w:gridCol w:w="1181"/>
        <w:gridCol w:w="1039"/>
        <w:gridCol w:w="1006"/>
        <w:gridCol w:w="1075"/>
        <w:gridCol w:w="1039"/>
        <w:gridCol w:w="999"/>
      </w:tblGrid>
      <w:tr w:rsidR="00693F72" w:rsidRPr="003200D1" w:rsidTr="00405DF7">
        <w:trPr>
          <w:trHeight w:val="575"/>
          <w:tblHeader/>
          <w:jc w:val="center"/>
        </w:trPr>
        <w:tc>
          <w:tcPr>
            <w:tcW w:w="405"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8"/>
                <w:szCs w:val="18"/>
              </w:rPr>
            </w:pPr>
          </w:p>
        </w:tc>
        <w:tc>
          <w:tcPr>
            <w:tcW w:w="2229"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color w:val="FFFFFF"/>
                <w:sz w:val="18"/>
                <w:szCs w:val="18"/>
              </w:rPr>
            </w:pPr>
          </w:p>
        </w:tc>
        <w:tc>
          <w:tcPr>
            <w:tcW w:w="2138" w:type="dxa"/>
            <w:tcBorders>
              <w:top w:val="single" w:sz="4" w:space="0" w:color="auto"/>
              <w:left w:val="nil"/>
              <w:bottom w:val="nil"/>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8"/>
                <w:szCs w:val="18"/>
              </w:rPr>
            </w:pPr>
            <w:r w:rsidRPr="003200D1">
              <w:rPr>
                <w:rFonts w:ascii="Arial" w:hAnsi="Arial" w:cs="Arial"/>
                <w:b/>
                <w:bCs/>
                <w:color w:val="FFFFFF"/>
                <w:sz w:val="18"/>
                <w:szCs w:val="18"/>
              </w:rPr>
              <w:t>Formules</w:t>
            </w:r>
          </w:p>
        </w:tc>
        <w:tc>
          <w:tcPr>
            <w:tcW w:w="1181"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4"/>
                <w:szCs w:val="18"/>
              </w:rPr>
            </w:pPr>
            <w:r w:rsidRPr="003200D1">
              <w:rPr>
                <w:rFonts w:ascii="Arial" w:hAnsi="Arial" w:cs="Arial"/>
                <w:b/>
                <w:bCs/>
                <w:color w:val="FFFFFF"/>
                <w:sz w:val="14"/>
                <w:szCs w:val="18"/>
              </w:rPr>
              <w:t>DAKHLET</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4"/>
                <w:szCs w:val="18"/>
              </w:rPr>
              <w:t>NOUADHIBOU</w:t>
            </w:r>
          </w:p>
        </w:tc>
        <w:tc>
          <w:tcPr>
            <w:tcW w:w="1000"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TAGANT</w:t>
            </w:r>
          </w:p>
        </w:tc>
        <w:tc>
          <w:tcPr>
            <w:tcW w:w="1006"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GUIDIM</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AKHA</w:t>
            </w:r>
          </w:p>
        </w:tc>
        <w:tc>
          <w:tcPr>
            <w:tcW w:w="1075"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TIRIS</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ZEMMOUR</w:t>
            </w:r>
          </w:p>
        </w:tc>
        <w:tc>
          <w:tcPr>
            <w:tcW w:w="914"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INCHIRI</w:t>
            </w:r>
          </w:p>
        </w:tc>
        <w:tc>
          <w:tcPr>
            <w:tcW w:w="999"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NOUAK</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CHOTT</w:t>
            </w:r>
          </w:p>
        </w:tc>
      </w:tr>
      <w:tr w:rsidR="00693F72" w:rsidRPr="003200D1" w:rsidTr="00405DF7">
        <w:trPr>
          <w:trHeight w:val="350"/>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A</w:t>
            </w:r>
          </w:p>
        </w:tc>
        <w:tc>
          <w:tcPr>
            <w:tcW w:w="2229"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Besoins annuels en volume positif, y compris le nouveau vaccin (PCV13) en litres</w:t>
            </w:r>
          </w:p>
        </w:tc>
        <w:tc>
          <w:tcPr>
            <w:tcW w:w="2138"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szCs w:val="18"/>
              </w:rPr>
            </w:pPr>
            <w:r w:rsidRPr="003200D1">
              <w:rPr>
                <w:rFonts w:ascii="Arial" w:hAnsi="Arial" w:cs="Arial"/>
                <w:i/>
                <w:iCs/>
                <w:sz w:val="20"/>
                <w:szCs w:val="18"/>
              </w:rPr>
              <w:t>Chiffre obtenu en multipliant le nombre total de doses de vaccin par le volume occupé par le conditionnement de chaque dose</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139</w:t>
            </w:r>
          </w:p>
        </w:tc>
        <w:tc>
          <w:tcPr>
            <w:tcW w:w="100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138</w:t>
            </w:r>
          </w:p>
        </w:tc>
        <w:tc>
          <w:tcPr>
            <w:tcW w:w="100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301</w:t>
            </w:r>
          </w:p>
        </w:tc>
        <w:tc>
          <w:tcPr>
            <w:tcW w:w="107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76</w:t>
            </w:r>
          </w:p>
        </w:tc>
        <w:tc>
          <w:tcPr>
            <w:tcW w:w="91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29</w:t>
            </w:r>
          </w:p>
        </w:tc>
        <w:tc>
          <w:tcPr>
            <w:tcW w:w="999"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918</w:t>
            </w:r>
          </w:p>
        </w:tc>
      </w:tr>
      <w:tr w:rsidR="00693F72" w:rsidRPr="003200D1" w:rsidTr="00405DF7">
        <w:trPr>
          <w:trHeight w:val="665"/>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B</w:t>
            </w:r>
          </w:p>
        </w:tc>
        <w:tc>
          <w:tcPr>
            <w:tcW w:w="2229"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Capacité positive totale nette existante en litres</w:t>
            </w:r>
          </w:p>
        </w:tc>
        <w:tc>
          <w:tcPr>
            <w:tcW w:w="2138"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szCs w:val="18"/>
              </w:rPr>
            </w:pPr>
            <w:r w:rsidRPr="003200D1">
              <w:rPr>
                <w:rFonts w:ascii="Arial" w:hAnsi="Arial" w:cs="Arial"/>
                <w:i/>
                <w:iCs/>
                <w:szCs w:val="18"/>
              </w:rPr>
              <w:t>#</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213</w:t>
            </w:r>
          </w:p>
        </w:tc>
        <w:tc>
          <w:tcPr>
            <w:tcW w:w="100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213</w:t>
            </w:r>
          </w:p>
        </w:tc>
        <w:tc>
          <w:tcPr>
            <w:tcW w:w="100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324</w:t>
            </w:r>
          </w:p>
        </w:tc>
        <w:tc>
          <w:tcPr>
            <w:tcW w:w="107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210</w:t>
            </w:r>
          </w:p>
        </w:tc>
        <w:tc>
          <w:tcPr>
            <w:tcW w:w="91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277</w:t>
            </w:r>
          </w:p>
        </w:tc>
        <w:tc>
          <w:tcPr>
            <w:tcW w:w="999"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1671</w:t>
            </w:r>
          </w:p>
        </w:tc>
      </w:tr>
      <w:tr w:rsidR="00693F72" w:rsidRPr="003200D1" w:rsidTr="00405DF7">
        <w:trPr>
          <w:trHeight w:val="1425"/>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C</w:t>
            </w:r>
          </w:p>
        </w:tc>
        <w:tc>
          <w:tcPr>
            <w:tcW w:w="2229"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Estimation du nombre minimum d’expéditions annuelles requises pour la capacité réelle de la chaîne du froid</w:t>
            </w:r>
          </w:p>
        </w:tc>
        <w:tc>
          <w:tcPr>
            <w:tcW w:w="2138"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szCs w:val="18"/>
              </w:rPr>
            </w:pPr>
            <w:r w:rsidRPr="003200D1">
              <w:rPr>
                <w:rFonts w:ascii="Arial" w:hAnsi="Arial" w:cs="Arial"/>
                <w:i/>
                <w:iCs/>
                <w:szCs w:val="18"/>
              </w:rPr>
              <w:t>A/B</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0.7</w:t>
            </w:r>
          </w:p>
        </w:tc>
        <w:tc>
          <w:tcPr>
            <w:tcW w:w="100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0.6</w:t>
            </w:r>
          </w:p>
        </w:tc>
        <w:tc>
          <w:tcPr>
            <w:tcW w:w="100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0.9</w:t>
            </w:r>
          </w:p>
        </w:tc>
        <w:tc>
          <w:tcPr>
            <w:tcW w:w="107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0.4</w:t>
            </w:r>
          </w:p>
        </w:tc>
        <w:tc>
          <w:tcPr>
            <w:tcW w:w="91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0.1</w:t>
            </w:r>
          </w:p>
        </w:tc>
        <w:tc>
          <w:tcPr>
            <w:tcW w:w="999"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0.5</w:t>
            </w:r>
          </w:p>
        </w:tc>
      </w:tr>
      <w:tr w:rsidR="00693F72" w:rsidRPr="003200D1" w:rsidTr="00405DF7">
        <w:trPr>
          <w:trHeight w:val="683"/>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D</w:t>
            </w:r>
          </w:p>
        </w:tc>
        <w:tc>
          <w:tcPr>
            <w:tcW w:w="2229"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Nombre annuel d’expéditions</w:t>
            </w:r>
          </w:p>
        </w:tc>
        <w:tc>
          <w:tcPr>
            <w:tcW w:w="2138" w:type="dxa"/>
            <w:tcBorders>
              <w:top w:val="nil"/>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szCs w:val="18"/>
              </w:rPr>
            </w:pPr>
            <w:r w:rsidRPr="003200D1">
              <w:rPr>
                <w:rFonts w:ascii="Arial" w:hAnsi="Arial" w:cs="Arial"/>
                <w:i/>
                <w:iCs/>
                <w:sz w:val="20"/>
                <w:szCs w:val="18"/>
              </w:rPr>
              <w:t>Sur la base du plan national de distribution du vaccin</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100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100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107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91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c>
          <w:tcPr>
            <w:tcW w:w="999"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Cs w:val="18"/>
              </w:rPr>
            </w:pPr>
            <w:r w:rsidRPr="003200D1">
              <w:rPr>
                <w:rFonts w:ascii="Arial" w:hAnsi="Arial" w:cs="Arial"/>
                <w:szCs w:val="18"/>
              </w:rPr>
              <w:t>4</w:t>
            </w:r>
          </w:p>
        </w:tc>
      </w:tr>
      <w:tr w:rsidR="00693F72" w:rsidRPr="003200D1" w:rsidTr="00405DF7">
        <w:trPr>
          <w:trHeight w:val="346"/>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lastRenderedPageBreak/>
              <w:t>E</w:t>
            </w:r>
          </w:p>
        </w:tc>
        <w:tc>
          <w:tcPr>
            <w:tcW w:w="2229"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Différence (le cas échéant)</w:t>
            </w:r>
          </w:p>
        </w:tc>
        <w:tc>
          <w:tcPr>
            <w:tcW w:w="2138"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szCs w:val="18"/>
              </w:rPr>
            </w:pPr>
            <w:r w:rsidRPr="003200D1">
              <w:rPr>
                <w:rFonts w:ascii="Arial" w:hAnsi="Arial" w:cs="Arial"/>
                <w:i/>
                <w:iCs/>
                <w:szCs w:val="18"/>
              </w:rPr>
              <w:t>((A/D) - B)</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-178</w:t>
            </w:r>
          </w:p>
        </w:tc>
        <w:tc>
          <w:tcPr>
            <w:tcW w:w="100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-179</w:t>
            </w:r>
          </w:p>
        </w:tc>
        <w:tc>
          <w:tcPr>
            <w:tcW w:w="100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-249</w:t>
            </w:r>
          </w:p>
        </w:tc>
        <w:tc>
          <w:tcPr>
            <w:tcW w:w="107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-191</w:t>
            </w:r>
          </w:p>
        </w:tc>
        <w:tc>
          <w:tcPr>
            <w:tcW w:w="91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-270</w:t>
            </w:r>
          </w:p>
        </w:tc>
        <w:tc>
          <w:tcPr>
            <w:tcW w:w="999"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szCs w:val="18"/>
              </w:rPr>
            </w:pPr>
            <w:r w:rsidRPr="003200D1">
              <w:rPr>
                <w:rFonts w:ascii="Arial" w:hAnsi="Arial" w:cs="Arial"/>
                <w:b/>
                <w:szCs w:val="18"/>
              </w:rPr>
              <w:t>-1,442</w:t>
            </w:r>
          </w:p>
        </w:tc>
      </w:tr>
      <w:tr w:rsidR="00693F72" w:rsidRPr="003200D1" w:rsidTr="00405DF7">
        <w:trPr>
          <w:trHeight w:val="346"/>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F</w:t>
            </w:r>
          </w:p>
        </w:tc>
        <w:tc>
          <w:tcPr>
            <w:tcW w:w="2229"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Estimation du coût de l’expansion</w:t>
            </w:r>
          </w:p>
        </w:tc>
        <w:tc>
          <w:tcPr>
            <w:tcW w:w="2138"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i/>
                <w:iCs/>
                <w:sz w:val="20"/>
                <w:szCs w:val="18"/>
              </w:rPr>
            </w:pPr>
            <w:r w:rsidRPr="003200D1">
              <w:rPr>
                <w:rFonts w:ascii="Arial" w:hAnsi="Arial" w:cs="Arial"/>
                <w:b/>
                <w:i/>
                <w:iCs/>
                <w:sz w:val="20"/>
                <w:szCs w:val="18"/>
              </w:rPr>
              <w:t>US $</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 w:val="20"/>
                <w:szCs w:val="18"/>
              </w:rPr>
            </w:pPr>
            <w:r w:rsidRPr="003200D1">
              <w:rPr>
                <w:rFonts w:ascii="Arial" w:hAnsi="Arial" w:cs="Arial"/>
                <w:sz w:val="20"/>
                <w:szCs w:val="18"/>
              </w:rPr>
              <w:t>1,042 us$</w:t>
            </w:r>
          </w:p>
        </w:tc>
        <w:tc>
          <w:tcPr>
            <w:tcW w:w="100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 w:val="20"/>
                <w:szCs w:val="18"/>
              </w:rPr>
            </w:pPr>
            <w:r w:rsidRPr="003200D1">
              <w:rPr>
                <w:rFonts w:ascii="Arial" w:hAnsi="Arial" w:cs="Arial"/>
                <w:sz w:val="20"/>
                <w:szCs w:val="18"/>
              </w:rPr>
              <w:t>1,042us$</w:t>
            </w:r>
          </w:p>
        </w:tc>
        <w:tc>
          <w:tcPr>
            <w:tcW w:w="1006"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 w:val="20"/>
                <w:szCs w:val="18"/>
              </w:rPr>
            </w:pPr>
            <w:r w:rsidRPr="003200D1">
              <w:rPr>
                <w:rFonts w:ascii="Arial" w:hAnsi="Arial" w:cs="Arial"/>
                <w:sz w:val="20"/>
                <w:szCs w:val="18"/>
              </w:rPr>
              <w:t>0.0</w:t>
            </w:r>
          </w:p>
        </w:tc>
        <w:tc>
          <w:tcPr>
            <w:tcW w:w="107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 w:val="20"/>
                <w:szCs w:val="18"/>
              </w:rPr>
            </w:pPr>
            <w:r w:rsidRPr="003200D1">
              <w:rPr>
                <w:rFonts w:ascii="Arial" w:hAnsi="Arial" w:cs="Arial"/>
                <w:sz w:val="20"/>
                <w:szCs w:val="18"/>
              </w:rPr>
              <w:t>0.0</w:t>
            </w:r>
          </w:p>
        </w:tc>
        <w:tc>
          <w:tcPr>
            <w:tcW w:w="91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 w:val="20"/>
                <w:szCs w:val="18"/>
              </w:rPr>
            </w:pPr>
            <w:r w:rsidRPr="003200D1">
              <w:rPr>
                <w:rFonts w:ascii="Arial" w:hAnsi="Arial" w:cs="Arial"/>
                <w:sz w:val="20"/>
                <w:szCs w:val="18"/>
              </w:rPr>
              <w:t>1,196us$</w:t>
            </w:r>
          </w:p>
        </w:tc>
        <w:tc>
          <w:tcPr>
            <w:tcW w:w="999"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sz w:val="20"/>
                <w:szCs w:val="18"/>
              </w:rPr>
            </w:pPr>
            <w:r w:rsidRPr="003200D1">
              <w:rPr>
                <w:rFonts w:ascii="Arial" w:hAnsi="Arial" w:cs="Arial"/>
                <w:sz w:val="20"/>
                <w:szCs w:val="18"/>
              </w:rPr>
              <w:t>0.0</w:t>
            </w:r>
          </w:p>
        </w:tc>
      </w:tr>
    </w:tbl>
    <w:p w:rsidR="00693F72" w:rsidRPr="00F26AAD" w:rsidRDefault="00693F72" w:rsidP="0015775B">
      <w:pPr>
        <w:tabs>
          <w:tab w:val="left" w:pos="483"/>
          <w:tab w:val="left" w:pos="2839"/>
          <w:tab w:val="left" w:pos="4523"/>
          <w:tab w:val="left" w:pos="6077"/>
          <w:tab w:val="left" w:pos="7661"/>
          <w:tab w:val="left" w:pos="8797"/>
          <w:tab w:val="left" w:pos="9933"/>
          <w:tab w:val="left" w:pos="11069"/>
        </w:tabs>
        <w:spacing w:before="120" w:after="120"/>
        <w:rPr>
          <w:rFonts w:ascii="Arial" w:hAnsi="Arial" w:cs="Arial"/>
          <w:b/>
          <w:bCs/>
          <w:u w:val="single"/>
        </w:rPr>
      </w:pPr>
      <w:r w:rsidRPr="00F26AAD">
        <w:rPr>
          <w:rFonts w:ascii="Arial" w:hAnsi="Arial" w:cs="Arial"/>
          <w:b/>
          <w:bCs/>
          <w:u w:val="single"/>
        </w:rPr>
        <w:t xml:space="preserve">Stockage en positif </w:t>
      </w:r>
      <w:r w:rsidRPr="00F26AAD">
        <w:rPr>
          <w:rFonts w:ascii="Arial" w:hAnsi="Arial" w:cs="Arial"/>
          <w:b/>
          <w:bCs/>
          <w:i/>
          <w:iCs/>
          <w:u w:val="single"/>
        </w:rPr>
        <w:t xml:space="preserve">en </w:t>
      </w:r>
      <w:r w:rsidRPr="00F26AAD">
        <w:rPr>
          <w:rFonts w:ascii="Arial" w:hAnsi="Arial" w:cs="Arial"/>
          <w:b/>
          <w:bCs/>
          <w:u w:val="single"/>
        </w:rPr>
        <w:t>2014</w:t>
      </w:r>
    </w:p>
    <w:p w:rsidR="00693F72" w:rsidRPr="00F26AAD" w:rsidRDefault="009A2972" w:rsidP="009A2972">
      <w:pPr>
        <w:pStyle w:val="Lgende"/>
        <w:keepNext/>
        <w:jc w:val="both"/>
      </w:pPr>
      <w:r>
        <w:t xml:space="preserve">Tableau </w:t>
      </w:r>
      <w:fldSimple w:instr=" SEQ Tableau \* ARABIC ">
        <w:r>
          <w:rPr>
            <w:noProof/>
          </w:rPr>
          <w:t>26</w:t>
        </w:r>
      </w:fldSimple>
      <w:r w:rsidR="00693F72">
        <w:t>:</w:t>
      </w:r>
      <w:r w:rsidR="00693F72" w:rsidRPr="00F26AAD">
        <w:t xml:space="preserve"> Capacité de stockage en positif des dépôts régionaux en 2014</w:t>
      </w:r>
    </w:p>
    <w:tbl>
      <w:tblPr>
        <w:tblW w:w="10558" w:type="dxa"/>
        <w:jc w:val="center"/>
        <w:tblLook w:val="0000" w:firstRow="0" w:lastRow="0" w:firstColumn="0" w:lastColumn="0" w:noHBand="0" w:noVBand="0"/>
      </w:tblPr>
      <w:tblGrid>
        <w:gridCol w:w="404"/>
        <w:gridCol w:w="1699"/>
        <w:gridCol w:w="1684"/>
        <w:gridCol w:w="1149"/>
        <w:gridCol w:w="1082"/>
        <w:gridCol w:w="932"/>
        <w:gridCol w:w="928"/>
        <w:gridCol w:w="982"/>
        <w:gridCol w:w="904"/>
        <w:gridCol w:w="794"/>
      </w:tblGrid>
      <w:tr w:rsidR="00693F72" w:rsidRPr="003200D1" w:rsidTr="00405DF7">
        <w:trPr>
          <w:trHeight w:val="512"/>
          <w:tblHeader/>
          <w:jc w:val="center"/>
        </w:trPr>
        <w:tc>
          <w:tcPr>
            <w:tcW w:w="404"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p>
        </w:tc>
        <w:tc>
          <w:tcPr>
            <w:tcW w:w="1699"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color w:val="FFFFFF"/>
                <w:sz w:val="16"/>
                <w:szCs w:val="18"/>
              </w:rPr>
            </w:pPr>
          </w:p>
        </w:tc>
        <w:tc>
          <w:tcPr>
            <w:tcW w:w="1684" w:type="dxa"/>
            <w:tcBorders>
              <w:top w:val="single" w:sz="4" w:space="0" w:color="auto"/>
              <w:left w:val="nil"/>
              <w:bottom w:val="nil"/>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Formules</w:t>
            </w:r>
          </w:p>
        </w:tc>
        <w:tc>
          <w:tcPr>
            <w:tcW w:w="1149"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HODH</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ECHARGUI</w:t>
            </w:r>
          </w:p>
        </w:tc>
        <w:tc>
          <w:tcPr>
            <w:tcW w:w="1082"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HODH EL GHARBI</w:t>
            </w:r>
          </w:p>
        </w:tc>
        <w:tc>
          <w:tcPr>
            <w:tcW w:w="932"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ASSABA</w:t>
            </w:r>
          </w:p>
        </w:tc>
        <w:tc>
          <w:tcPr>
            <w:tcW w:w="928"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GORGOL</w:t>
            </w:r>
          </w:p>
        </w:tc>
        <w:tc>
          <w:tcPr>
            <w:tcW w:w="982"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BRAKNA</w:t>
            </w:r>
          </w:p>
        </w:tc>
        <w:tc>
          <w:tcPr>
            <w:tcW w:w="904"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TRAZA</w:t>
            </w:r>
          </w:p>
        </w:tc>
        <w:tc>
          <w:tcPr>
            <w:tcW w:w="794" w:type="dxa"/>
            <w:tcBorders>
              <w:top w:val="single" w:sz="4" w:space="0" w:color="auto"/>
              <w:left w:val="nil"/>
              <w:bottom w:val="single" w:sz="4" w:space="0" w:color="auto"/>
              <w:right w:val="single" w:sz="4" w:space="0" w:color="auto"/>
            </w:tcBorders>
            <w:shd w:val="clear" w:color="auto" w:fill="002060"/>
            <w:vAlign w:val="center"/>
          </w:tcPr>
          <w:p w:rsidR="00693F72" w:rsidRPr="003200D1" w:rsidRDefault="00693F72" w:rsidP="00405DF7">
            <w:pPr>
              <w:rPr>
                <w:rFonts w:ascii="Arial" w:hAnsi="Arial" w:cs="Arial"/>
                <w:b/>
                <w:bCs/>
                <w:color w:val="FFFFFF"/>
                <w:sz w:val="16"/>
                <w:szCs w:val="18"/>
              </w:rPr>
            </w:pPr>
            <w:r w:rsidRPr="003200D1">
              <w:rPr>
                <w:rFonts w:ascii="Arial" w:hAnsi="Arial" w:cs="Arial"/>
                <w:b/>
                <w:bCs/>
                <w:color w:val="FFFFFF"/>
                <w:sz w:val="16"/>
                <w:szCs w:val="18"/>
              </w:rPr>
              <w:t>ADRAR</w:t>
            </w:r>
          </w:p>
        </w:tc>
      </w:tr>
      <w:tr w:rsidR="00693F72" w:rsidRPr="003200D1" w:rsidTr="00405DF7">
        <w:trPr>
          <w:trHeight w:val="350"/>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A</w:t>
            </w:r>
          </w:p>
        </w:tc>
        <w:tc>
          <w:tcPr>
            <w:tcW w:w="1699"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Besoins annuels en volume positif, y compris le nouveau vaccin (PCV13) en litres</w:t>
            </w:r>
          </w:p>
        </w:tc>
        <w:tc>
          <w:tcPr>
            <w:tcW w:w="1684"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rPr>
            </w:pPr>
            <w:r w:rsidRPr="003200D1">
              <w:rPr>
                <w:rFonts w:ascii="Arial" w:hAnsi="Arial" w:cs="Arial"/>
                <w:i/>
                <w:iCs/>
                <w:sz w:val="20"/>
              </w:rPr>
              <w:t>Chiffre obtenu en multipliant le nombre total de doses de vaccin par le volume occupé par le conditionnement de chaque dose</w:t>
            </w:r>
          </w:p>
        </w:tc>
        <w:tc>
          <w:tcPr>
            <w:tcW w:w="1149"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616</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461</w:t>
            </w:r>
          </w:p>
        </w:tc>
        <w:tc>
          <w:tcPr>
            <w:tcW w:w="93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536</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536</w:t>
            </w:r>
          </w:p>
        </w:tc>
        <w:tc>
          <w:tcPr>
            <w:tcW w:w="9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542</w:t>
            </w:r>
          </w:p>
        </w:tc>
        <w:tc>
          <w:tcPr>
            <w:tcW w:w="90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587</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151</w:t>
            </w:r>
          </w:p>
        </w:tc>
      </w:tr>
      <w:tr w:rsidR="00693F72" w:rsidRPr="003200D1" w:rsidTr="00405DF7">
        <w:trPr>
          <w:trHeight w:val="855"/>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B</w:t>
            </w:r>
          </w:p>
        </w:tc>
        <w:tc>
          <w:tcPr>
            <w:tcW w:w="1699"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Capacité positive totale nette existante en litres</w:t>
            </w:r>
          </w:p>
        </w:tc>
        <w:tc>
          <w:tcPr>
            <w:tcW w:w="168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t>#</w:t>
            </w:r>
          </w:p>
        </w:tc>
        <w:tc>
          <w:tcPr>
            <w:tcW w:w="1149"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779</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524</w:t>
            </w:r>
          </w:p>
        </w:tc>
        <w:tc>
          <w:tcPr>
            <w:tcW w:w="93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613</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616</w:t>
            </w:r>
          </w:p>
        </w:tc>
        <w:tc>
          <w:tcPr>
            <w:tcW w:w="9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677</w:t>
            </w:r>
          </w:p>
        </w:tc>
        <w:tc>
          <w:tcPr>
            <w:tcW w:w="90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722</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174</w:t>
            </w:r>
          </w:p>
        </w:tc>
      </w:tr>
      <w:tr w:rsidR="00693F72" w:rsidRPr="003200D1" w:rsidTr="00405DF7">
        <w:trPr>
          <w:trHeight w:val="1268"/>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C</w:t>
            </w:r>
          </w:p>
        </w:tc>
        <w:tc>
          <w:tcPr>
            <w:tcW w:w="1699"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Estimation du nombre minimum d’expéditions annuelles requises pour la capacité réelle de la chaîne du froid</w:t>
            </w:r>
          </w:p>
        </w:tc>
        <w:tc>
          <w:tcPr>
            <w:tcW w:w="168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t>A/B</w:t>
            </w:r>
          </w:p>
        </w:tc>
        <w:tc>
          <w:tcPr>
            <w:tcW w:w="1149"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0.8</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0.9</w:t>
            </w:r>
          </w:p>
        </w:tc>
        <w:tc>
          <w:tcPr>
            <w:tcW w:w="93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0.9</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0.9</w:t>
            </w:r>
          </w:p>
        </w:tc>
        <w:tc>
          <w:tcPr>
            <w:tcW w:w="9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0.8</w:t>
            </w:r>
          </w:p>
        </w:tc>
        <w:tc>
          <w:tcPr>
            <w:tcW w:w="90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0.8</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0.9</w:t>
            </w:r>
          </w:p>
        </w:tc>
      </w:tr>
      <w:tr w:rsidR="00693F72" w:rsidRPr="003200D1" w:rsidTr="00405DF7">
        <w:trPr>
          <w:trHeight w:val="278"/>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D</w:t>
            </w:r>
          </w:p>
        </w:tc>
        <w:tc>
          <w:tcPr>
            <w:tcW w:w="1699"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Nombre annuel d’expéditions</w:t>
            </w:r>
          </w:p>
        </w:tc>
        <w:tc>
          <w:tcPr>
            <w:tcW w:w="1684" w:type="dxa"/>
            <w:tcBorders>
              <w:top w:val="nil"/>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rPr>
            </w:pPr>
            <w:r w:rsidRPr="003200D1">
              <w:rPr>
                <w:rFonts w:ascii="Arial" w:hAnsi="Arial" w:cs="Arial"/>
                <w:i/>
                <w:iCs/>
                <w:sz w:val="20"/>
              </w:rPr>
              <w:t>Sur la base du plan national de distribution du vaccin</w:t>
            </w:r>
          </w:p>
        </w:tc>
        <w:tc>
          <w:tcPr>
            <w:tcW w:w="1149"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93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9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90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r>
      <w:tr w:rsidR="00693F72" w:rsidRPr="003200D1" w:rsidTr="00405DF7">
        <w:trPr>
          <w:trHeight w:val="570"/>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E</w:t>
            </w:r>
          </w:p>
        </w:tc>
        <w:tc>
          <w:tcPr>
            <w:tcW w:w="1699"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Différence (le cas échéant)</w:t>
            </w:r>
          </w:p>
        </w:tc>
        <w:tc>
          <w:tcPr>
            <w:tcW w:w="168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t>((A/D) - B)</w:t>
            </w:r>
          </w:p>
        </w:tc>
        <w:tc>
          <w:tcPr>
            <w:tcW w:w="1149"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-625</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-409</w:t>
            </w:r>
          </w:p>
        </w:tc>
        <w:tc>
          <w:tcPr>
            <w:tcW w:w="93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-479</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-482</w:t>
            </w:r>
          </w:p>
        </w:tc>
        <w:tc>
          <w:tcPr>
            <w:tcW w:w="9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-542</w:t>
            </w:r>
          </w:p>
        </w:tc>
        <w:tc>
          <w:tcPr>
            <w:tcW w:w="90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-575</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b/>
              </w:rPr>
            </w:pPr>
            <w:r w:rsidRPr="003200D1">
              <w:rPr>
                <w:rFonts w:ascii="Arial" w:hAnsi="Arial" w:cs="Arial"/>
                <w:b/>
              </w:rPr>
              <w:t>-136</w:t>
            </w:r>
          </w:p>
        </w:tc>
      </w:tr>
      <w:tr w:rsidR="00693F72" w:rsidRPr="003200D1" w:rsidTr="00405DF7">
        <w:trPr>
          <w:trHeight w:val="570"/>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F</w:t>
            </w:r>
          </w:p>
        </w:tc>
        <w:tc>
          <w:tcPr>
            <w:tcW w:w="1699"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Estimation du coût de l’expansion</w:t>
            </w:r>
          </w:p>
        </w:tc>
        <w:tc>
          <w:tcPr>
            <w:tcW w:w="168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t>US $</w:t>
            </w:r>
          </w:p>
        </w:tc>
        <w:tc>
          <w:tcPr>
            <w:tcW w:w="1149"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$1,196</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93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$1,196</w:t>
            </w:r>
          </w:p>
        </w:tc>
        <w:tc>
          <w:tcPr>
            <w:tcW w:w="928"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$1,196</w:t>
            </w:r>
          </w:p>
        </w:tc>
        <w:tc>
          <w:tcPr>
            <w:tcW w:w="9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$1,196</w:t>
            </w:r>
          </w:p>
        </w:tc>
        <w:tc>
          <w:tcPr>
            <w:tcW w:w="904"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1,196 us$</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r>
    </w:tbl>
    <w:p w:rsidR="00693F72" w:rsidRPr="00F26AAD" w:rsidRDefault="00693F72" w:rsidP="0015775B">
      <w:pPr>
        <w:tabs>
          <w:tab w:val="left" w:pos="608"/>
          <w:tab w:val="left" w:pos="3004"/>
          <w:tab w:val="left" w:pos="4688"/>
          <w:tab w:val="left" w:pos="7096"/>
          <w:tab w:val="left" w:pos="8232"/>
          <w:tab w:val="left" w:pos="9848"/>
          <w:tab w:val="left" w:pos="11453"/>
          <w:tab w:val="left" w:pos="12589"/>
        </w:tabs>
        <w:ind w:left="115"/>
        <w:rPr>
          <w:rFonts w:ascii="Arial" w:hAnsi="Arial" w:cs="Arial"/>
          <w:sz w:val="14"/>
        </w:rPr>
      </w:pPr>
      <w:r w:rsidRPr="00F26AAD">
        <w:rPr>
          <w:rFonts w:ascii="Arial" w:hAnsi="Arial" w:cs="Arial"/>
          <w:sz w:val="14"/>
        </w:rPr>
        <w:tab/>
      </w:r>
    </w:p>
    <w:tbl>
      <w:tblPr>
        <w:tblW w:w="10650" w:type="dxa"/>
        <w:jc w:val="center"/>
        <w:tblLook w:val="0000" w:firstRow="0" w:lastRow="0" w:firstColumn="0" w:lastColumn="0" w:noHBand="0" w:noVBand="0"/>
      </w:tblPr>
      <w:tblGrid>
        <w:gridCol w:w="405"/>
        <w:gridCol w:w="1772"/>
        <w:gridCol w:w="1779"/>
        <w:gridCol w:w="1181"/>
        <w:gridCol w:w="1087"/>
        <w:gridCol w:w="1087"/>
        <w:gridCol w:w="1125"/>
        <w:gridCol w:w="1087"/>
        <w:gridCol w:w="1127"/>
      </w:tblGrid>
      <w:tr w:rsidR="00693F72" w:rsidRPr="003200D1" w:rsidTr="00405DF7">
        <w:trPr>
          <w:trHeight w:val="485"/>
          <w:tblHeader/>
          <w:jc w:val="center"/>
        </w:trPr>
        <w:tc>
          <w:tcPr>
            <w:tcW w:w="405"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8"/>
                <w:szCs w:val="18"/>
              </w:rPr>
            </w:pPr>
          </w:p>
        </w:tc>
        <w:tc>
          <w:tcPr>
            <w:tcW w:w="1772"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color w:val="FFFFFF"/>
                <w:sz w:val="18"/>
                <w:szCs w:val="18"/>
              </w:rPr>
            </w:pPr>
          </w:p>
        </w:tc>
        <w:tc>
          <w:tcPr>
            <w:tcW w:w="1779" w:type="dxa"/>
            <w:tcBorders>
              <w:top w:val="single" w:sz="4" w:space="0" w:color="auto"/>
              <w:left w:val="nil"/>
              <w:bottom w:val="nil"/>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8"/>
                <w:szCs w:val="18"/>
              </w:rPr>
            </w:pPr>
            <w:r w:rsidRPr="003200D1">
              <w:rPr>
                <w:rFonts w:ascii="Arial" w:hAnsi="Arial" w:cs="Arial"/>
                <w:b/>
                <w:bCs/>
                <w:color w:val="FFFFFF"/>
                <w:sz w:val="18"/>
                <w:szCs w:val="18"/>
              </w:rPr>
              <w:t>Formules</w:t>
            </w:r>
          </w:p>
        </w:tc>
        <w:tc>
          <w:tcPr>
            <w:tcW w:w="1181"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4"/>
                <w:szCs w:val="18"/>
              </w:rPr>
            </w:pPr>
            <w:r w:rsidRPr="003200D1">
              <w:rPr>
                <w:rFonts w:ascii="Arial" w:hAnsi="Arial" w:cs="Arial"/>
                <w:b/>
                <w:bCs/>
                <w:color w:val="FFFFFF"/>
                <w:sz w:val="14"/>
                <w:szCs w:val="18"/>
              </w:rPr>
              <w:t>DAKHLET</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4"/>
                <w:szCs w:val="18"/>
              </w:rPr>
              <w:t>NOUADHIBOU</w:t>
            </w:r>
          </w:p>
        </w:tc>
        <w:tc>
          <w:tcPr>
            <w:tcW w:w="108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TAGANT</w:t>
            </w:r>
          </w:p>
        </w:tc>
        <w:tc>
          <w:tcPr>
            <w:tcW w:w="108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GUIDIM</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AKHA</w:t>
            </w:r>
          </w:p>
        </w:tc>
        <w:tc>
          <w:tcPr>
            <w:tcW w:w="1125"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TIRIS</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ZEMMOUR</w:t>
            </w:r>
          </w:p>
        </w:tc>
        <w:tc>
          <w:tcPr>
            <w:tcW w:w="108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INCHIRI</w:t>
            </w:r>
          </w:p>
        </w:tc>
        <w:tc>
          <w:tcPr>
            <w:tcW w:w="112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NOUAK</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CHOTT</w:t>
            </w:r>
          </w:p>
        </w:tc>
      </w:tr>
      <w:tr w:rsidR="00693F72" w:rsidRPr="003200D1" w:rsidTr="00405DF7">
        <w:trPr>
          <w:trHeight w:val="1624"/>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lastRenderedPageBreak/>
              <w:t>A</w:t>
            </w:r>
          </w:p>
        </w:tc>
        <w:tc>
          <w:tcPr>
            <w:tcW w:w="1772"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Besoins annuels en volume positif, y compris le nouveau vaccin (PCV13) en litres</w:t>
            </w:r>
          </w:p>
        </w:tc>
        <w:tc>
          <w:tcPr>
            <w:tcW w:w="1779"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rPr>
            </w:pPr>
            <w:r w:rsidRPr="003200D1">
              <w:rPr>
                <w:rFonts w:ascii="Arial" w:hAnsi="Arial" w:cs="Arial"/>
                <w:i/>
                <w:iCs/>
                <w:sz w:val="20"/>
              </w:rPr>
              <w:t>Chiffre obtenu en multipliant le nombre total de doses de vaccin par le volume occupé par le conditionnement de chaque dose</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184</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174</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387</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93</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35</w:t>
            </w:r>
          </w:p>
        </w:tc>
        <w:tc>
          <w:tcPr>
            <w:tcW w:w="11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1,215</w:t>
            </w:r>
          </w:p>
        </w:tc>
      </w:tr>
      <w:tr w:rsidR="00693F72" w:rsidRPr="003200D1" w:rsidTr="00405DF7">
        <w:trPr>
          <w:trHeight w:val="855"/>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B</w:t>
            </w:r>
          </w:p>
        </w:tc>
        <w:tc>
          <w:tcPr>
            <w:tcW w:w="1772"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Capacité positive totale nette existante en litres</w:t>
            </w:r>
          </w:p>
        </w:tc>
        <w:tc>
          <w:tcPr>
            <w:tcW w:w="1779"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rPr>
            </w:pPr>
            <w:r w:rsidRPr="003200D1">
              <w:rPr>
                <w:rFonts w:ascii="Arial" w:hAnsi="Arial" w:cs="Arial"/>
                <w:i/>
                <w:iCs/>
              </w:rPr>
              <w:t>#</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213</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213</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524</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210</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277</w:t>
            </w:r>
          </w:p>
        </w:tc>
        <w:tc>
          <w:tcPr>
            <w:tcW w:w="11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1671</w:t>
            </w:r>
          </w:p>
        </w:tc>
      </w:tr>
      <w:tr w:rsidR="00693F72" w:rsidRPr="003200D1" w:rsidTr="00405DF7">
        <w:trPr>
          <w:trHeight w:val="1425"/>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C</w:t>
            </w:r>
          </w:p>
        </w:tc>
        <w:tc>
          <w:tcPr>
            <w:tcW w:w="1772"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Estimation du nombre minimum d’expéditions annuelles requises pour la capacité réelle de la chaîne du froid</w:t>
            </w:r>
          </w:p>
        </w:tc>
        <w:tc>
          <w:tcPr>
            <w:tcW w:w="1779"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rPr>
            </w:pPr>
            <w:r w:rsidRPr="003200D1">
              <w:rPr>
                <w:rFonts w:ascii="Arial" w:hAnsi="Arial" w:cs="Arial"/>
                <w:i/>
                <w:iCs/>
              </w:rPr>
              <w:t>A/B</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0.9</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0.8</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0.7</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0.4</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0.1</w:t>
            </w:r>
          </w:p>
        </w:tc>
        <w:tc>
          <w:tcPr>
            <w:tcW w:w="11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0.7</w:t>
            </w:r>
          </w:p>
        </w:tc>
      </w:tr>
      <w:tr w:rsidR="00693F72" w:rsidRPr="003200D1" w:rsidTr="00405DF7">
        <w:trPr>
          <w:trHeight w:val="814"/>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D</w:t>
            </w:r>
          </w:p>
        </w:tc>
        <w:tc>
          <w:tcPr>
            <w:tcW w:w="1772"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Nombre annuel d’expéditions</w:t>
            </w:r>
          </w:p>
        </w:tc>
        <w:tc>
          <w:tcPr>
            <w:tcW w:w="1779" w:type="dxa"/>
            <w:tcBorders>
              <w:top w:val="nil"/>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rPr>
            </w:pPr>
            <w:r w:rsidRPr="003200D1">
              <w:rPr>
                <w:rFonts w:ascii="Arial" w:hAnsi="Arial" w:cs="Arial"/>
                <w:i/>
                <w:iCs/>
                <w:sz w:val="20"/>
              </w:rPr>
              <w:t>Sur la base du plan national de distribution du vaccin</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1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r>
      <w:tr w:rsidR="00693F72" w:rsidRPr="003200D1" w:rsidTr="00405DF7">
        <w:trPr>
          <w:trHeight w:val="346"/>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E</w:t>
            </w:r>
          </w:p>
        </w:tc>
        <w:tc>
          <w:tcPr>
            <w:tcW w:w="1772"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Différence (le cas échéant)</w:t>
            </w:r>
          </w:p>
        </w:tc>
        <w:tc>
          <w:tcPr>
            <w:tcW w:w="1779"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rPr>
            </w:pPr>
            <w:r w:rsidRPr="003200D1">
              <w:rPr>
                <w:rFonts w:ascii="Arial" w:hAnsi="Arial" w:cs="Arial"/>
                <w:i/>
                <w:iCs/>
              </w:rPr>
              <w:t>((A/D) - B)</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-167</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-170</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-427</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-187</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-268</w:t>
            </w:r>
          </w:p>
        </w:tc>
        <w:tc>
          <w:tcPr>
            <w:tcW w:w="11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-1,367</w:t>
            </w:r>
          </w:p>
        </w:tc>
      </w:tr>
      <w:tr w:rsidR="00693F72" w:rsidRPr="003200D1" w:rsidTr="00405DF7">
        <w:trPr>
          <w:trHeight w:val="346"/>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F</w:t>
            </w:r>
          </w:p>
        </w:tc>
        <w:tc>
          <w:tcPr>
            <w:tcW w:w="1772"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Estimation du coût de l’expansion</w:t>
            </w:r>
          </w:p>
        </w:tc>
        <w:tc>
          <w:tcPr>
            <w:tcW w:w="1779"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rPr>
            </w:pPr>
            <w:r w:rsidRPr="003200D1">
              <w:rPr>
                <w:rFonts w:ascii="Arial" w:hAnsi="Arial" w:cs="Arial"/>
                <w:i/>
                <w:iCs/>
              </w:rPr>
              <w:t>US $</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$1,196</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11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r>
    </w:tbl>
    <w:p w:rsidR="00693F72" w:rsidRPr="00F26AAD" w:rsidRDefault="00693F72" w:rsidP="0015775B">
      <w:pPr>
        <w:tabs>
          <w:tab w:val="left" w:pos="483"/>
          <w:tab w:val="left" w:pos="2839"/>
          <w:tab w:val="left" w:pos="4523"/>
          <w:tab w:val="left" w:pos="6077"/>
          <w:tab w:val="left" w:pos="7661"/>
          <w:tab w:val="left" w:pos="8797"/>
          <w:tab w:val="left" w:pos="9933"/>
          <w:tab w:val="left" w:pos="11069"/>
        </w:tabs>
        <w:spacing w:before="120" w:after="120"/>
        <w:rPr>
          <w:rFonts w:ascii="Arial" w:hAnsi="Arial" w:cs="Arial"/>
          <w:b/>
          <w:bCs/>
          <w:u w:val="single"/>
        </w:rPr>
      </w:pPr>
      <w:r w:rsidRPr="00F26AAD">
        <w:rPr>
          <w:rFonts w:ascii="Arial" w:hAnsi="Arial" w:cs="Arial"/>
          <w:b/>
          <w:bCs/>
          <w:u w:val="single"/>
        </w:rPr>
        <w:t xml:space="preserve">Stockage en positif </w:t>
      </w:r>
      <w:r w:rsidRPr="00F26AAD">
        <w:rPr>
          <w:rFonts w:ascii="Arial" w:hAnsi="Arial" w:cs="Arial"/>
          <w:b/>
          <w:bCs/>
          <w:i/>
          <w:iCs/>
          <w:u w:val="single"/>
        </w:rPr>
        <w:t xml:space="preserve">en </w:t>
      </w:r>
      <w:r w:rsidRPr="00F26AAD">
        <w:rPr>
          <w:rFonts w:ascii="Arial" w:hAnsi="Arial" w:cs="Arial"/>
          <w:b/>
          <w:bCs/>
          <w:u w:val="single"/>
        </w:rPr>
        <w:t>2015</w:t>
      </w:r>
    </w:p>
    <w:p w:rsidR="00693F72" w:rsidRDefault="00693F72" w:rsidP="0015775B">
      <w:pPr>
        <w:spacing w:before="120" w:after="120"/>
        <w:jc w:val="both"/>
      </w:pPr>
      <w:r w:rsidRPr="00F26AAD">
        <w:rPr>
          <w:rFonts w:ascii="Arial" w:hAnsi="Arial" w:cs="Arial"/>
          <w:b/>
          <w:bCs/>
        </w:rPr>
        <w:tab/>
      </w:r>
    </w:p>
    <w:p w:rsidR="00693F72" w:rsidRPr="00F26AAD" w:rsidRDefault="009A2972" w:rsidP="0015775B">
      <w:pPr>
        <w:pStyle w:val="Lgende"/>
        <w:keepNext/>
        <w:jc w:val="both"/>
      </w:pPr>
      <w:r>
        <w:t xml:space="preserve">Tableau </w:t>
      </w:r>
      <w:fldSimple w:instr=" SEQ Tableau \* ARABIC ">
        <w:r>
          <w:rPr>
            <w:noProof/>
          </w:rPr>
          <w:t>27</w:t>
        </w:r>
      </w:fldSimple>
      <w:r w:rsidR="00693F72" w:rsidRPr="00F26AAD">
        <w:t>: Capacité de stockage en positif des dépôts régionaux en 2015</w:t>
      </w:r>
    </w:p>
    <w:tbl>
      <w:tblPr>
        <w:tblW w:w="10707" w:type="dxa"/>
        <w:jc w:val="center"/>
        <w:tblLook w:val="0000" w:firstRow="0" w:lastRow="0" w:firstColumn="0" w:lastColumn="0" w:noHBand="0" w:noVBand="0"/>
      </w:tblPr>
      <w:tblGrid>
        <w:gridCol w:w="404"/>
        <w:gridCol w:w="1637"/>
        <w:gridCol w:w="1684"/>
        <w:gridCol w:w="1070"/>
        <w:gridCol w:w="1082"/>
        <w:gridCol w:w="967"/>
        <w:gridCol w:w="960"/>
        <w:gridCol w:w="1082"/>
        <w:gridCol w:w="1027"/>
        <w:gridCol w:w="794"/>
      </w:tblGrid>
      <w:tr w:rsidR="00693F72" w:rsidRPr="003200D1" w:rsidTr="00405DF7">
        <w:trPr>
          <w:trHeight w:val="557"/>
          <w:tblHeader/>
          <w:jc w:val="center"/>
        </w:trPr>
        <w:tc>
          <w:tcPr>
            <w:tcW w:w="404"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p>
        </w:tc>
        <w:tc>
          <w:tcPr>
            <w:tcW w:w="163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color w:val="FFFFFF"/>
                <w:sz w:val="16"/>
                <w:szCs w:val="18"/>
              </w:rPr>
            </w:pPr>
          </w:p>
        </w:tc>
        <w:tc>
          <w:tcPr>
            <w:tcW w:w="1684" w:type="dxa"/>
            <w:tcBorders>
              <w:top w:val="single" w:sz="4" w:space="0" w:color="auto"/>
              <w:left w:val="nil"/>
              <w:bottom w:val="nil"/>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Formules</w:t>
            </w:r>
          </w:p>
        </w:tc>
        <w:tc>
          <w:tcPr>
            <w:tcW w:w="1070"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HODH</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ECHARGUI</w:t>
            </w:r>
          </w:p>
        </w:tc>
        <w:tc>
          <w:tcPr>
            <w:tcW w:w="1082"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HODH EL GHARBI</w:t>
            </w:r>
          </w:p>
        </w:tc>
        <w:tc>
          <w:tcPr>
            <w:tcW w:w="96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ASSABA</w:t>
            </w:r>
          </w:p>
        </w:tc>
        <w:tc>
          <w:tcPr>
            <w:tcW w:w="960"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GORGOL</w:t>
            </w:r>
          </w:p>
        </w:tc>
        <w:tc>
          <w:tcPr>
            <w:tcW w:w="1082"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BRAKNA</w:t>
            </w:r>
          </w:p>
        </w:tc>
        <w:tc>
          <w:tcPr>
            <w:tcW w:w="102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TRAZA</w:t>
            </w:r>
          </w:p>
        </w:tc>
        <w:tc>
          <w:tcPr>
            <w:tcW w:w="794" w:type="dxa"/>
            <w:tcBorders>
              <w:top w:val="single" w:sz="4" w:space="0" w:color="auto"/>
              <w:left w:val="nil"/>
              <w:bottom w:val="single" w:sz="4" w:space="0" w:color="auto"/>
              <w:right w:val="single" w:sz="4" w:space="0" w:color="auto"/>
            </w:tcBorders>
            <w:shd w:val="clear" w:color="auto" w:fill="002060"/>
            <w:vAlign w:val="center"/>
          </w:tcPr>
          <w:p w:rsidR="00693F72" w:rsidRPr="003200D1" w:rsidRDefault="00693F72" w:rsidP="00405DF7">
            <w:pPr>
              <w:rPr>
                <w:rFonts w:ascii="Arial" w:hAnsi="Arial" w:cs="Arial"/>
                <w:b/>
                <w:bCs/>
                <w:color w:val="FFFFFF"/>
                <w:sz w:val="16"/>
                <w:szCs w:val="18"/>
              </w:rPr>
            </w:pPr>
            <w:r w:rsidRPr="003200D1">
              <w:rPr>
                <w:rFonts w:ascii="Arial" w:hAnsi="Arial" w:cs="Arial"/>
                <w:b/>
                <w:bCs/>
                <w:color w:val="FFFFFF"/>
                <w:sz w:val="16"/>
                <w:szCs w:val="18"/>
              </w:rPr>
              <w:t>ADRAR</w:t>
            </w:r>
          </w:p>
        </w:tc>
      </w:tr>
      <w:tr w:rsidR="00693F72" w:rsidRPr="003200D1" w:rsidTr="00405DF7">
        <w:trPr>
          <w:trHeight w:val="1741"/>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A</w:t>
            </w:r>
          </w:p>
        </w:tc>
        <w:tc>
          <w:tcPr>
            <w:tcW w:w="163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Besoins annuels en volume positif, y compris le nouveau vaccin (PCV13) en litres</w:t>
            </w:r>
          </w:p>
        </w:tc>
        <w:tc>
          <w:tcPr>
            <w:tcW w:w="1684"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rPr>
            </w:pPr>
            <w:r w:rsidRPr="003200D1">
              <w:rPr>
                <w:rFonts w:ascii="Arial" w:hAnsi="Arial" w:cs="Arial"/>
                <w:i/>
                <w:iCs/>
                <w:sz w:val="20"/>
              </w:rPr>
              <w:t>Chiffre obtenu en multipliant le nombre total de doses de vaccin par le volume occupé par le conditionnement de chaque dose</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662</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506</w:t>
            </w:r>
          </w:p>
        </w:tc>
        <w:tc>
          <w:tcPr>
            <w:tcW w:w="96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571</w:t>
            </w:r>
          </w:p>
        </w:tc>
        <w:tc>
          <w:tcPr>
            <w:tcW w:w="96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571</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587</w:t>
            </w:r>
          </w:p>
        </w:tc>
        <w:tc>
          <w:tcPr>
            <w:tcW w:w="10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634</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164</w:t>
            </w:r>
          </w:p>
        </w:tc>
      </w:tr>
      <w:tr w:rsidR="00693F72" w:rsidRPr="003200D1" w:rsidTr="00405DF7">
        <w:trPr>
          <w:trHeight w:val="737"/>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B</w:t>
            </w:r>
          </w:p>
        </w:tc>
        <w:tc>
          <w:tcPr>
            <w:tcW w:w="163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Capacité positive totale nette existante en litres</w:t>
            </w:r>
          </w:p>
        </w:tc>
        <w:tc>
          <w:tcPr>
            <w:tcW w:w="168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t>#</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779</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524</w:t>
            </w:r>
          </w:p>
        </w:tc>
        <w:tc>
          <w:tcPr>
            <w:tcW w:w="96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613</w:t>
            </w:r>
          </w:p>
        </w:tc>
        <w:tc>
          <w:tcPr>
            <w:tcW w:w="96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616</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677</w:t>
            </w:r>
          </w:p>
        </w:tc>
        <w:tc>
          <w:tcPr>
            <w:tcW w:w="10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722</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174</w:t>
            </w:r>
          </w:p>
        </w:tc>
      </w:tr>
      <w:tr w:rsidR="00693F72" w:rsidRPr="003200D1" w:rsidTr="00405DF7">
        <w:trPr>
          <w:trHeight w:val="1268"/>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lastRenderedPageBreak/>
              <w:t>C</w:t>
            </w:r>
          </w:p>
        </w:tc>
        <w:tc>
          <w:tcPr>
            <w:tcW w:w="163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Estimation du nombre minimum d’expéditions annuelles requises pour la capacité réelle de la chaîne du froid</w:t>
            </w:r>
          </w:p>
        </w:tc>
        <w:tc>
          <w:tcPr>
            <w:tcW w:w="168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t>A/B</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0.8</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1.0</w:t>
            </w:r>
          </w:p>
        </w:tc>
        <w:tc>
          <w:tcPr>
            <w:tcW w:w="96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0.9</w:t>
            </w:r>
          </w:p>
        </w:tc>
        <w:tc>
          <w:tcPr>
            <w:tcW w:w="96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0.9</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0.9</w:t>
            </w:r>
          </w:p>
        </w:tc>
        <w:tc>
          <w:tcPr>
            <w:tcW w:w="10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0.9</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0.9</w:t>
            </w:r>
          </w:p>
        </w:tc>
      </w:tr>
      <w:tr w:rsidR="00693F72" w:rsidRPr="003200D1" w:rsidTr="00405DF7">
        <w:trPr>
          <w:trHeight w:val="278"/>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D</w:t>
            </w:r>
          </w:p>
        </w:tc>
        <w:tc>
          <w:tcPr>
            <w:tcW w:w="163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Nombre annuel d’expéditions</w:t>
            </w:r>
          </w:p>
        </w:tc>
        <w:tc>
          <w:tcPr>
            <w:tcW w:w="1684" w:type="dxa"/>
            <w:tcBorders>
              <w:top w:val="nil"/>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rPr>
            </w:pPr>
            <w:r w:rsidRPr="003200D1">
              <w:rPr>
                <w:rFonts w:ascii="Arial" w:hAnsi="Arial" w:cs="Arial"/>
                <w:i/>
                <w:iCs/>
                <w:sz w:val="20"/>
              </w:rPr>
              <w:t>Sur la base du plan national de distribution du vaccin</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96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96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0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r>
      <w:tr w:rsidR="00693F72" w:rsidRPr="003200D1" w:rsidTr="00405DF7">
        <w:trPr>
          <w:trHeight w:val="570"/>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E</w:t>
            </w:r>
          </w:p>
        </w:tc>
        <w:tc>
          <w:tcPr>
            <w:tcW w:w="163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Différence (le cas échéant)</w:t>
            </w:r>
          </w:p>
        </w:tc>
        <w:tc>
          <w:tcPr>
            <w:tcW w:w="168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t>((A/D) - B)</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-614</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-398</w:t>
            </w:r>
          </w:p>
        </w:tc>
        <w:tc>
          <w:tcPr>
            <w:tcW w:w="96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-470</w:t>
            </w:r>
          </w:p>
        </w:tc>
        <w:tc>
          <w:tcPr>
            <w:tcW w:w="96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-473</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-530</w:t>
            </w:r>
          </w:p>
        </w:tc>
        <w:tc>
          <w:tcPr>
            <w:tcW w:w="10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-564</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0"/>
              <w:jc w:val="center"/>
              <w:rPr>
                <w:rFonts w:ascii="Arial" w:hAnsi="Arial" w:cs="Arial"/>
                <w:b/>
              </w:rPr>
            </w:pPr>
            <w:r w:rsidRPr="003200D1">
              <w:rPr>
                <w:rFonts w:ascii="Arial" w:hAnsi="Arial" w:cs="Arial"/>
                <w:b/>
              </w:rPr>
              <w:t>-133</w:t>
            </w:r>
          </w:p>
        </w:tc>
      </w:tr>
      <w:tr w:rsidR="00693F72" w:rsidRPr="003200D1" w:rsidTr="00405DF7">
        <w:trPr>
          <w:trHeight w:val="570"/>
          <w:jc w:val="center"/>
        </w:trPr>
        <w:tc>
          <w:tcPr>
            <w:tcW w:w="40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F</w:t>
            </w:r>
          </w:p>
        </w:tc>
        <w:tc>
          <w:tcPr>
            <w:tcW w:w="1637"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Estimation du coût de l’expansion</w:t>
            </w:r>
          </w:p>
        </w:tc>
        <w:tc>
          <w:tcPr>
            <w:tcW w:w="1684"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i/>
                <w:iCs/>
              </w:rPr>
            </w:pPr>
            <w:r w:rsidRPr="003200D1">
              <w:rPr>
                <w:rFonts w:ascii="Arial" w:hAnsi="Arial" w:cs="Arial"/>
                <w:i/>
                <w:iCs/>
              </w:rPr>
              <w:t>US $</w:t>
            </w:r>
          </w:p>
        </w:tc>
        <w:tc>
          <w:tcPr>
            <w:tcW w:w="107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pPr>
            <w:r w:rsidRPr="003200D1">
              <w:rPr>
                <w:rFonts w:ascii="Arial" w:hAnsi="Arial" w:cs="Arial"/>
              </w:rPr>
              <w:t>0.0</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pPr>
            <w:r w:rsidRPr="003200D1">
              <w:rPr>
                <w:rFonts w:ascii="Arial" w:hAnsi="Arial" w:cs="Arial"/>
              </w:rPr>
              <w:t>0.0</w:t>
            </w:r>
          </w:p>
        </w:tc>
        <w:tc>
          <w:tcPr>
            <w:tcW w:w="96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pPr>
            <w:r w:rsidRPr="003200D1">
              <w:rPr>
                <w:rFonts w:ascii="Arial" w:hAnsi="Arial" w:cs="Arial"/>
              </w:rPr>
              <w:t>0.0</w:t>
            </w:r>
          </w:p>
        </w:tc>
        <w:tc>
          <w:tcPr>
            <w:tcW w:w="96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pPr>
            <w:r w:rsidRPr="003200D1">
              <w:rPr>
                <w:rFonts w:ascii="Arial" w:hAnsi="Arial" w:cs="Arial"/>
              </w:rPr>
              <w:t>0.0</w:t>
            </w:r>
          </w:p>
        </w:tc>
        <w:tc>
          <w:tcPr>
            <w:tcW w:w="1082"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pPr>
            <w:r w:rsidRPr="003200D1">
              <w:rPr>
                <w:rFonts w:ascii="Arial" w:hAnsi="Arial" w:cs="Arial"/>
              </w:rPr>
              <w:t>0.0</w:t>
            </w:r>
          </w:p>
        </w:tc>
        <w:tc>
          <w:tcPr>
            <w:tcW w:w="10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pPr>
            <w:r w:rsidRPr="003200D1">
              <w:rPr>
                <w:rFonts w:ascii="Arial" w:hAnsi="Arial" w:cs="Arial"/>
              </w:rPr>
              <w:t>0.0</w:t>
            </w:r>
          </w:p>
        </w:tc>
        <w:tc>
          <w:tcPr>
            <w:tcW w:w="794" w:type="dxa"/>
            <w:tcBorders>
              <w:top w:val="nil"/>
              <w:left w:val="nil"/>
              <w:bottom w:val="single" w:sz="4" w:space="0" w:color="auto"/>
              <w:right w:val="single" w:sz="4" w:space="0" w:color="auto"/>
            </w:tcBorders>
            <w:vAlign w:val="center"/>
          </w:tcPr>
          <w:p w:rsidR="00693F72" w:rsidRPr="003200D1" w:rsidRDefault="00693F72" w:rsidP="005E29E5">
            <w:pPr>
              <w:spacing w:after="0"/>
              <w:jc w:val="center"/>
            </w:pPr>
            <w:r w:rsidRPr="003200D1">
              <w:rPr>
                <w:rFonts w:ascii="Arial" w:hAnsi="Arial" w:cs="Arial"/>
              </w:rPr>
              <w:t>0.0</w:t>
            </w:r>
          </w:p>
        </w:tc>
      </w:tr>
    </w:tbl>
    <w:p w:rsidR="00693F72" w:rsidRPr="00F26AAD" w:rsidRDefault="00693F72" w:rsidP="0015775B">
      <w:pPr>
        <w:tabs>
          <w:tab w:val="left" w:pos="608"/>
          <w:tab w:val="left" w:pos="3004"/>
          <w:tab w:val="left" w:pos="4688"/>
          <w:tab w:val="left" w:pos="7096"/>
          <w:tab w:val="left" w:pos="8232"/>
          <w:tab w:val="left" w:pos="9848"/>
          <w:tab w:val="left" w:pos="11453"/>
          <w:tab w:val="left" w:pos="12589"/>
        </w:tabs>
        <w:ind w:left="108"/>
        <w:rPr>
          <w:rFonts w:ascii="Arial" w:hAnsi="Arial" w:cs="Arial"/>
        </w:rPr>
      </w:pPr>
      <w:r w:rsidRPr="00F26AAD">
        <w:rPr>
          <w:rFonts w:ascii="Arial" w:hAnsi="Arial" w:cs="Arial"/>
          <w:b/>
          <w:bCs/>
        </w:rPr>
        <w:tab/>
      </w:r>
      <w:r w:rsidRPr="00F26AAD">
        <w:rPr>
          <w:rFonts w:ascii="Arial" w:hAnsi="Arial" w:cs="Arial"/>
        </w:rPr>
        <w:tab/>
      </w:r>
    </w:p>
    <w:tbl>
      <w:tblPr>
        <w:tblW w:w="10693" w:type="dxa"/>
        <w:jc w:val="center"/>
        <w:tblInd w:w="311" w:type="dxa"/>
        <w:tblLook w:val="0000" w:firstRow="0" w:lastRow="0" w:firstColumn="0" w:lastColumn="0" w:noHBand="0" w:noVBand="0"/>
      </w:tblPr>
      <w:tblGrid>
        <w:gridCol w:w="405"/>
        <w:gridCol w:w="1796"/>
        <w:gridCol w:w="1798"/>
        <w:gridCol w:w="1181"/>
        <w:gridCol w:w="1087"/>
        <w:gridCol w:w="1087"/>
        <w:gridCol w:w="1125"/>
        <w:gridCol w:w="1087"/>
        <w:gridCol w:w="1127"/>
      </w:tblGrid>
      <w:tr w:rsidR="00693F72" w:rsidRPr="003200D1" w:rsidTr="00405DF7">
        <w:trPr>
          <w:trHeight w:val="530"/>
          <w:tblHeader/>
          <w:jc w:val="center"/>
        </w:trPr>
        <w:tc>
          <w:tcPr>
            <w:tcW w:w="405"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8"/>
                <w:szCs w:val="18"/>
              </w:rPr>
            </w:pPr>
          </w:p>
        </w:tc>
        <w:tc>
          <w:tcPr>
            <w:tcW w:w="1796"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color w:val="FFFFFF"/>
                <w:sz w:val="18"/>
                <w:szCs w:val="18"/>
              </w:rPr>
            </w:pPr>
          </w:p>
        </w:tc>
        <w:tc>
          <w:tcPr>
            <w:tcW w:w="1798" w:type="dxa"/>
            <w:tcBorders>
              <w:top w:val="single" w:sz="4" w:space="0" w:color="auto"/>
              <w:left w:val="nil"/>
              <w:bottom w:val="nil"/>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8"/>
                <w:szCs w:val="18"/>
              </w:rPr>
            </w:pPr>
            <w:r w:rsidRPr="003200D1">
              <w:rPr>
                <w:rFonts w:ascii="Arial" w:hAnsi="Arial" w:cs="Arial"/>
                <w:b/>
                <w:bCs/>
                <w:color w:val="FFFFFF"/>
                <w:sz w:val="18"/>
                <w:szCs w:val="18"/>
              </w:rPr>
              <w:t>Formules</w:t>
            </w:r>
          </w:p>
        </w:tc>
        <w:tc>
          <w:tcPr>
            <w:tcW w:w="1181"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4"/>
                <w:szCs w:val="18"/>
              </w:rPr>
            </w:pPr>
            <w:r w:rsidRPr="003200D1">
              <w:rPr>
                <w:rFonts w:ascii="Arial" w:hAnsi="Arial" w:cs="Arial"/>
                <w:b/>
                <w:bCs/>
                <w:color w:val="FFFFFF"/>
                <w:sz w:val="14"/>
                <w:szCs w:val="18"/>
              </w:rPr>
              <w:t>DAKHLET</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4"/>
                <w:szCs w:val="18"/>
              </w:rPr>
              <w:t>NOUADHIBOU</w:t>
            </w:r>
          </w:p>
        </w:tc>
        <w:tc>
          <w:tcPr>
            <w:tcW w:w="108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TAGANT</w:t>
            </w:r>
          </w:p>
        </w:tc>
        <w:tc>
          <w:tcPr>
            <w:tcW w:w="108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GUIDIM</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AKHA</w:t>
            </w:r>
          </w:p>
        </w:tc>
        <w:tc>
          <w:tcPr>
            <w:tcW w:w="1125"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TIRIS</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ZEMMOUR</w:t>
            </w:r>
          </w:p>
        </w:tc>
        <w:tc>
          <w:tcPr>
            <w:tcW w:w="108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INCHIRI</w:t>
            </w:r>
          </w:p>
        </w:tc>
        <w:tc>
          <w:tcPr>
            <w:tcW w:w="1127"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NOUAK</w:t>
            </w:r>
          </w:p>
          <w:p w:rsidR="00693F72" w:rsidRPr="003200D1" w:rsidRDefault="00693F72" w:rsidP="00405DF7">
            <w:pPr>
              <w:jc w:val="center"/>
              <w:rPr>
                <w:rFonts w:ascii="Arial" w:hAnsi="Arial" w:cs="Arial"/>
                <w:b/>
                <w:bCs/>
                <w:color w:val="FFFFFF"/>
                <w:sz w:val="16"/>
                <w:szCs w:val="18"/>
              </w:rPr>
            </w:pPr>
            <w:r w:rsidRPr="003200D1">
              <w:rPr>
                <w:rFonts w:ascii="Arial" w:hAnsi="Arial" w:cs="Arial"/>
                <w:b/>
                <w:bCs/>
                <w:color w:val="FFFFFF"/>
                <w:sz w:val="16"/>
                <w:szCs w:val="18"/>
              </w:rPr>
              <w:t>CHOTT</w:t>
            </w:r>
          </w:p>
        </w:tc>
      </w:tr>
      <w:tr w:rsidR="00693F72" w:rsidRPr="003200D1" w:rsidTr="00405DF7">
        <w:trPr>
          <w:trHeight w:val="1538"/>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A</w:t>
            </w:r>
          </w:p>
        </w:tc>
        <w:tc>
          <w:tcPr>
            <w:tcW w:w="1796"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Besoins annuels en volume positif, y compris le nouveau vaccin (PCV13) en litres</w:t>
            </w:r>
          </w:p>
        </w:tc>
        <w:tc>
          <w:tcPr>
            <w:tcW w:w="1798" w:type="dxa"/>
            <w:tcBorders>
              <w:top w:val="single" w:sz="4" w:space="0" w:color="auto"/>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rPr>
            </w:pPr>
            <w:r w:rsidRPr="003200D1">
              <w:rPr>
                <w:rFonts w:ascii="Arial" w:hAnsi="Arial" w:cs="Arial"/>
                <w:i/>
                <w:iCs/>
                <w:sz w:val="20"/>
              </w:rPr>
              <w:t>Chiffre obtenu en multipliant le nombre total de doses de vaccin par le volume occupé par le conditionnement de chaque dose</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201</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185</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432</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109</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35</w:t>
            </w:r>
          </w:p>
        </w:tc>
        <w:tc>
          <w:tcPr>
            <w:tcW w:w="11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1,317</w:t>
            </w:r>
          </w:p>
        </w:tc>
      </w:tr>
      <w:tr w:rsidR="00693F72" w:rsidRPr="003200D1" w:rsidTr="00405DF7">
        <w:trPr>
          <w:trHeight w:val="855"/>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B</w:t>
            </w:r>
          </w:p>
        </w:tc>
        <w:tc>
          <w:tcPr>
            <w:tcW w:w="1796"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Capacité positive totale nette existante en litres</w:t>
            </w:r>
          </w:p>
        </w:tc>
        <w:tc>
          <w:tcPr>
            <w:tcW w:w="1798"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rPr>
            </w:pPr>
            <w:r w:rsidRPr="003200D1">
              <w:rPr>
                <w:rFonts w:ascii="Arial" w:hAnsi="Arial" w:cs="Arial"/>
                <w:i/>
                <w:iCs/>
              </w:rPr>
              <w:t>#</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213</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213</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524</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210</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277</w:t>
            </w:r>
          </w:p>
        </w:tc>
        <w:tc>
          <w:tcPr>
            <w:tcW w:w="11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1671</w:t>
            </w:r>
          </w:p>
        </w:tc>
      </w:tr>
      <w:tr w:rsidR="00693F72" w:rsidRPr="003200D1" w:rsidTr="00405DF7">
        <w:trPr>
          <w:trHeight w:val="1425"/>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C</w:t>
            </w:r>
          </w:p>
        </w:tc>
        <w:tc>
          <w:tcPr>
            <w:tcW w:w="1796"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Estimation du nombre minimum d’expéditions annuelles requises pour la capacité réelle de la chaîne du froid</w:t>
            </w:r>
          </w:p>
        </w:tc>
        <w:tc>
          <w:tcPr>
            <w:tcW w:w="1798"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rPr>
            </w:pPr>
            <w:r w:rsidRPr="003200D1">
              <w:rPr>
                <w:rFonts w:ascii="Arial" w:hAnsi="Arial" w:cs="Arial"/>
                <w:i/>
                <w:iCs/>
              </w:rPr>
              <w:t>A/B</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0.9</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0.9</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0.8</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0.5</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0.1</w:t>
            </w:r>
          </w:p>
        </w:tc>
        <w:tc>
          <w:tcPr>
            <w:tcW w:w="11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0.8</w:t>
            </w:r>
          </w:p>
        </w:tc>
      </w:tr>
      <w:tr w:rsidR="00693F72" w:rsidRPr="003200D1" w:rsidTr="00405DF7">
        <w:trPr>
          <w:trHeight w:val="814"/>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D</w:t>
            </w:r>
          </w:p>
        </w:tc>
        <w:tc>
          <w:tcPr>
            <w:tcW w:w="1796"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Nombre annuel d’expéditions</w:t>
            </w:r>
          </w:p>
        </w:tc>
        <w:tc>
          <w:tcPr>
            <w:tcW w:w="1798" w:type="dxa"/>
            <w:tcBorders>
              <w:top w:val="nil"/>
              <w:left w:val="single" w:sz="4" w:space="0" w:color="auto"/>
              <w:bottom w:val="single" w:sz="4" w:space="0" w:color="auto"/>
              <w:right w:val="single" w:sz="4" w:space="0" w:color="auto"/>
            </w:tcBorders>
            <w:vAlign w:val="center"/>
          </w:tcPr>
          <w:p w:rsidR="00693F72" w:rsidRPr="003200D1" w:rsidRDefault="00693F72" w:rsidP="005E29E5">
            <w:pPr>
              <w:spacing w:after="0"/>
              <w:rPr>
                <w:rFonts w:ascii="Arial" w:hAnsi="Arial" w:cs="Arial"/>
                <w:i/>
                <w:iCs/>
                <w:sz w:val="20"/>
              </w:rPr>
            </w:pPr>
            <w:r w:rsidRPr="003200D1">
              <w:rPr>
                <w:rFonts w:ascii="Arial" w:hAnsi="Arial" w:cs="Arial"/>
                <w:i/>
                <w:iCs/>
                <w:sz w:val="20"/>
              </w:rPr>
              <w:t>Sur la base du plan national de distribution du vaccin</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11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r>
      <w:tr w:rsidR="00693F72" w:rsidRPr="003200D1" w:rsidTr="00405DF7">
        <w:trPr>
          <w:trHeight w:val="346"/>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E</w:t>
            </w:r>
          </w:p>
        </w:tc>
        <w:tc>
          <w:tcPr>
            <w:tcW w:w="1796"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Différence (le cas échéant)</w:t>
            </w:r>
          </w:p>
        </w:tc>
        <w:tc>
          <w:tcPr>
            <w:tcW w:w="1798"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rPr>
            </w:pPr>
            <w:r w:rsidRPr="003200D1">
              <w:rPr>
                <w:rFonts w:ascii="Arial" w:hAnsi="Arial" w:cs="Arial"/>
                <w:i/>
                <w:iCs/>
              </w:rPr>
              <w:t>((A/D) - B)</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-163</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-167</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-416</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-183</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-268</w:t>
            </w:r>
          </w:p>
        </w:tc>
        <w:tc>
          <w:tcPr>
            <w:tcW w:w="11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rPr>
            </w:pPr>
            <w:r w:rsidRPr="003200D1">
              <w:rPr>
                <w:rFonts w:ascii="Arial" w:hAnsi="Arial" w:cs="Arial"/>
                <w:b/>
              </w:rPr>
              <w:t>-1,342</w:t>
            </w:r>
          </w:p>
        </w:tc>
      </w:tr>
      <w:tr w:rsidR="00693F72" w:rsidRPr="003200D1" w:rsidTr="00405DF7">
        <w:trPr>
          <w:trHeight w:val="346"/>
          <w:jc w:val="center"/>
        </w:trPr>
        <w:tc>
          <w:tcPr>
            <w:tcW w:w="4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b/>
                <w:bCs/>
                <w:sz w:val="18"/>
                <w:szCs w:val="18"/>
              </w:rPr>
            </w:pPr>
            <w:r w:rsidRPr="003200D1">
              <w:rPr>
                <w:rFonts w:ascii="Arial" w:hAnsi="Arial" w:cs="Arial"/>
                <w:b/>
                <w:bCs/>
                <w:sz w:val="18"/>
                <w:szCs w:val="18"/>
              </w:rPr>
              <w:t>F</w:t>
            </w:r>
          </w:p>
        </w:tc>
        <w:tc>
          <w:tcPr>
            <w:tcW w:w="1796" w:type="dxa"/>
            <w:tcBorders>
              <w:top w:val="nil"/>
              <w:left w:val="nil"/>
              <w:bottom w:val="single" w:sz="4" w:space="0" w:color="auto"/>
              <w:right w:val="nil"/>
            </w:tcBorders>
            <w:vAlign w:val="center"/>
          </w:tcPr>
          <w:p w:rsidR="00693F72" w:rsidRPr="003200D1" w:rsidRDefault="00693F72" w:rsidP="005E29E5">
            <w:pPr>
              <w:spacing w:after="0"/>
              <w:rPr>
                <w:rFonts w:ascii="Arial" w:hAnsi="Arial" w:cs="Arial"/>
                <w:sz w:val="20"/>
              </w:rPr>
            </w:pPr>
            <w:r w:rsidRPr="003200D1">
              <w:rPr>
                <w:rFonts w:ascii="Arial" w:hAnsi="Arial" w:cs="Arial"/>
                <w:sz w:val="20"/>
              </w:rPr>
              <w:t xml:space="preserve">Estimation du </w:t>
            </w:r>
            <w:r w:rsidRPr="003200D1">
              <w:rPr>
                <w:rFonts w:ascii="Arial" w:hAnsi="Arial" w:cs="Arial"/>
                <w:sz w:val="20"/>
              </w:rPr>
              <w:lastRenderedPageBreak/>
              <w:t>coût de l’expansion</w:t>
            </w:r>
          </w:p>
        </w:tc>
        <w:tc>
          <w:tcPr>
            <w:tcW w:w="1798"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i/>
                <w:iCs/>
              </w:rPr>
            </w:pPr>
            <w:r w:rsidRPr="003200D1">
              <w:rPr>
                <w:rFonts w:ascii="Arial" w:hAnsi="Arial" w:cs="Arial"/>
                <w:i/>
                <w:iCs/>
              </w:rPr>
              <w:lastRenderedPageBreak/>
              <w:t>US $</w:t>
            </w:r>
          </w:p>
        </w:tc>
        <w:tc>
          <w:tcPr>
            <w:tcW w:w="118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1125"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108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c>
          <w:tcPr>
            <w:tcW w:w="1127"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0.0</w:t>
            </w:r>
          </w:p>
        </w:tc>
      </w:tr>
    </w:tbl>
    <w:p w:rsidR="00693F72" w:rsidRPr="00F26AAD" w:rsidRDefault="00693F72" w:rsidP="0015775B">
      <w:pPr>
        <w:tabs>
          <w:tab w:val="left" w:pos="483"/>
          <w:tab w:val="left" w:pos="2839"/>
          <w:tab w:val="left" w:pos="4523"/>
          <w:tab w:val="left" w:pos="6077"/>
          <w:tab w:val="left" w:pos="7661"/>
          <w:tab w:val="left" w:pos="8797"/>
          <w:tab w:val="left" w:pos="9933"/>
          <w:tab w:val="left" w:pos="11069"/>
        </w:tabs>
        <w:ind w:left="108"/>
        <w:rPr>
          <w:rFonts w:ascii="Arial" w:hAnsi="Arial" w:cs="Arial"/>
          <w:b/>
          <w:bCs/>
          <w:u w:val="single"/>
        </w:rPr>
      </w:pPr>
    </w:p>
    <w:p w:rsidR="00693F72" w:rsidRPr="00F26AAD" w:rsidRDefault="00693F72" w:rsidP="0015775B">
      <w:pPr>
        <w:tabs>
          <w:tab w:val="left" w:pos="483"/>
          <w:tab w:val="left" w:pos="2839"/>
          <w:tab w:val="left" w:pos="4523"/>
          <w:tab w:val="left" w:pos="6077"/>
          <w:tab w:val="left" w:pos="7661"/>
          <w:tab w:val="left" w:pos="8797"/>
          <w:tab w:val="left" w:pos="9933"/>
          <w:tab w:val="left" w:pos="11069"/>
        </w:tabs>
        <w:ind w:left="108"/>
        <w:rPr>
          <w:rFonts w:ascii="Arial" w:hAnsi="Arial" w:cs="Arial"/>
          <w:b/>
          <w:bCs/>
          <w:i/>
          <w:iCs/>
          <w:u w:val="single"/>
        </w:rPr>
      </w:pPr>
      <w:r w:rsidRPr="00F26AAD">
        <w:rPr>
          <w:rFonts w:ascii="Arial" w:hAnsi="Arial" w:cs="Arial"/>
          <w:b/>
          <w:bCs/>
          <w:i/>
          <w:iCs/>
          <w:u w:val="single"/>
        </w:rPr>
        <w:t>Stockage en négatif</w:t>
      </w:r>
    </w:p>
    <w:p w:rsidR="00693F72" w:rsidRPr="006C5419" w:rsidRDefault="009A2972" w:rsidP="0015775B">
      <w:pPr>
        <w:pStyle w:val="Lgende"/>
        <w:keepNext/>
        <w:jc w:val="both"/>
      </w:pPr>
      <w:r>
        <w:t xml:space="preserve">Tableau </w:t>
      </w:r>
      <w:fldSimple w:instr=" SEQ Tableau \* ARABIC ">
        <w:r>
          <w:rPr>
            <w:noProof/>
          </w:rPr>
          <w:t>28</w:t>
        </w:r>
      </w:fldSimple>
      <w:r w:rsidR="00693F72" w:rsidRPr="00F26AAD">
        <w:t xml:space="preserve">: </w:t>
      </w:r>
      <w:r w:rsidR="00693F72" w:rsidRPr="00F26AAD">
        <w:rPr>
          <w:noProof/>
        </w:rPr>
        <w:t>Capacité de stockage en négatif et cout d’investissement des dépôts régionaux</w:t>
      </w:r>
    </w:p>
    <w:tbl>
      <w:tblPr>
        <w:tblW w:w="104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2970"/>
        <w:gridCol w:w="922"/>
        <w:gridCol w:w="951"/>
        <w:gridCol w:w="921"/>
        <w:gridCol w:w="921"/>
        <w:gridCol w:w="951"/>
        <w:gridCol w:w="921"/>
      </w:tblGrid>
      <w:tr w:rsidR="00693F72" w:rsidRPr="003200D1" w:rsidTr="00405DF7">
        <w:trPr>
          <w:trHeight w:val="530"/>
          <w:tblHeader/>
        </w:trPr>
        <w:tc>
          <w:tcPr>
            <w:tcW w:w="1890" w:type="dxa"/>
            <w:tcBorders>
              <w:right w:val="single" w:sz="4" w:space="0" w:color="FFFFFF"/>
            </w:tcBorders>
            <w:shd w:val="clear" w:color="auto" w:fill="002060"/>
            <w:vAlign w:val="center"/>
          </w:tcPr>
          <w:p w:rsidR="00693F72" w:rsidRPr="00F26AAD" w:rsidRDefault="00693F72" w:rsidP="00405DF7">
            <w:pPr>
              <w:rPr>
                <w:rFonts w:ascii="Arial" w:eastAsia="SimSun" w:hAnsi="Arial" w:cs="Arial"/>
                <w:b/>
                <w:color w:val="FFFFFF"/>
                <w:sz w:val="18"/>
                <w:szCs w:val="18"/>
              </w:rPr>
            </w:pPr>
            <w:r w:rsidRPr="00F26AAD">
              <w:rPr>
                <w:rFonts w:ascii="Arial" w:eastAsia="SimSun" w:hAnsi="Arial" w:cs="Arial"/>
                <w:b/>
                <w:color w:val="FFFFFF"/>
                <w:sz w:val="18"/>
                <w:szCs w:val="18"/>
              </w:rPr>
              <w:t>WILLAYA</w:t>
            </w:r>
          </w:p>
        </w:tc>
        <w:tc>
          <w:tcPr>
            <w:tcW w:w="2970" w:type="dxa"/>
            <w:tcBorders>
              <w:left w:val="single" w:sz="4" w:space="0" w:color="FFFFFF"/>
              <w:right w:val="single" w:sz="4" w:space="0" w:color="FFFFFF"/>
            </w:tcBorders>
            <w:shd w:val="clear" w:color="auto" w:fill="002060"/>
            <w:vAlign w:val="center"/>
          </w:tcPr>
          <w:p w:rsidR="00693F72" w:rsidRPr="00F26AAD" w:rsidRDefault="00693F72" w:rsidP="00405DF7">
            <w:pPr>
              <w:rPr>
                <w:rFonts w:ascii="Arial" w:eastAsia="SimSun" w:hAnsi="Arial" w:cs="Arial"/>
                <w:b/>
                <w:i/>
                <w:iCs/>
                <w:color w:val="FFFFFF"/>
                <w:sz w:val="18"/>
                <w:szCs w:val="18"/>
              </w:rPr>
            </w:pPr>
          </w:p>
        </w:tc>
        <w:tc>
          <w:tcPr>
            <w:tcW w:w="922" w:type="dxa"/>
            <w:tcBorders>
              <w:left w:val="single" w:sz="4" w:space="0" w:color="FFFFFF"/>
              <w:right w:val="single" w:sz="4" w:space="0" w:color="FFFFFF"/>
            </w:tcBorders>
            <w:shd w:val="clear" w:color="auto" w:fill="002060"/>
            <w:vAlign w:val="center"/>
          </w:tcPr>
          <w:p w:rsidR="00693F72" w:rsidRPr="00F26AAD" w:rsidRDefault="00693F72" w:rsidP="00405DF7">
            <w:pPr>
              <w:jc w:val="center"/>
              <w:rPr>
                <w:rFonts w:ascii="Arial" w:eastAsia="SimSun" w:hAnsi="Arial" w:cs="Arial"/>
                <w:b/>
                <w:color w:val="FFFFFF"/>
                <w:sz w:val="18"/>
                <w:szCs w:val="18"/>
              </w:rPr>
            </w:pPr>
            <w:r w:rsidRPr="00F26AAD">
              <w:rPr>
                <w:rFonts w:ascii="Arial" w:eastAsia="SimSun" w:hAnsi="Arial" w:cs="Arial"/>
                <w:b/>
                <w:color w:val="FFFFFF"/>
                <w:sz w:val="18"/>
                <w:szCs w:val="18"/>
              </w:rPr>
              <w:t>2010</w:t>
            </w:r>
          </w:p>
        </w:tc>
        <w:tc>
          <w:tcPr>
            <w:tcW w:w="951" w:type="dxa"/>
            <w:tcBorders>
              <w:left w:val="single" w:sz="4" w:space="0" w:color="FFFFFF"/>
              <w:right w:val="single" w:sz="4" w:space="0" w:color="FFFFFF"/>
            </w:tcBorders>
            <w:shd w:val="clear" w:color="auto" w:fill="002060"/>
            <w:vAlign w:val="center"/>
          </w:tcPr>
          <w:p w:rsidR="00693F72" w:rsidRPr="00F26AAD" w:rsidRDefault="00693F72" w:rsidP="00405DF7">
            <w:pPr>
              <w:jc w:val="center"/>
              <w:rPr>
                <w:rFonts w:ascii="Arial" w:eastAsia="SimSun" w:hAnsi="Arial" w:cs="Arial"/>
                <w:b/>
                <w:color w:val="FFFFFF"/>
                <w:sz w:val="18"/>
                <w:szCs w:val="18"/>
              </w:rPr>
            </w:pPr>
            <w:r w:rsidRPr="00F26AAD">
              <w:rPr>
                <w:rFonts w:ascii="Arial" w:eastAsia="SimSun" w:hAnsi="Arial" w:cs="Arial"/>
                <w:b/>
                <w:color w:val="FFFFFF"/>
                <w:sz w:val="18"/>
                <w:szCs w:val="18"/>
              </w:rPr>
              <w:t>2011</w:t>
            </w:r>
          </w:p>
        </w:tc>
        <w:tc>
          <w:tcPr>
            <w:tcW w:w="921" w:type="dxa"/>
            <w:tcBorders>
              <w:left w:val="single" w:sz="4" w:space="0" w:color="FFFFFF"/>
              <w:right w:val="single" w:sz="4" w:space="0" w:color="FFFFFF"/>
            </w:tcBorders>
            <w:shd w:val="clear" w:color="auto" w:fill="002060"/>
            <w:vAlign w:val="center"/>
          </w:tcPr>
          <w:p w:rsidR="00693F72" w:rsidRPr="00F26AAD" w:rsidRDefault="00693F72" w:rsidP="00405DF7">
            <w:pPr>
              <w:jc w:val="center"/>
              <w:rPr>
                <w:rFonts w:ascii="Arial" w:eastAsia="SimSun" w:hAnsi="Arial" w:cs="Arial"/>
                <w:b/>
                <w:color w:val="FFFFFF"/>
                <w:sz w:val="18"/>
                <w:szCs w:val="18"/>
              </w:rPr>
            </w:pPr>
            <w:r w:rsidRPr="00F26AAD">
              <w:rPr>
                <w:rFonts w:ascii="Arial" w:eastAsia="SimSun" w:hAnsi="Arial" w:cs="Arial"/>
                <w:b/>
                <w:color w:val="FFFFFF"/>
                <w:sz w:val="18"/>
                <w:szCs w:val="18"/>
              </w:rPr>
              <w:t>2012</w:t>
            </w:r>
          </w:p>
        </w:tc>
        <w:tc>
          <w:tcPr>
            <w:tcW w:w="921" w:type="dxa"/>
            <w:tcBorders>
              <w:left w:val="single" w:sz="4" w:space="0" w:color="FFFFFF"/>
              <w:right w:val="single" w:sz="4" w:space="0" w:color="FFFFFF"/>
            </w:tcBorders>
            <w:shd w:val="clear" w:color="auto" w:fill="002060"/>
            <w:vAlign w:val="center"/>
          </w:tcPr>
          <w:p w:rsidR="00693F72" w:rsidRPr="00F26AAD" w:rsidRDefault="00693F72" w:rsidP="00405DF7">
            <w:pPr>
              <w:jc w:val="center"/>
              <w:rPr>
                <w:rFonts w:ascii="Arial" w:eastAsia="SimSun" w:hAnsi="Arial" w:cs="Arial"/>
                <w:b/>
                <w:color w:val="FFFFFF"/>
                <w:sz w:val="18"/>
                <w:szCs w:val="18"/>
              </w:rPr>
            </w:pPr>
            <w:r w:rsidRPr="00F26AAD">
              <w:rPr>
                <w:rFonts w:ascii="Arial" w:eastAsia="SimSun" w:hAnsi="Arial" w:cs="Arial"/>
                <w:b/>
                <w:color w:val="FFFFFF"/>
                <w:sz w:val="18"/>
                <w:szCs w:val="18"/>
              </w:rPr>
              <w:t>2013</w:t>
            </w:r>
          </w:p>
        </w:tc>
        <w:tc>
          <w:tcPr>
            <w:tcW w:w="951" w:type="dxa"/>
            <w:tcBorders>
              <w:left w:val="single" w:sz="4" w:space="0" w:color="FFFFFF"/>
              <w:right w:val="single" w:sz="4" w:space="0" w:color="FFFFFF"/>
            </w:tcBorders>
            <w:shd w:val="clear" w:color="auto" w:fill="002060"/>
            <w:vAlign w:val="center"/>
          </w:tcPr>
          <w:p w:rsidR="00693F72" w:rsidRPr="00F26AAD" w:rsidRDefault="00693F72" w:rsidP="00405DF7">
            <w:pPr>
              <w:jc w:val="center"/>
              <w:rPr>
                <w:rFonts w:ascii="Arial" w:eastAsia="SimSun" w:hAnsi="Arial" w:cs="Arial"/>
                <w:b/>
                <w:color w:val="FFFFFF"/>
                <w:sz w:val="18"/>
                <w:szCs w:val="18"/>
              </w:rPr>
            </w:pPr>
            <w:r w:rsidRPr="00F26AAD">
              <w:rPr>
                <w:rFonts w:ascii="Arial" w:eastAsia="SimSun" w:hAnsi="Arial" w:cs="Arial"/>
                <w:b/>
                <w:color w:val="FFFFFF"/>
                <w:sz w:val="18"/>
                <w:szCs w:val="18"/>
              </w:rPr>
              <w:t>2014</w:t>
            </w:r>
          </w:p>
        </w:tc>
        <w:tc>
          <w:tcPr>
            <w:tcW w:w="921" w:type="dxa"/>
            <w:tcBorders>
              <w:left w:val="single" w:sz="4" w:space="0" w:color="FFFFFF"/>
            </w:tcBorders>
            <w:shd w:val="clear" w:color="auto" w:fill="002060"/>
            <w:vAlign w:val="center"/>
          </w:tcPr>
          <w:p w:rsidR="00693F72" w:rsidRPr="00F26AAD" w:rsidRDefault="00693F72" w:rsidP="00405DF7">
            <w:pPr>
              <w:jc w:val="center"/>
              <w:rPr>
                <w:rFonts w:ascii="Arial" w:eastAsia="SimSun" w:hAnsi="Arial" w:cs="Arial"/>
                <w:b/>
                <w:color w:val="FFFFFF"/>
                <w:sz w:val="18"/>
                <w:szCs w:val="18"/>
              </w:rPr>
            </w:pPr>
            <w:r w:rsidRPr="00F26AAD">
              <w:rPr>
                <w:rFonts w:ascii="Arial" w:eastAsia="SimSun" w:hAnsi="Arial" w:cs="Arial"/>
                <w:b/>
                <w:color w:val="FFFFFF"/>
                <w:sz w:val="18"/>
                <w:szCs w:val="18"/>
              </w:rPr>
              <w:t>2015</w:t>
            </w:r>
          </w:p>
        </w:tc>
      </w:tr>
      <w:tr w:rsidR="00693F72" w:rsidRPr="003200D1" w:rsidTr="00405DF7">
        <w:tc>
          <w:tcPr>
            <w:tcW w:w="1890" w:type="dxa"/>
            <w:vMerge w:val="restart"/>
            <w:vAlign w:val="center"/>
          </w:tcPr>
          <w:p w:rsidR="00693F72" w:rsidRPr="00F26AAD" w:rsidRDefault="00693F72" w:rsidP="005E29E5">
            <w:pPr>
              <w:spacing w:after="0"/>
              <w:rPr>
                <w:rFonts w:ascii="Arial" w:eastAsia="MS Mincho" w:hAnsi="Arial" w:cs="Arial"/>
              </w:rPr>
            </w:pPr>
            <w:r w:rsidRPr="00F26AAD">
              <w:rPr>
                <w:rFonts w:ascii="Arial" w:eastAsia="MS Mincho" w:hAnsi="Arial" w:cs="Arial"/>
              </w:rPr>
              <w:t>Adrar</w:t>
            </w: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5</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8</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9</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10</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11</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-25</w:t>
            </w:r>
          </w:p>
        </w:tc>
      </w:tr>
      <w:tr w:rsidR="00693F72" w:rsidRPr="003200D1" w:rsidTr="00405DF7">
        <w:tc>
          <w:tcPr>
            <w:tcW w:w="1890" w:type="dxa"/>
            <w:vMerge/>
            <w:vAlign w:val="center"/>
          </w:tcPr>
          <w:p w:rsidR="00693F72" w:rsidRPr="00F26AAD" w:rsidRDefault="00693F72" w:rsidP="005E29E5">
            <w:pPr>
              <w:spacing w:after="0"/>
              <w:rPr>
                <w:rFonts w:ascii="Arial" w:eastAsia="MS Mincho" w:hAnsi="Arial" w:cs="Arial"/>
              </w:rPr>
            </w:pP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$1,610</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5E29E5">
            <w:pPr>
              <w:spacing w:after="0"/>
              <w:rPr>
                <w:rFonts w:ascii="Arial" w:eastAsia="MS Mincho" w:hAnsi="Arial" w:cs="Arial"/>
              </w:rPr>
            </w:pPr>
            <w:r w:rsidRPr="00F26AAD">
              <w:rPr>
                <w:rFonts w:ascii="Arial" w:eastAsia="MS Mincho" w:hAnsi="Arial" w:cs="Arial"/>
              </w:rPr>
              <w:t>Assaba</w:t>
            </w: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19</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28</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-194</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-191</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-189</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-185</w:t>
            </w:r>
          </w:p>
        </w:tc>
      </w:tr>
      <w:tr w:rsidR="00693F72" w:rsidRPr="003200D1" w:rsidTr="00405DF7">
        <w:tc>
          <w:tcPr>
            <w:tcW w:w="1890" w:type="dxa"/>
            <w:vMerge/>
            <w:vAlign w:val="center"/>
          </w:tcPr>
          <w:p w:rsidR="00693F72" w:rsidRPr="00F26AAD" w:rsidRDefault="00693F72" w:rsidP="005E29E5">
            <w:pPr>
              <w:spacing w:after="0"/>
              <w:rPr>
                <w:rFonts w:ascii="Arial" w:eastAsia="MS Mincho" w:hAnsi="Arial" w:cs="Arial"/>
              </w:rPr>
            </w:pP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$521</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5E29E5">
            <w:pPr>
              <w:spacing w:after="0"/>
              <w:rPr>
                <w:rFonts w:ascii="Arial" w:eastAsia="MS Mincho" w:hAnsi="Arial" w:cs="Arial"/>
              </w:rPr>
            </w:pPr>
            <w:r w:rsidRPr="00F26AAD">
              <w:rPr>
                <w:rFonts w:ascii="Arial" w:eastAsia="MS Mincho" w:hAnsi="Arial" w:cs="Arial"/>
              </w:rPr>
              <w:t>Brakna</w:t>
            </w: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-126</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-116</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-114</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-111</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-109</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-106</w:t>
            </w:r>
          </w:p>
        </w:tc>
      </w:tr>
      <w:tr w:rsidR="00693F72" w:rsidRPr="003200D1" w:rsidTr="00405DF7">
        <w:tc>
          <w:tcPr>
            <w:tcW w:w="1890" w:type="dxa"/>
            <w:vMerge/>
            <w:vAlign w:val="center"/>
          </w:tcPr>
          <w:p w:rsidR="00693F72" w:rsidRPr="00F26AAD" w:rsidRDefault="00693F72" w:rsidP="005E29E5">
            <w:pPr>
              <w:spacing w:after="0"/>
              <w:rPr>
                <w:rFonts w:ascii="Arial" w:eastAsia="MS Mincho" w:hAnsi="Arial" w:cs="Arial"/>
              </w:rPr>
            </w:pP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5E29E5">
            <w:pPr>
              <w:spacing w:after="0"/>
              <w:rPr>
                <w:rFonts w:ascii="Arial" w:eastAsia="MS Mincho" w:hAnsi="Arial" w:cs="Arial"/>
              </w:rPr>
            </w:pPr>
            <w:r w:rsidRPr="00F26AAD">
              <w:rPr>
                <w:rFonts w:ascii="Arial" w:eastAsia="MS Mincho" w:hAnsi="Arial" w:cs="Arial"/>
              </w:rPr>
              <w:t>Gorgol</w:t>
            </w: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19</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28</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-193</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-191</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-189</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-185</w:t>
            </w:r>
          </w:p>
        </w:tc>
      </w:tr>
      <w:tr w:rsidR="00693F72" w:rsidRPr="003200D1" w:rsidTr="00405DF7">
        <w:tc>
          <w:tcPr>
            <w:tcW w:w="1890" w:type="dxa"/>
            <w:vMerge/>
            <w:vAlign w:val="center"/>
          </w:tcPr>
          <w:p w:rsidR="00693F72" w:rsidRPr="00F26AAD" w:rsidRDefault="00693F72" w:rsidP="005E29E5">
            <w:pPr>
              <w:spacing w:after="0"/>
              <w:rPr>
                <w:rFonts w:ascii="Arial" w:eastAsia="MS Mincho" w:hAnsi="Arial" w:cs="Arial"/>
              </w:rPr>
            </w:pP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$521</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5E29E5">
            <w:pPr>
              <w:spacing w:after="0"/>
              <w:rPr>
                <w:rFonts w:ascii="Arial" w:eastAsia="MS Mincho" w:hAnsi="Arial" w:cs="Arial"/>
              </w:rPr>
            </w:pPr>
            <w:r w:rsidRPr="00F26AAD">
              <w:rPr>
                <w:rFonts w:ascii="Arial" w:eastAsia="MS Mincho" w:hAnsi="Arial" w:cs="Arial"/>
              </w:rPr>
              <w:t>Guidimakha</w:t>
            </w: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14</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21</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-14</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-11</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-10</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-7</w:t>
            </w:r>
          </w:p>
        </w:tc>
      </w:tr>
      <w:tr w:rsidR="00693F72" w:rsidRPr="003200D1" w:rsidTr="00405DF7">
        <w:tc>
          <w:tcPr>
            <w:tcW w:w="1890" w:type="dxa"/>
            <w:vMerge/>
            <w:vAlign w:val="center"/>
          </w:tcPr>
          <w:p w:rsidR="00693F72" w:rsidRPr="00F26AAD" w:rsidRDefault="00693F72" w:rsidP="005E29E5">
            <w:pPr>
              <w:spacing w:after="0"/>
              <w:rPr>
                <w:rFonts w:ascii="Arial" w:eastAsia="MS Mincho" w:hAnsi="Arial" w:cs="Arial"/>
              </w:rPr>
            </w:pP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$1,610</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5E29E5">
            <w:pPr>
              <w:spacing w:after="0"/>
              <w:rPr>
                <w:rFonts w:ascii="Arial" w:eastAsia="MS Mincho" w:hAnsi="Arial" w:cs="Arial"/>
              </w:rPr>
            </w:pPr>
            <w:r w:rsidRPr="00F26AAD">
              <w:rPr>
                <w:rFonts w:ascii="Arial" w:eastAsia="MS Mincho" w:hAnsi="Arial" w:cs="Arial"/>
              </w:rPr>
              <w:t>Hodh El Chargui</w:t>
            </w: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-159</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-148</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-146</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-142</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-140</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-136</w:t>
            </w:r>
          </w:p>
        </w:tc>
      </w:tr>
      <w:tr w:rsidR="00693F72" w:rsidRPr="003200D1" w:rsidTr="00405DF7">
        <w:tc>
          <w:tcPr>
            <w:tcW w:w="1890" w:type="dxa"/>
            <w:vMerge/>
            <w:vAlign w:val="center"/>
          </w:tcPr>
          <w:p w:rsidR="00693F72" w:rsidRPr="00F26AAD" w:rsidRDefault="00693F72" w:rsidP="005E29E5">
            <w:pPr>
              <w:spacing w:after="0"/>
              <w:rPr>
                <w:rFonts w:ascii="Arial" w:eastAsia="MS Mincho" w:hAnsi="Arial" w:cs="Arial"/>
              </w:rPr>
            </w:pP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5E29E5">
            <w:pPr>
              <w:spacing w:after="0"/>
              <w:rPr>
                <w:rFonts w:ascii="Arial" w:eastAsia="MS Mincho" w:hAnsi="Arial" w:cs="Arial"/>
              </w:rPr>
            </w:pPr>
            <w:r w:rsidRPr="00F26AAD">
              <w:rPr>
                <w:rFonts w:ascii="Arial" w:eastAsia="MS Mincho" w:hAnsi="Arial" w:cs="Arial"/>
              </w:rPr>
              <w:t>Hodh El Gharbi</w:t>
            </w: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-273</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-265</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-263</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-261</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-259</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-256</w:t>
            </w:r>
          </w:p>
        </w:tc>
      </w:tr>
      <w:tr w:rsidR="00693F72" w:rsidRPr="003200D1" w:rsidTr="00405DF7">
        <w:tc>
          <w:tcPr>
            <w:tcW w:w="1890" w:type="dxa"/>
            <w:vMerge/>
            <w:vAlign w:val="center"/>
          </w:tcPr>
          <w:p w:rsidR="00693F72" w:rsidRPr="00F26AAD" w:rsidRDefault="00693F72" w:rsidP="005E29E5">
            <w:pPr>
              <w:spacing w:after="0"/>
              <w:rPr>
                <w:rFonts w:ascii="Arial" w:eastAsia="MS Mincho" w:hAnsi="Arial" w:cs="Arial"/>
              </w:rPr>
            </w:pP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5E29E5">
            <w:pPr>
              <w:spacing w:after="0"/>
              <w:rPr>
                <w:rFonts w:ascii="Arial" w:eastAsia="MS Mincho" w:hAnsi="Arial" w:cs="Arial"/>
              </w:rPr>
            </w:pPr>
            <w:r w:rsidRPr="00F26AAD">
              <w:rPr>
                <w:rFonts w:ascii="Arial" w:eastAsia="MS Mincho" w:hAnsi="Arial" w:cs="Arial"/>
              </w:rPr>
              <w:t>Inchiri</w:t>
            </w: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w:t>
            </w:r>
          </w:p>
        </w:tc>
      </w:tr>
      <w:tr w:rsidR="00693F72" w:rsidRPr="003200D1" w:rsidTr="00405DF7">
        <w:tc>
          <w:tcPr>
            <w:tcW w:w="1890" w:type="dxa"/>
            <w:vMerge/>
            <w:vAlign w:val="center"/>
          </w:tcPr>
          <w:p w:rsidR="00693F72" w:rsidRPr="00F26AAD" w:rsidRDefault="00693F72" w:rsidP="005E29E5">
            <w:pPr>
              <w:spacing w:after="0"/>
              <w:rPr>
                <w:rFonts w:ascii="Arial" w:eastAsia="MS Mincho" w:hAnsi="Arial" w:cs="Arial"/>
              </w:rPr>
            </w:pP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5E29E5">
            <w:pPr>
              <w:spacing w:after="0"/>
              <w:rPr>
                <w:rFonts w:ascii="Arial" w:eastAsia="MS Mincho" w:hAnsi="Arial" w:cs="Arial"/>
              </w:rPr>
            </w:pPr>
            <w:r w:rsidRPr="00F26AAD">
              <w:rPr>
                <w:rFonts w:ascii="Arial" w:eastAsia="MS Mincho" w:hAnsi="Arial" w:cs="Arial"/>
              </w:rPr>
              <w:t>Nouadhibou</w:t>
            </w: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-139</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-136</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-135</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-134</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-133</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-132</w:t>
            </w:r>
          </w:p>
        </w:tc>
      </w:tr>
      <w:tr w:rsidR="00693F72" w:rsidRPr="003200D1" w:rsidTr="00405DF7">
        <w:tc>
          <w:tcPr>
            <w:tcW w:w="1890" w:type="dxa"/>
            <w:vMerge/>
            <w:vAlign w:val="center"/>
          </w:tcPr>
          <w:p w:rsidR="00693F72" w:rsidRPr="00F26AAD" w:rsidRDefault="00693F72" w:rsidP="005E29E5">
            <w:pPr>
              <w:spacing w:after="0"/>
              <w:rPr>
                <w:rFonts w:ascii="Arial" w:eastAsia="MS Mincho" w:hAnsi="Arial" w:cs="Arial"/>
              </w:rPr>
            </w:pP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5E29E5">
            <w:pPr>
              <w:spacing w:after="0"/>
              <w:rPr>
                <w:rFonts w:ascii="Arial" w:eastAsia="MS Mincho" w:hAnsi="Arial" w:cs="Arial"/>
              </w:rPr>
            </w:pPr>
            <w:r w:rsidRPr="00F26AAD">
              <w:rPr>
                <w:rFonts w:ascii="Arial" w:eastAsia="MS Mincho" w:hAnsi="Arial" w:cs="Arial"/>
              </w:rPr>
              <w:t>Nouakchott</w:t>
            </w: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-102</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-81</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-76</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-69</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-64</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-56</w:t>
            </w:r>
          </w:p>
        </w:tc>
      </w:tr>
      <w:tr w:rsidR="00693F72" w:rsidRPr="003200D1" w:rsidTr="00405DF7">
        <w:tc>
          <w:tcPr>
            <w:tcW w:w="1890" w:type="dxa"/>
            <w:vMerge/>
            <w:vAlign w:val="center"/>
          </w:tcPr>
          <w:p w:rsidR="00693F72" w:rsidRPr="00F26AAD" w:rsidRDefault="00693F72" w:rsidP="005E29E5">
            <w:pPr>
              <w:spacing w:after="0"/>
              <w:rPr>
                <w:rFonts w:ascii="Arial" w:eastAsia="MS Mincho" w:hAnsi="Arial" w:cs="Arial"/>
              </w:rPr>
            </w:pP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5E29E5">
            <w:pPr>
              <w:spacing w:after="0"/>
              <w:rPr>
                <w:rFonts w:ascii="Arial" w:eastAsia="MS Mincho" w:hAnsi="Arial" w:cs="Arial"/>
              </w:rPr>
            </w:pPr>
            <w:r w:rsidRPr="00F26AAD">
              <w:rPr>
                <w:rFonts w:ascii="Arial" w:eastAsia="MS Mincho" w:hAnsi="Arial" w:cs="Arial"/>
              </w:rPr>
              <w:t>Tagant</w:t>
            </w: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-284</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-281</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-280</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-279</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-279</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-277</w:t>
            </w:r>
          </w:p>
        </w:tc>
      </w:tr>
      <w:tr w:rsidR="00693F72" w:rsidRPr="003200D1" w:rsidTr="00405DF7">
        <w:tc>
          <w:tcPr>
            <w:tcW w:w="1890" w:type="dxa"/>
            <w:vMerge/>
            <w:vAlign w:val="center"/>
          </w:tcPr>
          <w:p w:rsidR="00693F72" w:rsidRPr="00F26AAD" w:rsidRDefault="00693F72" w:rsidP="005E29E5">
            <w:pPr>
              <w:spacing w:after="0"/>
              <w:rPr>
                <w:rFonts w:ascii="Arial" w:eastAsia="MS Mincho" w:hAnsi="Arial" w:cs="Arial"/>
              </w:rPr>
            </w:pP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5E29E5">
            <w:pPr>
              <w:spacing w:after="0"/>
              <w:rPr>
                <w:rFonts w:ascii="Arial" w:eastAsia="MS Mincho" w:hAnsi="Arial" w:cs="Arial"/>
              </w:rPr>
            </w:pPr>
            <w:r w:rsidRPr="00F26AAD">
              <w:rPr>
                <w:rFonts w:ascii="Arial" w:eastAsia="MS Mincho" w:hAnsi="Arial" w:cs="Arial"/>
              </w:rPr>
              <w:t>Tiris Zemour</w:t>
            </w: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-249</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-247</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-247</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-246</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-246</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-245</w:t>
            </w:r>
          </w:p>
        </w:tc>
      </w:tr>
      <w:tr w:rsidR="00693F72" w:rsidRPr="003200D1" w:rsidTr="00405DF7">
        <w:tc>
          <w:tcPr>
            <w:tcW w:w="1890" w:type="dxa"/>
            <w:vMerge/>
            <w:vAlign w:val="center"/>
          </w:tcPr>
          <w:p w:rsidR="00693F72" w:rsidRPr="00F26AAD" w:rsidRDefault="00693F72" w:rsidP="005E29E5">
            <w:pPr>
              <w:spacing w:after="0"/>
              <w:rPr>
                <w:rFonts w:ascii="Arial" w:eastAsia="MS Mincho" w:hAnsi="Arial" w:cs="Arial"/>
              </w:rPr>
            </w:pP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w:t>
            </w:r>
          </w:p>
        </w:tc>
      </w:tr>
      <w:tr w:rsidR="00693F72" w:rsidRPr="003200D1" w:rsidTr="00405DF7">
        <w:tc>
          <w:tcPr>
            <w:tcW w:w="1890" w:type="dxa"/>
            <w:vMerge w:val="restart"/>
            <w:vAlign w:val="center"/>
          </w:tcPr>
          <w:p w:rsidR="00693F72" w:rsidRPr="00F26AAD" w:rsidRDefault="00693F72" w:rsidP="005E29E5">
            <w:pPr>
              <w:spacing w:after="0"/>
              <w:rPr>
                <w:rFonts w:ascii="Arial" w:eastAsia="MS Mincho" w:hAnsi="Arial" w:cs="Arial"/>
              </w:rPr>
            </w:pPr>
            <w:r w:rsidRPr="00F26AAD">
              <w:rPr>
                <w:rFonts w:ascii="Arial" w:eastAsia="MS Mincho" w:hAnsi="Arial" w:cs="Arial"/>
              </w:rPr>
              <w:t>Trarza</w:t>
            </w:r>
          </w:p>
        </w:tc>
        <w:tc>
          <w:tcPr>
            <w:tcW w:w="2970" w:type="dxa"/>
            <w:vAlign w:val="center"/>
          </w:tcPr>
          <w:p w:rsidR="00693F72" w:rsidRPr="00F26AAD" w:rsidRDefault="00693F72" w:rsidP="005E29E5">
            <w:pPr>
              <w:spacing w:after="0"/>
              <w:rPr>
                <w:rFonts w:ascii="Arial" w:eastAsia="SimSun" w:hAnsi="Arial" w:cs="Arial"/>
                <w:sz w:val="18"/>
                <w:szCs w:val="18"/>
              </w:rPr>
            </w:pPr>
            <w:r w:rsidRPr="00F26AAD">
              <w:rPr>
                <w:rFonts w:ascii="Arial" w:eastAsia="SimSun" w:hAnsi="Arial" w:cs="Arial"/>
                <w:sz w:val="18"/>
                <w:szCs w:val="18"/>
              </w:rPr>
              <w:t xml:space="preserve">Différence besoins et capacité stockage existante </w:t>
            </w:r>
          </w:p>
        </w:tc>
        <w:tc>
          <w:tcPr>
            <w:tcW w:w="922"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21</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31</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-191</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-187</w:t>
            </w:r>
          </w:p>
        </w:tc>
        <w:tc>
          <w:tcPr>
            <w:tcW w:w="95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-185</w:t>
            </w:r>
          </w:p>
        </w:tc>
        <w:tc>
          <w:tcPr>
            <w:tcW w:w="921" w:type="dxa"/>
            <w:vAlign w:val="center"/>
          </w:tcPr>
          <w:p w:rsidR="00693F72" w:rsidRPr="00F26AAD" w:rsidRDefault="00693F72" w:rsidP="005E29E5">
            <w:pPr>
              <w:spacing w:after="0"/>
              <w:jc w:val="center"/>
              <w:rPr>
                <w:rFonts w:ascii="Arial" w:eastAsia="MS Mincho" w:hAnsi="Arial" w:cs="Arial"/>
                <w:sz w:val="20"/>
              </w:rPr>
            </w:pPr>
            <w:r w:rsidRPr="00F26AAD">
              <w:rPr>
                <w:rFonts w:ascii="Arial" w:eastAsia="MS Mincho" w:hAnsi="Arial" w:cs="Arial"/>
                <w:sz w:val="20"/>
              </w:rPr>
              <w:t>-181</w:t>
            </w:r>
          </w:p>
        </w:tc>
      </w:tr>
      <w:tr w:rsidR="00693F72" w:rsidRPr="003200D1" w:rsidTr="00405DF7">
        <w:tc>
          <w:tcPr>
            <w:tcW w:w="1890" w:type="dxa"/>
            <w:vMerge/>
          </w:tcPr>
          <w:p w:rsidR="00693F72" w:rsidRPr="00F26AAD" w:rsidRDefault="00693F72" w:rsidP="005E29E5">
            <w:pPr>
              <w:spacing w:before="60" w:after="0"/>
              <w:jc w:val="both"/>
              <w:rPr>
                <w:rFonts w:ascii="Arial" w:eastAsia="MS Mincho" w:hAnsi="Arial" w:cs="Arial"/>
              </w:rPr>
            </w:pPr>
          </w:p>
        </w:tc>
        <w:tc>
          <w:tcPr>
            <w:tcW w:w="2970" w:type="dxa"/>
            <w:vAlign w:val="center"/>
          </w:tcPr>
          <w:p w:rsidR="00693F72" w:rsidRPr="00F26AAD" w:rsidRDefault="00693F72" w:rsidP="005E29E5">
            <w:pPr>
              <w:spacing w:before="60" w:after="0"/>
              <w:rPr>
                <w:rFonts w:ascii="Arial" w:eastAsia="SimSun" w:hAnsi="Arial" w:cs="Arial"/>
                <w:sz w:val="18"/>
                <w:szCs w:val="18"/>
              </w:rPr>
            </w:pPr>
            <w:r w:rsidRPr="00F26AAD">
              <w:rPr>
                <w:rFonts w:ascii="Arial" w:eastAsia="SimSun" w:hAnsi="Arial" w:cs="Arial"/>
                <w:sz w:val="18"/>
                <w:szCs w:val="18"/>
              </w:rPr>
              <w:t>Estimation du coût de l’expansion</w:t>
            </w:r>
          </w:p>
        </w:tc>
        <w:tc>
          <w:tcPr>
            <w:tcW w:w="922" w:type="dxa"/>
            <w:vAlign w:val="center"/>
          </w:tcPr>
          <w:p w:rsidR="00693F72" w:rsidRPr="00F26AAD" w:rsidRDefault="00693F72" w:rsidP="005E29E5">
            <w:pPr>
              <w:spacing w:before="60"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before="60" w:after="0"/>
              <w:jc w:val="center"/>
              <w:rPr>
                <w:rFonts w:ascii="Arial" w:eastAsia="MS Mincho" w:hAnsi="Arial" w:cs="Arial"/>
                <w:sz w:val="20"/>
              </w:rPr>
            </w:pPr>
            <w:r w:rsidRPr="00F26AAD">
              <w:rPr>
                <w:rFonts w:ascii="Arial" w:eastAsia="MS Mincho" w:hAnsi="Arial" w:cs="Arial"/>
                <w:sz w:val="20"/>
              </w:rPr>
              <w:t>$521</w:t>
            </w:r>
          </w:p>
        </w:tc>
        <w:tc>
          <w:tcPr>
            <w:tcW w:w="921" w:type="dxa"/>
            <w:vAlign w:val="center"/>
          </w:tcPr>
          <w:p w:rsidR="00693F72" w:rsidRPr="00F26AAD" w:rsidRDefault="00693F72" w:rsidP="005E29E5">
            <w:pPr>
              <w:spacing w:before="60"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before="60" w:after="0"/>
              <w:jc w:val="center"/>
              <w:rPr>
                <w:rFonts w:ascii="Arial" w:eastAsia="MS Mincho" w:hAnsi="Arial" w:cs="Arial"/>
                <w:sz w:val="20"/>
              </w:rPr>
            </w:pPr>
            <w:r w:rsidRPr="00F26AAD">
              <w:rPr>
                <w:rFonts w:ascii="Arial" w:eastAsia="MS Mincho" w:hAnsi="Arial" w:cs="Arial"/>
                <w:sz w:val="20"/>
              </w:rPr>
              <w:t>-</w:t>
            </w:r>
          </w:p>
        </w:tc>
        <w:tc>
          <w:tcPr>
            <w:tcW w:w="951" w:type="dxa"/>
            <w:vAlign w:val="center"/>
          </w:tcPr>
          <w:p w:rsidR="00693F72" w:rsidRPr="00F26AAD" w:rsidRDefault="00693F72" w:rsidP="005E29E5">
            <w:pPr>
              <w:spacing w:before="60" w:after="0"/>
              <w:jc w:val="center"/>
              <w:rPr>
                <w:rFonts w:ascii="Arial" w:eastAsia="MS Mincho" w:hAnsi="Arial" w:cs="Arial"/>
                <w:sz w:val="20"/>
              </w:rPr>
            </w:pPr>
            <w:r w:rsidRPr="00F26AAD">
              <w:rPr>
                <w:rFonts w:ascii="Arial" w:eastAsia="MS Mincho" w:hAnsi="Arial" w:cs="Arial"/>
                <w:sz w:val="20"/>
              </w:rPr>
              <w:t>-</w:t>
            </w:r>
          </w:p>
        </w:tc>
        <w:tc>
          <w:tcPr>
            <w:tcW w:w="921" w:type="dxa"/>
            <w:vAlign w:val="center"/>
          </w:tcPr>
          <w:p w:rsidR="00693F72" w:rsidRPr="00F26AAD" w:rsidRDefault="00693F72" w:rsidP="005E29E5">
            <w:pPr>
              <w:spacing w:before="60" w:after="0"/>
              <w:jc w:val="center"/>
              <w:rPr>
                <w:rFonts w:ascii="Arial" w:eastAsia="MS Mincho" w:hAnsi="Arial" w:cs="Arial"/>
                <w:sz w:val="20"/>
              </w:rPr>
            </w:pPr>
            <w:r w:rsidRPr="00F26AAD">
              <w:rPr>
                <w:rFonts w:ascii="Arial" w:eastAsia="MS Mincho" w:hAnsi="Arial" w:cs="Arial"/>
                <w:sz w:val="20"/>
              </w:rPr>
              <w:t>-</w:t>
            </w:r>
          </w:p>
        </w:tc>
      </w:tr>
    </w:tbl>
    <w:p w:rsidR="00693F72" w:rsidRPr="00F26AAD" w:rsidRDefault="00693F72" w:rsidP="0015775B">
      <w:pPr>
        <w:jc w:val="both"/>
        <w:rPr>
          <w:rFonts w:ascii="Arial" w:eastAsia="MS Mincho" w:hAnsi="Arial" w:cs="Arial"/>
          <w:szCs w:val="24"/>
        </w:rPr>
      </w:pPr>
    </w:p>
    <w:p w:rsidR="00693F72" w:rsidRDefault="009A2972" w:rsidP="0015775B">
      <w:pPr>
        <w:pStyle w:val="Lgende"/>
        <w:keepNext/>
        <w:jc w:val="both"/>
      </w:pPr>
      <w:r>
        <w:lastRenderedPageBreak/>
        <w:t xml:space="preserve">Tableau </w:t>
      </w:r>
      <w:fldSimple w:instr=" SEQ Tableau \* ARABIC ">
        <w:r>
          <w:rPr>
            <w:noProof/>
          </w:rPr>
          <w:t>29</w:t>
        </w:r>
      </w:fldSimple>
      <w:r w:rsidR="00693F72" w:rsidRPr="00F26AAD">
        <w:t>: Besoin en matériel de chaîne de froid au niveau national et régional de 2011 -2015</w:t>
      </w:r>
    </w:p>
    <w:p w:rsidR="00693F72" w:rsidRPr="00FF34E1" w:rsidRDefault="00693F72" w:rsidP="0015775B"/>
    <w:tbl>
      <w:tblPr>
        <w:tblW w:w="993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1384"/>
        <w:gridCol w:w="1439"/>
        <w:gridCol w:w="1299"/>
        <w:gridCol w:w="1581"/>
        <w:gridCol w:w="1299"/>
        <w:gridCol w:w="1221"/>
      </w:tblGrid>
      <w:tr w:rsidR="00693F72" w:rsidRPr="003200D1" w:rsidTr="00405DF7">
        <w:trPr>
          <w:trHeight w:val="420"/>
          <w:tblHeader/>
        </w:trPr>
        <w:tc>
          <w:tcPr>
            <w:tcW w:w="1710" w:type="dxa"/>
            <w:shd w:val="clear" w:color="000000" w:fill="002060"/>
            <w:noWrap/>
            <w:vAlign w:val="center"/>
          </w:tcPr>
          <w:p w:rsidR="00693F72" w:rsidRPr="003200D1" w:rsidRDefault="00693F72" w:rsidP="00405DF7">
            <w:pPr>
              <w:rPr>
                <w:rFonts w:ascii="Arial" w:hAnsi="Arial" w:cs="Arial"/>
                <w:b/>
                <w:bCs/>
                <w:color w:val="FFFFFF"/>
              </w:rPr>
            </w:pPr>
            <w:r w:rsidRPr="003200D1">
              <w:rPr>
                <w:rFonts w:ascii="Arial" w:hAnsi="Arial" w:cs="Arial"/>
                <w:b/>
                <w:bCs/>
                <w:color w:val="FFFFFF"/>
              </w:rPr>
              <w:t>Willaya</w:t>
            </w:r>
          </w:p>
        </w:tc>
        <w:tc>
          <w:tcPr>
            <w:tcW w:w="1384" w:type="dxa"/>
            <w:shd w:val="clear" w:color="000000" w:fill="002060"/>
            <w:noWrap/>
            <w:vAlign w:val="center"/>
          </w:tcPr>
          <w:p w:rsidR="00693F72" w:rsidRPr="003200D1" w:rsidRDefault="00693F72" w:rsidP="00405DF7">
            <w:pPr>
              <w:jc w:val="center"/>
              <w:rPr>
                <w:rFonts w:ascii="Arial" w:hAnsi="Arial" w:cs="Arial"/>
                <w:b/>
                <w:bCs/>
                <w:color w:val="FFFFFF"/>
                <w:sz w:val="20"/>
                <w:szCs w:val="18"/>
              </w:rPr>
            </w:pPr>
            <w:r w:rsidRPr="003200D1">
              <w:rPr>
                <w:rFonts w:ascii="Arial" w:hAnsi="Arial" w:cs="Arial"/>
                <w:b/>
                <w:bCs/>
                <w:color w:val="FFFFFF"/>
                <w:sz w:val="20"/>
                <w:szCs w:val="18"/>
              </w:rPr>
              <w:t>Type appareil</w:t>
            </w:r>
          </w:p>
        </w:tc>
        <w:tc>
          <w:tcPr>
            <w:tcW w:w="1439" w:type="dxa"/>
            <w:shd w:val="clear" w:color="000000" w:fill="002060"/>
            <w:noWrap/>
            <w:vAlign w:val="center"/>
          </w:tcPr>
          <w:p w:rsidR="00693F72" w:rsidRPr="003200D1" w:rsidRDefault="00693F72" w:rsidP="00405DF7">
            <w:pPr>
              <w:jc w:val="center"/>
              <w:rPr>
                <w:rFonts w:ascii="Arial" w:hAnsi="Arial" w:cs="Arial"/>
                <w:b/>
                <w:bCs/>
                <w:color w:val="FFFFFF"/>
                <w:sz w:val="20"/>
                <w:szCs w:val="18"/>
              </w:rPr>
            </w:pPr>
            <w:r w:rsidRPr="003200D1">
              <w:rPr>
                <w:rFonts w:ascii="Arial" w:hAnsi="Arial" w:cs="Arial"/>
                <w:b/>
                <w:bCs/>
                <w:color w:val="FFFFFF"/>
                <w:sz w:val="20"/>
                <w:szCs w:val="18"/>
              </w:rPr>
              <w:t>2011</w:t>
            </w:r>
          </w:p>
        </w:tc>
        <w:tc>
          <w:tcPr>
            <w:tcW w:w="1299" w:type="dxa"/>
            <w:shd w:val="clear" w:color="000000" w:fill="002060"/>
            <w:noWrap/>
            <w:vAlign w:val="center"/>
          </w:tcPr>
          <w:p w:rsidR="00693F72" w:rsidRPr="003200D1" w:rsidRDefault="00693F72" w:rsidP="00405DF7">
            <w:pPr>
              <w:jc w:val="center"/>
              <w:rPr>
                <w:rFonts w:ascii="Arial" w:hAnsi="Arial" w:cs="Arial"/>
                <w:b/>
                <w:bCs/>
                <w:color w:val="FFFFFF"/>
                <w:sz w:val="20"/>
                <w:szCs w:val="18"/>
              </w:rPr>
            </w:pPr>
            <w:r w:rsidRPr="003200D1">
              <w:rPr>
                <w:rFonts w:ascii="Arial" w:hAnsi="Arial" w:cs="Arial"/>
                <w:b/>
                <w:bCs/>
                <w:color w:val="FFFFFF"/>
                <w:sz w:val="20"/>
                <w:szCs w:val="18"/>
              </w:rPr>
              <w:t>2012</w:t>
            </w:r>
          </w:p>
        </w:tc>
        <w:tc>
          <w:tcPr>
            <w:tcW w:w="1581" w:type="dxa"/>
            <w:shd w:val="clear" w:color="000000" w:fill="002060"/>
            <w:noWrap/>
            <w:vAlign w:val="center"/>
          </w:tcPr>
          <w:p w:rsidR="00693F72" w:rsidRPr="003200D1" w:rsidRDefault="00693F72" w:rsidP="00405DF7">
            <w:pPr>
              <w:jc w:val="center"/>
              <w:rPr>
                <w:rFonts w:ascii="Arial" w:hAnsi="Arial" w:cs="Arial"/>
                <w:b/>
                <w:bCs/>
                <w:color w:val="FFFFFF"/>
                <w:sz w:val="20"/>
                <w:szCs w:val="18"/>
              </w:rPr>
            </w:pPr>
            <w:r w:rsidRPr="003200D1">
              <w:rPr>
                <w:rFonts w:ascii="Arial" w:hAnsi="Arial" w:cs="Arial"/>
                <w:b/>
                <w:bCs/>
                <w:color w:val="FFFFFF"/>
                <w:sz w:val="20"/>
                <w:szCs w:val="18"/>
              </w:rPr>
              <w:t>2013</w:t>
            </w:r>
          </w:p>
        </w:tc>
        <w:tc>
          <w:tcPr>
            <w:tcW w:w="1299" w:type="dxa"/>
            <w:shd w:val="clear" w:color="000000" w:fill="002060"/>
            <w:noWrap/>
            <w:vAlign w:val="center"/>
          </w:tcPr>
          <w:p w:rsidR="00693F72" w:rsidRPr="003200D1" w:rsidRDefault="00693F72" w:rsidP="00405DF7">
            <w:pPr>
              <w:jc w:val="center"/>
              <w:rPr>
                <w:rFonts w:ascii="Arial" w:hAnsi="Arial" w:cs="Arial"/>
                <w:b/>
                <w:bCs/>
                <w:color w:val="FFFFFF"/>
                <w:sz w:val="20"/>
                <w:szCs w:val="18"/>
              </w:rPr>
            </w:pPr>
            <w:r w:rsidRPr="003200D1">
              <w:rPr>
                <w:rFonts w:ascii="Arial" w:hAnsi="Arial" w:cs="Arial"/>
                <w:b/>
                <w:bCs/>
                <w:color w:val="FFFFFF"/>
                <w:sz w:val="20"/>
                <w:szCs w:val="18"/>
              </w:rPr>
              <w:t>2014</w:t>
            </w:r>
          </w:p>
        </w:tc>
        <w:tc>
          <w:tcPr>
            <w:tcW w:w="1221" w:type="dxa"/>
            <w:shd w:val="clear" w:color="000000" w:fill="002060"/>
            <w:noWrap/>
            <w:vAlign w:val="center"/>
          </w:tcPr>
          <w:p w:rsidR="00693F72" w:rsidRPr="003200D1" w:rsidRDefault="00693F72" w:rsidP="00405DF7">
            <w:pPr>
              <w:jc w:val="center"/>
              <w:rPr>
                <w:rFonts w:ascii="Arial" w:hAnsi="Arial" w:cs="Arial"/>
                <w:b/>
                <w:bCs/>
                <w:color w:val="FFFFFF"/>
                <w:sz w:val="20"/>
                <w:szCs w:val="18"/>
              </w:rPr>
            </w:pPr>
            <w:r w:rsidRPr="003200D1">
              <w:rPr>
                <w:rFonts w:ascii="Arial" w:hAnsi="Arial" w:cs="Arial"/>
                <w:b/>
                <w:bCs/>
                <w:color w:val="FFFFFF"/>
                <w:sz w:val="20"/>
                <w:szCs w:val="18"/>
              </w:rPr>
              <w:t>2015</w:t>
            </w:r>
          </w:p>
        </w:tc>
      </w:tr>
      <w:tr w:rsidR="00693F72" w:rsidRPr="003200D1" w:rsidTr="00405DF7">
        <w:trPr>
          <w:trHeight w:val="345"/>
        </w:trPr>
        <w:tc>
          <w:tcPr>
            <w:tcW w:w="1710" w:type="dxa"/>
            <w:noWrap/>
            <w:vAlign w:val="center"/>
          </w:tcPr>
          <w:p w:rsidR="00693F72" w:rsidRPr="003200D1" w:rsidRDefault="00693F72" w:rsidP="005E29E5">
            <w:pPr>
              <w:spacing w:after="0"/>
              <w:rPr>
                <w:rFonts w:ascii="Arial" w:hAnsi="Arial" w:cs="Arial"/>
              </w:rPr>
            </w:pPr>
            <w:r w:rsidRPr="003200D1">
              <w:rPr>
                <w:rFonts w:ascii="Arial" w:hAnsi="Arial" w:cs="Arial"/>
              </w:rPr>
              <w:t>Adrar</w:t>
            </w:r>
          </w:p>
        </w:tc>
        <w:tc>
          <w:tcPr>
            <w:tcW w:w="1384"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5E29E5">
            <w:pPr>
              <w:spacing w:after="0"/>
              <w:rPr>
                <w:rFonts w:ascii="Arial" w:hAnsi="Arial" w:cs="Arial"/>
                <w:b/>
                <w:bCs/>
                <w:sz w:val="20"/>
                <w:szCs w:val="18"/>
              </w:rPr>
            </w:pPr>
            <w:r w:rsidRPr="003200D1">
              <w:rPr>
                <w:rFonts w:ascii="Arial" w:hAnsi="Arial" w:cs="Arial"/>
                <w:b/>
                <w:bCs/>
                <w:sz w:val="20"/>
                <w:szCs w:val="18"/>
              </w:rPr>
              <w:t> </w:t>
            </w:r>
          </w:p>
        </w:tc>
        <w:tc>
          <w:tcPr>
            <w:tcW w:w="1299" w:type="dxa"/>
            <w:noWrap/>
            <w:vAlign w:val="center"/>
          </w:tcPr>
          <w:p w:rsidR="00693F72" w:rsidRPr="003200D1" w:rsidRDefault="00693F72" w:rsidP="005E29E5">
            <w:pPr>
              <w:spacing w:after="0"/>
              <w:rPr>
                <w:rFonts w:ascii="Arial" w:hAnsi="Arial" w:cs="Arial"/>
                <w:b/>
                <w:bCs/>
                <w:sz w:val="20"/>
                <w:szCs w:val="18"/>
              </w:rPr>
            </w:pPr>
            <w:r w:rsidRPr="003200D1">
              <w:rPr>
                <w:rFonts w:ascii="Arial" w:hAnsi="Arial" w:cs="Arial"/>
                <w:b/>
                <w:bCs/>
                <w:sz w:val="20"/>
                <w:szCs w:val="18"/>
              </w:rPr>
              <w:t> </w:t>
            </w:r>
          </w:p>
        </w:tc>
        <w:tc>
          <w:tcPr>
            <w:tcW w:w="1581" w:type="dxa"/>
            <w:noWrap/>
            <w:vAlign w:val="center"/>
          </w:tcPr>
          <w:p w:rsidR="00693F72" w:rsidRPr="003200D1" w:rsidRDefault="00693F72" w:rsidP="005E29E5">
            <w:pPr>
              <w:spacing w:after="0"/>
              <w:rPr>
                <w:rFonts w:ascii="Arial" w:hAnsi="Arial" w:cs="Arial"/>
                <w:b/>
                <w:bCs/>
                <w:sz w:val="20"/>
                <w:szCs w:val="18"/>
              </w:rPr>
            </w:pPr>
            <w:r w:rsidRPr="003200D1">
              <w:rPr>
                <w:rFonts w:ascii="Arial" w:hAnsi="Arial" w:cs="Arial"/>
                <w:b/>
                <w:bCs/>
                <w:sz w:val="20"/>
                <w:szCs w:val="18"/>
              </w:rPr>
              <w:t>MK304</w:t>
            </w:r>
          </w:p>
        </w:tc>
        <w:tc>
          <w:tcPr>
            <w:tcW w:w="1299" w:type="dxa"/>
            <w:noWrap/>
            <w:vAlign w:val="center"/>
          </w:tcPr>
          <w:p w:rsidR="00693F72" w:rsidRPr="003200D1" w:rsidRDefault="00693F72" w:rsidP="005E29E5">
            <w:pPr>
              <w:spacing w:after="0"/>
              <w:rPr>
                <w:rFonts w:ascii="Arial" w:hAnsi="Arial" w:cs="Arial"/>
                <w:b/>
                <w:bCs/>
                <w:sz w:val="20"/>
                <w:szCs w:val="18"/>
              </w:rPr>
            </w:pPr>
            <w:r w:rsidRPr="003200D1">
              <w:rPr>
                <w:rFonts w:ascii="Arial" w:hAnsi="Arial" w:cs="Arial"/>
                <w:b/>
                <w:bCs/>
                <w:sz w:val="20"/>
                <w:szCs w:val="18"/>
              </w:rPr>
              <w:t> </w:t>
            </w:r>
          </w:p>
        </w:tc>
        <w:tc>
          <w:tcPr>
            <w:tcW w:w="1221" w:type="dxa"/>
            <w:noWrap/>
            <w:vAlign w:val="center"/>
          </w:tcPr>
          <w:p w:rsidR="00693F72" w:rsidRPr="003200D1" w:rsidRDefault="00693F72" w:rsidP="005E29E5">
            <w:pPr>
              <w:spacing w:after="0"/>
              <w:rPr>
                <w:rFonts w:ascii="Arial" w:hAnsi="Arial" w:cs="Arial"/>
                <w:b/>
                <w:bCs/>
                <w:sz w:val="20"/>
                <w:szCs w:val="18"/>
              </w:rPr>
            </w:pPr>
            <w:r w:rsidRPr="003200D1">
              <w:rPr>
                <w:rFonts w:ascii="Arial" w:hAnsi="Arial" w:cs="Arial"/>
                <w:b/>
                <w:bCs/>
                <w:sz w:val="20"/>
                <w:szCs w:val="18"/>
              </w:rPr>
              <w:t> </w:t>
            </w:r>
          </w:p>
        </w:tc>
      </w:tr>
      <w:tr w:rsidR="00693F72" w:rsidRPr="003200D1" w:rsidTr="00405DF7">
        <w:trPr>
          <w:trHeight w:val="345"/>
        </w:trPr>
        <w:tc>
          <w:tcPr>
            <w:tcW w:w="1710" w:type="dxa"/>
            <w:vMerge w:val="restart"/>
            <w:noWrap/>
            <w:vAlign w:val="center"/>
          </w:tcPr>
          <w:p w:rsidR="00693F72" w:rsidRPr="003200D1" w:rsidRDefault="00693F72" w:rsidP="005E29E5">
            <w:pPr>
              <w:spacing w:after="0"/>
              <w:rPr>
                <w:rFonts w:ascii="Arial" w:hAnsi="Arial" w:cs="Arial"/>
              </w:rPr>
            </w:pPr>
            <w:r w:rsidRPr="003200D1">
              <w:rPr>
                <w:rFonts w:ascii="Arial" w:hAnsi="Arial" w:cs="Arial"/>
              </w:rPr>
              <w:t>Assaba</w:t>
            </w:r>
          </w:p>
        </w:tc>
        <w:tc>
          <w:tcPr>
            <w:tcW w:w="1384"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MK304</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HBC-340</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HBC-340</w:t>
            </w:r>
          </w:p>
        </w:tc>
        <w:tc>
          <w:tcPr>
            <w:tcW w:w="122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vMerge/>
            <w:vAlign w:val="center"/>
          </w:tcPr>
          <w:p w:rsidR="00693F72" w:rsidRPr="003200D1" w:rsidRDefault="00693F72" w:rsidP="005E29E5">
            <w:pPr>
              <w:spacing w:after="0"/>
              <w:rPr>
                <w:rFonts w:ascii="Arial" w:hAnsi="Arial" w:cs="Arial"/>
              </w:rPr>
            </w:pPr>
          </w:p>
        </w:tc>
        <w:tc>
          <w:tcPr>
            <w:tcW w:w="1384"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 xml:space="preserve">Congélateur </w:t>
            </w:r>
          </w:p>
        </w:tc>
        <w:tc>
          <w:tcPr>
            <w:tcW w:w="143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HBD 286</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noWrap/>
            <w:vAlign w:val="center"/>
          </w:tcPr>
          <w:p w:rsidR="00693F72" w:rsidRPr="003200D1" w:rsidRDefault="00693F72" w:rsidP="005E29E5">
            <w:pPr>
              <w:spacing w:after="0"/>
              <w:rPr>
                <w:rFonts w:ascii="Arial" w:hAnsi="Arial" w:cs="Arial"/>
              </w:rPr>
            </w:pPr>
            <w:r w:rsidRPr="003200D1">
              <w:rPr>
                <w:rFonts w:ascii="Arial" w:hAnsi="Arial" w:cs="Arial"/>
              </w:rPr>
              <w:t>Brakna</w:t>
            </w:r>
          </w:p>
        </w:tc>
        <w:tc>
          <w:tcPr>
            <w:tcW w:w="1384"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HBC-340</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HBC-340</w:t>
            </w:r>
          </w:p>
        </w:tc>
        <w:tc>
          <w:tcPr>
            <w:tcW w:w="122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vMerge w:val="restart"/>
            <w:noWrap/>
            <w:vAlign w:val="center"/>
          </w:tcPr>
          <w:p w:rsidR="00693F72" w:rsidRPr="003200D1" w:rsidRDefault="00693F72" w:rsidP="005E29E5">
            <w:pPr>
              <w:spacing w:after="0"/>
              <w:rPr>
                <w:rFonts w:ascii="Arial" w:hAnsi="Arial" w:cs="Arial"/>
              </w:rPr>
            </w:pPr>
            <w:r w:rsidRPr="003200D1">
              <w:rPr>
                <w:rFonts w:ascii="Arial" w:hAnsi="Arial" w:cs="Arial"/>
              </w:rPr>
              <w:t>Gorgol</w:t>
            </w:r>
          </w:p>
        </w:tc>
        <w:tc>
          <w:tcPr>
            <w:tcW w:w="1384"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HBC-340</w:t>
            </w:r>
          </w:p>
        </w:tc>
        <w:tc>
          <w:tcPr>
            <w:tcW w:w="158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HBC-340</w:t>
            </w:r>
          </w:p>
        </w:tc>
        <w:tc>
          <w:tcPr>
            <w:tcW w:w="122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vMerge/>
            <w:vAlign w:val="center"/>
          </w:tcPr>
          <w:p w:rsidR="00693F72" w:rsidRPr="003200D1" w:rsidRDefault="00693F72" w:rsidP="005E29E5">
            <w:pPr>
              <w:spacing w:after="0"/>
              <w:rPr>
                <w:rFonts w:ascii="Arial" w:hAnsi="Arial" w:cs="Arial"/>
              </w:rPr>
            </w:pPr>
          </w:p>
        </w:tc>
        <w:tc>
          <w:tcPr>
            <w:tcW w:w="1384"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 xml:space="preserve">Congélateur </w:t>
            </w:r>
          </w:p>
        </w:tc>
        <w:tc>
          <w:tcPr>
            <w:tcW w:w="143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HBD 286</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vMerge w:val="restart"/>
            <w:noWrap/>
            <w:vAlign w:val="center"/>
          </w:tcPr>
          <w:p w:rsidR="00693F72" w:rsidRPr="003200D1" w:rsidRDefault="00693F72" w:rsidP="005E29E5">
            <w:pPr>
              <w:spacing w:after="0"/>
              <w:rPr>
                <w:rFonts w:ascii="Arial" w:hAnsi="Arial" w:cs="Arial"/>
              </w:rPr>
            </w:pPr>
            <w:r w:rsidRPr="003200D1">
              <w:rPr>
                <w:rFonts w:ascii="Arial" w:hAnsi="Arial" w:cs="Arial"/>
              </w:rPr>
              <w:t xml:space="preserve">Guidimaka </w:t>
            </w:r>
          </w:p>
        </w:tc>
        <w:tc>
          <w:tcPr>
            <w:tcW w:w="1384"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HBC-340</w:t>
            </w:r>
          </w:p>
        </w:tc>
        <w:tc>
          <w:tcPr>
            <w:tcW w:w="122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vMerge/>
            <w:vAlign w:val="center"/>
          </w:tcPr>
          <w:p w:rsidR="00693F72" w:rsidRPr="003200D1" w:rsidRDefault="00693F72" w:rsidP="005E29E5">
            <w:pPr>
              <w:spacing w:after="0"/>
              <w:rPr>
                <w:rFonts w:ascii="Arial" w:hAnsi="Arial" w:cs="Arial"/>
              </w:rPr>
            </w:pPr>
          </w:p>
        </w:tc>
        <w:tc>
          <w:tcPr>
            <w:tcW w:w="1384"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 xml:space="preserve">Congélateur </w:t>
            </w:r>
          </w:p>
        </w:tc>
        <w:tc>
          <w:tcPr>
            <w:tcW w:w="143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V 170 GE</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noWrap/>
            <w:vAlign w:val="center"/>
          </w:tcPr>
          <w:p w:rsidR="00693F72" w:rsidRPr="003200D1" w:rsidRDefault="00693F72" w:rsidP="005E29E5">
            <w:pPr>
              <w:spacing w:after="0"/>
              <w:rPr>
                <w:rFonts w:ascii="Arial" w:hAnsi="Arial" w:cs="Arial"/>
              </w:rPr>
            </w:pPr>
            <w:r w:rsidRPr="003200D1">
              <w:rPr>
                <w:rFonts w:ascii="Arial" w:hAnsi="Arial" w:cs="Arial"/>
              </w:rPr>
              <w:t>Hodh El Chargui</w:t>
            </w:r>
          </w:p>
        </w:tc>
        <w:tc>
          <w:tcPr>
            <w:tcW w:w="1384"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HBC-340</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HBC-340</w:t>
            </w:r>
          </w:p>
        </w:tc>
        <w:tc>
          <w:tcPr>
            <w:tcW w:w="122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noWrap/>
            <w:vAlign w:val="center"/>
          </w:tcPr>
          <w:p w:rsidR="00693F72" w:rsidRPr="003200D1" w:rsidRDefault="00693F72" w:rsidP="005E29E5">
            <w:pPr>
              <w:spacing w:after="0"/>
              <w:rPr>
                <w:rFonts w:ascii="Arial" w:hAnsi="Arial" w:cs="Arial"/>
              </w:rPr>
            </w:pPr>
            <w:r w:rsidRPr="003200D1">
              <w:rPr>
                <w:rFonts w:ascii="Arial" w:hAnsi="Arial" w:cs="Arial"/>
              </w:rPr>
              <w:t>Hodh EGarbi</w:t>
            </w:r>
          </w:p>
        </w:tc>
        <w:tc>
          <w:tcPr>
            <w:tcW w:w="1384"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HBC-340</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noWrap/>
            <w:vAlign w:val="center"/>
          </w:tcPr>
          <w:p w:rsidR="00693F72" w:rsidRPr="003200D1" w:rsidRDefault="00693F72" w:rsidP="005E29E5">
            <w:pPr>
              <w:spacing w:after="0"/>
              <w:rPr>
                <w:rFonts w:ascii="Arial" w:hAnsi="Arial" w:cs="Arial"/>
              </w:rPr>
            </w:pPr>
            <w:r w:rsidRPr="003200D1">
              <w:rPr>
                <w:rFonts w:ascii="Arial" w:hAnsi="Arial" w:cs="Arial"/>
              </w:rPr>
              <w:t>Nouadhibou</w:t>
            </w:r>
          </w:p>
        </w:tc>
        <w:tc>
          <w:tcPr>
            <w:tcW w:w="1384"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MK304</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435"/>
        </w:trPr>
        <w:tc>
          <w:tcPr>
            <w:tcW w:w="1710" w:type="dxa"/>
            <w:noWrap/>
            <w:vAlign w:val="center"/>
          </w:tcPr>
          <w:p w:rsidR="00693F72" w:rsidRPr="003200D1" w:rsidRDefault="00693F72" w:rsidP="005E29E5">
            <w:pPr>
              <w:spacing w:after="0"/>
              <w:rPr>
                <w:rFonts w:ascii="Arial" w:hAnsi="Arial" w:cs="Arial"/>
              </w:rPr>
            </w:pPr>
            <w:r w:rsidRPr="003200D1">
              <w:rPr>
                <w:rFonts w:ascii="Arial" w:hAnsi="Arial" w:cs="Arial"/>
              </w:rPr>
              <w:t>Nouakchott</w:t>
            </w:r>
          </w:p>
        </w:tc>
        <w:tc>
          <w:tcPr>
            <w:tcW w:w="1384"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Réfrigérateur</w:t>
            </w:r>
          </w:p>
        </w:tc>
        <w:tc>
          <w:tcPr>
            <w:tcW w:w="1439" w:type="dxa"/>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Ch. Froide positive-5m3</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noWrap/>
            <w:vAlign w:val="center"/>
          </w:tcPr>
          <w:p w:rsidR="00693F72" w:rsidRPr="003200D1" w:rsidRDefault="00693F72" w:rsidP="005E29E5">
            <w:pPr>
              <w:spacing w:after="0"/>
              <w:rPr>
                <w:rFonts w:ascii="Arial" w:hAnsi="Arial" w:cs="Arial"/>
              </w:rPr>
            </w:pPr>
            <w:r w:rsidRPr="003200D1">
              <w:rPr>
                <w:rFonts w:ascii="Arial" w:hAnsi="Arial" w:cs="Arial"/>
              </w:rPr>
              <w:t>Tagant</w:t>
            </w:r>
          </w:p>
        </w:tc>
        <w:tc>
          <w:tcPr>
            <w:tcW w:w="1384"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MK304</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vMerge w:val="restart"/>
            <w:noWrap/>
            <w:vAlign w:val="center"/>
          </w:tcPr>
          <w:p w:rsidR="00693F72" w:rsidRPr="003200D1" w:rsidRDefault="00693F72" w:rsidP="005E29E5">
            <w:pPr>
              <w:spacing w:after="0"/>
              <w:rPr>
                <w:rFonts w:ascii="Arial" w:hAnsi="Arial" w:cs="Arial"/>
              </w:rPr>
            </w:pPr>
            <w:r w:rsidRPr="003200D1">
              <w:rPr>
                <w:rFonts w:ascii="Arial" w:hAnsi="Arial" w:cs="Arial"/>
              </w:rPr>
              <w:t>Trarza</w:t>
            </w:r>
          </w:p>
        </w:tc>
        <w:tc>
          <w:tcPr>
            <w:tcW w:w="1384"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HBC-340</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HBC-340</w:t>
            </w:r>
          </w:p>
        </w:tc>
        <w:tc>
          <w:tcPr>
            <w:tcW w:w="122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345"/>
        </w:trPr>
        <w:tc>
          <w:tcPr>
            <w:tcW w:w="1710" w:type="dxa"/>
            <w:vMerge/>
            <w:vAlign w:val="center"/>
          </w:tcPr>
          <w:p w:rsidR="00693F72" w:rsidRPr="003200D1" w:rsidRDefault="00693F72" w:rsidP="005E29E5">
            <w:pPr>
              <w:spacing w:after="0"/>
              <w:rPr>
                <w:rFonts w:ascii="Arial" w:hAnsi="Arial" w:cs="Arial"/>
              </w:rPr>
            </w:pPr>
          </w:p>
        </w:tc>
        <w:tc>
          <w:tcPr>
            <w:tcW w:w="1384"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 xml:space="preserve">Congélateur </w:t>
            </w:r>
          </w:p>
        </w:tc>
        <w:tc>
          <w:tcPr>
            <w:tcW w:w="143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HBD 286</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58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99"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c>
          <w:tcPr>
            <w:tcW w:w="1221" w:type="dxa"/>
            <w:noWrap/>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 </w:t>
            </w:r>
          </w:p>
        </w:tc>
      </w:tr>
      <w:tr w:rsidR="00693F72" w:rsidRPr="003200D1" w:rsidTr="00405DF7">
        <w:trPr>
          <w:trHeight w:val="450"/>
        </w:trPr>
        <w:tc>
          <w:tcPr>
            <w:tcW w:w="1710" w:type="dxa"/>
            <w:noWrap/>
            <w:vAlign w:val="center"/>
          </w:tcPr>
          <w:p w:rsidR="00693F72" w:rsidRPr="003200D1" w:rsidRDefault="00693F72" w:rsidP="005E29E5">
            <w:pPr>
              <w:spacing w:after="0"/>
              <w:rPr>
                <w:rFonts w:ascii="Arial" w:hAnsi="Arial" w:cs="Arial"/>
              </w:rPr>
            </w:pPr>
            <w:r w:rsidRPr="003200D1">
              <w:rPr>
                <w:rFonts w:ascii="Arial" w:hAnsi="Arial" w:cs="Arial"/>
              </w:rPr>
              <w:t>National</w:t>
            </w:r>
          </w:p>
        </w:tc>
        <w:tc>
          <w:tcPr>
            <w:tcW w:w="1384"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Réfrigérateur</w:t>
            </w:r>
          </w:p>
        </w:tc>
        <w:tc>
          <w:tcPr>
            <w:tcW w:w="1439"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 </w:t>
            </w:r>
          </w:p>
        </w:tc>
        <w:tc>
          <w:tcPr>
            <w:tcW w:w="1299"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 </w:t>
            </w:r>
          </w:p>
        </w:tc>
        <w:tc>
          <w:tcPr>
            <w:tcW w:w="1581" w:type="dxa"/>
            <w:vAlign w:val="center"/>
          </w:tcPr>
          <w:p w:rsidR="00693F72" w:rsidRPr="003200D1" w:rsidRDefault="00693F72" w:rsidP="005E29E5">
            <w:pPr>
              <w:spacing w:after="0"/>
              <w:rPr>
                <w:rFonts w:ascii="Arial" w:hAnsi="Arial" w:cs="Arial"/>
                <w:bCs/>
                <w:sz w:val="20"/>
                <w:szCs w:val="18"/>
              </w:rPr>
            </w:pPr>
            <w:r w:rsidRPr="003200D1">
              <w:rPr>
                <w:rFonts w:ascii="Arial" w:hAnsi="Arial" w:cs="Arial"/>
                <w:bCs/>
                <w:sz w:val="20"/>
                <w:szCs w:val="18"/>
              </w:rPr>
              <w:t>Ch. Froide positive-30m3</w:t>
            </w:r>
          </w:p>
        </w:tc>
        <w:tc>
          <w:tcPr>
            <w:tcW w:w="1299"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 </w:t>
            </w:r>
          </w:p>
        </w:tc>
        <w:tc>
          <w:tcPr>
            <w:tcW w:w="1221" w:type="dxa"/>
            <w:noWrap/>
            <w:vAlign w:val="center"/>
          </w:tcPr>
          <w:p w:rsidR="00693F72" w:rsidRPr="003200D1" w:rsidRDefault="00693F72" w:rsidP="005E29E5">
            <w:pPr>
              <w:spacing w:after="0"/>
              <w:rPr>
                <w:rFonts w:ascii="Arial" w:hAnsi="Arial" w:cs="Arial"/>
                <w:sz w:val="20"/>
                <w:szCs w:val="18"/>
              </w:rPr>
            </w:pPr>
            <w:r w:rsidRPr="003200D1">
              <w:rPr>
                <w:rFonts w:ascii="Arial" w:hAnsi="Arial" w:cs="Arial"/>
                <w:sz w:val="20"/>
                <w:szCs w:val="18"/>
              </w:rPr>
              <w:t> </w:t>
            </w:r>
          </w:p>
        </w:tc>
      </w:tr>
    </w:tbl>
    <w:p w:rsidR="00693F72" w:rsidRPr="00F26AAD" w:rsidRDefault="009A2972" w:rsidP="0015775B">
      <w:pPr>
        <w:pStyle w:val="Lgende"/>
        <w:keepNext/>
        <w:jc w:val="both"/>
      </w:pPr>
      <w:r>
        <w:t xml:space="preserve">Tableau </w:t>
      </w:r>
      <w:fldSimple w:instr=" SEQ Tableau \* ARABIC ">
        <w:r>
          <w:rPr>
            <w:noProof/>
          </w:rPr>
          <w:t>30</w:t>
        </w:r>
      </w:fldSimple>
      <w:bookmarkStart w:id="108" w:name="_GoBack"/>
      <w:bookmarkEnd w:id="108"/>
      <w:r w:rsidR="00693F72" w:rsidRPr="00F26AAD">
        <w:t>: Cout des investissements niveau central et régional – 2011 -2015</w:t>
      </w:r>
    </w:p>
    <w:tbl>
      <w:tblPr>
        <w:tblW w:w="6766" w:type="dxa"/>
        <w:tblInd w:w="1368" w:type="dxa"/>
        <w:tblLook w:val="00A0" w:firstRow="1" w:lastRow="0" w:firstColumn="1" w:lastColumn="0" w:noHBand="0" w:noVBand="0"/>
      </w:tblPr>
      <w:tblGrid>
        <w:gridCol w:w="2805"/>
        <w:gridCol w:w="1700"/>
        <w:gridCol w:w="2261"/>
      </w:tblGrid>
      <w:tr w:rsidR="00693F72" w:rsidRPr="003200D1" w:rsidTr="00405DF7">
        <w:trPr>
          <w:trHeight w:val="315"/>
        </w:trPr>
        <w:tc>
          <w:tcPr>
            <w:tcW w:w="2805"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693F72" w:rsidRPr="003200D1" w:rsidRDefault="00693F72" w:rsidP="00405DF7">
            <w:pPr>
              <w:jc w:val="center"/>
              <w:rPr>
                <w:b/>
                <w:color w:val="FFFFFF"/>
              </w:rPr>
            </w:pPr>
            <w:r w:rsidRPr="003200D1">
              <w:rPr>
                <w:b/>
                <w:color w:val="FFFFFF"/>
              </w:rPr>
              <w:t>Type matériel</w:t>
            </w:r>
          </w:p>
        </w:tc>
        <w:tc>
          <w:tcPr>
            <w:tcW w:w="1700"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b/>
                <w:color w:val="FFFFFF"/>
              </w:rPr>
            </w:pPr>
            <w:r w:rsidRPr="003200D1">
              <w:rPr>
                <w:b/>
                <w:color w:val="FFFFFF"/>
              </w:rPr>
              <w:t>Nombre</w:t>
            </w:r>
          </w:p>
        </w:tc>
        <w:tc>
          <w:tcPr>
            <w:tcW w:w="2261" w:type="dxa"/>
            <w:tcBorders>
              <w:top w:val="single" w:sz="4" w:space="0" w:color="auto"/>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b/>
                <w:color w:val="FFFFFF"/>
              </w:rPr>
            </w:pPr>
            <w:r w:rsidRPr="003200D1">
              <w:rPr>
                <w:b/>
                <w:color w:val="FFFFFF"/>
              </w:rPr>
              <w:t>Coût</w:t>
            </w:r>
          </w:p>
        </w:tc>
      </w:tr>
      <w:tr w:rsidR="00693F72" w:rsidRPr="003200D1" w:rsidTr="00405DF7">
        <w:trPr>
          <w:trHeight w:val="315"/>
        </w:trPr>
        <w:tc>
          <w:tcPr>
            <w:tcW w:w="2805" w:type="dxa"/>
            <w:tcBorders>
              <w:top w:val="single" w:sz="4" w:space="0" w:color="auto"/>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rPr>
            </w:pPr>
            <w:r w:rsidRPr="003200D1">
              <w:rPr>
                <w:rFonts w:ascii="Arial" w:hAnsi="Arial" w:cs="Arial"/>
              </w:rPr>
              <w:t>V 170 GE</w:t>
            </w:r>
          </w:p>
        </w:tc>
        <w:tc>
          <w:tcPr>
            <w:tcW w:w="1700" w:type="dxa"/>
            <w:tcBorders>
              <w:top w:val="single" w:sz="4" w:space="0" w:color="auto"/>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w:t>
            </w:r>
          </w:p>
        </w:tc>
        <w:tc>
          <w:tcPr>
            <w:tcW w:w="2261" w:type="dxa"/>
            <w:tcBorders>
              <w:top w:val="single" w:sz="4" w:space="0" w:color="auto"/>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$1,610</w:t>
            </w:r>
          </w:p>
        </w:tc>
      </w:tr>
      <w:tr w:rsidR="00693F72" w:rsidRPr="003200D1" w:rsidTr="00405DF7">
        <w:trPr>
          <w:trHeight w:val="315"/>
        </w:trPr>
        <w:tc>
          <w:tcPr>
            <w:tcW w:w="28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rPr>
            </w:pPr>
            <w:r w:rsidRPr="003200D1">
              <w:rPr>
                <w:rFonts w:ascii="Arial" w:hAnsi="Arial" w:cs="Arial"/>
              </w:rPr>
              <w:t>TFW800</w:t>
            </w:r>
          </w:p>
        </w:tc>
        <w:tc>
          <w:tcPr>
            <w:tcW w:w="170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3</w:t>
            </w:r>
          </w:p>
        </w:tc>
        <w:tc>
          <w:tcPr>
            <w:tcW w:w="226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$8,576.40</w:t>
            </w:r>
          </w:p>
        </w:tc>
      </w:tr>
      <w:tr w:rsidR="00693F72" w:rsidRPr="003200D1" w:rsidTr="00405DF7">
        <w:trPr>
          <w:trHeight w:val="315"/>
        </w:trPr>
        <w:tc>
          <w:tcPr>
            <w:tcW w:w="28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rPr>
            </w:pPr>
            <w:r w:rsidRPr="003200D1">
              <w:rPr>
                <w:rFonts w:ascii="Arial" w:hAnsi="Arial" w:cs="Arial"/>
              </w:rPr>
              <w:t>HBC-340</w:t>
            </w:r>
          </w:p>
        </w:tc>
        <w:tc>
          <w:tcPr>
            <w:tcW w:w="170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12</w:t>
            </w:r>
          </w:p>
        </w:tc>
        <w:tc>
          <w:tcPr>
            <w:tcW w:w="226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$14,352</w:t>
            </w:r>
          </w:p>
        </w:tc>
      </w:tr>
      <w:tr w:rsidR="00693F72" w:rsidRPr="003200D1" w:rsidTr="00405DF7">
        <w:trPr>
          <w:trHeight w:val="315"/>
        </w:trPr>
        <w:tc>
          <w:tcPr>
            <w:tcW w:w="28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rPr>
            </w:pPr>
            <w:r w:rsidRPr="003200D1">
              <w:rPr>
                <w:rFonts w:ascii="Arial" w:hAnsi="Arial" w:cs="Arial"/>
              </w:rPr>
              <w:t>MK304</w:t>
            </w:r>
          </w:p>
        </w:tc>
        <w:tc>
          <w:tcPr>
            <w:tcW w:w="170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w:t>
            </w:r>
          </w:p>
        </w:tc>
        <w:tc>
          <w:tcPr>
            <w:tcW w:w="226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$4,166.40</w:t>
            </w:r>
          </w:p>
        </w:tc>
      </w:tr>
      <w:tr w:rsidR="00693F72" w:rsidRPr="003200D1" w:rsidTr="00405DF7">
        <w:trPr>
          <w:trHeight w:val="315"/>
        </w:trPr>
        <w:tc>
          <w:tcPr>
            <w:tcW w:w="2805" w:type="dxa"/>
            <w:tcBorders>
              <w:top w:val="nil"/>
              <w:left w:val="single" w:sz="4" w:space="0" w:color="auto"/>
              <w:bottom w:val="single" w:sz="4" w:space="0" w:color="auto"/>
              <w:right w:val="single" w:sz="4" w:space="0" w:color="auto"/>
            </w:tcBorders>
            <w:noWrap/>
            <w:vAlign w:val="center"/>
          </w:tcPr>
          <w:p w:rsidR="00693F72" w:rsidRPr="003200D1" w:rsidRDefault="00693F72" w:rsidP="005E29E5">
            <w:pPr>
              <w:spacing w:after="0"/>
              <w:rPr>
                <w:rFonts w:ascii="Arial" w:hAnsi="Arial" w:cs="Arial"/>
              </w:rPr>
            </w:pPr>
            <w:r w:rsidRPr="003200D1">
              <w:rPr>
                <w:rFonts w:ascii="Arial" w:hAnsi="Arial" w:cs="Arial"/>
              </w:rPr>
              <w:t>Ch. Froide positive-5m3</w:t>
            </w:r>
          </w:p>
        </w:tc>
        <w:tc>
          <w:tcPr>
            <w:tcW w:w="1700"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w:t>
            </w:r>
          </w:p>
        </w:tc>
        <w:tc>
          <w:tcPr>
            <w:tcW w:w="2261" w:type="dxa"/>
            <w:tcBorders>
              <w:top w:val="nil"/>
              <w:left w:val="nil"/>
              <w:bottom w:val="single" w:sz="4" w:space="0" w:color="auto"/>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$29,251.99</w:t>
            </w:r>
          </w:p>
        </w:tc>
      </w:tr>
      <w:tr w:rsidR="00693F72" w:rsidRPr="003200D1" w:rsidTr="00405DF7">
        <w:trPr>
          <w:trHeight w:val="315"/>
        </w:trPr>
        <w:tc>
          <w:tcPr>
            <w:tcW w:w="2805" w:type="dxa"/>
            <w:tcBorders>
              <w:top w:val="nil"/>
              <w:left w:val="single" w:sz="4" w:space="0" w:color="auto"/>
              <w:bottom w:val="nil"/>
              <w:right w:val="single" w:sz="4" w:space="0" w:color="auto"/>
            </w:tcBorders>
            <w:noWrap/>
            <w:vAlign w:val="center"/>
          </w:tcPr>
          <w:p w:rsidR="00693F72" w:rsidRPr="003200D1" w:rsidRDefault="00693F72" w:rsidP="005E29E5">
            <w:pPr>
              <w:spacing w:after="0"/>
              <w:rPr>
                <w:rFonts w:ascii="Arial" w:hAnsi="Arial" w:cs="Arial"/>
              </w:rPr>
            </w:pPr>
            <w:r w:rsidRPr="003200D1">
              <w:rPr>
                <w:rFonts w:ascii="Arial" w:hAnsi="Arial" w:cs="Arial"/>
              </w:rPr>
              <w:t>Ch. Froide positive-30m3</w:t>
            </w:r>
          </w:p>
        </w:tc>
        <w:tc>
          <w:tcPr>
            <w:tcW w:w="1700" w:type="dxa"/>
            <w:tcBorders>
              <w:top w:val="nil"/>
              <w:left w:val="nil"/>
              <w:bottom w:val="nil"/>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1</w:t>
            </w:r>
          </w:p>
        </w:tc>
        <w:tc>
          <w:tcPr>
            <w:tcW w:w="2261" w:type="dxa"/>
            <w:tcBorders>
              <w:top w:val="nil"/>
              <w:left w:val="nil"/>
              <w:bottom w:val="nil"/>
              <w:right w:val="single" w:sz="4" w:space="0" w:color="auto"/>
            </w:tcBorders>
            <w:noWrap/>
            <w:vAlign w:val="center"/>
          </w:tcPr>
          <w:p w:rsidR="00693F72" w:rsidRPr="003200D1" w:rsidRDefault="00693F72" w:rsidP="005E29E5">
            <w:pPr>
              <w:spacing w:after="0"/>
              <w:jc w:val="center"/>
              <w:rPr>
                <w:rFonts w:ascii="Arial" w:hAnsi="Arial" w:cs="Arial"/>
              </w:rPr>
            </w:pPr>
            <w:r w:rsidRPr="003200D1">
              <w:rPr>
                <w:rFonts w:ascii="Arial" w:hAnsi="Arial" w:cs="Arial"/>
              </w:rPr>
              <w:t>$54,286.43</w:t>
            </w:r>
          </w:p>
        </w:tc>
      </w:tr>
      <w:tr w:rsidR="00693F72" w:rsidRPr="003200D1" w:rsidTr="00405DF7">
        <w:trPr>
          <w:trHeight w:val="315"/>
        </w:trPr>
        <w:tc>
          <w:tcPr>
            <w:tcW w:w="2805" w:type="dxa"/>
            <w:tcBorders>
              <w:top w:val="nil"/>
              <w:left w:val="single" w:sz="4" w:space="0" w:color="auto"/>
              <w:bottom w:val="single" w:sz="4" w:space="0" w:color="auto"/>
              <w:right w:val="single" w:sz="4" w:space="0" w:color="auto"/>
            </w:tcBorders>
            <w:shd w:val="clear" w:color="auto" w:fill="002060"/>
            <w:noWrap/>
            <w:vAlign w:val="center"/>
          </w:tcPr>
          <w:p w:rsidR="00693F72" w:rsidRPr="003200D1" w:rsidRDefault="00693F72" w:rsidP="00405DF7">
            <w:pPr>
              <w:rPr>
                <w:rFonts w:ascii="Arial" w:hAnsi="Arial" w:cs="Arial"/>
                <w:b/>
                <w:color w:val="FFFFFF"/>
              </w:rPr>
            </w:pPr>
            <w:r w:rsidRPr="003200D1">
              <w:rPr>
                <w:rFonts w:ascii="Arial" w:hAnsi="Arial" w:cs="Arial"/>
                <w:b/>
                <w:color w:val="FFFFFF"/>
              </w:rPr>
              <w:t>TOTAL</w:t>
            </w:r>
          </w:p>
        </w:tc>
        <w:tc>
          <w:tcPr>
            <w:tcW w:w="1700" w:type="dxa"/>
            <w:tcBorders>
              <w:top w:val="nil"/>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color w:val="FFFFFF"/>
              </w:rPr>
            </w:pPr>
          </w:p>
        </w:tc>
        <w:tc>
          <w:tcPr>
            <w:tcW w:w="2261" w:type="dxa"/>
            <w:tcBorders>
              <w:top w:val="nil"/>
              <w:left w:val="nil"/>
              <w:bottom w:val="single" w:sz="4" w:space="0" w:color="auto"/>
              <w:right w:val="single" w:sz="4" w:space="0" w:color="auto"/>
            </w:tcBorders>
            <w:shd w:val="clear" w:color="auto" w:fill="002060"/>
            <w:noWrap/>
            <w:vAlign w:val="center"/>
          </w:tcPr>
          <w:p w:rsidR="00693F72" w:rsidRPr="003200D1" w:rsidRDefault="00693F72" w:rsidP="00405DF7">
            <w:pPr>
              <w:jc w:val="center"/>
              <w:rPr>
                <w:rFonts w:ascii="Arial" w:hAnsi="Arial" w:cs="Arial"/>
                <w:b/>
                <w:color w:val="FFFFFF"/>
              </w:rPr>
            </w:pPr>
            <w:r w:rsidRPr="003200D1">
              <w:rPr>
                <w:rFonts w:ascii="Arial" w:hAnsi="Arial" w:cs="Arial"/>
                <w:b/>
                <w:color w:val="FFFFFF"/>
              </w:rPr>
              <w:fldChar w:fldCharType="begin"/>
            </w:r>
            <w:r w:rsidRPr="003200D1">
              <w:rPr>
                <w:rFonts w:ascii="Arial" w:hAnsi="Arial" w:cs="Arial"/>
                <w:b/>
                <w:color w:val="FFFFFF"/>
              </w:rPr>
              <w:instrText xml:space="preserve"> =SUM(ABOVE) </w:instrText>
            </w:r>
            <w:r w:rsidRPr="003200D1">
              <w:rPr>
                <w:rFonts w:ascii="Arial" w:hAnsi="Arial" w:cs="Arial"/>
                <w:b/>
                <w:color w:val="FFFFFF"/>
              </w:rPr>
              <w:fldChar w:fldCharType="separate"/>
            </w:r>
            <w:r w:rsidRPr="003200D1">
              <w:rPr>
                <w:rFonts w:ascii="Arial" w:hAnsi="Arial" w:cs="Arial"/>
                <w:b/>
                <w:noProof/>
                <w:color w:val="FFFFFF"/>
              </w:rPr>
              <w:t>$112,243.22</w:t>
            </w:r>
            <w:r w:rsidRPr="003200D1">
              <w:rPr>
                <w:rFonts w:ascii="Arial" w:hAnsi="Arial" w:cs="Arial"/>
                <w:b/>
                <w:color w:val="FFFFFF"/>
              </w:rPr>
              <w:fldChar w:fldCharType="end"/>
            </w:r>
          </w:p>
        </w:tc>
      </w:tr>
    </w:tbl>
    <w:p w:rsidR="00693F72" w:rsidRDefault="00693F72" w:rsidP="00B136DD">
      <w:pPr>
        <w:jc w:val="both"/>
        <w:rPr>
          <w:rFonts w:ascii="Arial" w:hAnsi="Arial" w:cs="Arial"/>
          <w:b/>
          <w:sz w:val="24"/>
          <w:szCs w:val="24"/>
        </w:rPr>
      </w:pPr>
    </w:p>
    <w:sectPr w:rsidR="00693F72" w:rsidSect="006863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9A8" w:rsidRDefault="007639A8" w:rsidP="00976E4E">
      <w:pPr>
        <w:spacing w:after="0" w:line="240" w:lineRule="auto"/>
      </w:pPr>
      <w:r>
        <w:separator/>
      </w:r>
    </w:p>
  </w:endnote>
  <w:endnote w:type="continuationSeparator" w:id="0">
    <w:p w:rsidR="007639A8" w:rsidRDefault="007639A8" w:rsidP="0097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thic720 BT">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ONMFB G+ Arial MT">
    <w:altName w:val="Arial"/>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j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AE0" w:rsidRDefault="00D97AE0" w:rsidP="00405DF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D97AE0" w:rsidRDefault="00D97AE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AE0" w:rsidRDefault="00D97AE0" w:rsidP="00405DF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A2972">
      <w:rPr>
        <w:rStyle w:val="Numrodepage"/>
        <w:noProof/>
      </w:rPr>
      <w:t>78</w:t>
    </w:r>
    <w:r>
      <w:rPr>
        <w:rStyle w:val="Numrodepage"/>
      </w:rPr>
      <w:fldChar w:fldCharType="end"/>
    </w:r>
  </w:p>
  <w:p w:rsidR="00D97AE0" w:rsidRDefault="00D97AE0" w:rsidP="00405DF7">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9A8" w:rsidRDefault="007639A8" w:rsidP="00976E4E">
      <w:pPr>
        <w:spacing w:after="0" w:line="240" w:lineRule="auto"/>
      </w:pPr>
      <w:r>
        <w:separator/>
      </w:r>
    </w:p>
  </w:footnote>
  <w:footnote w:type="continuationSeparator" w:id="0">
    <w:p w:rsidR="007639A8" w:rsidRDefault="007639A8" w:rsidP="00976E4E">
      <w:pPr>
        <w:spacing w:after="0" w:line="240" w:lineRule="auto"/>
      </w:pPr>
      <w:r>
        <w:continuationSeparator/>
      </w:r>
    </w:p>
  </w:footnote>
  <w:footnote w:id="1">
    <w:p w:rsidR="00D97AE0" w:rsidRDefault="00D97AE0" w:rsidP="00641DE4">
      <w:pPr>
        <w:pStyle w:val="Notedebasdepage"/>
      </w:pPr>
    </w:p>
  </w:footnote>
  <w:footnote w:id="2">
    <w:p w:rsidR="00D97AE0" w:rsidRDefault="00D97AE0" w:rsidP="00641DE4">
      <w:pPr>
        <w:pStyle w:val="Notedebasdepage"/>
      </w:pPr>
      <w:r>
        <w:rPr>
          <w:rStyle w:val="Appelnotedebasdep"/>
          <w:rFonts w:cs="Arial"/>
        </w:rPr>
        <w:footnoteRef/>
      </w:r>
      <w:r>
        <w:t xml:space="preserve"> MICS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EB4F8B2"/>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167E33DC"/>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01511FA5"/>
    <w:multiLevelType w:val="hybridMultilevel"/>
    <w:tmpl w:val="636EEA1A"/>
    <w:lvl w:ilvl="0" w:tplc="040C0001">
      <w:start w:val="1"/>
      <w:numFmt w:val="bullet"/>
      <w:lvlText w:val=""/>
      <w:lvlJc w:val="left"/>
      <w:pPr>
        <w:ind w:left="1428"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
    <w:nsid w:val="02A34747"/>
    <w:multiLevelType w:val="hybridMultilevel"/>
    <w:tmpl w:val="D1FC5E52"/>
    <w:lvl w:ilvl="0" w:tplc="040C0003">
      <w:start w:val="1"/>
      <w:numFmt w:val="bullet"/>
      <w:lvlText w:val="o"/>
      <w:lvlJc w:val="left"/>
      <w:pPr>
        <w:tabs>
          <w:tab w:val="num" w:pos="1440"/>
        </w:tabs>
        <w:ind w:left="1440" w:hanging="360"/>
      </w:pPr>
      <w:rPr>
        <w:rFonts w:ascii="Courier New" w:hAnsi="Courier New" w:hint="default"/>
      </w:rPr>
    </w:lvl>
    <w:lvl w:ilvl="1" w:tplc="040C0003">
      <w:start w:val="1"/>
      <w:numFmt w:val="decimal"/>
      <w:lvlText w:val="%2."/>
      <w:lvlJc w:val="left"/>
      <w:pPr>
        <w:tabs>
          <w:tab w:val="num" w:pos="2160"/>
        </w:tabs>
        <w:ind w:left="2160" w:hanging="360"/>
      </w:pPr>
      <w:rPr>
        <w:rFonts w:cs="Times New Roman"/>
      </w:rPr>
    </w:lvl>
    <w:lvl w:ilvl="2" w:tplc="040C0005">
      <w:start w:val="1"/>
      <w:numFmt w:val="decimal"/>
      <w:lvlText w:val="%3."/>
      <w:lvlJc w:val="left"/>
      <w:pPr>
        <w:tabs>
          <w:tab w:val="num" w:pos="2880"/>
        </w:tabs>
        <w:ind w:left="2880" w:hanging="360"/>
      </w:pPr>
      <w:rPr>
        <w:rFonts w:cs="Times New Roman"/>
      </w:rPr>
    </w:lvl>
    <w:lvl w:ilvl="3" w:tplc="040C0001">
      <w:start w:val="1"/>
      <w:numFmt w:val="decimal"/>
      <w:lvlText w:val="%4."/>
      <w:lvlJc w:val="left"/>
      <w:pPr>
        <w:tabs>
          <w:tab w:val="num" w:pos="3600"/>
        </w:tabs>
        <w:ind w:left="3600" w:hanging="360"/>
      </w:pPr>
      <w:rPr>
        <w:rFonts w:cs="Times New Roman"/>
      </w:rPr>
    </w:lvl>
    <w:lvl w:ilvl="4" w:tplc="040C0003">
      <w:start w:val="1"/>
      <w:numFmt w:val="decimal"/>
      <w:lvlText w:val="%5."/>
      <w:lvlJc w:val="left"/>
      <w:pPr>
        <w:tabs>
          <w:tab w:val="num" w:pos="4320"/>
        </w:tabs>
        <w:ind w:left="4320" w:hanging="360"/>
      </w:pPr>
      <w:rPr>
        <w:rFonts w:cs="Times New Roman"/>
      </w:rPr>
    </w:lvl>
    <w:lvl w:ilvl="5" w:tplc="040C0005">
      <w:start w:val="1"/>
      <w:numFmt w:val="decimal"/>
      <w:lvlText w:val="%6."/>
      <w:lvlJc w:val="left"/>
      <w:pPr>
        <w:tabs>
          <w:tab w:val="num" w:pos="5040"/>
        </w:tabs>
        <w:ind w:left="5040" w:hanging="360"/>
      </w:pPr>
      <w:rPr>
        <w:rFonts w:cs="Times New Roman"/>
      </w:rPr>
    </w:lvl>
    <w:lvl w:ilvl="6" w:tplc="040C0001">
      <w:start w:val="1"/>
      <w:numFmt w:val="decimal"/>
      <w:lvlText w:val="%7."/>
      <w:lvlJc w:val="left"/>
      <w:pPr>
        <w:tabs>
          <w:tab w:val="num" w:pos="5760"/>
        </w:tabs>
        <w:ind w:left="5760" w:hanging="360"/>
      </w:pPr>
      <w:rPr>
        <w:rFonts w:cs="Times New Roman"/>
      </w:rPr>
    </w:lvl>
    <w:lvl w:ilvl="7" w:tplc="040C0003">
      <w:start w:val="1"/>
      <w:numFmt w:val="decimal"/>
      <w:lvlText w:val="%8."/>
      <w:lvlJc w:val="left"/>
      <w:pPr>
        <w:tabs>
          <w:tab w:val="num" w:pos="6480"/>
        </w:tabs>
        <w:ind w:left="6480" w:hanging="360"/>
      </w:pPr>
      <w:rPr>
        <w:rFonts w:cs="Times New Roman"/>
      </w:rPr>
    </w:lvl>
    <w:lvl w:ilvl="8" w:tplc="040C0005">
      <w:start w:val="1"/>
      <w:numFmt w:val="decimal"/>
      <w:lvlText w:val="%9."/>
      <w:lvlJc w:val="left"/>
      <w:pPr>
        <w:tabs>
          <w:tab w:val="num" w:pos="7200"/>
        </w:tabs>
        <w:ind w:left="7200" w:hanging="360"/>
      </w:pPr>
      <w:rPr>
        <w:rFonts w:cs="Times New Roman"/>
      </w:rPr>
    </w:lvl>
  </w:abstractNum>
  <w:abstractNum w:abstractNumId="4">
    <w:nsid w:val="039F2C48"/>
    <w:multiLevelType w:val="hybridMultilevel"/>
    <w:tmpl w:val="AA725004"/>
    <w:lvl w:ilvl="0" w:tplc="0EF8AB7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9B5D03"/>
    <w:multiLevelType w:val="hybridMultilevel"/>
    <w:tmpl w:val="FDE29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04A73C42"/>
    <w:multiLevelType w:val="hybridMultilevel"/>
    <w:tmpl w:val="02D2B4D2"/>
    <w:lvl w:ilvl="0" w:tplc="FFFFFFFF">
      <w:start w:val="1"/>
      <w:numFmt w:val="upperLetter"/>
      <w:lvlText w:val="%1."/>
      <w:lvlJc w:val="left"/>
      <w:pPr>
        <w:tabs>
          <w:tab w:val="num" w:pos="900"/>
        </w:tabs>
        <w:ind w:left="90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04BD70BC"/>
    <w:multiLevelType w:val="hybridMultilevel"/>
    <w:tmpl w:val="05588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810081E"/>
    <w:multiLevelType w:val="hybridMultilevel"/>
    <w:tmpl w:val="B6100EE4"/>
    <w:lvl w:ilvl="0" w:tplc="040C0001">
      <w:start w:val="1"/>
      <w:numFmt w:val="bullet"/>
      <w:lvlText w:val=""/>
      <w:lvlJc w:val="left"/>
      <w:pPr>
        <w:tabs>
          <w:tab w:val="num" w:pos="360"/>
        </w:tabs>
        <w:ind w:left="360" w:hanging="360"/>
      </w:pPr>
      <w:rPr>
        <w:rFonts w:ascii="Symbol" w:hAnsi="Symbol" w:hint="default"/>
      </w:rPr>
    </w:lvl>
    <w:lvl w:ilvl="1" w:tplc="0EF8AB70">
      <w:start w:val="1"/>
      <w:numFmt w:val="bullet"/>
      <w:lvlText w:val=""/>
      <w:lvlJc w:val="left"/>
      <w:pPr>
        <w:tabs>
          <w:tab w:val="num" w:pos="360"/>
        </w:tabs>
        <w:ind w:left="36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08333B1E"/>
    <w:multiLevelType w:val="multilevel"/>
    <w:tmpl w:val="58A068EA"/>
    <w:lvl w:ilvl="0">
      <w:start w:val="1"/>
      <w:numFmt w:val="decimal"/>
      <w:lvlText w:val="%1"/>
      <w:lvlJc w:val="left"/>
      <w:pPr>
        <w:ind w:left="780" w:hanging="780"/>
      </w:pPr>
      <w:rPr>
        <w:rFonts w:hint="default"/>
        <w:sz w:val="26"/>
      </w:rPr>
    </w:lvl>
    <w:lvl w:ilvl="1">
      <w:start w:val="2"/>
      <w:numFmt w:val="decimal"/>
      <w:lvlText w:val="%1.%2"/>
      <w:lvlJc w:val="left"/>
      <w:pPr>
        <w:ind w:left="1020" w:hanging="780"/>
      </w:pPr>
      <w:rPr>
        <w:rFonts w:hint="default"/>
        <w:sz w:val="26"/>
      </w:rPr>
    </w:lvl>
    <w:lvl w:ilvl="2">
      <w:start w:val="3"/>
      <w:numFmt w:val="decimal"/>
      <w:lvlText w:val="%1.%2.%3"/>
      <w:lvlJc w:val="left"/>
      <w:pPr>
        <w:ind w:left="1260" w:hanging="780"/>
      </w:pPr>
      <w:rPr>
        <w:rFonts w:hint="default"/>
        <w:sz w:val="26"/>
      </w:rPr>
    </w:lvl>
    <w:lvl w:ilvl="3">
      <w:start w:val="1"/>
      <w:numFmt w:val="decimal"/>
      <w:lvlText w:val="%1.%2.%3.%4"/>
      <w:lvlJc w:val="left"/>
      <w:pPr>
        <w:ind w:left="2073" w:hanging="1080"/>
      </w:pPr>
      <w:rPr>
        <w:rFonts w:hint="default"/>
        <w:sz w:val="26"/>
      </w:rPr>
    </w:lvl>
    <w:lvl w:ilvl="4">
      <w:start w:val="1"/>
      <w:numFmt w:val="decimal"/>
      <w:lvlText w:val="%1.%2.%3.%4.%5"/>
      <w:lvlJc w:val="left"/>
      <w:pPr>
        <w:ind w:left="2040" w:hanging="1080"/>
      </w:pPr>
      <w:rPr>
        <w:rFonts w:hint="default"/>
        <w:sz w:val="26"/>
      </w:rPr>
    </w:lvl>
    <w:lvl w:ilvl="5">
      <w:start w:val="1"/>
      <w:numFmt w:val="decimal"/>
      <w:lvlText w:val="%1.%2.%3.%4.%5.%6"/>
      <w:lvlJc w:val="left"/>
      <w:pPr>
        <w:ind w:left="2640" w:hanging="1440"/>
      </w:pPr>
      <w:rPr>
        <w:rFonts w:hint="default"/>
        <w:sz w:val="26"/>
      </w:rPr>
    </w:lvl>
    <w:lvl w:ilvl="6">
      <w:start w:val="1"/>
      <w:numFmt w:val="decimal"/>
      <w:lvlText w:val="%1.%2.%3.%4.%5.%6.%7"/>
      <w:lvlJc w:val="left"/>
      <w:pPr>
        <w:ind w:left="2880" w:hanging="1440"/>
      </w:pPr>
      <w:rPr>
        <w:rFonts w:hint="default"/>
        <w:sz w:val="26"/>
      </w:rPr>
    </w:lvl>
    <w:lvl w:ilvl="7">
      <w:start w:val="1"/>
      <w:numFmt w:val="decimal"/>
      <w:lvlText w:val="%1.%2.%3.%4.%5.%6.%7.%8"/>
      <w:lvlJc w:val="left"/>
      <w:pPr>
        <w:ind w:left="3480" w:hanging="1800"/>
      </w:pPr>
      <w:rPr>
        <w:rFonts w:hint="default"/>
        <w:sz w:val="26"/>
      </w:rPr>
    </w:lvl>
    <w:lvl w:ilvl="8">
      <w:start w:val="1"/>
      <w:numFmt w:val="decimal"/>
      <w:lvlText w:val="%1.%2.%3.%4.%5.%6.%7.%8.%9"/>
      <w:lvlJc w:val="left"/>
      <w:pPr>
        <w:ind w:left="3720" w:hanging="1800"/>
      </w:pPr>
      <w:rPr>
        <w:rFonts w:hint="default"/>
        <w:sz w:val="26"/>
      </w:rPr>
    </w:lvl>
  </w:abstractNum>
  <w:abstractNum w:abstractNumId="10">
    <w:nsid w:val="09C86234"/>
    <w:multiLevelType w:val="hybridMultilevel"/>
    <w:tmpl w:val="4386D112"/>
    <w:lvl w:ilvl="0" w:tplc="FFFFFFFF">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BA571E6"/>
    <w:multiLevelType w:val="hybridMultilevel"/>
    <w:tmpl w:val="A7B4340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0DFE0125"/>
    <w:multiLevelType w:val="hybridMultilevel"/>
    <w:tmpl w:val="0902F1EE"/>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3">
    <w:nsid w:val="0EFF7EF6"/>
    <w:multiLevelType w:val="hybridMultilevel"/>
    <w:tmpl w:val="E3909D3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12406116"/>
    <w:multiLevelType w:val="hybridMultilevel"/>
    <w:tmpl w:val="F48C295A"/>
    <w:lvl w:ilvl="0" w:tplc="0EF8AB7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4470AF7"/>
    <w:multiLevelType w:val="hybridMultilevel"/>
    <w:tmpl w:val="AC70C20E"/>
    <w:lvl w:ilvl="0" w:tplc="040C0003">
      <w:start w:val="1"/>
      <w:numFmt w:val="bullet"/>
      <w:lvlText w:val="o"/>
      <w:lvlJc w:val="left"/>
      <w:pPr>
        <w:tabs>
          <w:tab w:val="num" w:pos="1428"/>
        </w:tabs>
        <w:ind w:left="1428" w:hanging="360"/>
      </w:pPr>
      <w:rPr>
        <w:rFonts w:ascii="Courier New" w:hAnsi="Courier New" w:hint="default"/>
        <w:color w:val="auto"/>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6">
    <w:nsid w:val="149D7235"/>
    <w:multiLevelType w:val="hybridMultilevel"/>
    <w:tmpl w:val="71346D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167D5EF0"/>
    <w:multiLevelType w:val="hybridMultilevel"/>
    <w:tmpl w:val="F058254A"/>
    <w:lvl w:ilvl="0" w:tplc="0EF8AB7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17E96933"/>
    <w:multiLevelType w:val="hybridMultilevel"/>
    <w:tmpl w:val="0F488030"/>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88B48C7"/>
    <w:multiLevelType w:val="hybridMultilevel"/>
    <w:tmpl w:val="86D41C08"/>
    <w:lvl w:ilvl="0" w:tplc="8C4CC764">
      <w:numFmt w:val="bullet"/>
      <w:lvlText w:val="-"/>
      <w:lvlJc w:val="left"/>
      <w:pPr>
        <w:tabs>
          <w:tab w:val="num" w:pos="360"/>
        </w:tabs>
        <w:ind w:left="360" w:hanging="360"/>
      </w:p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0">
    <w:nsid w:val="19F74A9D"/>
    <w:multiLevelType w:val="hybridMultilevel"/>
    <w:tmpl w:val="C2D28002"/>
    <w:lvl w:ilvl="0" w:tplc="0EF8AB7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1AE16ECE"/>
    <w:multiLevelType w:val="hybridMultilevel"/>
    <w:tmpl w:val="6576D352"/>
    <w:lvl w:ilvl="0" w:tplc="040C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1BEB2AB7"/>
    <w:multiLevelType w:val="hybridMultilevel"/>
    <w:tmpl w:val="B7C21B60"/>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20C429CE"/>
    <w:multiLevelType w:val="hybridMultilevel"/>
    <w:tmpl w:val="FBF8E630"/>
    <w:lvl w:ilvl="0" w:tplc="5CACB23A">
      <w:start w:val="1"/>
      <w:numFmt w:val="lowerLetter"/>
      <w:lvlText w:val="%1."/>
      <w:lvlJc w:val="left"/>
      <w:pPr>
        <w:ind w:left="1150" w:hanging="360"/>
      </w:pPr>
      <w:rPr>
        <w:rFonts w:hint="default"/>
        <w:b w:val="0"/>
      </w:rPr>
    </w:lvl>
    <w:lvl w:ilvl="1" w:tplc="040C0019" w:tentative="1">
      <w:start w:val="1"/>
      <w:numFmt w:val="lowerLetter"/>
      <w:lvlText w:val="%2."/>
      <w:lvlJc w:val="left"/>
      <w:pPr>
        <w:ind w:left="1870" w:hanging="360"/>
      </w:pPr>
    </w:lvl>
    <w:lvl w:ilvl="2" w:tplc="040C001B" w:tentative="1">
      <w:start w:val="1"/>
      <w:numFmt w:val="lowerRoman"/>
      <w:lvlText w:val="%3."/>
      <w:lvlJc w:val="right"/>
      <w:pPr>
        <w:ind w:left="2590" w:hanging="180"/>
      </w:pPr>
    </w:lvl>
    <w:lvl w:ilvl="3" w:tplc="040C000F" w:tentative="1">
      <w:start w:val="1"/>
      <w:numFmt w:val="decimal"/>
      <w:lvlText w:val="%4."/>
      <w:lvlJc w:val="left"/>
      <w:pPr>
        <w:ind w:left="3310" w:hanging="360"/>
      </w:pPr>
    </w:lvl>
    <w:lvl w:ilvl="4" w:tplc="040C0019" w:tentative="1">
      <w:start w:val="1"/>
      <w:numFmt w:val="lowerLetter"/>
      <w:lvlText w:val="%5."/>
      <w:lvlJc w:val="left"/>
      <w:pPr>
        <w:ind w:left="4030" w:hanging="360"/>
      </w:pPr>
    </w:lvl>
    <w:lvl w:ilvl="5" w:tplc="040C001B" w:tentative="1">
      <w:start w:val="1"/>
      <w:numFmt w:val="lowerRoman"/>
      <w:lvlText w:val="%6."/>
      <w:lvlJc w:val="right"/>
      <w:pPr>
        <w:ind w:left="4750" w:hanging="180"/>
      </w:pPr>
    </w:lvl>
    <w:lvl w:ilvl="6" w:tplc="040C000F" w:tentative="1">
      <w:start w:val="1"/>
      <w:numFmt w:val="decimal"/>
      <w:lvlText w:val="%7."/>
      <w:lvlJc w:val="left"/>
      <w:pPr>
        <w:ind w:left="5470" w:hanging="360"/>
      </w:pPr>
    </w:lvl>
    <w:lvl w:ilvl="7" w:tplc="040C0019" w:tentative="1">
      <w:start w:val="1"/>
      <w:numFmt w:val="lowerLetter"/>
      <w:lvlText w:val="%8."/>
      <w:lvlJc w:val="left"/>
      <w:pPr>
        <w:ind w:left="6190" w:hanging="360"/>
      </w:pPr>
    </w:lvl>
    <w:lvl w:ilvl="8" w:tplc="040C001B" w:tentative="1">
      <w:start w:val="1"/>
      <w:numFmt w:val="lowerRoman"/>
      <w:lvlText w:val="%9."/>
      <w:lvlJc w:val="right"/>
      <w:pPr>
        <w:ind w:left="6910" w:hanging="180"/>
      </w:pPr>
    </w:lvl>
  </w:abstractNum>
  <w:abstractNum w:abstractNumId="24">
    <w:nsid w:val="21C7026E"/>
    <w:multiLevelType w:val="hybridMultilevel"/>
    <w:tmpl w:val="1CAAEA84"/>
    <w:lvl w:ilvl="0" w:tplc="1FA2DAD4">
      <w:start w:val="1"/>
      <w:numFmt w:val="decimal"/>
      <w:pStyle w:val="Tabledesillustrations"/>
      <w:lvlText w:val="%1."/>
      <w:lvlJc w:val="left"/>
      <w:pPr>
        <w:tabs>
          <w:tab w:val="num" w:pos="1146"/>
        </w:tabs>
        <w:ind w:left="1146" w:hanging="360"/>
      </w:pPr>
      <w:rPr>
        <w:rFonts w:cs="Times New Roman" w:hint="default"/>
        <w:b/>
        <w:i w:val="0"/>
        <w:sz w:val="22"/>
      </w:rPr>
    </w:lvl>
    <w:lvl w:ilvl="1" w:tplc="040C0003">
      <w:start w:val="1"/>
      <w:numFmt w:val="lowerLetter"/>
      <w:lvlText w:val="%2."/>
      <w:lvlJc w:val="left"/>
      <w:pPr>
        <w:tabs>
          <w:tab w:val="num" w:pos="1866"/>
        </w:tabs>
        <w:ind w:left="1866" w:hanging="360"/>
      </w:pPr>
      <w:rPr>
        <w:rFonts w:cs="Times New Roman"/>
      </w:rPr>
    </w:lvl>
    <w:lvl w:ilvl="2" w:tplc="040C0005" w:tentative="1">
      <w:start w:val="1"/>
      <w:numFmt w:val="lowerRoman"/>
      <w:lvlText w:val="%3."/>
      <w:lvlJc w:val="right"/>
      <w:pPr>
        <w:tabs>
          <w:tab w:val="num" w:pos="2586"/>
        </w:tabs>
        <w:ind w:left="2586" w:hanging="180"/>
      </w:pPr>
      <w:rPr>
        <w:rFonts w:cs="Times New Roman"/>
      </w:rPr>
    </w:lvl>
    <w:lvl w:ilvl="3" w:tplc="040C0001" w:tentative="1">
      <w:start w:val="1"/>
      <w:numFmt w:val="decimal"/>
      <w:lvlText w:val="%4."/>
      <w:lvlJc w:val="left"/>
      <w:pPr>
        <w:tabs>
          <w:tab w:val="num" w:pos="3306"/>
        </w:tabs>
        <w:ind w:left="3306" w:hanging="360"/>
      </w:pPr>
      <w:rPr>
        <w:rFonts w:cs="Times New Roman"/>
      </w:rPr>
    </w:lvl>
    <w:lvl w:ilvl="4" w:tplc="040C0003" w:tentative="1">
      <w:start w:val="1"/>
      <w:numFmt w:val="lowerLetter"/>
      <w:lvlText w:val="%5."/>
      <w:lvlJc w:val="left"/>
      <w:pPr>
        <w:tabs>
          <w:tab w:val="num" w:pos="4026"/>
        </w:tabs>
        <w:ind w:left="4026" w:hanging="360"/>
      </w:pPr>
      <w:rPr>
        <w:rFonts w:cs="Times New Roman"/>
      </w:rPr>
    </w:lvl>
    <w:lvl w:ilvl="5" w:tplc="040C0005" w:tentative="1">
      <w:start w:val="1"/>
      <w:numFmt w:val="lowerRoman"/>
      <w:lvlText w:val="%6."/>
      <w:lvlJc w:val="right"/>
      <w:pPr>
        <w:tabs>
          <w:tab w:val="num" w:pos="4746"/>
        </w:tabs>
        <w:ind w:left="4746" w:hanging="180"/>
      </w:pPr>
      <w:rPr>
        <w:rFonts w:cs="Times New Roman"/>
      </w:rPr>
    </w:lvl>
    <w:lvl w:ilvl="6" w:tplc="040C0001" w:tentative="1">
      <w:start w:val="1"/>
      <w:numFmt w:val="decimal"/>
      <w:lvlText w:val="%7."/>
      <w:lvlJc w:val="left"/>
      <w:pPr>
        <w:tabs>
          <w:tab w:val="num" w:pos="5466"/>
        </w:tabs>
        <w:ind w:left="5466" w:hanging="360"/>
      </w:pPr>
      <w:rPr>
        <w:rFonts w:cs="Times New Roman"/>
      </w:rPr>
    </w:lvl>
    <w:lvl w:ilvl="7" w:tplc="040C0003" w:tentative="1">
      <w:start w:val="1"/>
      <w:numFmt w:val="lowerLetter"/>
      <w:lvlText w:val="%8."/>
      <w:lvlJc w:val="left"/>
      <w:pPr>
        <w:tabs>
          <w:tab w:val="num" w:pos="6186"/>
        </w:tabs>
        <w:ind w:left="6186" w:hanging="360"/>
      </w:pPr>
      <w:rPr>
        <w:rFonts w:cs="Times New Roman"/>
      </w:rPr>
    </w:lvl>
    <w:lvl w:ilvl="8" w:tplc="040C0005" w:tentative="1">
      <w:start w:val="1"/>
      <w:numFmt w:val="lowerRoman"/>
      <w:lvlText w:val="%9."/>
      <w:lvlJc w:val="right"/>
      <w:pPr>
        <w:tabs>
          <w:tab w:val="num" w:pos="6906"/>
        </w:tabs>
        <w:ind w:left="6906" w:hanging="180"/>
      </w:pPr>
      <w:rPr>
        <w:rFonts w:cs="Times New Roman"/>
      </w:rPr>
    </w:lvl>
  </w:abstractNum>
  <w:abstractNum w:abstractNumId="25">
    <w:nsid w:val="24755FCF"/>
    <w:multiLevelType w:val="hybridMultilevel"/>
    <w:tmpl w:val="2884D4A4"/>
    <w:lvl w:ilvl="0" w:tplc="040C0001">
      <w:start w:val="180"/>
      <w:numFmt w:val="bullet"/>
      <w:lvlText w:val=""/>
      <w:lvlJc w:val="left"/>
      <w:pPr>
        <w:tabs>
          <w:tab w:val="num" w:pos="540"/>
        </w:tabs>
        <w:ind w:left="540" w:hanging="360"/>
      </w:pPr>
      <w:rPr>
        <w:rFonts w:ascii="Symbol" w:hAnsi="Symbol" w:hint="default"/>
        <w:color w:val="auto"/>
      </w:rPr>
    </w:lvl>
    <w:lvl w:ilvl="1" w:tplc="040C0003">
      <w:start w:val="1"/>
      <w:numFmt w:val="bullet"/>
      <w:lvlText w:val="o"/>
      <w:lvlJc w:val="left"/>
      <w:pPr>
        <w:tabs>
          <w:tab w:val="num" w:pos="900"/>
        </w:tabs>
        <w:ind w:left="900" w:hanging="360"/>
      </w:pPr>
      <w:rPr>
        <w:rFonts w:ascii="Courier New" w:hAnsi="Courier New" w:hint="default"/>
      </w:rPr>
    </w:lvl>
    <w:lvl w:ilvl="2" w:tplc="040C0005" w:tentative="1">
      <w:start w:val="1"/>
      <w:numFmt w:val="bullet"/>
      <w:lvlText w:val=""/>
      <w:lvlJc w:val="left"/>
      <w:pPr>
        <w:tabs>
          <w:tab w:val="num" w:pos="720"/>
        </w:tabs>
        <w:ind w:left="720" w:hanging="360"/>
      </w:pPr>
      <w:rPr>
        <w:rFonts w:ascii="Wingdings" w:hAnsi="Wingdings" w:hint="default"/>
      </w:rPr>
    </w:lvl>
    <w:lvl w:ilvl="3" w:tplc="040C0001" w:tentative="1">
      <w:start w:val="1"/>
      <w:numFmt w:val="bullet"/>
      <w:lvlText w:val=""/>
      <w:lvlJc w:val="left"/>
      <w:pPr>
        <w:tabs>
          <w:tab w:val="num" w:pos="1440"/>
        </w:tabs>
        <w:ind w:left="1440" w:hanging="360"/>
      </w:pPr>
      <w:rPr>
        <w:rFonts w:ascii="Symbol" w:hAnsi="Symbol" w:hint="default"/>
      </w:rPr>
    </w:lvl>
    <w:lvl w:ilvl="4" w:tplc="040C0003" w:tentative="1">
      <w:start w:val="1"/>
      <w:numFmt w:val="bullet"/>
      <w:lvlText w:val="o"/>
      <w:lvlJc w:val="left"/>
      <w:pPr>
        <w:tabs>
          <w:tab w:val="num" w:pos="2160"/>
        </w:tabs>
        <w:ind w:left="2160" w:hanging="360"/>
      </w:pPr>
      <w:rPr>
        <w:rFonts w:ascii="Courier New" w:hAnsi="Courier New" w:hint="default"/>
      </w:rPr>
    </w:lvl>
    <w:lvl w:ilvl="5" w:tplc="040C0005" w:tentative="1">
      <w:start w:val="1"/>
      <w:numFmt w:val="bullet"/>
      <w:lvlText w:val=""/>
      <w:lvlJc w:val="left"/>
      <w:pPr>
        <w:tabs>
          <w:tab w:val="num" w:pos="2880"/>
        </w:tabs>
        <w:ind w:left="2880" w:hanging="360"/>
      </w:pPr>
      <w:rPr>
        <w:rFonts w:ascii="Wingdings" w:hAnsi="Wingdings" w:hint="default"/>
      </w:rPr>
    </w:lvl>
    <w:lvl w:ilvl="6" w:tplc="040C0001" w:tentative="1">
      <w:start w:val="1"/>
      <w:numFmt w:val="bullet"/>
      <w:lvlText w:val=""/>
      <w:lvlJc w:val="left"/>
      <w:pPr>
        <w:tabs>
          <w:tab w:val="num" w:pos="3600"/>
        </w:tabs>
        <w:ind w:left="3600" w:hanging="360"/>
      </w:pPr>
      <w:rPr>
        <w:rFonts w:ascii="Symbol" w:hAnsi="Symbol" w:hint="default"/>
      </w:rPr>
    </w:lvl>
    <w:lvl w:ilvl="7" w:tplc="040C0003" w:tentative="1">
      <w:start w:val="1"/>
      <w:numFmt w:val="bullet"/>
      <w:lvlText w:val="o"/>
      <w:lvlJc w:val="left"/>
      <w:pPr>
        <w:tabs>
          <w:tab w:val="num" w:pos="4320"/>
        </w:tabs>
        <w:ind w:left="4320" w:hanging="360"/>
      </w:pPr>
      <w:rPr>
        <w:rFonts w:ascii="Courier New" w:hAnsi="Courier New" w:hint="default"/>
      </w:rPr>
    </w:lvl>
    <w:lvl w:ilvl="8" w:tplc="040C0005" w:tentative="1">
      <w:start w:val="1"/>
      <w:numFmt w:val="bullet"/>
      <w:lvlText w:val=""/>
      <w:lvlJc w:val="left"/>
      <w:pPr>
        <w:tabs>
          <w:tab w:val="num" w:pos="5040"/>
        </w:tabs>
        <w:ind w:left="5040" w:hanging="360"/>
      </w:pPr>
      <w:rPr>
        <w:rFonts w:ascii="Wingdings" w:hAnsi="Wingdings" w:hint="default"/>
      </w:rPr>
    </w:lvl>
  </w:abstractNum>
  <w:abstractNum w:abstractNumId="26">
    <w:nsid w:val="25D479B4"/>
    <w:multiLevelType w:val="hybridMultilevel"/>
    <w:tmpl w:val="7F9877A0"/>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7">
    <w:nsid w:val="27F223C3"/>
    <w:multiLevelType w:val="hybridMultilevel"/>
    <w:tmpl w:val="77543CF6"/>
    <w:lvl w:ilvl="0" w:tplc="0EF8AB70">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nsid w:val="2D083E71"/>
    <w:multiLevelType w:val="hybridMultilevel"/>
    <w:tmpl w:val="4F361928"/>
    <w:lvl w:ilvl="0" w:tplc="0EF8AB7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2D7B7466"/>
    <w:multiLevelType w:val="hybridMultilevel"/>
    <w:tmpl w:val="8630760C"/>
    <w:lvl w:ilvl="0" w:tplc="040C0003">
      <w:start w:val="1"/>
      <w:numFmt w:val="bullet"/>
      <w:lvlText w:val="o"/>
      <w:lvlJc w:val="left"/>
      <w:pPr>
        <w:tabs>
          <w:tab w:val="num" w:pos="1776"/>
        </w:tabs>
        <w:ind w:left="1776" w:hanging="360"/>
      </w:pPr>
      <w:rPr>
        <w:rFonts w:ascii="Courier New" w:hAnsi="Courier New" w:hint="default"/>
      </w:rPr>
    </w:lvl>
    <w:lvl w:ilvl="1" w:tplc="040C0003">
      <w:start w:val="1"/>
      <w:numFmt w:val="decimal"/>
      <w:lvlText w:val="%2."/>
      <w:lvlJc w:val="left"/>
      <w:pPr>
        <w:tabs>
          <w:tab w:val="num" w:pos="2496"/>
        </w:tabs>
        <w:ind w:left="2496" w:hanging="360"/>
      </w:pPr>
      <w:rPr>
        <w:rFonts w:cs="Times New Roman"/>
      </w:rPr>
    </w:lvl>
    <w:lvl w:ilvl="2" w:tplc="040C0005">
      <w:start w:val="1"/>
      <w:numFmt w:val="decimal"/>
      <w:lvlText w:val="%3."/>
      <w:lvlJc w:val="left"/>
      <w:pPr>
        <w:tabs>
          <w:tab w:val="num" w:pos="3216"/>
        </w:tabs>
        <w:ind w:left="3216" w:hanging="360"/>
      </w:pPr>
      <w:rPr>
        <w:rFonts w:cs="Times New Roman"/>
      </w:rPr>
    </w:lvl>
    <w:lvl w:ilvl="3" w:tplc="040C0001">
      <w:start w:val="1"/>
      <w:numFmt w:val="decimal"/>
      <w:lvlText w:val="%4."/>
      <w:lvlJc w:val="left"/>
      <w:pPr>
        <w:tabs>
          <w:tab w:val="num" w:pos="3936"/>
        </w:tabs>
        <w:ind w:left="3936" w:hanging="360"/>
      </w:pPr>
      <w:rPr>
        <w:rFonts w:cs="Times New Roman"/>
      </w:rPr>
    </w:lvl>
    <w:lvl w:ilvl="4" w:tplc="040C0003">
      <w:start w:val="1"/>
      <w:numFmt w:val="decimal"/>
      <w:lvlText w:val="%5."/>
      <w:lvlJc w:val="left"/>
      <w:pPr>
        <w:tabs>
          <w:tab w:val="num" w:pos="4656"/>
        </w:tabs>
        <w:ind w:left="4656" w:hanging="360"/>
      </w:pPr>
      <w:rPr>
        <w:rFonts w:cs="Times New Roman"/>
      </w:rPr>
    </w:lvl>
    <w:lvl w:ilvl="5" w:tplc="040C0005">
      <w:start w:val="1"/>
      <w:numFmt w:val="decimal"/>
      <w:lvlText w:val="%6."/>
      <w:lvlJc w:val="left"/>
      <w:pPr>
        <w:tabs>
          <w:tab w:val="num" w:pos="5376"/>
        </w:tabs>
        <w:ind w:left="5376" w:hanging="360"/>
      </w:pPr>
      <w:rPr>
        <w:rFonts w:cs="Times New Roman"/>
      </w:rPr>
    </w:lvl>
    <w:lvl w:ilvl="6" w:tplc="040C0001">
      <w:start w:val="1"/>
      <w:numFmt w:val="decimal"/>
      <w:lvlText w:val="%7."/>
      <w:lvlJc w:val="left"/>
      <w:pPr>
        <w:tabs>
          <w:tab w:val="num" w:pos="6096"/>
        </w:tabs>
        <w:ind w:left="6096" w:hanging="360"/>
      </w:pPr>
      <w:rPr>
        <w:rFonts w:cs="Times New Roman"/>
      </w:rPr>
    </w:lvl>
    <w:lvl w:ilvl="7" w:tplc="040C0003">
      <w:start w:val="1"/>
      <w:numFmt w:val="decimal"/>
      <w:lvlText w:val="%8."/>
      <w:lvlJc w:val="left"/>
      <w:pPr>
        <w:tabs>
          <w:tab w:val="num" w:pos="6816"/>
        </w:tabs>
        <w:ind w:left="6816" w:hanging="360"/>
      </w:pPr>
      <w:rPr>
        <w:rFonts w:cs="Times New Roman"/>
      </w:rPr>
    </w:lvl>
    <w:lvl w:ilvl="8" w:tplc="040C0005">
      <w:start w:val="1"/>
      <w:numFmt w:val="decimal"/>
      <w:lvlText w:val="%9."/>
      <w:lvlJc w:val="left"/>
      <w:pPr>
        <w:tabs>
          <w:tab w:val="num" w:pos="7536"/>
        </w:tabs>
        <w:ind w:left="7536" w:hanging="360"/>
      </w:pPr>
      <w:rPr>
        <w:rFonts w:cs="Times New Roman"/>
      </w:rPr>
    </w:lvl>
  </w:abstractNum>
  <w:abstractNum w:abstractNumId="30">
    <w:nsid w:val="2DDE54E5"/>
    <w:multiLevelType w:val="hybridMultilevel"/>
    <w:tmpl w:val="58E6F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E3859B5"/>
    <w:multiLevelType w:val="hybridMultilevel"/>
    <w:tmpl w:val="EAD8234E"/>
    <w:lvl w:ilvl="0" w:tplc="0EF8AB7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30A150AD"/>
    <w:multiLevelType w:val="multilevel"/>
    <w:tmpl w:val="040C001F"/>
    <w:styleLink w:val="111111"/>
    <w:lvl w:ilvl="0">
      <w:start w:val="1"/>
      <w:numFmt w:val="upperRoman"/>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3">
    <w:nsid w:val="32A654C0"/>
    <w:multiLevelType w:val="multilevel"/>
    <w:tmpl w:val="0DC0BAE2"/>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352B726B"/>
    <w:multiLevelType w:val="hybridMultilevel"/>
    <w:tmpl w:val="49FCD3E8"/>
    <w:lvl w:ilvl="0" w:tplc="65A8557E">
      <w:start w:val="1"/>
      <w:numFmt w:val="bullet"/>
      <w:lvlText w:val="-"/>
      <w:lvlJc w:val="left"/>
      <w:pPr>
        <w:tabs>
          <w:tab w:val="num" w:pos="720"/>
        </w:tabs>
        <w:ind w:left="720" w:hanging="360"/>
      </w:pPr>
      <w:rPr>
        <w:rFonts w:ascii="Comic Sans MS" w:eastAsia="Times New Roman" w:hAnsi="Comic Sans M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5">
    <w:nsid w:val="36102FA2"/>
    <w:multiLevelType w:val="hybridMultilevel"/>
    <w:tmpl w:val="21CCD120"/>
    <w:lvl w:ilvl="0" w:tplc="040C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36BE60BD"/>
    <w:multiLevelType w:val="hybridMultilevel"/>
    <w:tmpl w:val="05A87B46"/>
    <w:lvl w:ilvl="0" w:tplc="57001B82">
      <w:start w:val="180"/>
      <w:numFmt w:val="bullet"/>
      <w:lvlText w:val=""/>
      <w:lvlJc w:val="left"/>
      <w:pPr>
        <w:tabs>
          <w:tab w:val="num" w:pos="1068"/>
        </w:tabs>
        <w:ind w:left="1068" w:hanging="360"/>
      </w:pPr>
      <w:rPr>
        <w:rFonts w:ascii="Symbol" w:hAnsi="Symbol" w:hint="default"/>
        <w:color w:val="auto"/>
      </w:rPr>
    </w:lvl>
    <w:lvl w:ilvl="1" w:tplc="040C0003">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1068"/>
        </w:tabs>
        <w:ind w:left="1068" w:hanging="360"/>
      </w:pPr>
      <w:rPr>
        <w:rFonts w:ascii="Wingdings" w:hAnsi="Wingdings" w:hint="default"/>
      </w:rPr>
    </w:lvl>
    <w:lvl w:ilvl="3" w:tplc="040C0001" w:tentative="1">
      <w:start w:val="1"/>
      <w:numFmt w:val="bullet"/>
      <w:lvlText w:val=""/>
      <w:lvlJc w:val="left"/>
      <w:pPr>
        <w:tabs>
          <w:tab w:val="num" w:pos="1788"/>
        </w:tabs>
        <w:ind w:left="1788" w:hanging="360"/>
      </w:pPr>
      <w:rPr>
        <w:rFonts w:ascii="Symbol" w:hAnsi="Symbol" w:hint="default"/>
      </w:rPr>
    </w:lvl>
    <w:lvl w:ilvl="4" w:tplc="040C0003" w:tentative="1">
      <w:start w:val="1"/>
      <w:numFmt w:val="bullet"/>
      <w:lvlText w:val="o"/>
      <w:lvlJc w:val="left"/>
      <w:pPr>
        <w:tabs>
          <w:tab w:val="num" w:pos="2508"/>
        </w:tabs>
        <w:ind w:left="2508" w:hanging="360"/>
      </w:pPr>
      <w:rPr>
        <w:rFonts w:ascii="Courier New" w:hAnsi="Courier New" w:hint="default"/>
      </w:rPr>
    </w:lvl>
    <w:lvl w:ilvl="5" w:tplc="040C0005" w:tentative="1">
      <w:start w:val="1"/>
      <w:numFmt w:val="bullet"/>
      <w:lvlText w:val=""/>
      <w:lvlJc w:val="left"/>
      <w:pPr>
        <w:tabs>
          <w:tab w:val="num" w:pos="3228"/>
        </w:tabs>
        <w:ind w:left="3228" w:hanging="360"/>
      </w:pPr>
      <w:rPr>
        <w:rFonts w:ascii="Wingdings" w:hAnsi="Wingdings" w:hint="default"/>
      </w:rPr>
    </w:lvl>
    <w:lvl w:ilvl="6" w:tplc="040C0001" w:tentative="1">
      <w:start w:val="1"/>
      <w:numFmt w:val="bullet"/>
      <w:lvlText w:val=""/>
      <w:lvlJc w:val="left"/>
      <w:pPr>
        <w:tabs>
          <w:tab w:val="num" w:pos="3948"/>
        </w:tabs>
        <w:ind w:left="3948" w:hanging="360"/>
      </w:pPr>
      <w:rPr>
        <w:rFonts w:ascii="Symbol" w:hAnsi="Symbol" w:hint="default"/>
      </w:rPr>
    </w:lvl>
    <w:lvl w:ilvl="7" w:tplc="040C0003" w:tentative="1">
      <w:start w:val="1"/>
      <w:numFmt w:val="bullet"/>
      <w:lvlText w:val="o"/>
      <w:lvlJc w:val="left"/>
      <w:pPr>
        <w:tabs>
          <w:tab w:val="num" w:pos="4668"/>
        </w:tabs>
        <w:ind w:left="4668" w:hanging="360"/>
      </w:pPr>
      <w:rPr>
        <w:rFonts w:ascii="Courier New" w:hAnsi="Courier New" w:hint="default"/>
      </w:rPr>
    </w:lvl>
    <w:lvl w:ilvl="8" w:tplc="040C0005" w:tentative="1">
      <w:start w:val="1"/>
      <w:numFmt w:val="bullet"/>
      <w:lvlText w:val=""/>
      <w:lvlJc w:val="left"/>
      <w:pPr>
        <w:tabs>
          <w:tab w:val="num" w:pos="5388"/>
        </w:tabs>
        <w:ind w:left="5388" w:hanging="360"/>
      </w:pPr>
      <w:rPr>
        <w:rFonts w:ascii="Wingdings" w:hAnsi="Wingdings" w:hint="default"/>
      </w:rPr>
    </w:lvl>
  </w:abstractNum>
  <w:abstractNum w:abstractNumId="37">
    <w:nsid w:val="381A6A4F"/>
    <w:multiLevelType w:val="hybridMultilevel"/>
    <w:tmpl w:val="4A728B88"/>
    <w:lvl w:ilvl="0" w:tplc="76809B26">
      <w:start w:val="1"/>
      <w:numFmt w:val="bullet"/>
      <w:lvlText w:val=""/>
      <w:lvlJc w:val="left"/>
      <w:pPr>
        <w:ind w:left="450" w:hanging="360"/>
      </w:pPr>
      <w:rPr>
        <w:rFonts w:ascii="Symbol" w:hAnsi="Symbol" w:hint="default"/>
      </w:rPr>
    </w:lvl>
    <w:lvl w:ilvl="1" w:tplc="04090019" w:tentative="1">
      <w:start w:val="1"/>
      <w:numFmt w:val="bullet"/>
      <w:lvlText w:val="o"/>
      <w:lvlJc w:val="left"/>
      <w:pPr>
        <w:ind w:left="1709" w:hanging="360"/>
      </w:pPr>
      <w:rPr>
        <w:rFonts w:ascii="Courier New" w:hAnsi="Courier New" w:hint="default"/>
      </w:rPr>
    </w:lvl>
    <w:lvl w:ilvl="2" w:tplc="0409001B" w:tentative="1">
      <w:start w:val="1"/>
      <w:numFmt w:val="bullet"/>
      <w:lvlText w:val=""/>
      <w:lvlJc w:val="left"/>
      <w:pPr>
        <w:ind w:left="2429" w:hanging="360"/>
      </w:pPr>
      <w:rPr>
        <w:rFonts w:ascii="Wingdings" w:hAnsi="Wingdings" w:hint="default"/>
      </w:rPr>
    </w:lvl>
    <w:lvl w:ilvl="3" w:tplc="0409000F" w:tentative="1">
      <w:start w:val="1"/>
      <w:numFmt w:val="bullet"/>
      <w:lvlText w:val=""/>
      <w:lvlJc w:val="left"/>
      <w:pPr>
        <w:ind w:left="3149" w:hanging="360"/>
      </w:pPr>
      <w:rPr>
        <w:rFonts w:ascii="Symbol" w:hAnsi="Symbol" w:hint="default"/>
      </w:rPr>
    </w:lvl>
    <w:lvl w:ilvl="4" w:tplc="04090019" w:tentative="1">
      <w:start w:val="1"/>
      <w:numFmt w:val="bullet"/>
      <w:lvlText w:val="o"/>
      <w:lvlJc w:val="left"/>
      <w:pPr>
        <w:ind w:left="3869" w:hanging="360"/>
      </w:pPr>
      <w:rPr>
        <w:rFonts w:ascii="Courier New" w:hAnsi="Courier New" w:hint="default"/>
      </w:rPr>
    </w:lvl>
    <w:lvl w:ilvl="5" w:tplc="0409001B" w:tentative="1">
      <w:start w:val="1"/>
      <w:numFmt w:val="bullet"/>
      <w:lvlText w:val=""/>
      <w:lvlJc w:val="left"/>
      <w:pPr>
        <w:ind w:left="4589" w:hanging="360"/>
      </w:pPr>
      <w:rPr>
        <w:rFonts w:ascii="Wingdings" w:hAnsi="Wingdings" w:hint="default"/>
      </w:rPr>
    </w:lvl>
    <w:lvl w:ilvl="6" w:tplc="0409000F" w:tentative="1">
      <w:start w:val="1"/>
      <w:numFmt w:val="bullet"/>
      <w:lvlText w:val=""/>
      <w:lvlJc w:val="left"/>
      <w:pPr>
        <w:ind w:left="5309" w:hanging="360"/>
      </w:pPr>
      <w:rPr>
        <w:rFonts w:ascii="Symbol" w:hAnsi="Symbol" w:hint="default"/>
      </w:rPr>
    </w:lvl>
    <w:lvl w:ilvl="7" w:tplc="04090019" w:tentative="1">
      <w:start w:val="1"/>
      <w:numFmt w:val="bullet"/>
      <w:lvlText w:val="o"/>
      <w:lvlJc w:val="left"/>
      <w:pPr>
        <w:ind w:left="6029" w:hanging="360"/>
      </w:pPr>
      <w:rPr>
        <w:rFonts w:ascii="Courier New" w:hAnsi="Courier New" w:hint="default"/>
      </w:rPr>
    </w:lvl>
    <w:lvl w:ilvl="8" w:tplc="0409001B" w:tentative="1">
      <w:start w:val="1"/>
      <w:numFmt w:val="bullet"/>
      <w:lvlText w:val=""/>
      <w:lvlJc w:val="left"/>
      <w:pPr>
        <w:ind w:left="6749" w:hanging="360"/>
      </w:pPr>
      <w:rPr>
        <w:rFonts w:ascii="Wingdings" w:hAnsi="Wingdings" w:hint="default"/>
      </w:rPr>
    </w:lvl>
  </w:abstractNum>
  <w:abstractNum w:abstractNumId="38">
    <w:nsid w:val="426E3D0F"/>
    <w:multiLevelType w:val="hybridMultilevel"/>
    <w:tmpl w:val="667E8822"/>
    <w:lvl w:ilvl="0" w:tplc="0EF8A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7DA4BE6"/>
    <w:multiLevelType w:val="hybridMultilevel"/>
    <w:tmpl w:val="D652BBF6"/>
    <w:lvl w:ilvl="0" w:tplc="0409000F">
      <w:start w:val="1"/>
      <w:numFmt w:val="bullet"/>
      <w:lvlText w:val=""/>
      <w:lvlJc w:val="left"/>
      <w:pPr>
        <w:ind w:left="450" w:hanging="360"/>
      </w:pPr>
      <w:rPr>
        <w:rFonts w:ascii="Symbol" w:hAnsi="Symbol" w:hint="default"/>
      </w:rPr>
    </w:lvl>
    <w:lvl w:ilvl="1" w:tplc="04090019">
      <w:start w:val="1"/>
      <w:numFmt w:val="bullet"/>
      <w:lvlText w:val="o"/>
      <w:lvlJc w:val="left"/>
      <w:pPr>
        <w:ind w:left="1170" w:hanging="360"/>
      </w:pPr>
      <w:rPr>
        <w:rFonts w:ascii="Courier New" w:hAnsi="Courier New" w:hint="default"/>
      </w:rPr>
    </w:lvl>
    <w:lvl w:ilvl="2" w:tplc="0409001B" w:tentative="1">
      <w:start w:val="1"/>
      <w:numFmt w:val="bullet"/>
      <w:lvlText w:val=""/>
      <w:lvlJc w:val="left"/>
      <w:pPr>
        <w:ind w:left="1890" w:hanging="360"/>
      </w:pPr>
      <w:rPr>
        <w:rFonts w:ascii="Wingdings" w:hAnsi="Wingdings" w:hint="default"/>
      </w:rPr>
    </w:lvl>
    <w:lvl w:ilvl="3" w:tplc="0409000F" w:tentative="1">
      <w:start w:val="1"/>
      <w:numFmt w:val="bullet"/>
      <w:lvlText w:val=""/>
      <w:lvlJc w:val="left"/>
      <w:pPr>
        <w:ind w:left="2610" w:hanging="360"/>
      </w:pPr>
      <w:rPr>
        <w:rFonts w:ascii="Symbol" w:hAnsi="Symbol" w:hint="default"/>
      </w:rPr>
    </w:lvl>
    <w:lvl w:ilvl="4" w:tplc="04090019" w:tentative="1">
      <w:start w:val="1"/>
      <w:numFmt w:val="bullet"/>
      <w:lvlText w:val="o"/>
      <w:lvlJc w:val="left"/>
      <w:pPr>
        <w:ind w:left="3330" w:hanging="360"/>
      </w:pPr>
      <w:rPr>
        <w:rFonts w:ascii="Courier New" w:hAnsi="Courier New" w:hint="default"/>
      </w:rPr>
    </w:lvl>
    <w:lvl w:ilvl="5" w:tplc="0409001B" w:tentative="1">
      <w:start w:val="1"/>
      <w:numFmt w:val="bullet"/>
      <w:lvlText w:val=""/>
      <w:lvlJc w:val="left"/>
      <w:pPr>
        <w:ind w:left="4050" w:hanging="360"/>
      </w:pPr>
      <w:rPr>
        <w:rFonts w:ascii="Wingdings" w:hAnsi="Wingdings" w:hint="default"/>
      </w:rPr>
    </w:lvl>
    <w:lvl w:ilvl="6" w:tplc="0409000F" w:tentative="1">
      <w:start w:val="1"/>
      <w:numFmt w:val="bullet"/>
      <w:lvlText w:val=""/>
      <w:lvlJc w:val="left"/>
      <w:pPr>
        <w:ind w:left="4770" w:hanging="360"/>
      </w:pPr>
      <w:rPr>
        <w:rFonts w:ascii="Symbol" w:hAnsi="Symbol" w:hint="default"/>
      </w:rPr>
    </w:lvl>
    <w:lvl w:ilvl="7" w:tplc="04090019" w:tentative="1">
      <w:start w:val="1"/>
      <w:numFmt w:val="bullet"/>
      <w:lvlText w:val="o"/>
      <w:lvlJc w:val="left"/>
      <w:pPr>
        <w:ind w:left="5490" w:hanging="360"/>
      </w:pPr>
      <w:rPr>
        <w:rFonts w:ascii="Courier New" w:hAnsi="Courier New" w:hint="default"/>
      </w:rPr>
    </w:lvl>
    <w:lvl w:ilvl="8" w:tplc="0409001B" w:tentative="1">
      <w:start w:val="1"/>
      <w:numFmt w:val="bullet"/>
      <w:lvlText w:val=""/>
      <w:lvlJc w:val="left"/>
      <w:pPr>
        <w:ind w:left="6210" w:hanging="360"/>
      </w:pPr>
      <w:rPr>
        <w:rFonts w:ascii="Wingdings" w:hAnsi="Wingdings" w:hint="default"/>
      </w:rPr>
    </w:lvl>
  </w:abstractNum>
  <w:abstractNum w:abstractNumId="40">
    <w:nsid w:val="47E020C6"/>
    <w:multiLevelType w:val="hybridMultilevel"/>
    <w:tmpl w:val="4FF6E178"/>
    <w:lvl w:ilvl="0" w:tplc="693A371A">
      <w:start w:val="9"/>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1">
    <w:nsid w:val="48B76B76"/>
    <w:multiLevelType w:val="hybridMultilevel"/>
    <w:tmpl w:val="7DD48CDA"/>
    <w:lvl w:ilvl="0" w:tplc="040C0001">
      <w:start w:val="1"/>
      <w:numFmt w:val="bullet"/>
      <w:lvlText w:val=""/>
      <w:lvlJc w:val="left"/>
      <w:pPr>
        <w:ind w:left="1428"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42">
    <w:nsid w:val="49B26482"/>
    <w:multiLevelType w:val="hybridMultilevel"/>
    <w:tmpl w:val="51161B26"/>
    <w:lvl w:ilvl="0" w:tplc="54AE0C5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3">
    <w:nsid w:val="4BA121E2"/>
    <w:multiLevelType w:val="hybridMultilevel"/>
    <w:tmpl w:val="1618E59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51AE4E99"/>
    <w:multiLevelType w:val="hybridMultilevel"/>
    <w:tmpl w:val="F44EFFEC"/>
    <w:lvl w:ilvl="0" w:tplc="235CCE7E">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3E8146A"/>
    <w:multiLevelType w:val="multilevel"/>
    <w:tmpl w:val="040C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64A961E3"/>
    <w:multiLevelType w:val="hybridMultilevel"/>
    <w:tmpl w:val="277AFD3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900"/>
        </w:tabs>
        <w:ind w:left="900" w:hanging="360"/>
      </w:pPr>
      <w:rPr>
        <w:rFonts w:ascii="Courier New" w:hAnsi="Courier New" w:hint="default"/>
      </w:rPr>
    </w:lvl>
    <w:lvl w:ilvl="2" w:tplc="040C0003">
      <w:start w:val="1"/>
      <w:numFmt w:val="bullet"/>
      <w:lvlText w:val="o"/>
      <w:lvlJc w:val="left"/>
      <w:pPr>
        <w:tabs>
          <w:tab w:val="num" w:pos="1620"/>
        </w:tabs>
        <w:ind w:left="1620" w:hanging="360"/>
      </w:pPr>
      <w:rPr>
        <w:rFonts w:ascii="Courier New" w:hAnsi="Courier New" w:hint="default"/>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47">
    <w:nsid w:val="66006753"/>
    <w:multiLevelType w:val="hybridMultilevel"/>
    <w:tmpl w:val="2CBEBC3E"/>
    <w:lvl w:ilvl="0" w:tplc="0DDAD772">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7156448"/>
    <w:multiLevelType w:val="multilevel"/>
    <w:tmpl w:val="040C0025"/>
    <w:styleLink w:val="Style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9">
    <w:nsid w:val="69175E4A"/>
    <w:multiLevelType w:val="hybridMultilevel"/>
    <w:tmpl w:val="2A0A0D7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900"/>
        </w:tabs>
        <w:ind w:left="900" w:hanging="360"/>
      </w:pPr>
      <w:rPr>
        <w:rFonts w:ascii="Courier New" w:hAnsi="Courier New" w:hint="default"/>
      </w:rPr>
    </w:lvl>
    <w:lvl w:ilvl="2" w:tplc="040C0003">
      <w:start w:val="1"/>
      <w:numFmt w:val="bullet"/>
      <w:lvlText w:val="o"/>
      <w:lvlJc w:val="left"/>
      <w:pPr>
        <w:tabs>
          <w:tab w:val="num" w:pos="1620"/>
        </w:tabs>
        <w:ind w:left="1620" w:hanging="360"/>
      </w:pPr>
      <w:rPr>
        <w:rFonts w:ascii="Courier New" w:hAnsi="Courier New" w:hint="default"/>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50">
    <w:nsid w:val="6A5517E4"/>
    <w:multiLevelType w:val="hybridMultilevel"/>
    <w:tmpl w:val="7DEAE1BA"/>
    <w:lvl w:ilvl="0" w:tplc="0EF8AB7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D510728"/>
    <w:multiLevelType w:val="hybridMultilevel"/>
    <w:tmpl w:val="7DA240C8"/>
    <w:lvl w:ilvl="0" w:tplc="040C0001">
      <w:start w:val="1"/>
      <w:numFmt w:val="bullet"/>
      <w:lvlText w:val=""/>
      <w:lvlJc w:val="left"/>
      <w:pPr>
        <w:ind w:left="1428" w:hanging="360"/>
      </w:pPr>
      <w:rPr>
        <w:rFonts w:ascii="Symbol" w:hAnsi="Symbol" w:hint="default"/>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52">
    <w:nsid w:val="719C316B"/>
    <w:multiLevelType w:val="hybridMultilevel"/>
    <w:tmpl w:val="1494B582"/>
    <w:lvl w:ilvl="0" w:tplc="040C0003">
      <w:start w:val="1"/>
      <w:numFmt w:val="bullet"/>
      <w:lvlText w:val="o"/>
      <w:lvlJc w:val="left"/>
      <w:pPr>
        <w:ind w:left="1776" w:hanging="360"/>
      </w:pPr>
      <w:rPr>
        <w:rFonts w:ascii="Courier New" w:hAnsi="Courier New"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3">
    <w:nsid w:val="72D11CC1"/>
    <w:multiLevelType w:val="hybridMultilevel"/>
    <w:tmpl w:val="E71A6A32"/>
    <w:lvl w:ilvl="0" w:tplc="0EF8AB7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77512590"/>
    <w:multiLevelType w:val="hybridMultilevel"/>
    <w:tmpl w:val="F6E6648C"/>
    <w:lvl w:ilvl="0" w:tplc="57001B82">
      <w:start w:val="1"/>
      <w:numFmt w:val="lowerLetter"/>
      <w:pStyle w:val="letteredheading1"/>
      <w:lvlText w:val="%1)"/>
      <w:lvlJc w:val="right"/>
      <w:pPr>
        <w:tabs>
          <w:tab w:val="num" w:pos="864"/>
        </w:tabs>
        <w:ind w:left="864" w:hanging="504"/>
      </w:pPr>
      <w:rPr>
        <w:rFonts w:cs="Times New Roman" w:hint="default"/>
      </w:rPr>
    </w:lvl>
    <w:lvl w:ilvl="1" w:tplc="04090015">
      <w:start w:val="1"/>
      <w:numFmt w:val="lowerLetter"/>
      <w:lvlText w:val="%2."/>
      <w:lvlJc w:val="left"/>
      <w:pPr>
        <w:tabs>
          <w:tab w:val="num" w:pos="1440"/>
        </w:tabs>
        <w:ind w:left="1440" w:hanging="360"/>
      </w:pPr>
      <w:rPr>
        <w:rFonts w:cs="Times New Roman"/>
      </w:rPr>
    </w:lvl>
    <w:lvl w:ilvl="2" w:tplc="040C0005" w:tentative="1">
      <w:start w:val="1"/>
      <w:numFmt w:val="lowerRoman"/>
      <w:lvlText w:val="%3."/>
      <w:lvlJc w:val="right"/>
      <w:pPr>
        <w:tabs>
          <w:tab w:val="num" w:pos="2160"/>
        </w:tabs>
        <w:ind w:left="2160" w:hanging="180"/>
      </w:pPr>
      <w:rPr>
        <w:rFonts w:cs="Times New Roman"/>
      </w:rPr>
    </w:lvl>
    <w:lvl w:ilvl="3" w:tplc="040C0001" w:tentative="1">
      <w:start w:val="1"/>
      <w:numFmt w:val="decimal"/>
      <w:lvlText w:val="%4."/>
      <w:lvlJc w:val="left"/>
      <w:pPr>
        <w:tabs>
          <w:tab w:val="num" w:pos="2880"/>
        </w:tabs>
        <w:ind w:left="2880" w:hanging="360"/>
      </w:pPr>
      <w:rPr>
        <w:rFonts w:cs="Times New Roman"/>
      </w:rPr>
    </w:lvl>
    <w:lvl w:ilvl="4" w:tplc="040C0003" w:tentative="1">
      <w:start w:val="1"/>
      <w:numFmt w:val="lowerLetter"/>
      <w:lvlText w:val="%5."/>
      <w:lvlJc w:val="left"/>
      <w:pPr>
        <w:tabs>
          <w:tab w:val="num" w:pos="3600"/>
        </w:tabs>
        <w:ind w:left="3600" w:hanging="360"/>
      </w:pPr>
      <w:rPr>
        <w:rFonts w:cs="Times New Roman"/>
      </w:rPr>
    </w:lvl>
    <w:lvl w:ilvl="5" w:tplc="040C0005" w:tentative="1">
      <w:start w:val="1"/>
      <w:numFmt w:val="lowerRoman"/>
      <w:lvlText w:val="%6."/>
      <w:lvlJc w:val="right"/>
      <w:pPr>
        <w:tabs>
          <w:tab w:val="num" w:pos="4320"/>
        </w:tabs>
        <w:ind w:left="4320" w:hanging="180"/>
      </w:pPr>
      <w:rPr>
        <w:rFonts w:cs="Times New Roman"/>
      </w:rPr>
    </w:lvl>
    <w:lvl w:ilvl="6" w:tplc="040C0001" w:tentative="1">
      <w:start w:val="1"/>
      <w:numFmt w:val="decimal"/>
      <w:lvlText w:val="%7."/>
      <w:lvlJc w:val="left"/>
      <w:pPr>
        <w:tabs>
          <w:tab w:val="num" w:pos="5040"/>
        </w:tabs>
        <w:ind w:left="5040" w:hanging="360"/>
      </w:pPr>
      <w:rPr>
        <w:rFonts w:cs="Times New Roman"/>
      </w:rPr>
    </w:lvl>
    <w:lvl w:ilvl="7" w:tplc="040C0003" w:tentative="1">
      <w:start w:val="1"/>
      <w:numFmt w:val="lowerLetter"/>
      <w:lvlText w:val="%8."/>
      <w:lvlJc w:val="left"/>
      <w:pPr>
        <w:tabs>
          <w:tab w:val="num" w:pos="5760"/>
        </w:tabs>
        <w:ind w:left="5760" w:hanging="360"/>
      </w:pPr>
      <w:rPr>
        <w:rFonts w:cs="Times New Roman"/>
      </w:rPr>
    </w:lvl>
    <w:lvl w:ilvl="8" w:tplc="040C0005" w:tentative="1">
      <w:start w:val="1"/>
      <w:numFmt w:val="lowerRoman"/>
      <w:lvlText w:val="%9."/>
      <w:lvlJc w:val="right"/>
      <w:pPr>
        <w:tabs>
          <w:tab w:val="num" w:pos="6480"/>
        </w:tabs>
        <w:ind w:left="6480" w:hanging="180"/>
      </w:pPr>
      <w:rPr>
        <w:rFonts w:cs="Times New Roman"/>
      </w:rPr>
    </w:lvl>
  </w:abstractNum>
  <w:abstractNum w:abstractNumId="55">
    <w:nsid w:val="7AD351E9"/>
    <w:multiLevelType w:val="hybridMultilevel"/>
    <w:tmpl w:val="4D02DD9C"/>
    <w:lvl w:ilvl="0" w:tplc="0EF8AB70">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6">
    <w:nsid w:val="7C993AFF"/>
    <w:multiLevelType w:val="hybridMultilevel"/>
    <w:tmpl w:val="1E88BD0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900"/>
        </w:tabs>
        <w:ind w:left="900" w:hanging="360"/>
      </w:pPr>
      <w:rPr>
        <w:rFonts w:ascii="Courier New" w:hAnsi="Courier New" w:hint="default"/>
      </w:rPr>
    </w:lvl>
    <w:lvl w:ilvl="2" w:tplc="040C0005">
      <w:start w:val="1"/>
      <w:numFmt w:val="bullet"/>
      <w:lvlText w:val=""/>
      <w:lvlJc w:val="left"/>
      <w:pPr>
        <w:tabs>
          <w:tab w:val="num" w:pos="1620"/>
        </w:tabs>
        <w:ind w:left="1620" w:hanging="360"/>
      </w:pPr>
      <w:rPr>
        <w:rFonts w:ascii="Wingdings" w:hAnsi="Wingdings" w:hint="default"/>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abstractNumId w:val="2"/>
  </w:num>
  <w:num w:numId="2">
    <w:abstractNumId w:val="41"/>
  </w:num>
  <w:num w:numId="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6"/>
  </w:num>
  <w:num w:numId="6">
    <w:abstractNumId w:val="33"/>
  </w:num>
  <w:num w:numId="7">
    <w:abstractNumId w:val="1"/>
  </w:num>
  <w:num w:numId="8">
    <w:abstractNumId w:val="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7"/>
  </w:num>
  <w:num w:numId="12">
    <w:abstractNumId w:val="39"/>
  </w:num>
  <w:num w:numId="13">
    <w:abstractNumId w:val="5"/>
  </w:num>
  <w:num w:numId="14">
    <w:abstractNumId w:val="19"/>
  </w:num>
  <w:num w:numId="15">
    <w:abstractNumId w:val="24"/>
  </w:num>
  <w:num w:numId="16">
    <w:abstractNumId w:val="32"/>
  </w:num>
  <w:num w:numId="17">
    <w:abstractNumId w:val="48"/>
  </w:num>
  <w:num w:numId="18">
    <w:abstractNumId w:val="45"/>
  </w:num>
  <w:num w:numId="19">
    <w:abstractNumId w:val="54"/>
  </w:num>
  <w:num w:numId="20">
    <w:abstractNumId w:val="25"/>
  </w:num>
  <w:num w:numId="21">
    <w:abstractNumId w:val="5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3"/>
  </w:num>
  <w:num w:numId="25">
    <w:abstractNumId w:val="15"/>
  </w:num>
  <w:num w:numId="26">
    <w:abstractNumId w:val="36"/>
  </w:num>
  <w:num w:numId="27">
    <w:abstractNumId w:val="47"/>
  </w:num>
  <w:num w:numId="28">
    <w:abstractNumId w:val="31"/>
  </w:num>
  <w:num w:numId="29">
    <w:abstractNumId w:val="53"/>
  </w:num>
  <w:num w:numId="30">
    <w:abstractNumId w:val="28"/>
  </w:num>
  <w:num w:numId="31">
    <w:abstractNumId w:val="27"/>
  </w:num>
  <w:num w:numId="32">
    <w:abstractNumId w:val="17"/>
  </w:num>
  <w:num w:numId="33">
    <w:abstractNumId w:val="8"/>
  </w:num>
  <w:num w:numId="34">
    <w:abstractNumId w:val="14"/>
  </w:num>
  <w:num w:numId="35">
    <w:abstractNumId w:val="4"/>
  </w:num>
  <w:num w:numId="36">
    <w:abstractNumId w:val="50"/>
  </w:num>
  <w:num w:numId="37">
    <w:abstractNumId w:val="55"/>
  </w:num>
  <w:num w:numId="38">
    <w:abstractNumId w:val="20"/>
  </w:num>
  <w:num w:numId="39">
    <w:abstractNumId w:val="38"/>
  </w:num>
  <w:num w:numId="40">
    <w:abstractNumId w:val="10"/>
  </w:num>
  <w:num w:numId="41">
    <w:abstractNumId w:val="21"/>
  </w:num>
  <w:num w:numId="42">
    <w:abstractNumId w:val="13"/>
  </w:num>
  <w:num w:numId="4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num>
  <w:num w:numId="45">
    <w:abstractNumId w:val="29"/>
  </w:num>
  <w:num w:numId="46">
    <w:abstractNumId w:val="46"/>
  </w:num>
  <w:num w:numId="47">
    <w:abstractNumId w:val="49"/>
  </w:num>
  <w:num w:numId="48">
    <w:abstractNumId w:val="16"/>
  </w:num>
  <w:num w:numId="49">
    <w:abstractNumId w:val="35"/>
  </w:num>
  <w:num w:numId="50">
    <w:abstractNumId w:val="40"/>
  </w:num>
  <w:num w:numId="51">
    <w:abstractNumId w:val="22"/>
  </w:num>
  <w:num w:numId="52">
    <w:abstractNumId w:val="44"/>
  </w:num>
  <w:num w:numId="53">
    <w:abstractNumId w:val="30"/>
  </w:num>
  <w:num w:numId="54">
    <w:abstractNumId w:val="7"/>
  </w:num>
  <w:num w:numId="55">
    <w:abstractNumId w:val="9"/>
  </w:num>
  <w:num w:numId="56">
    <w:abstractNumId w:val="23"/>
  </w:num>
  <w:num w:numId="57">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421"/>
    <w:rsid w:val="00011C83"/>
    <w:rsid w:val="00012492"/>
    <w:rsid w:val="0001393C"/>
    <w:rsid w:val="000163B8"/>
    <w:rsid w:val="00030D9F"/>
    <w:rsid w:val="00032289"/>
    <w:rsid w:val="00035282"/>
    <w:rsid w:val="000408A7"/>
    <w:rsid w:val="00047309"/>
    <w:rsid w:val="000521A7"/>
    <w:rsid w:val="000634ED"/>
    <w:rsid w:val="00074B2B"/>
    <w:rsid w:val="00074C86"/>
    <w:rsid w:val="00083BFF"/>
    <w:rsid w:val="00084B78"/>
    <w:rsid w:val="00093190"/>
    <w:rsid w:val="000B12E5"/>
    <w:rsid w:val="000B6E39"/>
    <w:rsid w:val="000C306A"/>
    <w:rsid w:val="000D1A00"/>
    <w:rsid w:val="000D1A54"/>
    <w:rsid w:val="000D44A1"/>
    <w:rsid w:val="000F2145"/>
    <w:rsid w:val="00100A54"/>
    <w:rsid w:val="0010622C"/>
    <w:rsid w:val="0011273E"/>
    <w:rsid w:val="0013362E"/>
    <w:rsid w:val="001338C5"/>
    <w:rsid w:val="00153B2C"/>
    <w:rsid w:val="0015775B"/>
    <w:rsid w:val="00163E3E"/>
    <w:rsid w:val="00164646"/>
    <w:rsid w:val="00175A84"/>
    <w:rsid w:val="00176BBA"/>
    <w:rsid w:val="00182450"/>
    <w:rsid w:val="001D450C"/>
    <w:rsid w:val="001E2135"/>
    <w:rsid w:val="001F39B7"/>
    <w:rsid w:val="001F7136"/>
    <w:rsid w:val="0020340F"/>
    <w:rsid w:val="00204014"/>
    <w:rsid w:val="002040A2"/>
    <w:rsid w:val="00205B21"/>
    <w:rsid w:val="002139D9"/>
    <w:rsid w:val="00215CB4"/>
    <w:rsid w:val="00217FE0"/>
    <w:rsid w:val="00224BDE"/>
    <w:rsid w:val="00226490"/>
    <w:rsid w:val="00234D2D"/>
    <w:rsid w:val="0023507B"/>
    <w:rsid w:val="0024691F"/>
    <w:rsid w:val="00255A84"/>
    <w:rsid w:val="00257A4A"/>
    <w:rsid w:val="00261454"/>
    <w:rsid w:val="002620DC"/>
    <w:rsid w:val="00274D7D"/>
    <w:rsid w:val="0027777C"/>
    <w:rsid w:val="00280168"/>
    <w:rsid w:val="00286C7E"/>
    <w:rsid w:val="00291552"/>
    <w:rsid w:val="00295097"/>
    <w:rsid w:val="002957F5"/>
    <w:rsid w:val="00295C0E"/>
    <w:rsid w:val="002967A3"/>
    <w:rsid w:val="002A23FD"/>
    <w:rsid w:val="002B07D9"/>
    <w:rsid w:val="002B5A62"/>
    <w:rsid w:val="002B66ED"/>
    <w:rsid w:val="002B7A3E"/>
    <w:rsid w:val="002C164A"/>
    <w:rsid w:val="002C25B2"/>
    <w:rsid w:val="002C4345"/>
    <w:rsid w:val="002D1AC8"/>
    <w:rsid w:val="002E369A"/>
    <w:rsid w:val="002E43B9"/>
    <w:rsid w:val="002E5B88"/>
    <w:rsid w:val="002F3BBC"/>
    <w:rsid w:val="002F622D"/>
    <w:rsid w:val="00301F5B"/>
    <w:rsid w:val="00312AB4"/>
    <w:rsid w:val="003200D1"/>
    <w:rsid w:val="00325D47"/>
    <w:rsid w:val="00326C64"/>
    <w:rsid w:val="00340146"/>
    <w:rsid w:val="003416D1"/>
    <w:rsid w:val="00342735"/>
    <w:rsid w:val="00347AF0"/>
    <w:rsid w:val="00351DF4"/>
    <w:rsid w:val="00352082"/>
    <w:rsid w:val="003523D9"/>
    <w:rsid w:val="00354F6E"/>
    <w:rsid w:val="00355981"/>
    <w:rsid w:val="00361D77"/>
    <w:rsid w:val="00362D75"/>
    <w:rsid w:val="00367BD4"/>
    <w:rsid w:val="003771FA"/>
    <w:rsid w:val="0038155D"/>
    <w:rsid w:val="00386830"/>
    <w:rsid w:val="00386AE3"/>
    <w:rsid w:val="0039136A"/>
    <w:rsid w:val="0039292C"/>
    <w:rsid w:val="003A423A"/>
    <w:rsid w:val="003B35A6"/>
    <w:rsid w:val="003B6823"/>
    <w:rsid w:val="003C2016"/>
    <w:rsid w:val="003C57C7"/>
    <w:rsid w:val="003C7BDE"/>
    <w:rsid w:val="003C7C57"/>
    <w:rsid w:val="003D4445"/>
    <w:rsid w:val="003F50A7"/>
    <w:rsid w:val="003F5E55"/>
    <w:rsid w:val="004032E0"/>
    <w:rsid w:val="00405DF7"/>
    <w:rsid w:val="00413A60"/>
    <w:rsid w:val="00422DD6"/>
    <w:rsid w:val="0043240E"/>
    <w:rsid w:val="00436F91"/>
    <w:rsid w:val="00446175"/>
    <w:rsid w:val="00446318"/>
    <w:rsid w:val="00452FB6"/>
    <w:rsid w:val="00460EEB"/>
    <w:rsid w:val="00473B7A"/>
    <w:rsid w:val="004745E2"/>
    <w:rsid w:val="004765E5"/>
    <w:rsid w:val="00476BA0"/>
    <w:rsid w:val="00480A04"/>
    <w:rsid w:val="00481C49"/>
    <w:rsid w:val="0049494E"/>
    <w:rsid w:val="004A7CD5"/>
    <w:rsid w:val="004B5D5A"/>
    <w:rsid w:val="004C00B0"/>
    <w:rsid w:val="004C1257"/>
    <w:rsid w:val="004C125C"/>
    <w:rsid w:val="004D02D7"/>
    <w:rsid w:val="004D2C95"/>
    <w:rsid w:val="004D39DB"/>
    <w:rsid w:val="004F40E7"/>
    <w:rsid w:val="00512AE7"/>
    <w:rsid w:val="005166CA"/>
    <w:rsid w:val="00524636"/>
    <w:rsid w:val="005374FF"/>
    <w:rsid w:val="00540DDF"/>
    <w:rsid w:val="00540FCA"/>
    <w:rsid w:val="00541554"/>
    <w:rsid w:val="00550952"/>
    <w:rsid w:val="00550E20"/>
    <w:rsid w:val="00561F94"/>
    <w:rsid w:val="005621FA"/>
    <w:rsid w:val="00565051"/>
    <w:rsid w:val="005674CB"/>
    <w:rsid w:val="00572DE8"/>
    <w:rsid w:val="00573A8B"/>
    <w:rsid w:val="00575901"/>
    <w:rsid w:val="00577970"/>
    <w:rsid w:val="0058625B"/>
    <w:rsid w:val="0059022B"/>
    <w:rsid w:val="0059090E"/>
    <w:rsid w:val="00591480"/>
    <w:rsid w:val="00594F8E"/>
    <w:rsid w:val="005A511E"/>
    <w:rsid w:val="005B211A"/>
    <w:rsid w:val="005B274A"/>
    <w:rsid w:val="005B59BE"/>
    <w:rsid w:val="005C2D07"/>
    <w:rsid w:val="005D08D4"/>
    <w:rsid w:val="005D18D0"/>
    <w:rsid w:val="005E0A85"/>
    <w:rsid w:val="005E29E5"/>
    <w:rsid w:val="005E2B58"/>
    <w:rsid w:val="005E35B7"/>
    <w:rsid w:val="005E424D"/>
    <w:rsid w:val="005F2979"/>
    <w:rsid w:val="005F40E8"/>
    <w:rsid w:val="00600D3A"/>
    <w:rsid w:val="0060131C"/>
    <w:rsid w:val="00602AC1"/>
    <w:rsid w:val="006049F5"/>
    <w:rsid w:val="00610751"/>
    <w:rsid w:val="00615F9D"/>
    <w:rsid w:val="0062069A"/>
    <w:rsid w:val="0062789D"/>
    <w:rsid w:val="00636741"/>
    <w:rsid w:val="00641DE4"/>
    <w:rsid w:val="00653B7B"/>
    <w:rsid w:val="0066275B"/>
    <w:rsid w:val="006726ED"/>
    <w:rsid w:val="0067735A"/>
    <w:rsid w:val="00681BCF"/>
    <w:rsid w:val="006848D1"/>
    <w:rsid w:val="00686096"/>
    <w:rsid w:val="006863CF"/>
    <w:rsid w:val="00693F72"/>
    <w:rsid w:val="006A2CB9"/>
    <w:rsid w:val="006B6734"/>
    <w:rsid w:val="006C06F8"/>
    <w:rsid w:val="006C5419"/>
    <w:rsid w:val="006D3622"/>
    <w:rsid w:val="006D6F7A"/>
    <w:rsid w:val="006D7CC7"/>
    <w:rsid w:val="007126E7"/>
    <w:rsid w:val="00715C45"/>
    <w:rsid w:val="00715F3E"/>
    <w:rsid w:val="007217F4"/>
    <w:rsid w:val="00724E2C"/>
    <w:rsid w:val="007265DB"/>
    <w:rsid w:val="007277C0"/>
    <w:rsid w:val="00735A34"/>
    <w:rsid w:val="00741BCD"/>
    <w:rsid w:val="00743E6B"/>
    <w:rsid w:val="00747794"/>
    <w:rsid w:val="00753A4D"/>
    <w:rsid w:val="007639A8"/>
    <w:rsid w:val="007646E9"/>
    <w:rsid w:val="00765350"/>
    <w:rsid w:val="007734B6"/>
    <w:rsid w:val="0077492D"/>
    <w:rsid w:val="00793047"/>
    <w:rsid w:val="007B1BE0"/>
    <w:rsid w:val="007B39F6"/>
    <w:rsid w:val="007C3439"/>
    <w:rsid w:val="007C3B8C"/>
    <w:rsid w:val="007E1861"/>
    <w:rsid w:val="007E44FF"/>
    <w:rsid w:val="007E56AF"/>
    <w:rsid w:val="007F0275"/>
    <w:rsid w:val="007F1DCD"/>
    <w:rsid w:val="007F415B"/>
    <w:rsid w:val="007F4224"/>
    <w:rsid w:val="007F5FEE"/>
    <w:rsid w:val="0080453D"/>
    <w:rsid w:val="00807B41"/>
    <w:rsid w:val="00810F54"/>
    <w:rsid w:val="0081353A"/>
    <w:rsid w:val="00827ADC"/>
    <w:rsid w:val="00835806"/>
    <w:rsid w:val="0085257A"/>
    <w:rsid w:val="00860FB6"/>
    <w:rsid w:val="008652B0"/>
    <w:rsid w:val="008655D5"/>
    <w:rsid w:val="00867D16"/>
    <w:rsid w:val="008741D0"/>
    <w:rsid w:val="00880AFC"/>
    <w:rsid w:val="00882295"/>
    <w:rsid w:val="008924B3"/>
    <w:rsid w:val="008955EF"/>
    <w:rsid w:val="008A1817"/>
    <w:rsid w:val="008A2F66"/>
    <w:rsid w:val="008A3119"/>
    <w:rsid w:val="008B5C02"/>
    <w:rsid w:val="008C063B"/>
    <w:rsid w:val="008C3654"/>
    <w:rsid w:val="008C39B3"/>
    <w:rsid w:val="008D1470"/>
    <w:rsid w:val="008D67F7"/>
    <w:rsid w:val="008E005B"/>
    <w:rsid w:val="008E7A9C"/>
    <w:rsid w:val="008F6A18"/>
    <w:rsid w:val="00907F39"/>
    <w:rsid w:val="009112AE"/>
    <w:rsid w:val="009130F8"/>
    <w:rsid w:val="0094523E"/>
    <w:rsid w:val="00950159"/>
    <w:rsid w:val="00952CC3"/>
    <w:rsid w:val="00961CE6"/>
    <w:rsid w:val="00966101"/>
    <w:rsid w:val="0096611A"/>
    <w:rsid w:val="00971345"/>
    <w:rsid w:val="00971869"/>
    <w:rsid w:val="00976E4E"/>
    <w:rsid w:val="00994D2D"/>
    <w:rsid w:val="009A2972"/>
    <w:rsid w:val="009A5DFD"/>
    <w:rsid w:val="009B212E"/>
    <w:rsid w:val="009B2F6A"/>
    <w:rsid w:val="009C685B"/>
    <w:rsid w:val="009D389C"/>
    <w:rsid w:val="00A144BD"/>
    <w:rsid w:val="00A1696F"/>
    <w:rsid w:val="00A257AC"/>
    <w:rsid w:val="00A35327"/>
    <w:rsid w:val="00A46CA6"/>
    <w:rsid w:val="00A470B2"/>
    <w:rsid w:val="00A50597"/>
    <w:rsid w:val="00A51C2D"/>
    <w:rsid w:val="00A901C2"/>
    <w:rsid w:val="00A925CC"/>
    <w:rsid w:val="00A93D79"/>
    <w:rsid w:val="00AA16FC"/>
    <w:rsid w:val="00AA33B1"/>
    <w:rsid w:val="00AA6CD0"/>
    <w:rsid w:val="00AB122A"/>
    <w:rsid w:val="00AB4459"/>
    <w:rsid w:val="00AC19AB"/>
    <w:rsid w:val="00AC409D"/>
    <w:rsid w:val="00AD056E"/>
    <w:rsid w:val="00AD479B"/>
    <w:rsid w:val="00AD6383"/>
    <w:rsid w:val="00B05664"/>
    <w:rsid w:val="00B063C1"/>
    <w:rsid w:val="00B136DD"/>
    <w:rsid w:val="00B320B7"/>
    <w:rsid w:val="00B32DF4"/>
    <w:rsid w:val="00B402F0"/>
    <w:rsid w:val="00B40420"/>
    <w:rsid w:val="00B438F3"/>
    <w:rsid w:val="00B53424"/>
    <w:rsid w:val="00B54010"/>
    <w:rsid w:val="00B5540D"/>
    <w:rsid w:val="00B6148A"/>
    <w:rsid w:val="00B63CB0"/>
    <w:rsid w:val="00B726A6"/>
    <w:rsid w:val="00B87D60"/>
    <w:rsid w:val="00B91ECA"/>
    <w:rsid w:val="00B96559"/>
    <w:rsid w:val="00B97AF4"/>
    <w:rsid w:val="00BA0991"/>
    <w:rsid w:val="00BA2859"/>
    <w:rsid w:val="00BA561A"/>
    <w:rsid w:val="00BA64ED"/>
    <w:rsid w:val="00BB09CA"/>
    <w:rsid w:val="00BB60FB"/>
    <w:rsid w:val="00BD3742"/>
    <w:rsid w:val="00BD6A86"/>
    <w:rsid w:val="00BD73D7"/>
    <w:rsid w:val="00BD7CA2"/>
    <w:rsid w:val="00BE2AB5"/>
    <w:rsid w:val="00BE3047"/>
    <w:rsid w:val="00C11678"/>
    <w:rsid w:val="00C16294"/>
    <w:rsid w:val="00C258C8"/>
    <w:rsid w:val="00C258D6"/>
    <w:rsid w:val="00C27A59"/>
    <w:rsid w:val="00C50B52"/>
    <w:rsid w:val="00C54DD4"/>
    <w:rsid w:val="00C554ED"/>
    <w:rsid w:val="00C625AF"/>
    <w:rsid w:val="00C62DB0"/>
    <w:rsid w:val="00C670D9"/>
    <w:rsid w:val="00C73EAD"/>
    <w:rsid w:val="00C75305"/>
    <w:rsid w:val="00C7667B"/>
    <w:rsid w:val="00C77F55"/>
    <w:rsid w:val="00C85F8B"/>
    <w:rsid w:val="00C8670E"/>
    <w:rsid w:val="00C91CD4"/>
    <w:rsid w:val="00C95DEB"/>
    <w:rsid w:val="00CA074C"/>
    <w:rsid w:val="00CA34C6"/>
    <w:rsid w:val="00CB2421"/>
    <w:rsid w:val="00CB6152"/>
    <w:rsid w:val="00CC197A"/>
    <w:rsid w:val="00CC248F"/>
    <w:rsid w:val="00CC2893"/>
    <w:rsid w:val="00CC57CD"/>
    <w:rsid w:val="00CE0D52"/>
    <w:rsid w:val="00CE153E"/>
    <w:rsid w:val="00CE63FF"/>
    <w:rsid w:val="00CF0704"/>
    <w:rsid w:val="00CF071B"/>
    <w:rsid w:val="00CF17E1"/>
    <w:rsid w:val="00CF44E2"/>
    <w:rsid w:val="00D16407"/>
    <w:rsid w:val="00D16EEF"/>
    <w:rsid w:val="00D17F75"/>
    <w:rsid w:val="00D30FBF"/>
    <w:rsid w:val="00D43051"/>
    <w:rsid w:val="00D44576"/>
    <w:rsid w:val="00D4596C"/>
    <w:rsid w:val="00D46850"/>
    <w:rsid w:val="00D52E59"/>
    <w:rsid w:val="00D5660F"/>
    <w:rsid w:val="00D64A6E"/>
    <w:rsid w:val="00D64B9C"/>
    <w:rsid w:val="00D72709"/>
    <w:rsid w:val="00D735DA"/>
    <w:rsid w:val="00D8359B"/>
    <w:rsid w:val="00D83F81"/>
    <w:rsid w:val="00D87811"/>
    <w:rsid w:val="00D91238"/>
    <w:rsid w:val="00D94E53"/>
    <w:rsid w:val="00D97AE0"/>
    <w:rsid w:val="00D97D9F"/>
    <w:rsid w:val="00DA2CC6"/>
    <w:rsid w:val="00DB5B7C"/>
    <w:rsid w:val="00DB71FF"/>
    <w:rsid w:val="00DB799F"/>
    <w:rsid w:val="00DC56E0"/>
    <w:rsid w:val="00DD0B4C"/>
    <w:rsid w:val="00DD5497"/>
    <w:rsid w:val="00DE4562"/>
    <w:rsid w:val="00DE55FF"/>
    <w:rsid w:val="00DE5B27"/>
    <w:rsid w:val="00DF7E6D"/>
    <w:rsid w:val="00E07600"/>
    <w:rsid w:val="00E102A3"/>
    <w:rsid w:val="00E13AE3"/>
    <w:rsid w:val="00E20FB6"/>
    <w:rsid w:val="00E235E4"/>
    <w:rsid w:val="00E41F1F"/>
    <w:rsid w:val="00E464A0"/>
    <w:rsid w:val="00E712F0"/>
    <w:rsid w:val="00E756C0"/>
    <w:rsid w:val="00E76466"/>
    <w:rsid w:val="00E804D1"/>
    <w:rsid w:val="00E84B9E"/>
    <w:rsid w:val="00E92B5D"/>
    <w:rsid w:val="00E93FCF"/>
    <w:rsid w:val="00E940C7"/>
    <w:rsid w:val="00E97C53"/>
    <w:rsid w:val="00EA303B"/>
    <w:rsid w:val="00EA35A8"/>
    <w:rsid w:val="00EA47D9"/>
    <w:rsid w:val="00EB03D0"/>
    <w:rsid w:val="00EE023B"/>
    <w:rsid w:val="00EE1A99"/>
    <w:rsid w:val="00EE2A10"/>
    <w:rsid w:val="00EF082E"/>
    <w:rsid w:val="00F05DD6"/>
    <w:rsid w:val="00F066E9"/>
    <w:rsid w:val="00F1449A"/>
    <w:rsid w:val="00F175B1"/>
    <w:rsid w:val="00F265BB"/>
    <w:rsid w:val="00F26AAD"/>
    <w:rsid w:val="00F2724D"/>
    <w:rsid w:val="00F508C9"/>
    <w:rsid w:val="00F510F2"/>
    <w:rsid w:val="00F517BB"/>
    <w:rsid w:val="00F521B7"/>
    <w:rsid w:val="00F52825"/>
    <w:rsid w:val="00F574C3"/>
    <w:rsid w:val="00F61FFA"/>
    <w:rsid w:val="00F62A1B"/>
    <w:rsid w:val="00F731D7"/>
    <w:rsid w:val="00F800AE"/>
    <w:rsid w:val="00F8218A"/>
    <w:rsid w:val="00F84E97"/>
    <w:rsid w:val="00F86052"/>
    <w:rsid w:val="00F91C00"/>
    <w:rsid w:val="00FB0F92"/>
    <w:rsid w:val="00FB47F9"/>
    <w:rsid w:val="00FB5D1D"/>
    <w:rsid w:val="00FC0053"/>
    <w:rsid w:val="00FC0A48"/>
    <w:rsid w:val="00FC2D4A"/>
    <w:rsid w:val="00FC5606"/>
    <w:rsid w:val="00FD10B2"/>
    <w:rsid w:val="00FE34C3"/>
    <w:rsid w:val="00FF34E1"/>
    <w:rsid w:val="00FF48C7"/>
    <w:rsid w:val="00FF59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35"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lsdException w:name="FollowedHyperlink" w:locked="1" w:uiPriority="0"/>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locked="1" w:uiPriority="0"/>
    <w:lsdException w:name="Outline List 2" w:locked="1" w:uiPriority="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383"/>
  </w:style>
  <w:style w:type="paragraph" w:styleId="Titre1">
    <w:name w:val="heading 1"/>
    <w:basedOn w:val="Normal"/>
    <w:next w:val="Normal"/>
    <w:link w:val="Titre1Car"/>
    <w:uiPriority w:val="9"/>
    <w:qFormat/>
    <w:rsid w:val="00AD63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D63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D638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AD638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AD6383"/>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AD63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AD63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AD638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unhideWhenUsed/>
    <w:qFormat/>
    <w:rsid w:val="00AD638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AD638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locked/>
    <w:rsid w:val="00AD638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locked/>
    <w:rsid w:val="00AD638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locked/>
    <w:rsid w:val="00AD6383"/>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locked/>
    <w:rsid w:val="00AD6383"/>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locked/>
    <w:rsid w:val="00AD638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locked/>
    <w:rsid w:val="00AD638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locked/>
    <w:rsid w:val="00AD6383"/>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locked/>
    <w:rsid w:val="00AD6383"/>
    <w:rPr>
      <w:rFonts w:asciiTheme="majorHAnsi" w:eastAsiaTheme="majorEastAsia" w:hAnsiTheme="majorHAnsi" w:cstheme="majorBidi"/>
      <w:i/>
      <w:iCs/>
      <w:color w:val="404040" w:themeColor="text1" w:themeTint="BF"/>
      <w:sz w:val="20"/>
      <w:szCs w:val="20"/>
    </w:rPr>
  </w:style>
  <w:style w:type="paragraph" w:styleId="Normalcentr">
    <w:name w:val="Block Text"/>
    <w:basedOn w:val="Normal"/>
    <w:uiPriority w:val="99"/>
    <w:rsid w:val="00CB2421"/>
    <w:pPr>
      <w:spacing w:after="0" w:line="240" w:lineRule="auto"/>
      <w:ind w:left="708" w:right="-306"/>
      <w:jc w:val="both"/>
    </w:pPr>
    <w:rPr>
      <w:rFonts w:ascii="Verdana" w:eastAsia="MS Mincho" w:hAnsi="Verdana"/>
      <w:sz w:val="24"/>
      <w:szCs w:val="24"/>
      <w:lang w:eastAsia="fr-FR"/>
    </w:rPr>
  </w:style>
  <w:style w:type="paragraph" w:styleId="Corpsdetexte">
    <w:name w:val="Body Text"/>
    <w:basedOn w:val="Normal"/>
    <w:link w:val="CorpsdetexteCar"/>
    <w:uiPriority w:val="99"/>
    <w:rsid w:val="00CB2421"/>
    <w:pPr>
      <w:spacing w:after="0" w:line="240" w:lineRule="auto"/>
      <w:jc w:val="both"/>
    </w:pPr>
    <w:rPr>
      <w:rFonts w:ascii="Arial" w:eastAsia="Times New Roman" w:hAnsi="Arial"/>
      <w:sz w:val="24"/>
      <w:szCs w:val="24"/>
      <w:lang w:eastAsia="fr-FR"/>
    </w:rPr>
  </w:style>
  <w:style w:type="character" w:customStyle="1" w:styleId="CorpsdetexteCar">
    <w:name w:val="Corps de texte Car"/>
    <w:basedOn w:val="Policepardfaut"/>
    <w:link w:val="Corpsdetexte"/>
    <w:uiPriority w:val="99"/>
    <w:locked/>
    <w:rsid w:val="00CB2421"/>
    <w:rPr>
      <w:rFonts w:ascii="Arial" w:hAnsi="Arial" w:cs="Times New Roman"/>
      <w:sz w:val="24"/>
      <w:szCs w:val="24"/>
      <w:lang w:eastAsia="fr-FR"/>
    </w:rPr>
  </w:style>
  <w:style w:type="paragraph" w:styleId="Corpsdetexte3">
    <w:name w:val="Body Text 3"/>
    <w:basedOn w:val="Normal"/>
    <w:link w:val="Corpsdetexte3Car"/>
    <w:uiPriority w:val="99"/>
    <w:rsid w:val="00CB2421"/>
    <w:pPr>
      <w:spacing w:after="120"/>
    </w:pPr>
    <w:rPr>
      <w:sz w:val="16"/>
      <w:szCs w:val="16"/>
    </w:rPr>
  </w:style>
  <w:style w:type="character" w:customStyle="1" w:styleId="Corpsdetexte3Car">
    <w:name w:val="Corps de texte 3 Car"/>
    <w:basedOn w:val="Policepardfaut"/>
    <w:link w:val="Corpsdetexte3"/>
    <w:uiPriority w:val="99"/>
    <w:locked/>
    <w:rsid w:val="00CB2421"/>
    <w:rPr>
      <w:rFonts w:cs="Times New Roman"/>
      <w:sz w:val="16"/>
      <w:szCs w:val="16"/>
    </w:rPr>
  </w:style>
  <w:style w:type="paragraph" w:styleId="Lgende">
    <w:name w:val="caption"/>
    <w:basedOn w:val="Normal"/>
    <w:next w:val="Normal"/>
    <w:uiPriority w:val="35"/>
    <w:unhideWhenUsed/>
    <w:qFormat/>
    <w:rsid w:val="00AD6383"/>
    <w:pPr>
      <w:spacing w:line="240" w:lineRule="auto"/>
    </w:pPr>
    <w:rPr>
      <w:b/>
      <w:bCs/>
      <w:color w:val="4F81BD" w:themeColor="accent1"/>
      <w:sz w:val="18"/>
      <w:szCs w:val="18"/>
    </w:rPr>
  </w:style>
  <w:style w:type="character" w:styleId="Lienhypertexte">
    <w:name w:val="Hyperlink"/>
    <w:basedOn w:val="Policepardfaut"/>
    <w:uiPriority w:val="99"/>
    <w:rsid w:val="00C16294"/>
    <w:rPr>
      <w:rFonts w:cs="Times New Roman"/>
      <w:color w:val="0000FF"/>
      <w:u w:val="single"/>
    </w:rPr>
  </w:style>
  <w:style w:type="paragraph" w:styleId="TM1">
    <w:name w:val="toc 1"/>
    <w:basedOn w:val="Normal"/>
    <w:next w:val="Normal"/>
    <w:autoRedefine/>
    <w:uiPriority w:val="39"/>
    <w:rsid w:val="00FC0053"/>
    <w:pPr>
      <w:tabs>
        <w:tab w:val="left" w:pos="480"/>
        <w:tab w:val="right" w:leader="dot" w:pos="9494"/>
      </w:tabs>
      <w:spacing w:before="120" w:after="0" w:line="240" w:lineRule="auto"/>
    </w:pPr>
    <w:rPr>
      <w:rFonts w:ascii="Arial" w:eastAsia="Times New Roman" w:hAnsi="Arial" w:cs="Arial"/>
      <w:iCs/>
      <w:noProof/>
      <w:sz w:val="24"/>
      <w:szCs w:val="24"/>
      <w:lang w:eastAsia="fr-FR"/>
    </w:rPr>
  </w:style>
  <w:style w:type="paragraph" w:styleId="TM2">
    <w:name w:val="toc 2"/>
    <w:basedOn w:val="Normal"/>
    <w:next w:val="Normal"/>
    <w:autoRedefine/>
    <w:uiPriority w:val="39"/>
    <w:rsid w:val="00E97C53"/>
    <w:pPr>
      <w:tabs>
        <w:tab w:val="left" w:pos="880"/>
        <w:tab w:val="right" w:leader="dot" w:pos="9494"/>
      </w:tabs>
      <w:spacing w:after="0" w:line="240" w:lineRule="auto"/>
      <w:ind w:left="240"/>
    </w:pPr>
    <w:rPr>
      <w:rFonts w:ascii="Times New Roman" w:eastAsia="Times New Roman" w:hAnsi="Times New Roman" w:cs="Arial"/>
      <w:bCs/>
      <w:noProof/>
    </w:rPr>
  </w:style>
  <w:style w:type="paragraph" w:styleId="TM3">
    <w:name w:val="toc 3"/>
    <w:basedOn w:val="Normal"/>
    <w:next w:val="Normal"/>
    <w:autoRedefine/>
    <w:uiPriority w:val="39"/>
    <w:rsid w:val="00C16294"/>
    <w:pPr>
      <w:spacing w:after="0" w:line="240" w:lineRule="auto"/>
      <w:ind w:left="480"/>
    </w:pPr>
    <w:rPr>
      <w:rFonts w:ascii="Times New Roman" w:eastAsia="Times New Roman" w:hAnsi="Times New Roman"/>
      <w:sz w:val="20"/>
      <w:szCs w:val="20"/>
    </w:rPr>
  </w:style>
  <w:style w:type="paragraph" w:styleId="Corpsdetexte2">
    <w:name w:val="Body Text 2"/>
    <w:basedOn w:val="Normal"/>
    <w:link w:val="Corpsdetexte2Car"/>
    <w:uiPriority w:val="99"/>
    <w:rsid w:val="00950159"/>
    <w:pPr>
      <w:spacing w:after="120" w:line="480" w:lineRule="auto"/>
    </w:pPr>
  </w:style>
  <w:style w:type="character" w:customStyle="1" w:styleId="Corpsdetexte2Car">
    <w:name w:val="Corps de texte 2 Car"/>
    <w:basedOn w:val="Policepardfaut"/>
    <w:link w:val="Corpsdetexte2"/>
    <w:uiPriority w:val="99"/>
    <w:locked/>
    <w:rsid w:val="00950159"/>
    <w:rPr>
      <w:rFonts w:cs="Times New Roman"/>
    </w:rPr>
  </w:style>
  <w:style w:type="paragraph" w:styleId="Titre">
    <w:name w:val="Title"/>
    <w:basedOn w:val="Normal"/>
    <w:next w:val="Normal"/>
    <w:link w:val="TitreCar"/>
    <w:uiPriority w:val="10"/>
    <w:qFormat/>
    <w:rsid w:val="00AD63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locked/>
    <w:rsid w:val="00AD6383"/>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AD63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locked/>
    <w:rsid w:val="00AD6383"/>
    <w:rPr>
      <w:rFonts w:asciiTheme="majorHAnsi" w:eastAsiaTheme="majorEastAsia" w:hAnsiTheme="majorHAnsi" w:cstheme="majorBidi"/>
      <w:i/>
      <w:iCs/>
      <w:color w:val="4F81BD" w:themeColor="accent1"/>
      <w:spacing w:val="15"/>
      <w:sz w:val="24"/>
      <w:szCs w:val="24"/>
    </w:rPr>
  </w:style>
  <w:style w:type="paragraph" w:styleId="Pieddepage">
    <w:name w:val="footer"/>
    <w:basedOn w:val="Normal"/>
    <w:link w:val="PieddepageCar"/>
    <w:uiPriority w:val="99"/>
    <w:rsid w:val="00950159"/>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PieddepageCar">
    <w:name w:val="Pied de page Car"/>
    <w:basedOn w:val="Policepardfaut"/>
    <w:link w:val="Pieddepage"/>
    <w:uiPriority w:val="99"/>
    <w:locked/>
    <w:rsid w:val="00950159"/>
    <w:rPr>
      <w:rFonts w:ascii="Times New Roman" w:hAnsi="Times New Roman" w:cs="Times New Roman"/>
      <w:sz w:val="24"/>
      <w:szCs w:val="24"/>
      <w:lang w:eastAsia="fr-FR"/>
    </w:rPr>
  </w:style>
  <w:style w:type="character" w:styleId="Numrodepage">
    <w:name w:val="page number"/>
    <w:basedOn w:val="Policepardfaut"/>
    <w:uiPriority w:val="99"/>
    <w:rsid w:val="00950159"/>
    <w:rPr>
      <w:rFonts w:cs="Times New Roman"/>
    </w:rPr>
  </w:style>
  <w:style w:type="paragraph" w:customStyle="1" w:styleId="bulletbox2">
    <w:name w:val="bullet box 2"/>
    <w:basedOn w:val="Normal"/>
    <w:uiPriority w:val="99"/>
    <w:rsid w:val="00EF082E"/>
    <w:pPr>
      <w:tabs>
        <w:tab w:val="left" w:pos="850"/>
      </w:tabs>
      <w:autoSpaceDE w:val="0"/>
      <w:autoSpaceDN w:val="0"/>
      <w:adjustRightInd w:val="0"/>
      <w:spacing w:after="113" w:line="260" w:lineRule="atLeast"/>
      <w:ind w:left="850" w:right="567" w:hanging="283"/>
      <w:jc w:val="both"/>
    </w:pPr>
    <w:rPr>
      <w:rFonts w:ascii="Gothic720 BT" w:eastAsia="Times New Roman" w:hAnsi="Gothic720 BT" w:cs="Gothic720 BT"/>
      <w:sz w:val="21"/>
      <w:szCs w:val="21"/>
      <w:lang w:val="en-US"/>
    </w:rPr>
  </w:style>
  <w:style w:type="paragraph" w:styleId="Textedebulles">
    <w:name w:val="Balloon Text"/>
    <w:basedOn w:val="Normal"/>
    <w:link w:val="TextedebullesCar"/>
    <w:uiPriority w:val="99"/>
    <w:semiHidden/>
    <w:rsid w:val="00EF08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082E"/>
    <w:rPr>
      <w:rFonts w:ascii="Tahoma" w:hAnsi="Tahoma" w:cs="Tahoma"/>
      <w:sz w:val="16"/>
      <w:szCs w:val="16"/>
    </w:rPr>
  </w:style>
  <w:style w:type="paragraph" w:customStyle="1" w:styleId="TitreS">
    <w:name w:val="TitreS"/>
    <w:basedOn w:val="Normal"/>
    <w:uiPriority w:val="99"/>
    <w:rsid w:val="00215CB4"/>
    <w:pPr>
      <w:spacing w:before="60" w:after="60" w:line="240" w:lineRule="auto"/>
      <w:jc w:val="both"/>
    </w:pPr>
    <w:rPr>
      <w:rFonts w:ascii="Times New Roman" w:eastAsia="Times New Roman" w:hAnsi="Times New Roman"/>
      <w:b/>
      <w:i/>
      <w:lang w:eastAsia="fr-FR"/>
    </w:rPr>
  </w:style>
  <w:style w:type="paragraph" w:styleId="Listepuces2">
    <w:name w:val="List Bullet 2"/>
    <w:basedOn w:val="Normal"/>
    <w:autoRedefine/>
    <w:uiPriority w:val="99"/>
    <w:rsid w:val="00AD056E"/>
    <w:pPr>
      <w:numPr>
        <w:numId w:val="7"/>
      </w:numPr>
      <w:spacing w:after="0" w:line="240" w:lineRule="auto"/>
      <w:ind w:left="648"/>
      <w:jc w:val="both"/>
    </w:pPr>
    <w:rPr>
      <w:rFonts w:ascii="Arial" w:eastAsia="Times New Roman" w:hAnsi="Arial"/>
      <w:sz w:val="24"/>
      <w:szCs w:val="20"/>
    </w:rPr>
  </w:style>
  <w:style w:type="paragraph" w:styleId="Listepuces3">
    <w:name w:val="List Bullet 3"/>
    <w:basedOn w:val="Normal"/>
    <w:autoRedefine/>
    <w:uiPriority w:val="99"/>
    <w:rsid w:val="00AD056E"/>
    <w:pPr>
      <w:numPr>
        <w:numId w:val="8"/>
      </w:numPr>
      <w:spacing w:after="0" w:line="240" w:lineRule="auto"/>
      <w:ind w:left="1368"/>
    </w:pPr>
    <w:rPr>
      <w:rFonts w:ascii="Arial" w:eastAsia="Times New Roman" w:hAnsi="Arial"/>
      <w:sz w:val="24"/>
      <w:szCs w:val="20"/>
    </w:rPr>
  </w:style>
  <w:style w:type="paragraph" w:styleId="Paragraphedeliste">
    <w:name w:val="List Paragraph"/>
    <w:basedOn w:val="Normal"/>
    <w:uiPriority w:val="34"/>
    <w:qFormat/>
    <w:rsid w:val="00AD6383"/>
    <w:pPr>
      <w:ind w:left="720"/>
      <w:contextualSpacing/>
    </w:pPr>
  </w:style>
  <w:style w:type="paragraph" w:styleId="Notedebasdepage">
    <w:name w:val="footnote text"/>
    <w:aliases w:val="Fodnotetekst Tegn,ALTS FOOTNOTE,single space,footnote text Char,Fodnotetekst Tegn Char,single space Char,footnote text Char Char Char,Fodnotetekst Tegn Char1,single space Char1,footnote text Char Char1,Fodnotetekst Tegn Char Char,fn"/>
    <w:basedOn w:val="Normal"/>
    <w:link w:val="NotedebasdepageCar"/>
    <w:uiPriority w:val="99"/>
    <w:semiHidden/>
    <w:rsid w:val="00976E4E"/>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Fodnotetekst Tegn Char2,ALTS FOOTNOTE Char,single space Char2,footnote text Char Char,Fodnotetekst Tegn Char Char1,single space Char Char,footnote text Char Char Char Char,Fodnotetekst Tegn Char1 Char,single space Char1 Char,fn Char"/>
    <w:basedOn w:val="Policepardfaut"/>
    <w:uiPriority w:val="99"/>
    <w:locked/>
    <w:rsid w:val="007734B6"/>
    <w:rPr>
      <w:rFonts w:ascii="Times New Roman" w:hAnsi="Times New Roman" w:cs="Times New Roman"/>
      <w:sz w:val="20"/>
      <w:szCs w:val="20"/>
      <w:lang w:eastAsia="fr-FR"/>
    </w:rPr>
  </w:style>
  <w:style w:type="character" w:customStyle="1" w:styleId="NotedebasdepageCar">
    <w:name w:val="Note de bas de page Car"/>
    <w:aliases w:val="Fodnotetekst Tegn Car,ALTS FOOTNOTE Car,single space Car,footnote text Char Car,Fodnotetekst Tegn Char Car,single space Char Car,footnote text Char Char Char Car,Fodnotetekst Tegn Char1 Car,single space Char1 Car,fn Car"/>
    <w:basedOn w:val="Policepardfaut"/>
    <w:link w:val="Notedebasdepage"/>
    <w:uiPriority w:val="99"/>
    <w:locked/>
    <w:rsid w:val="00976E4E"/>
    <w:rPr>
      <w:rFonts w:ascii="Times New Roman" w:hAnsi="Times New Roman" w:cs="Times New Roman"/>
      <w:sz w:val="20"/>
      <w:szCs w:val="20"/>
      <w:lang w:val="en-US"/>
    </w:rPr>
  </w:style>
  <w:style w:type="character" w:styleId="Appelnotedebasdep">
    <w:name w:val="footnote reference"/>
    <w:aliases w:val="ftref,16 Point,Superscript 6 Point"/>
    <w:basedOn w:val="Policepardfaut"/>
    <w:uiPriority w:val="99"/>
    <w:rsid w:val="00976E4E"/>
    <w:rPr>
      <w:rFonts w:cs="Times New Roman"/>
      <w:vertAlign w:val="superscript"/>
    </w:rPr>
  </w:style>
  <w:style w:type="paragraph" w:customStyle="1" w:styleId="Paragraphedeliste1">
    <w:name w:val="Paragraphe de liste1"/>
    <w:basedOn w:val="Normal"/>
    <w:uiPriority w:val="99"/>
    <w:rsid w:val="00976E4E"/>
    <w:pPr>
      <w:spacing w:after="0" w:line="240" w:lineRule="auto"/>
      <w:ind w:left="720"/>
      <w:contextualSpacing/>
    </w:pPr>
    <w:rPr>
      <w:rFonts w:ascii="Times New Roman" w:eastAsia="Times New Roman" w:hAnsi="Times New Roman"/>
      <w:sz w:val="24"/>
      <w:szCs w:val="24"/>
      <w:lang w:eastAsia="fr-FR"/>
    </w:rPr>
  </w:style>
  <w:style w:type="paragraph" w:customStyle="1" w:styleId="CarCarCarCharChar">
    <w:name w:val="Car Car Car Char Char"/>
    <w:basedOn w:val="Normal"/>
    <w:uiPriority w:val="99"/>
    <w:rsid w:val="007734B6"/>
    <w:pPr>
      <w:spacing w:after="160" w:line="240" w:lineRule="exact"/>
    </w:pPr>
    <w:rPr>
      <w:rFonts w:ascii="Arial" w:eastAsia="Times New Roman" w:hAnsi="Arial"/>
      <w:sz w:val="20"/>
      <w:szCs w:val="20"/>
      <w:lang w:val="en-US"/>
    </w:rPr>
  </w:style>
  <w:style w:type="paragraph" w:styleId="Retraitcorpsdetexte3">
    <w:name w:val="Body Text Indent 3"/>
    <w:basedOn w:val="Normal"/>
    <w:link w:val="Retraitcorpsdetexte3Car"/>
    <w:uiPriority w:val="99"/>
    <w:rsid w:val="007734B6"/>
    <w:pPr>
      <w:spacing w:after="0" w:line="240" w:lineRule="auto"/>
      <w:ind w:firstLine="708"/>
      <w:jc w:val="both"/>
    </w:pPr>
    <w:rPr>
      <w:rFonts w:ascii="Times New Roman" w:eastAsia="Times New Roman" w:hAnsi="Times New Roman"/>
      <w:sz w:val="24"/>
      <w:szCs w:val="24"/>
      <w:lang w:eastAsia="fr-FR"/>
    </w:rPr>
  </w:style>
  <w:style w:type="character" w:customStyle="1" w:styleId="Retraitcorpsdetexte3Car">
    <w:name w:val="Retrait corps de texte 3 Car"/>
    <w:basedOn w:val="Policepardfaut"/>
    <w:link w:val="Retraitcorpsdetexte3"/>
    <w:uiPriority w:val="99"/>
    <w:locked/>
    <w:rsid w:val="007734B6"/>
    <w:rPr>
      <w:rFonts w:ascii="Times New Roman" w:hAnsi="Times New Roman" w:cs="Times New Roman"/>
      <w:sz w:val="24"/>
      <w:szCs w:val="24"/>
      <w:lang w:eastAsia="fr-FR"/>
    </w:rPr>
  </w:style>
  <w:style w:type="paragraph" w:styleId="Retraitcorpsdetexte2">
    <w:name w:val="Body Text Indent 2"/>
    <w:basedOn w:val="Normal"/>
    <w:link w:val="Retraitcorpsdetexte2Car"/>
    <w:uiPriority w:val="99"/>
    <w:rsid w:val="007734B6"/>
    <w:pPr>
      <w:spacing w:after="0" w:line="240" w:lineRule="auto"/>
      <w:ind w:left="705"/>
    </w:pPr>
    <w:rPr>
      <w:rFonts w:ascii="Times New Roman" w:eastAsia="Times New Roman" w:hAnsi="Times New Roman"/>
      <w:b/>
      <w:bCs/>
      <w:sz w:val="24"/>
      <w:szCs w:val="24"/>
      <w:lang w:eastAsia="fr-FR"/>
    </w:rPr>
  </w:style>
  <w:style w:type="character" w:customStyle="1" w:styleId="Retraitcorpsdetexte2Car">
    <w:name w:val="Retrait corps de texte 2 Car"/>
    <w:basedOn w:val="Policepardfaut"/>
    <w:link w:val="Retraitcorpsdetexte2"/>
    <w:uiPriority w:val="99"/>
    <w:locked/>
    <w:rsid w:val="007734B6"/>
    <w:rPr>
      <w:rFonts w:ascii="Times New Roman" w:hAnsi="Times New Roman" w:cs="Times New Roman"/>
      <w:b/>
      <w:bCs/>
      <w:sz w:val="24"/>
      <w:szCs w:val="24"/>
      <w:lang w:eastAsia="fr-FR"/>
    </w:rPr>
  </w:style>
  <w:style w:type="paragraph" w:styleId="Textebrut">
    <w:name w:val="Plain Text"/>
    <w:basedOn w:val="Normal"/>
    <w:link w:val="TextebrutCar"/>
    <w:uiPriority w:val="99"/>
    <w:rsid w:val="007734B6"/>
    <w:pPr>
      <w:spacing w:after="0" w:line="240" w:lineRule="auto"/>
    </w:pPr>
    <w:rPr>
      <w:rFonts w:ascii="Courier New" w:eastAsia="Times New Roman" w:hAnsi="Courier New"/>
      <w:sz w:val="20"/>
      <w:szCs w:val="20"/>
      <w:lang w:val="en-US"/>
    </w:rPr>
  </w:style>
  <w:style w:type="character" w:customStyle="1" w:styleId="TextebrutCar">
    <w:name w:val="Texte brut Car"/>
    <w:basedOn w:val="Policepardfaut"/>
    <w:link w:val="Textebrut"/>
    <w:uiPriority w:val="99"/>
    <w:locked/>
    <w:rsid w:val="007734B6"/>
    <w:rPr>
      <w:rFonts w:ascii="Courier New" w:hAnsi="Courier New" w:cs="Times New Roman"/>
      <w:sz w:val="20"/>
      <w:szCs w:val="20"/>
      <w:lang w:val="en-US"/>
    </w:rPr>
  </w:style>
  <w:style w:type="paragraph" w:styleId="Retraitcorpsdetexte">
    <w:name w:val="Body Text Indent"/>
    <w:basedOn w:val="Normal"/>
    <w:link w:val="RetraitcorpsdetexteCar"/>
    <w:uiPriority w:val="99"/>
    <w:rsid w:val="007734B6"/>
    <w:pPr>
      <w:tabs>
        <w:tab w:val="left" w:pos="1080"/>
      </w:tabs>
      <w:spacing w:after="0" w:line="240" w:lineRule="auto"/>
      <w:ind w:firstLine="360"/>
      <w:jc w:val="both"/>
    </w:pPr>
    <w:rPr>
      <w:rFonts w:ascii="Arial Narrow" w:eastAsia="Times New Roman" w:hAnsi="Arial Narrow"/>
      <w:sz w:val="24"/>
      <w:szCs w:val="24"/>
      <w:lang w:eastAsia="fr-FR"/>
    </w:rPr>
  </w:style>
  <w:style w:type="character" w:customStyle="1" w:styleId="RetraitcorpsdetexteCar">
    <w:name w:val="Retrait corps de texte Car"/>
    <w:basedOn w:val="Policepardfaut"/>
    <w:link w:val="Retraitcorpsdetexte"/>
    <w:uiPriority w:val="99"/>
    <w:locked/>
    <w:rsid w:val="007734B6"/>
    <w:rPr>
      <w:rFonts w:ascii="Arial Narrow" w:hAnsi="Arial Narrow" w:cs="Times New Roman"/>
      <w:sz w:val="24"/>
      <w:szCs w:val="24"/>
      <w:lang w:eastAsia="fr-FR"/>
    </w:rPr>
  </w:style>
  <w:style w:type="paragraph" w:customStyle="1" w:styleId="titre30">
    <w:name w:val="titre3"/>
    <w:basedOn w:val="Normal"/>
    <w:uiPriority w:val="99"/>
    <w:rsid w:val="007734B6"/>
    <w:pPr>
      <w:spacing w:after="0" w:line="240" w:lineRule="auto"/>
      <w:jc w:val="both"/>
    </w:pPr>
    <w:rPr>
      <w:rFonts w:ascii="Times New Roman" w:eastAsia="Times New Roman" w:hAnsi="Times New Roman"/>
      <w:b/>
      <w:bCs/>
      <w:i/>
      <w:iCs/>
      <w:sz w:val="24"/>
      <w:szCs w:val="24"/>
      <w:lang w:eastAsia="fr-FR"/>
    </w:rPr>
  </w:style>
  <w:style w:type="paragraph" w:styleId="Listepuces">
    <w:name w:val="List Bullet"/>
    <w:basedOn w:val="Normal"/>
    <w:autoRedefine/>
    <w:uiPriority w:val="99"/>
    <w:rsid w:val="007734B6"/>
    <w:pPr>
      <w:spacing w:after="0" w:line="240" w:lineRule="auto"/>
      <w:jc w:val="both"/>
    </w:pPr>
    <w:rPr>
      <w:rFonts w:ascii="Arial" w:eastAsia="Times New Roman" w:hAnsi="Arial" w:cs="Arial"/>
      <w:sz w:val="24"/>
      <w:szCs w:val="20"/>
    </w:rPr>
  </w:style>
  <w:style w:type="paragraph" w:customStyle="1" w:styleId="BodyTextIn">
    <w:name w:val="Body Text In"/>
    <w:basedOn w:val="Normal"/>
    <w:uiPriority w:val="99"/>
    <w:rsid w:val="007734B6"/>
    <w:pPr>
      <w:widowControl w:val="0"/>
      <w:spacing w:after="0" w:line="240" w:lineRule="auto"/>
    </w:pPr>
    <w:rPr>
      <w:rFonts w:ascii="Times New Roman" w:eastAsia="Times New Roman" w:hAnsi="Times New Roman"/>
      <w:sz w:val="24"/>
      <w:szCs w:val="20"/>
      <w:lang w:val="en-US" w:eastAsia="fr-FR"/>
    </w:rPr>
  </w:style>
  <w:style w:type="character" w:styleId="Lienhypertextesuivivisit">
    <w:name w:val="FollowedHyperlink"/>
    <w:basedOn w:val="Policepardfaut"/>
    <w:uiPriority w:val="99"/>
    <w:rsid w:val="007734B6"/>
    <w:rPr>
      <w:rFonts w:cs="Times New Roman"/>
      <w:color w:val="800080"/>
      <w:u w:val="single"/>
    </w:rPr>
  </w:style>
  <w:style w:type="table" w:styleId="Grilledutableau">
    <w:name w:val="Table Grid"/>
    <w:basedOn w:val="TableauNormal"/>
    <w:uiPriority w:val="99"/>
    <w:rsid w:val="007734B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7734B6"/>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En-tteCar">
    <w:name w:val="En-tête Car"/>
    <w:basedOn w:val="Policepardfaut"/>
    <w:link w:val="En-tte"/>
    <w:uiPriority w:val="99"/>
    <w:locked/>
    <w:rsid w:val="007734B6"/>
    <w:rPr>
      <w:rFonts w:ascii="Times New Roman" w:hAnsi="Times New Roman" w:cs="Times New Roman"/>
      <w:sz w:val="24"/>
      <w:szCs w:val="24"/>
      <w:lang w:eastAsia="fr-FR"/>
    </w:rPr>
  </w:style>
  <w:style w:type="character" w:customStyle="1" w:styleId="Caractredenotedebasdepage">
    <w:name w:val="Caractère de note de bas de page"/>
    <w:basedOn w:val="Policepardfaut"/>
    <w:uiPriority w:val="99"/>
    <w:rsid w:val="007734B6"/>
    <w:rPr>
      <w:rFonts w:cs="Times New Roman"/>
      <w:sz w:val="20"/>
      <w:vertAlign w:val="superscript"/>
    </w:rPr>
  </w:style>
  <w:style w:type="paragraph" w:customStyle="1" w:styleId="bullet02">
    <w:name w:val="bullet 02"/>
    <w:basedOn w:val="bullet"/>
    <w:uiPriority w:val="99"/>
    <w:rsid w:val="007734B6"/>
    <w:pPr>
      <w:tabs>
        <w:tab w:val="clear" w:pos="680"/>
        <w:tab w:val="left" w:pos="1077"/>
      </w:tabs>
      <w:ind w:left="1077" w:hanging="396"/>
    </w:pPr>
  </w:style>
  <w:style w:type="paragraph" w:customStyle="1" w:styleId="bullet">
    <w:name w:val="bullet"/>
    <w:basedOn w:val="Normal"/>
    <w:next w:val="Normal"/>
    <w:uiPriority w:val="99"/>
    <w:rsid w:val="007734B6"/>
    <w:pPr>
      <w:tabs>
        <w:tab w:val="left" w:pos="680"/>
      </w:tabs>
      <w:autoSpaceDE w:val="0"/>
      <w:autoSpaceDN w:val="0"/>
      <w:adjustRightInd w:val="0"/>
      <w:spacing w:after="113" w:line="260" w:lineRule="atLeast"/>
      <w:ind w:left="680" w:hanging="397"/>
      <w:jc w:val="both"/>
    </w:pPr>
    <w:rPr>
      <w:rFonts w:ascii="NewBskvll BT" w:eastAsia="Times New Roman" w:hAnsi="NewBskvll BT" w:cs="NewBskvll BT"/>
      <w:sz w:val="21"/>
      <w:szCs w:val="21"/>
      <w:lang w:val="en-US"/>
    </w:rPr>
  </w:style>
  <w:style w:type="paragraph" w:customStyle="1" w:styleId="CharCharCarCar">
    <w:name w:val="Char Char Car Car"/>
    <w:basedOn w:val="Normal"/>
    <w:uiPriority w:val="99"/>
    <w:rsid w:val="007734B6"/>
    <w:pPr>
      <w:spacing w:after="160" w:line="240" w:lineRule="exact"/>
    </w:pPr>
    <w:rPr>
      <w:rFonts w:ascii="Arial" w:eastAsia="Times New Roman" w:hAnsi="Arial"/>
      <w:sz w:val="20"/>
      <w:szCs w:val="20"/>
      <w:lang w:val="en-US"/>
    </w:rPr>
  </w:style>
  <w:style w:type="paragraph" w:customStyle="1" w:styleId="CharChar">
    <w:name w:val="Char Char"/>
    <w:basedOn w:val="Normal"/>
    <w:uiPriority w:val="99"/>
    <w:rsid w:val="007734B6"/>
    <w:pPr>
      <w:spacing w:after="160" w:line="240" w:lineRule="exact"/>
    </w:pPr>
    <w:rPr>
      <w:rFonts w:ascii="Arial" w:eastAsia="Times New Roman" w:hAnsi="Arial"/>
      <w:sz w:val="20"/>
      <w:szCs w:val="20"/>
      <w:lang w:val="en-US"/>
    </w:rPr>
  </w:style>
  <w:style w:type="paragraph" w:customStyle="1" w:styleId="Title1">
    <w:name w:val="Title1"/>
    <w:basedOn w:val="Titre4"/>
    <w:uiPriority w:val="99"/>
    <w:rsid w:val="007734B6"/>
    <w:pPr>
      <w:spacing w:before="120" w:after="120"/>
    </w:pPr>
    <w:rPr>
      <w:bCs w:val="0"/>
      <w:sz w:val="28"/>
      <w:szCs w:val="24"/>
    </w:rPr>
  </w:style>
  <w:style w:type="paragraph" w:customStyle="1" w:styleId="Titre20">
    <w:name w:val="Titre2"/>
    <w:basedOn w:val="Normal"/>
    <w:uiPriority w:val="99"/>
    <w:rsid w:val="007734B6"/>
    <w:pPr>
      <w:spacing w:after="0" w:line="240" w:lineRule="auto"/>
      <w:jc w:val="both"/>
    </w:pPr>
    <w:rPr>
      <w:rFonts w:ascii="Arial" w:eastAsia="Times New Roman" w:hAnsi="Arial" w:cs="Arial"/>
      <w:b/>
      <w:bCs/>
      <w:sz w:val="28"/>
      <w:szCs w:val="24"/>
    </w:rPr>
  </w:style>
  <w:style w:type="paragraph" w:customStyle="1" w:styleId="Title4">
    <w:name w:val="Title4"/>
    <w:basedOn w:val="Normal"/>
    <w:uiPriority w:val="99"/>
    <w:rsid w:val="007734B6"/>
    <w:pPr>
      <w:keepNext/>
      <w:tabs>
        <w:tab w:val="num" w:pos="360"/>
      </w:tabs>
      <w:spacing w:after="0" w:line="240" w:lineRule="auto"/>
      <w:ind w:left="360" w:hanging="360"/>
      <w:jc w:val="both"/>
      <w:outlineLvl w:val="5"/>
    </w:pPr>
    <w:rPr>
      <w:rFonts w:ascii="Arial" w:eastAsia="Times New Roman" w:hAnsi="Arial"/>
      <w:color w:val="000000"/>
      <w:sz w:val="24"/>
      <w:szCs w:val="24"/>
    </w:rPr>
  </w:style>
  <w:style w:type="paragraph" w:styleId="Tabledesillustrations">
    <w:name w:val="table of figures"/>
    <w:basedOn w:val="Normal"/>
    <w:next w:val="Normal"/>
    <w:autoRedefine/>
    <w:uiPriority w:val="99"/>
    <w:semiHidden/>
    <w:rsid w:val="007734B6"/>
    <w:pPr>
      <w:numPr>
        <w:numId w:val="15"/>
      </w:numPr>
      <w:tabs>
        <w:tab w:val="clear" w:pos="1146"/>
      </w:tabs>
      <w:spacing w:after="0" w:line="240" w:lineRule="auto"/>
      <w:ind w:left="480" w:hanging="480"/>
    </w:pPr>
    <w:rPr>
      <w:rFonts w:ascii="Times New Roman" w:eastAsia="Times New Roman" w:hAnsi="Times New Roman"/>
      <w:b/>
      <w:bCs/>
      <w:sz w:val="20"/>
      <w:szCs w:val="20"/>
      <w:lang w:eastAsia="fr-FR"/>
    </w:rPr>
  </w:style>
  <w:style w:type="character" w:customStyle="1" w:styleId="CarCar11">
    <w:name w:val="Car Car11"/>
    <w:uiPriority w:val="99"/>
    <w:semiHidden/>
    <w:rsid w:val="007734B6"/>
    <w:rPr>
      <w:rFonts w:ascii="Times New Roman" w:hAnsi="Times New Roman"/>
      <w:sz w:val="20"/>
      <w:lang w:val="fr-FR" w:eastAsia="fr-FR"/>
    </w:rPr>
  </w:style>
  <w:style w:type="paragraph" w:customStyle="1" w:styleId="xl57">
    <w:name w:val="xl57"/>
    <w:basedOn w:val="Normal"/>
    <w:uiPriority w:val="99"/>
    <w:rsid w:val="007734B6"/>
    <w:pPr>
      <w:spacing w:before="100" w:after="100" w:line="240" w:lineRule="auto"/>
      <w:jc w:val="center"/>
      <w:textAlignment w:val="center"/>
    </w:pPr>
    <w:rPr>
      <w:rFonts w:ascii="Arial" w:eastAsia="Arial Unicode MS" w:hAnsi="Arial"/>
      <w:b/>
      <w:sz w:val="24"/>
      <w:szCs w:val="20"/>
      <w:lang w:val="fr-BE" w:eastAsia="fr-FR"/>
    </w:rPr>
  </w:style>
  <w:style w:type="character" w:styleId="Marquedecommentaire">
    <w:name w:val="annotation reference"/>
    <w:basedOn w:val="Policepardfaut"/>
    <w:uiPriority w:val="99"/>
    <w:rsid w:val="007734B6"/>
    <w:rPr>
      <w:rFonts w:cs="Times New Roman"/>
      <w:sz w:val="16"/>
    </w:rPr>
  </w:style>
  <w:style w:type="paragraph" w:styleId="Commentaire">
    <w:name w:val="annotation text"/>
    <w:basedOn w:val="Normal"/>
    <w:link w:val="CommentaireCar"/>
    <w:uiPriority w:val="99"/>
    <w:rsid w:val="007734B6"/>
    <w:pPr>
      <w:spacing w:after="0" w:line="240" w:lineRule="auto"/>
    </w:pPr>
    <w:rPr>
      <w:rFonts w:ascii="Times New Roman" w:eastAsia="Times New Roman" w:hAnsi="Times New Roman"/>
      <w:sz w:val="20"/>
      <w:szCs w:val="20"/>
      <w:lang w:val="fr-BE" w:eastAsia="fr-FR"/>
    </w:rPr>
  </w:style>
  <w:style w:type="character" w:customStyle="1" w:styleId="CommentaireCar">
    <w:name w:val="Commentaire Car"/>
    <w:basedOn w:val="Policepardfaut"/>
    <w:link w:val="Commentaire"/>
    <w:uiPriority w:val="99"/>
    <w:locked/>
    <w:rsid w:val="007734B6"/>
    <w:rPr>
      <w:rFonts w:ascii="Times New Roman" w:hAnsi="Times New Roman" w:cs="Times New Roman"/>
      <w:sz w:val="20"/>
      <w:szCs w:val="20"/>
      <w:lang w:val="fr-BE" w:eastAsia="fr-FR"/>
    </w:rPr>
  </w:style>
  <w:style w:type="paragraph" w:styleId="Objetducommentaire">
    <w:name w:val="annotation subject"/>
    <w:basedOn w:val="Commentaire"/>
    <w:next w:val="Commentaire"/>
    <w:link w:val="ObjetducommentaireCar"/>
    <w:uiPriority w:val="99"/>
    <w:semiHidden/>
    <w:rsid w:val="007734B6"/>
    <w:rPr>
      <w:b/>
      <w:bCs/>
    </w:rPr>
  </w:style>
  <w:style w:type="character" w:customStyle="1" w:styleId="ObjetducommentaireCar">
    <w:name w:val="Objet du commentaire Car"/>
    <w:basedOn w:val="CommentaireCar"/>
    <w:link w:val="Objetducommentaire"/>
    <w:uiPriority w:val="99"/>
    <w:semiHidden/>
    <w:locked/>
    <w:rsid w:val="007734B6"/>
    <w:rPr>
      <w:rFonts w:ascii="Times New Roman" w:hAnsi="Times New Roman" w:cs="Times New Roman"/>
      <w:b/>
      <w:bCs/>
      <w:sz w:val="20"/>
      <w:szCs w:val="20"/>
      <w:lang w:val="fr-BE" w:eastAsia="fr-FR"/>
    </w:rPr>
  </w:style>
  <w:style w:type="paragraph" w:customStyle="1" w:styleId="xl24">
    <w:name w:val="xl24"/>
    <w:basedOn w:val="Normal"/>
    <w:uiPriority w:val="99"/>
    <w:rsid w:val="007734B6"/>
    <w:pPr>
      <w:pBdr>
        <w:left w:val="double" w:sz="6" w:space="0" w:color="auto"/>
      </w:pBdr>
      <w:spacing w:before="100" w:beforeAutospacing="1" w:after="100" w:afterAutospacing="1" w:line="240" w:lineRule="auto"/>
    </w:pPr>
    <w:rPr>
      <w:rFonts w:ascii="Arial" w:eastAsia="Times New Roman" w:hAnsi="Arial" w:cs="Arial"/>
      <w:sz w:val="18"/>
      <w:szCs w:val="18"/>
      <w:lang w:val="fr-BE" w:eastAsia="fr-FR"/>
    </w:rPr>
  </w:style>
  <w:style w:type="paragraph" w:customStyle="1" w:styleId="xl25">
    <w:name w:val="xl25"/>
    <w:basedOn w:val="Normal"/>
    <w:uiPriority w:val="99"/>
    <w:rsid w:val="007734B6"/>
    <w:pPr>
      <w:spacing w:before="100" w:beforeAutospacing="1" w:after="100" w:afterAutospacing="1" w:line="240" w:lineRule="auto"/>
    </w:pPr>
    <w:rPr>
      <w:rFonts w:ascii="Arial" w:eastAsia="Times New Roman" w:hAnsi="Arial" w:cs="Arial"/>
      <w:b/>
      <w:bCs/>
      <w:i/>
      <w:iCs/>
      <w:sz w:val="18"/>
      <w:szCs w:val="18"/>
      <w:lang w:val="fr-BE" w:eastAsia="fr-FR"/>
    </w:rPr>
  </w:style>
  <w:style w:type="paragraph" w:customStyle="1" w:styleId="xl26">
    <w:name w:val="xl26"/>
    <w:basedOn w:val="Normal"/>
    <w:uiPriority w:val="99"/>
    <w:rsid w:val="007734B6"/>
    <w:pPr>
      <w:spacing w:before="100" w:beforeAutospacing="1" w:after="100" w:afterAutospacing="1" w:line="240" w:lineRule="auto"/>
      <w:jc w:val="center"/>
    </w:pPr>
    <w:rPr>
      <w:rFonts w:ascii="Arial" w:eastAsia="Times New Roman" w:hAnsi="Arial" w:cs="Arial"/>
      <w:b/>
      <w:bCs/>
      <w:i/>
      <w:iCs/>
      <w:sz w:val="18"/>
      <w:szCs w:val="18"/>
      <w:lang w:val="fr-BE" w:eastAsia="fr-FR"/>
    </w:rPr>
  </w:style>
  <w:style w:type="paragraph" w:customStyle="1" w:styleId="xl27">
    <w:name w:val="xl27"/>
    <w:basedOn w:val="Normal"/>
    <w:uiPriority w:val="99"/>
    <w:rsid w:val="007734B6"/>
    <w:pPr>
      <w:spacing w:before="100" w:beforeAutospacing="1" w:after="100" w:afterAutospacing="1" w:line="240" w:lineRule="auto"/>
    </w:pPr>
    <w:rPr>
      <w:rFonts w:ascii="Arial" w:eastAsia="Times New Roman" w:hAnsi="Arial" w:cs="Arial"/>
      <w:sz w:val="18"/>
      <w:szCs w:val="18"/>
      <w:lang w:val="fr-BE" w:eastAsia="fr-FR"/>
    </w:rPr>
  </w:style>
  <w:style w:type="paragraph" w:customStyle="1" w:styleId="xl28">
    <w:name w:val="xl28"/>
    <w:basedOn w:val="Normal"/>
    <w:uiPriority w:val="99"/>
    <w:rsid w:val="007734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fr-BE" w:eastAsia="fr-FR"/>
    </w:rPr>
  </w:style>
  <w:style w:type="paragraph" w:customStyle="1" w:styleId="xl29">
    <w:name w:val="xl29"/>
    <w:basedOn w:val="Normal"/>
    <w:uiPriority w:val="99"/>
    <w:rsid w:val="007734B6"/>
    <w:pPr>
      <w:pBdr>
        <w:top w:val="double" w:sz="6" w:space="0" w:color="auto"/>
        <w:left w:val="double" w:sz="6" w:space="0" w:color="auto"/>
      </w:pBdr>
      <w:spacing w:before="100" w:beforeAutospacing="1" w:after="100" w:afterAutospacing="1" w:line="240" w:lineRule="auto"/>
      <w:jc w:val="center"/>
    </w:pPr>
    <w:rPr>
      <w:rFonts w:ascii="Arial" w:eastAsia="Times New Roman" w:hAnsi="Arial" w:cs="Arial"/>
      <w:b/>
      <w:bCs/>
      <w:sz w:val="32"/>
      <w:szCs w:val="32"/>
      <w:lang w:val="fr-BE" w:eastAsia="fr-FR"/>
    </w:rPr>
  </w:style>
  <w:style w:type="paragraph" w:customStyle="1" w:styleId="xl30">
    <w:name w:val="xl30"/>
    <w:basedOn w:val="Normal"/>
    <w:uiPriority w:val="99"/>
    <w:rsid w:val="007734B6"/>
    <w:pPr>
      <w:pBdr>
        <w:top w:val="double" w:sz="6" w:space="0" w:color="auto"/>
      </w:pBdr>
      <w:spacing w:before="100" w:beforeAutospacing="1" w:after="100" w:afterAutospacing="1" w:line="240" w:lineRule="auto"/>
      <w:jc w:val="center"/>
    </w:pPr>
    <w:rPr>
      <w:rFonts w:ascii="Arial" w:eastAsia="Times New Roman" w:hAnsi="Arial" w:cs="Arial"/>
      <w:b/>
      <w:bCs/>
      <w:sz w:val="32"/>
      <w:szCs w:val="32"/>
      <w:lang w:val="fr-BE" w:eastAsia="fr-FR"/>
    </w:rPr>
  </w:style>
  <w:style w:type="paragraph" w:customStyle="1" w:styleId="xl31">
    <w:name w:val="xl31"/>
    <w:basedOn w:val="Normal"/>
    <w:uiPriority w:val="99"/>
    <w:rsid w:val="007734B6"/>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36"/>
      <w:szCs w:val="36"/>
      <w:lang w:val="fr-BE" w:eastAsia="fr-FR"/>
    </w:rPr>
  </w:style>
  <w:style w:type="paragraph" w:customStyle="1" w:styleId="xl32">
    <w:name w:val="xl32"/>
    <w:basedOn w:val="Normal"/>
    <w:uiPriority w:val="99"/>
    <w:rsid w:val="007734B6"/>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36"/>
      <w:szCs w:val="36"/>
      <w:lang w:val="fr-BE" w:eastAsia="fr-FR"/>
    </w:rPr>
  </w:style>
  <w:style w:type="paragraph" w:customStyle="1" w:styleId="xl33">
    <w:name w:val="xl33"/>
    <w:basedOn w:val="Normal"/>
    <w:uiPriority w:val="99"/>
    <w:rsid w:val="007734B6"/>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36"/>
      <w:szCs w:val="36"/>
      <w:lang w:val="fr-BE" w:eastAsia="fr-FR"/>
    </w:rPr>
  </w:style>
  <w:style w:type="paragraph" w:customStyle="1" w:styleId="xl34">
    <w:name w:val="xl34"/>
    <w:basedOn w:val="Normal"/>
    <w:uiPriority w:val="99"/>
    <w:rsid w:val="007734B6"/>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36"/>
      <w:szCs w:val="36"/>
      <w:lang w:val="fr-BE" w:eastAsia="fr-FR"/>
    </w:rPr>
  </w:style>
  <w:style w:type="paragraph" w:customStyle="1" w:styleId="xl35">
    <w:name w:val="xl35"/>
    <w:basedOn w:val="Normal"/>
    <w:uiPriority w:val="99"/>
    <w:rsid w:val="007734B6"/>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36"/>
      <w:szCs w:val="36"/>
      <w:lang w:val="fr-BE" w:eastAsia="fr-FR"/>
    </w:rPr>
  </w:style>
  <w:style w:type="paragraph" w:customStyle="1" w:styleId="xl36">
    <w:name w:val="xl36"/>
    <w:basedOn w:val="Normal"/>
    <w:uiPriority w:val="99"/>
    <w:rsid w:val="007734B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fr-BE" w:eastAsia="fr-FR"/>
    </w:rPr>
  </w:style>
  <w:style w:type="paragraph" w:customStyle="1" w:styleId="xl37">
    <w:name w:val="xl37"/>
    <w:basedOn w:val="Normal"/>
    <w:uiPriority w:val="99"/>
    <w:rsid w:val="007734B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fr-BE" w:eastAsia="fr-FR"/>
    </w:rPr>
  </w:style>
  <w:style w:type="paragraph" w:customStyle="1" w:styleId="xl38">
    <w:name w:val="xl38"/>
    <w:basedOn w:val="Normal"/>
    <w:uiPriority w:val="99"/>
    <w:rsid w:val="007734B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lang w:val="fr-BE" w:eastAsia="fr-FR"/>
    </w:rPr>
  </w:style>
  <w:style w:type="paragraph" w:customStyle="1" w:styleId="xl39">
    <w:name w:val="xl39"/>
    <w:basedOn w:val="Normal"/>
    <w:uiPriority w:val="99"/>
    <w:rsid w:val="00773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fr-BE" w:eastAsia="fr-FR"/>
    </w:rPr>
  </w:style>
  <w:style w:type="paragraph" w:customStyle="1" w:styleId="xl40">
    <w:name w:val="xl40"/>
    <w:basedOn w:val="Normal"/>
    <w:uiPriority w:val="99"/>
    <w:rsid w:val="007734B6"/>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6"/>
      <w:szCs w:val="26"/>
      <w:lang w:val="fr-BE" w:eastAsia="fr-FR"/>
    </w:rPr>
  </w:style>
  <w:style w:type="paragraph" w:customStyle="1" w:styleId="xl41">
    <w:name w:val="xl41"/>
    <w:basedOn w:val="Normal"/>
    <w:uiPriority w:val="99"/>
    <w:rsid w:val="00773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42">
    <w:name w:val="xl42"/>
    <w:basedOn w:val="Normal"/>
    <w:uiPriority w:val="99"/>
    <w:rsid w:val="007734B6"/>
    <w:pPr>
      <w:pBdr>
        <w:top w:val="double" w:sz="6"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36"/>
      <w:szCs w:val="36"/>
      <w:lang w:val="fr-BE" w:eastAsia="fr-FR"/>
    </w:rPr>
  </w:style>
  <w:style w:type="paragraph" w:customStyle="1" w:styleId="xl43">
    <w:name w:val="xl43"/>
    <w:basedOn w:val="Normal"/>
    <w:uiPriority w:val="99"/>
    <w:rsid w:val="007734B6"/>
    <w:pPr>
      <w:pBdr>
        <w:top w:val="double" w:sz="6"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val="fr-BE" w:eastAsia="fr-FR"/>
    </w:rPr>
  </w:style>
  <w:style w:type="paragraph" w:customStyle="1" w:styleId="xl44">
    <w:name w:val="xl44"/>
    <w:basedOn w:val="Normal"/>
    <w:uiPriority w:val="99"/>
    <w:rsid w:val="007734B6"/>
    <w:pPr>
      <w:pBdr>
        <w:top w:val="double" w:sz="6" w:space="0" w:color="auto"/>
        <w:bottom w:val="single" w:sz="8" w:space="0" w:color="auto"/>
        <w:right w:val="double" w:sz="6" w:space="0" w:color="auto"/>
      </w:pBdr>
      <w:spacing w:before="100" w:beforeAutospacing="1" w:after="100" w:afterAutospacing="1" w:line="240" w:lineRule="auto"/>
      <w:textAlignment w:val="center"/>
    </w:pPr>
    <w:rPr>
      <w:rFonts w:ascii="Arial" w:eastAsia="Times New Roman" w:hAnsi="Arial" w:cs="Arial"/>
      <w:sz w:val="28"/>
      <w:szCs w:val="28"/>
      <w:lang w:val="fr-BE" w:eastAsia="fr-FR"/>
    </w:rPr>
  </w:style>
  <w:style w:type="paragraph" w:customStyle="1" w:styleId="xl45">
    <w:name w:val="xl45"/>
    <w:basedOn w:val="Normal"/>
    <w:uiPriority w:val="99"/>
    <w:rsid w:val="007734B6"/>
    <w:pPr>
      <w:pBdr>
        <w:top w:val="single" w:sz="8" w:space="0" w:color="auto"/>
        <w:bottom w:val="single" w:sz="8" w:space="0" w:color="auto"/>
        <w:right w:val="double" w:sz="6" w:space="0" w:color="auto"/>
      </w:pBdr>
      <w:spacing w:before="100" w:beforeAutospacing="1" w:after="100" w:afterAutospacing="1" w:line="240" w:lineRule="auto"/>
      <w:jc w:val="center"/>
    </w:pPr>
    <w:rPr>
      <w:rFonts w:ascii="Arial" w:eastAsia="Times New Roman" w:hAnsi="Arial" w:cs="Arial"/>
      <w:b/>
      <w:bCs/>
      <w:sz w:val="36"/>
      <w:szCs w:val="36"/>
      <w:lang w:val="fr-BE" w:eastAsia="fr-FR"/>
    </w:rPr>
  </w:style>
  <w:style w:type="paragraph" w:customStyle="1" w:styleId="xl46">
    <w:name w:val="xl46"/>
    <w:basedOn w:val="Normal"/>
    <w:uiPriority w:val="99"/>
    <w:rsid w:val="007734B6"/>
    <w:pPr>
      <w:pBdr>
        <w:left w:val="double" w:sz="6"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lang w:val="fr-BE" w:eastAsia="fr-FR"/>
    </w:rPr>
  </w:style>
  <w:style w:type="paragraph" w:customStyle="1" w:styleId="xl47">
    <w:name w:val="xl47"/>
    <w:basedOn w:val="Normal"/>
    <w:uiPriority w:val="99"/>
    <w:rsid w:val="007734B6"/>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24"/>
      <w:szCs w:val="24"/>
      <w:lang w:val="fr-BE" w:eastAsia="fr-FR"/>
    </w:rPr>
  </w:style>
  <w:style w:type="paragraph" w:customStyle="1" w:styleId="xl48">
    <w:name w:val="xl48"/>
    <w:basedOn w:val="Normal"/>
    <w:uiPriority w:val="99"/>
    <w:rsid w:val="007734B6"/>
    <w:pPr>
      <w:pBdr>
        <w:top w:val="single" w:sz="4" w:space="0" w:color="auto"/>
        <w:left w:val="double" w:sz="6"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val="fr-BE" w:eastAsia="fr-FR"/>
    </w:rPr>
  </w:style>
  <w:style w:type="paragraph" w:customStyle="1" w:styleId="xl49">
    <w:name w:val="xl49"/>
    <w:basedOn w:val="Normal"/>
    <w:uiPriority w:val="99"/>
    <w:rsid w:val="007734B6"/>
    <w:pPr>
      <w:pBdr>
        <w:top w:val="single" w:sz="4" w:space="0" w:color="auto"/>
        <w:left w:val="double" w:sz="6"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50">
    <w:name w:val="xl50"/>
    <w:basedOn w:val="Normal"/>
    <w:uiPriority w:val="99"/>
    <w:rsid w:val="007734B6"/>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fr-BE" w:eastAsia="fr-FR"/>
    </w:rPr>
  </w:style>
  <w:style w:type="paragraph" w:customStyle="1" w:styleId="xl51">
    <w:name w:val="xl51"/>
    <w:basedOn w:val="Normal"/>
    <w:uiPriority w:val="99"/>
    <w:rsid w:val="007734B6"/>
    <w:pPr>
      <w:pBdr>
        <w:left w:val="double" w:sz="6"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lang w:val="fr-BE" w:eastAsia="fr-FR"/>
    </w:rPr>
  </w:style>
  <w:style w:type="paragraph" w:customStyle="1" w:styleId="xl52">
    <w:name w:val="xl52"/>
    <w:basedOn w:val="Normal"/>
    <w:uiPriority w:val="99"/>
    <w:rsid w:val="007734B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6"/>
      <w:szCs w:val="26"/>
      <w:lang w:val="fr-BE" w:eastAsia="fr-FR"/>
    </w:rPr>
  </w:style>
  <w:style w:type="paragraph" w:customStyle="1" w:styleId="xl53">
    <w:name w:val="xl53"/>
    <w:basedOn w:val="Normal"/>
    <w:uiPriority w:val="99"/>
    <w:rsid w:val="007734B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val="fr-BE" w:eastAsia="fr-FR"/>
    </w:rPr>
  </w:style>
  <w:style w:type="paragraph" w:customStyle="1" w:styleId="xl54">
    <w:name w:val="xl54"/>
    <w:basedOn w:val="Normal"/>
    <w:uiPriority w:val="99"/>
    <w:rsid w:val="007734B6"/>
    <w:pPr>
      <w:pBdr>
        <w:top w:val="single" w:sz="4" w:space="0" w:color="auto"/>
        <w:left w:val="double" w:sz="6"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val="fr-BE" w:eastAsia="fr-FR"/>
    </w:rPr>
  </w:style>
  <w:style w:type="paragraph" w:customStyle="1" w:styleId="xl55">
    <w:name w:val="xl55"/>
    <w:basedOn w:val="Normal"/>
    <w:uiPriority w:val="99"/>
    <w:rsid w:val="00773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val="fr-BE" w:eastAsia="fr-FR"/>
    </w:rPr>
  </w:style>
  <w:style w:type="paragraph" w:customStyle="1" w:styleId="xl56">
    <w:name w:val="xl56"/>
    <w:basedOn w:val="Normal"/>
    <w:uiPriority w:val="99"/>
    <w:rsid w:val="007734B6"/>
    <w:pPr>
      <w:pBdr>
        <w:top w:val="single" w:sz="4" w:space="0" w:color="auto"/>
        <w:left w:val="single" w:sz="8" w:space="0" w:color="auto"/>
        <w:bottom w:val="single" w:sz="4" w:space="0" w:color="auto"/>
        <w:right w:val="single" w:sz="4" w:space="0" w:color="auto"/>
      </w:pBdr>
      <w:shd w:val="clear" w:color="auto" w:fill="0000FF"/>
      <w:spacing w:before="100" w:beforeAutospacing="1" w:after="100" w:afterAutospacing="1" w:line="240" w:lineRule="auto"/>
      <w:jc w:val="center"/>
      <w:textAlignment w:val="center"/>
    </w:pPr>
    <w:rPr>
      <w:rFonts w:ascii="Arial" w:eastAsia="Times New Roman" w:hAnsi="Arial" w:cs="Arial"/>
      <w:b/>
      <w:bCs/>
      <w:i/>
      <w:iCs/>
      <w:sz w:val="24"/>
      <w:szCs w:val="24"/>
      <w:lang w:val="fr-BE" w:eastAsia="fr-FR"/>
    </w:rPr>
  </w:style>
  <w:style w:type="paragraph" w:customStyle="1" w:styleId="xl58">
    <w:name w:val="xl58"/>
    <w:basedOn w:val="Normal"/>
    <w:uiPriority w:val="99"/>
    <w:rsid w:val="0077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val="fr-BE" w:eastAsia="fr-FR"/>
    </w:rPr>
  </w:style>
  <w:style w:type="paragraph" w:customStyle="1" w:styleId="xl59">
    <w:name w:val="xl59"/>
    <w:basedOn w:val="Normal"/>
    <w:uiPriority w:val="99"/>
    <w:rsid w:val="007734B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val="fr-BE" w:eastAsia="fr-FR"/>
    </w:rPr>
  </w:style>
  <w:style w:type="paragraph" w:customStyle="1" w:styleId="xl60">
    <w:name w:val="xl60"/>
    <w:basedOn w:val="Normal"/>
    <w:uiPriority w:val="99"/>
    <w:rsid w:val="007734B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val="fr-BE" w:eastAsia="fr-FR"/>
    </w:rPr>
  </w:style>
  <w:style w:type="paragraph" w:customStyle="1" w:styleId="xl61">
    <w:name w:val="xl61"/>
    <w:basedOn w:val="Normal"/>
    <w:uiPriority w:val="99"/>
    <w:rsid w:val="007734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val="fr-BE" w:eastAsia="fr-FR"/>
    </w:rPr>
  </w:style>
  <w:style w:type="paragraph" w:customStyle="1" w:styleId="xl62">
    <w:name w:val="xl62"/>
    <w:basedOn w:val="Normal"/>
    <w:uiPriority w:val="99"/>
    <w:rsid w:val="007734B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val="fr-BE" w:eastAsia="fr-FR"/>
    </w:rPr>
  </w:style>
  <w:style w:type="paragraph" w:customStyle="1" w:styleId="xl63">
    <w:name w:val="xl63"/>
    <w:basedOn w:val="Normal"/>
    <w:uiPriority w:val="99"/>
    <w:rsid w:val="007734B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64">
    <w:name w:val="xl64"/>
    <w:basedOn w:val="Normal"/>
    <w:uiPriority w:val="99"/>
    <w:rsid w:val="0077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65">
    <w:name w:val="xl65"/>
    <w:basedOn w:val="Normal"/>
    <w:uiPriority w:val="99"/>
    <w:rsid w:val="007734B6"/>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line="240" w:lineRule="auto"/>
      <w:jc w:val="center"/>
      <w:textAlignment w:val="center"/>
    </w:pPr>
    <w:rPr>
      <w:rFonts w:ascii="Arial" w:eastAsia="Times New Roman" w:hAnsi="Arial" w:cs="Arial"/>
      <w:b/>
      <w:bCs/>
      <w:sz w:val="24"/>
      <w:szCs w:val="24"/>
      <w:lang w:val="fr-BE" w:eastAsia="fr-FR"/>
    </w:rPr>
  </w:style>
  <w:style w:type="paragraph" w:customStyle="1" w:styleId="xl66">
    <w:name w:val="xl66"/>
    <w:basedOn w:val="Normal"/>
    <w:uiPriority w:val="99"/>
    <w:rsid w:val="007734B6"/>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67">
    <w:name w:val="xl67"/>
    <w:basedOn w:val="Normal"/>
    <w:uiPriority w:val="99"/>
    <w:rsid w:val="0077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68">
    <w:name w:val="xl68"/>
    <w:basedOn w:val="Normal"/>
    <w:uiPriority w:val="99"/>
    <w:rsid w:val="007734B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69">
    <w:name w:val="xl69"/>
    <w:basedOn w:val="Normal"/>
    <w:uiPriority w:val="99"/>
    <w:rsid w:val="007734B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70">
    <w:name w:val="xl70"/>
    <w:basedOn w:val="Normal"/>
    <w:uiPriority w:val="99"/>
    <w:rsid w:val="007734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71">
    <w:name w:val="xl71"/>
    <w:basedOn w:val="Normal"/>
    <w:uiPriority w:val="99"/>
    <w:rsid w:val="007734B6"/>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72">
    <w:name w:val="xl72"/>
    <w:basedOn w:val="Normal"/>
    <w:uiPriority w:val="99"/>
    <w:rsid w:val="0077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fr-BE" w:eastAsia="fr-FR"/>
    </w:rPr>
  </w:style>
  <w:style w:type="paragraph" w:customStyle="1" w:styleId="xl73">
    <w:name w:val="xl73"/>
    <w:basedOn w:val="Normal"/>
    <w:uiPriority w:val="99"/>
    <w:rsid w:val="007734B6"/>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74">
    <w:name w:val="xl74"/>
    <w:basedOn w:val="Normal"/>
    <w:uiPriority w:val="99"/>
    <w:rsid w:val="0077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fr-BE" w:eastAsia="fr-FR"/>
    </w:rPr>
  </w:style>
  <w:style w:type="paragraph" w:customStyle="1" w:styleId="xl75">
    <w:name w:val="xl75"/>
    <w:basedOn w:val="Normal"/>
    <w:uiPriority w:val="99"/>
    <w:rsid w:val="007734B6"/>
    <w:pPr>
      <w:pBdr>
        <w:top w:val="single" w:sz="4" w:space="0" w:color="auto"/>
        <w:left w:val="single" w:sz="4" w:space="0" w:color="auto"/>
        <w:bottom w:val="single" w:sz="4" w:space="0" w:color="auto"/>
        <w:right w:val="single" w:sz="8" w:space="0" w:color="auto"/>
      </w:pBdr>
      <w:shd w:val="clear" w:color="auto" w:fill="0000FF"/>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76">
    <w:name w:val="xl76"/>
    <w:basedOn w:val="Normal"/>
    <w:uiPriority w:val="99"/>
    <w:rsid w:val="007734B6"/>
    <w:pPr>
      <w:pBdr>
        <w:top w:val="single" w:sz="4" w:space="0" w:color="auto"/>
        <w:left w:val="single" w:sz="8" w:space="0" w:color="auto"/>
        <w:bottom w:val="single" w:sz="4" w:space="0" w:color="auto"/>
        <w:right w:val="single" w:sz="4" w:space="0" w:color="auto"/>
      </w:pBdr>
      <w:shd w:val="clear" w:color="auto" w:fill="0000FF"/>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77">
    <w:name w:val="xl77"/>
    <w:basedOn w:val="Normal"/>
    <w:uiPriority w:val="99"/>
    <w:rsid w:val="007734B6"/>
    <w:pPr>
      <w:pBdr>
        <w:top w:val="single" w:sz="4" w:space="0" w:color="auto"/>
        <w:left w:val="single" w:sz="4" w:space="0" w:color="auto"/>
        <w:bottom w:val="single" w:sz="4" w:space="0" w:color="auto"/>
      </w:pBdr>
      <w:shd w:val="clear" w:color="auto" w:fill="0000FF"/>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78">
    <w:name w:val="xl78"/>
    <w:basedOn w:val="Normal"/>
    <w:uiPriority w:val="99"/>
    <w:rsid w:val="007734B6"/>
    <w:pPr>
      <w:pBdr>
        <w:top w:val="single" w:sz="4" w:space="0" w:color="auto"/>
        <w:left w:val="single" w:sz="4" w:space="0" w:color="auto"/>
        <w:bottom w:val="single" w:sz="4" w:space="0" w:color="auto"/>
        <w:right w:val="double" w:sz="6" w:space="0" w:color="auto"/>
      </w:pBdr>
      <w:shd w:val="clear" w:color="auto" w:fill="0000FF"/>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79">
    <w:name w:val="xl79"/>
    <w:basedOn w:val="Normal"/>
    <w:uiPriority w:val="99"/>
    <w:rsid w:val="007734B6"/>
    <w:pPr>
      <w:pBdr>
        <w:top w:val="single" w:sz="4" w:space="0" w:color="auto"/>
        <w:left w:val="single" w:sz="8"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sz w:val="26"/>
      <w:szCs w:val="26"/>
      <w:lang w:val="fr-BE" w:eastAsia="fr-FR"/>
    </w:rPr>
  </w:style>
  <w:style w:type="paragraph" w:customStyle="1" w:styleId="xl80">
    <w:name w:val="xl80"/>
    <w:basedOn w:val="Normal"/>
    <w:uiPriority w:val="99"/>
    <w:rsid w:val="007734B6"/>
    <w:pPr>
      <w:pBdr>
        <w:top w:val="single" w:sz="4" w:space="0" w:color="auto"/>
        <w:left w:val="single" w:sz="8"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81">
    <w:name w:val="xl81"/>
    <w:basedOn w:val="Normal"/>
    <w:uiPriority w:val="99"/>
    <w:rsid w:val="007734B6"/>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82">
    <w:name w:val="xl82"/>
    <w:basedOn w:val="Normal"/>
    <w:uiPriority w:val="99"/>
    <w:rsid w:val="007734B6"/>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83">
    <w:name w:val="xl83"/>
    <w:basedOn w:val="Normal"/>
    <w:uiPriority w:val="99"/>
    <w:rsid w:val="007734B6"/>
    <w:pPr>
      <w:pBdr>
        <w:top w:val="single" w:sz="4" w:space="0" w:color="auto"/>
        <w:left w:val="single" w:sz="4"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84">
    <w:name w:val="xl84"/>
    <w:basedOn w:val="Normal"/>
    <w:uiPriority w:val="99"/>
    <w:rsid w:val="007734B6"/>
    <w:pPr>
      <w:pBdr>
        <w:top w:val="single" w:sz="4" w:space="0" w:color="auto"/>
        <w:left w:val="single" w:sz="8"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85">
    <w:name w:val="xl85"/>
    <w:basedOn w:val="Normal"/>
    <w:uiPriority w:val="99"/>
    <w:rsid w:val="007734B6"/>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86">
    <w:name w:val="xl86"/>
    <w:basedOn w:val="Normal"/>
    <w:uiPriority w:val="99"/>
    <w:rsid w:val="007734B6"/>
    <w:pPr>
      <w:pBdr>
        <w:top w:val="single" w:sz="4"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87">
    <w:name w:val="xl87"/>
    <w:basedOn w:val="Normal"/>
    <w:uiPriority w:val="99"/>
    <w:rsid w:val="007734B6"/>
    <w:pPr>
      <w:pBdr>
        <w:top w:val="double" w:sz="6" w:space="0" w:color="auto"/>
        <w:left w:val="double" w:sz="6"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8"/>
      <w:szCs w:val="28"/>
      <w:lang w:val="fr-BE" w:eastAsia="fr-FR"/>
    </w:rPr>
  </w:style>
  <w:style w:type="paragraph" w:customStyle="1" w:styleId="xl88">
    <w:name w:val="xl88"/>
    <w:basedOn w:val="Normal"/>
    <w:uiPriority w:val="99"/>
    <w:rsid w:val="007734B6"/>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36"/>
      <w:szCs w:val="36"/>
      <w:lang w:val="fr-BE" w:eastAsia="fr-FR"/>
    </w:rPr>
  </w:style>
  <w:style w:type="paragraph" w:customStyle="1" w:styleId="xl89">
    <w:name w:val="xl89"/>
    <w:basedOn w:val="Normal"/>
    <w:uiPriority w:val="99"/>
    <w:rsid w:val="007734B6"/>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val="fr-BE" w:eastAsia="fr-FR"/>
    </w:rPr>
  </w:style>
  <w:style w:type="paragraph" w:customStyle="1" w:styleId="xl90">
    <w:name w:val="xl90"/>
    <w:basedOn w:val="Normal"/>
    <w:uiPriority w:val="99"/>
    <w:rsid w:val="007734B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Arial"/>
      <w:color w:val="FF0000"/>
      <w:sz w:val="24"/>
      <w:szCs w:val="24"/>
      <w:lang w:val="fr-BE" w:eastAsia="fr-FR"/>
    </w:rPr>
  </w:style>
  <w:style w:type="paragraph" w:customStyle="1" w:styleId="letteredheading1">
    <w:name w:val="lettered heading 1"/>
    <w:basedOn w:val="Normal"/>
    <w:uiPriority w:val="99"/>
    <w:rsid w:val="007734B6"/>
    <w:pPr>
      <w:numPr>
        <w:numId w:val="19"/>
      </w:numPr>
      <w:spacing w:after="0" w:line="360" w:lineRule="auto"/>
    </w:pPr>
    <w:rPr>
      <w:rFonts w:ascii="Bookman Old Style" w:eastAsia="Times New Roman" w:hAnsi="Bookman Old Style"/>
      <w:sz w:val="24"/>
      <w:szCs w:val="24"/>
      <w:lang w:val="fr-BE" w:eastAsia="fr-FR"/>
    </w:rPr>
  </w:style>
  <w:style w:type="paragraph" w:styleId="TM4">
    <w:name w:val="toc 4"/>
    <w:basedOn w:val="Normal"/>
    <w:next w:val="Normal"/>
    <w:autoRedefine/>
    <w:uiPriority w:val="99"/>
    <w:rsid w:val="007734B6"/>
    <w:pPr>
      <w:spacing w:after="0"/>
      <w:ind w:left="660"/>
    </w:pPr>
    <w:rPr>
      <w:rFonts w:cs="Calibri"/>
      <w:sz w:val="18"/>
      <w:szCs w:val="18"/>
      <w:lang w:val="en-GB"/>
    </w:rPr>
  </w:style>
  <w:style w:type="paragraph" w:styleId="TM5">
    <w:name w:val="toc 5"/>
    <w:basedOn w:val="Normal"/>
    <w:next w:val="Normal"/>
    <w:autoRedefine/>
    <w:uiPriority w:val="99"/>
    <w:rsid w:val="007734B6"/>
    <w:pPr>
      <w:spacing w:after="0"/>
      <w:ind w:left="880"/>
    </w:pPr>
    <w:rPr>
      <w:rFonts w:cs="Calibri"/>
      <w:sz w:val="18"/>
      <w:szCs w:val="18"/>
      <w:lang w:val="en-GB"/>
    </w:rPr>
  </w:style>
  <w:style w:type="paragraph" w:styleId="TM6">
    <w:name w:val="toc 6"/>
    <w:basedOn w:val="Normal"/>
    <w:next w:val="Normal"/>
    <w:autoRedefine/>
    <w:uiPriority w:val="99"/>
    <w:rsid w:val="007734B6"/>
    <w:pPr>
      <w:spacing w:after="0"/>
      <w:ind w:left="1100"/>
    </w:pPr>
    <w:rPr>
      <w:rFonts w:cs="Calibri"/>
      <w:sz w:val="18"/>
      <w:szCs w:val="18"/>
      <w:lang w:val="en-GB"/>
    </w:rPr>
  </w:style>
  <w:style w:type="paragraph" w:styleId="TM7">
    <w:name w:val="toc 7"/>
    <w:basedOn w:val="Normal"/>
    <w:next w:val="Normal"/>
    <w:autoRedefine/>
    <w:uiPriority w:val="99"/>
    <w:rsid w:val="007734B6"/>
    <w:pPr>
      <w:spacing w:after="0"/>
      <w:ind w:left="1320"/>
    </w:pPr>
    <w:rPr>
      <w:rFonts w:cs="Calibri"/>
      <w:sz w:val="18"/>
      <w:szCs w:val="18"/>
      <w:lang w:val="en-GB"/>
    </w:rPr>
  </w:style>
  <w:style w:type="paragraph" w:styleId="TM8">
    <w:name w:val="toc 8"/>
    <w:basedOn w:val="Normal"/>
    <w:next w:val="Normal"/>
    <w:autoRedefine/>
    <w:uiPriority w:val="99"/>
    <w:rsid w:val="007734B6"/>
    <w:pPr>
      <w:spacing w:after="0"/>
      <w:ind w:left="1540"/>
    </w:pPr>
    <w:rPr>
      <w:rFonts w:cs="Calibri"/>
      <w:sz w:val="18"/>
      <w:szCs w:val="18"/>
      <w:lang w:val="en-GB"/>
    </w:rPr>
  </w:style>
  <w:style w:type="paragraph" w:styleId="TM9">
    <w:name w:val="toc 9"/>
    <w:basedOn w:val="Normal"/>
    <w:next w:val="Normal"/>
    <w:autoRedefine/>
    <w:uiPriority w:val="99"/>
    <w:rsid w:val="007734B6"/>
    <w:pPr>
      <w:spacing w:after="0"/>
      <w:ind w:left="1760"/>
    </w:pPr>
    <w:rPr>
      <w:rFonts w:cs="Calibri"/>
      <w:sz w:val="18"/>
      <w:szCs w:val="18"/>
      <w:lang w:val="en-GB"/>
    </w:rPr>
  </w:style>
  <w:style w:type="paragraph" w:customStyle="1" w:styleId="BodyText1">
    <w:name w:val="Body Text1"/>
    <w:uiPriority w:val="99"/>
    <w:rsid w:val="007734B6"/>
    <w:pPr>
      <w:autoSpaceDE w:val="0"/>
      <w:autoSpaceDN w:val="0"/>
      <w:adjustRightInd w:val="0"/>
      <w:spacing w:after="113" w:line="260" w:lineRule="atLeast"/>
      <w:jc w:val="both"/>
    </w:pPr>
    <w:rPr>
      <w:rFonts w:ascii="NewBskvll BT" w:eastAsia="Times New Roman" w:hAnsi="NewBskvll BT" w:cs="NewBskvll BT"/>
      <w:color w:val="000000"/>
      <w:sz w:val="21"/>
      <w:szCs w:val="21"/>
      <w:lang w:val="en-US"/>
    </w:rPr>
  </w:style>
  <w:style w:type="paragraph" w:customStyle="1" w:styleId="bulletbox1">
    <w:name w:val="bullet box 1"/>
    <w:basedOn w:val="Normal"/>
    <w:uiPriority w:val="99"/>
    <w:rsid w:val="007734B6"/>
    <w:pPr>
      <w:tabs>
        <w:tab w:val="left" w:pos="567"/>
      </w:tabs>
      <w:autoSpaceDE w:val="0"/>
      <w:autoSpaceDN w:val="0"/>
      <w:adjustRightInd w:val="0"/>
      <w:spacing w:after="113" w:line="260" w:lineRule="atLeast"/>
      <w:ind w:left="567" w:right="567" w:hanging="284"/>
      <w:jc w:val="both"/>
    </w:pPr>
    <w:rPr>
      <w:rFonts w:ascii="Gothic720 BT" w:eastAsia="Times New Roman" w:hAnsi="Gothic720 BT" w:cs="Gothic720 BT"/>
      <w:sz w:val="21"/>
      <w:szCs w:val="21"/>
      <w:lang w:val="en-US"/>
    </w:rPr>
  </w:style>
  <w:style w:type="paragraph" w:styleId="Liste">
    <w:name w:val="List"/>
    <w:basedOn w:val="Normal"/>
    <w:uiPriority w:val="99"/>
    <w:rsid w:val="007734B6"/>
    <w:pPr>
      <w:spacing w:after="0" w:line="240" w:lineRule="auto"/>
      <w:ind w:left="283" w:hanging="283"/>
    </w:pPr>
    <w:rPr>
      <w:rFonts w:ascii="Times New Roman" w:eastAsia="Times New Roman" w:hAnsi="Times New Roman"/>
      <w:sz w:val="24"/>
      <w:szCs w:val="24"/>
      <w:lang w:eastAsia="fr-FR"/>
    </w:rPr>
  </w:style>
  <w:style w:type="paragraph" w:styleId="Liste2">
    <w:name w:val="List 2"/>
    <w:basedOn w:val="Normal"/>
    <w:uiPriority w:val="99"/>
    <w:rsid w:val="007734B6"/>
    <w:pPr>
      <w:spacing w:after="0" w:line="240" w:lineRule="auto"/>
      <w:ind w:left="566" w:hanging="283"/>
    </w:pPr>
    <w:rPr>
      <w:rFonts w:ascii="Times New Roman" w:eastAsia="Times New Roman" w:hAnsi="Times New Roman"/>
      <w:sz w:val="24"/>
      <w:szCs w:val="24"/>
      <w:lang w:eastAsia="fr-FR"/>
    </w:rPr>
  </w:style>
  <w:style w:type="paragraph" w:customStyle="1" w:styleId="BodyText21">
    <w:name w:val="Body Text 21"/>
    <w:basedOn w:val="Normal"/>
    <w:uiPriority w:val="99"/>
    <w:rsid w:val="007734B6"/>
    <w:pPr>
      <w:widowControl w:val="0"/>
      <w:spacing w:after="0" w:line="240" w:lineRule="auto"/>
      <w:jc w:val="both"/>
    </w:pPr>
    <w:rPr>
      <w:rFonts w:ascii="Arial" w:eastAsia="Times New Roman" w:hAnsi="Arial" w:cs="Arial"/>
      <w:sz w:val="24"/>
      <w:szCs w:val="24"/>
      <w:lang w:eastAsia="fr-FR"/>
    </w:rPr>
  </w:style>
  <w:style w:type="paragraph" w:customStyle="1" w:styleId="CharCharCarCarCarCarCar">
    <w:name w:val="Char Char Car Car Car Car Car"/>
    <w:basedOn w:val="Normal"/>
    <w:uiPriority w:val="99"/>
    <w:rsid w:val="007734B6"/>
    <w:pPr>
      <w:spacing w:after="160" w:line="240" w:lineRule="exact"/>
    </w:pPr>
    <w:rPr>
      <w:rFonts w:ascii="Arial" w:eastAsia="Times New Roman" w:hAnsi="Arial"/>
      <w:sz w:val="20"/>
      <w:szCs w:val="20"/>
      <w:lang w:val="en-US"/>
    </w:rPr>
  </w:style>
  <w:style w:type="paragraph" w:customStyle="1" w:styleId="CarCarCar">
    <w:name w:val="Car Car Car"/>
    <w:basedOn w:val="Normal"/>
    <w:uiPriority w:val="99"/>
    <w:rsid w:val="007734B6"/>
    <w:pPr>
      <w:spacing w:after="160" w:line="240" w:lineRule="exact"/>
    </w:pPr>
    <w:rPr>
      <w:rFonts w:ascii="Arial" w:eastAsia="Times New Roman" w:hAnsi="Arial"/>
      <w:sz w:val="20"/>
      <w:szCs w:val="20"/>
      <w:lang w:val="en-US"/>
    </w:rPr>
  </w:style>
  <w:style w:type="paragraph" w:customStyle="1" w:styleId="Style2">
    <w:name w:val="Style2"/>
    <w:basedOn w:val="Titre4"/>
    <w:link w:val="Style2Char"/>
    <w:uiPriority w:val="99"/>
    <w:rsid w:val="007734B6"/>
    <w:pPr>
      <w:spacing w:before="240" w:after="60"/>
    </w:pPr>
    <w:rPr>
      <w:rFonts w:ascii="Goudy Old Style" w:hAnsi="Goudy Old Style"/>
      <w:szCs w:val="28"/>
      <w:lang w:eastAsia="fr-FR"/>
    </w:rPr>
  </w:style>
  <w:style w:type="character" w:customStyle="1" w:styleId="Style2Char">
    <w:name w:val="Style2 Char"/>
    <w:link w:val="Style2"/>
    <w:uiPriority w:val="99"/>
    <w:locked/>
    <w:rsid w:val="007734B6"/>
    <w:rPr>
      <w:rFonts w:ascii="Goudy Old Style" w:hAnsi="Goudy Old Style"/>
      <w:b/>
      <w:sz w:val="28"/>
      <w:lang w:eastAsia="fr-FR"/>
    </w:rPr>
  </w:style>
  <w:style w:type="paragraph" w:customStyle="1" w:styleId="Sansinterligne1">
    <w:name w:val="Sans interligne1"/>
    <w:basedOn w:val="Normal"/>
    <w:uiPriority w:val="99"/>
    <w:rsid w:val="007734B6"/>
    <w:pPr>
      <w:spacing w:after="0" w:line="240" w:lineRule="auto"/>
    </w:pPr>
    <w:rPr>
      <w:color w:val="000000"/>
      <w:szCs w:val="20"/>
      <w:lang w:val="en-US" w:eastAsia="ja-JP"/>
    </w:rPr>
  </w:style>
  <w:style w:type="character" w:customStyle="1" w:styleId="propertyeditor">
    <w:name w:val="propertyeditor"/>
    <w:uiPriority w:val="99"/>
    <w:rsid w:val="007734B6"/>
  </w:style>
  <w:style w:type="character" w:styleId="Numrodeligne">
    <w:name w:val="line number"/>
    <w:basedOn w:val="Policepardfaut"/>
    <w:uiPriority w:val="99"/>
    <w:semiHidden/>
    <w:rsid w:val="007734B6"/>
    <w:rPr>
      <w:rFonts w:cs="Times New Roman"/>
    </w:rPr>
  </w:style>
  <w:style w:type="character" w:customStyle="1" w:styleId="FodnotetekstTegnCarCar">
    <w:name w:val="Fodnotetekst Tegn Car Car"/>
    <w:uiPriority w:val="99"/>
    <w:semiHidden/>
    <w:rsid w:val="007734B6"/>
    <w:rPr>
      <w:rFonts w:ascii="Times New Roman" w:hAnsi="Times New Roman"/>
      <w:sz w:val="20"/>
      <w:lang w:eastAsia="fr-FR"/>
    </w:rPr>
  </w:style>
  <w:style w:type="paragraph" w:customStyle="1" w:styleId="Default">
    <w:name w:val="Default"/>
    <w:uiPriority w:val="99"/>
    <w:rsid w:val="007734B6"/>
    <w:pPr>
      <w:widowControl w:val="0"/>
      <w:autoSpaceDE w:val="0"/>
      <w:autoSpaceDN w:val="0"/>
      <w:adjustRightInd w:val="0"/>
    </w:pPr>
    <w:rPr>
      <w:rFonts w:ascii="ONMFB G+ Arial MT" w:eastAsia="Times New Roman" w:hAnsi="ONMFB G+ Arial MT" w:cs="ONMFB G+ Arial MT"/>
      <w:color w:val="000000"/>
      <w:sz w:val="24"/>
      <w:szCs w:val="24"/>
    </w:rPr>
  </w:style>
  <w:style w:type="table" w:customStyle="1" w:styleId="TableNormal1">
    <w:name w:val="Table Normal1"/>
    <w:uiPriority w:val="99"/>
    <w:semiHidden/>
    <w:rsid w:val="007734B6"/>
    <w:rPr>
      <w:rFonts w:ascii="Arial" w:eastAsia="Times New Roman" w:hAnsi="Arial" w:cs="Arial"/>
      <w:sz w:val="20"/>
      <w:szCs w:val="20"/>
    </w:rPr>
    <w:tblPr>
      <w:tblCellMar>
        <w:top w:w="0" w:type="dxa"/>
        <w:left w:w="108" w:type="dxa"/>
        <w:bottom w:w="0" w:type="dxa"/>
        <w:right w:w="108" w:type="dxa"/>
      </w:tblCellMar>
    </w:tblPr>
  </w:style>
  <w:style w:type="numbering" w:styleId="111111">
    <w:name w:val="Outline List 2"/>
    <w:basedOn w:val="Aucuneliste"/>
    <w:locked/>
    <w:rsid w:val="0029462C"/>
    <w:pPr>
      <w:numPr>
        <w:numId w:val="16"/>
      </w:numPr>
    </w:pPr>
  </w:style>
  <w:style w:type="numbering" w:styleId="1ai">
    <w:name w:val="Outline List 1"/>
    <w:basedOn w:val="Aucuneliste"/>
    <w:locked/>
    <w:rsid w:val="0029462C"/>
    <w:pPr>
      <w:numPr>
        <w:numId w:val="18"/>
      </w:numPr>
    </w:pPr>
  </w:style>
  <w:style w:type="numbering" w:customStyle="1" w:styleId="Style1">
    <w:name w:val="Style1"/>
    <w:rsid w:val="0029462C"/>
    <w:pPr>
      <w:numPr>
        <w:numId w:val="17"/>
      </w:numPr>
    </w:pPr>
  </w:style>
  <w:style w:type="character" w:styleId="lev">
    <w:name w:val="Strong"/>
    <w:basedOn w:val="Policepardfaut"/>
    <w:uiPriority w:val="22"/>
    <w:qFormat/>
    <w:locked/>
    <w:rsid w:val="00AD6383"/>
    <w:rPr>
      <w:b/>
      <w:bCs/>
    </w:rPr>
  </w:style>
  <w:style w:type="character" w:styleId="Accentuation">
    <w:name w:val="Emphasis"/>
    <w:basedOn w:val="Policepardfaut"/>
    <w:uiPriority w:val="20"/>
    <w:qFormat/>
    <w:locked/>
    <w:rsid w:val="00AD6383"/>
    <w:rPr>
      <w:i/>
      <w:iCs/>
    </w:rPr>
  </w:style>
  <w:style w:type="paragraph" w:styleId="Sansinterligne">
    <w:name w:val="No Spacing"/>
    <w:uiPriority w:val="1"/>
    <w:qFormat/>
    <w:rsid w:val="00AD6383"/>
    <w:pPr>
      <w:spacing w:after="0" w:line="240" w:lineRule="auto"/>
    </w:pPr>
  </w:style>
  <w:style w:type="paragraph" w:styleId="Citation">
    <w:name w:val="Quote"/>
    <w:basedOn w:val="Normal"/>
    <w:next w:val="Normal"/>
    <w:link w:val="CitationCar"/>
    <w:uiPriority w:val="29"/>
    <w:qFormat/>
    <w:rsid w:val="00AD6383"/>
    <w:rPr>
      <w:i/>
      <w:iCs/>
      <w:color w:val="000000" w:themeColor="text1"/>
    </w:rPr>
  </w:style>
  <w:style w:type="character" w:customStyle="1" w:styleId="CitationCar">
    <w:name w:val="Citation Car"/>
    <w:basedOn w:val="Policepardfaut"/>
    <w:link w:val="Citation"/>
    <w:uiPriority w:val="29"/>
    <w:rsid w:val="00AD6383"/>
    <w:rPr>
      <w:i/>
      <w:iCs/>
      <w:color w:val="000000" w:themeColor="text1"/>
    </w:rPr>
  </w:style>
  <w:style w:type="paragraph" w:styleId="Citationintense">
    <w:name w:val="Intense Quote"/>
    <w:basedOn w:val="Normal"/>
    <w:next w:val="Normal"/>
    <w:link w:val="CitationintenseCar"/>
    <w:uiPriority w:val="30"/>
    <w:qFormat/>
    <w:rsid w:val="00AD638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AD6383"/>
    <w:rPr>
      <w:b/>
      <w:bCs/>
      <w:i/>
      <w:iCs/>
      <w:color w:val="4F81BD" w:themeColor="accent1"/>
    </w:rPr>
  </w:style>
  <w:style w:type="character" w:styleId="Emphaseple">
    <w:name w:val="Subtle Emphasis"/>
    <w:basedOn w:val="Policepardfaut"/>
    <w:uiPriority w:val="19"/>
    <w:qFormat/>
    <w:rsid w:val="00AD6383"/>
    <w:rPr>
      <w:i/>
      <w:iCs/>
      <w:color w:val="808080" w:themeColor="text1" w:themeTint="7F"/>
    </w:rPr>
  </w:style>
  <w:style w:type="character" w:styleId="Emphaseintense">
    <w:name w:val="Intense Emphasis"/>
    <w:basedOn w:val="Policepardfaut"/>
    <w:uiPriority w:val="21"/>
    <w:qFormat/>
    <w:rsid w:val="00AD6383"/>
    <w:rPr>
      <w:b/>
      <w:bCs/>
      <w:i/>
      <w:iCs/>
      <w:color w:val="4F81BD" w:themeColor="accent1"/>
    </w:rPr>
  </w:style>
  <w:style w:type="character" w:styleId="Rfrenceple">
    <w:name w:val="Subtle Reference"/>
    <w:basedOn w:val="Policepardfaut"/>
    <w:uiPriority w:val="31"/>
    <w:qFormat/>
    <w:rsid w:val="00AD6383"/>
    <w:rPr>
      <w:smallCaps/>
      <w:color w:val="C0504D" w:themeColor="accent2"/>
      <w:u w:val="single"/>
    </w:rPr>
  </w:style>
  <w:style w:type="character" w:styleId="Rfrenceintense">
    <w:name w:val="Intense Reference"/>
    <w:basedOn w:val="Policepardfaut"/>
    <w:uiPriority w:val="32"/>
    <w:qFormat/>
    <w:rsid w:val="00AD6383"/>
    <w:rPr>
      <w:b/>
      <w:bCs/>
      <w:smallCaps/>
      <w:color w:val="C0504D" w:themeColor="accent2"/>
      <w:spacing w:val="5"/>
      <w:u w:val="single"/>
    </w:rPr>
  </w:style>
  <w:style w:type="character" w:styleId="Titredulivre">
    <w:name w:val="Book Title"/>
    <w:basedOn w:val="Policepardfaut"/>
    <w:uiPriority w:val="33"/>
    <w:qFormat/>
    <w:rsid w:val="00AD6383"/>
    <w:rPr>
      <w:b/>
      <w:bCs/>
      <w:smallCaps/>
      <w:spacing w:val="5"/>
    </w:rPr>
  </w:style>
  <w:style w:type="paragraph" w:styleId="En-ttedetabledesmatires">
    <w:name w:val="TOC Heading"/>
    <w:basedOn w:val="Titre1"/>
    <w:next w:val="Normal"/>
    <w:uiPriority w:val="39"/>
    <w:semiHidden/>
    <w:unhideWhenUsed/>
    <w:qFormat/>
    <w:rsid w:val="00AD638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35"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lsdException w:name="FollowedHyperlink" w:locked="1" w:uiPriority="0"/>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locked="1" w:uiPriority="0"/>
    <w:lsdException w:name="Outline List 2" w:locked="1" w:uiPriority="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383"/>
  </w:style>
  <w:style w:type="paragraph" w:styleId="Titre1">
    <w:name w:val="heading 1"/>
    <w:basedOn w:val="Normal"/>
    <w:next w:val="Normal"/>
    <w:link w:val="Titre1Car"/>
    <w:uiPriority w:val="9"/>
    <w:qFormat/>
    <w:rsid w:val="00AD63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D63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D638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AD638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AD6383"/>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AD63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AD63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AD638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unhideWhenUsed/>
    <w:qFormat/>
    <w:rsid w:val="00AD638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AD638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locked/>
    <w:rsid w:val="00AD638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locked/>
    <w:rsid w:val="00AD638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locked/>
    <w:rsid w:val="00AD6383"/>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locked/>
    <w:rsid w:val="00AD6383"/>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locked/>
    <w:rsid w:val="00AD638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locked/>
    <w:rsid w:val="00AD638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locked/>
    <w:rsid w:val="00AD6383"/>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locked/>
    <w:rsid w:val="00AD6383"/>
    <w:rPr>
      <w:rFonts w:asciiTheme="majorHAnsi" w:eastAsiaTheme="majorEastAsia" w:hAnsiTheme="majorHAnsi" w:cstheme="majorBidi"/>
      <w:i/>
      <w:iCs/>
      <w:color w:val="404040" w:themeColor="text1" w:themeTint="BF"/>
      <w:sz w:val="20"/>
      <w:szCs w:val="20"/>
    </w:rPr>
  </w:style>
  <w:style w:type="paragraph" w:styleId="Normalcentr">
    <w:name w:val="Block Text"/>
    <w:basedOn w:val="Normal"/>
    <w:uiPriority w:val="99"/>
    <w:rsid w:val="00CB2421"/>
    <w:pPr>
      <w:spacing w:after="0" w:line="240" w:lineRule="auto"/>
      <w:ind w:left="708" w:right="-306"/>
      <w:jc w:val="both"/>
    </w:pPr>
    <w:rPr>
      <w:rFonts w:ascii="Verdana" w:eastAsia="MS Mincho" w:hAnsi="Verdana"/>
      <w:sz w:val="24"/>
      <w:szCs w:val="24"/>
      <w:lang w:eastAsia="fr-FR"/>
    </w:rPr>
  </w:style>
  <w:style w:type="paragraph" w:styleId="Corpsdetexte">
    <w:name w:val="Body Text"/>
    <w:basedOn w:val="Normal"/>
    <w:link w:val="CorpsdetexteCar"/>
    <w:uiPriority w:val="99"/>
    <w:rsid w:val="00CB2421"/>
    <w:pPr>
      <w:spacing w:after="0" w:line="240" w:lineRule="auto"/>
      <w:jc w:val="both"/>
    </w:pPr>
    <w:rPr>
      <w:rFonts w:ascii="Arial" w:eastAsia="Times New Roman" w:hAnsi="Arial"/>
      <w:sz w:val="24"/>
      <w:szCs w:val="24"/>
      <w:lang w:eastAsia="fr-FR"/>
    </w:rPr>
  </w:style>
  <w:style w:type="character" w:customStyle="1" w:styleId="CorpsdetexteCar">
    <w:name w:val="Corps de texte Car"/>
    <w:basedOn w:val="Policepardfaut"/>
    <w:link w:val="Corpsdetexte"/>
    <w:uiPriority w:val="99"/>
    <w:locked/>
    <w:rsid w:val="00CB2421"/>
    <w:rPr>
      <w:rFonts w:ascii="Arial" w:hAnsi="Arial" w:cs="Times New Roman"/>
      <w:sz w:val="24"/>
      <w:szCs w:val="24"/>
      <w:lang w:eastAsia="fr-FR"/>
    </w:rPr>
  </w:style>
  <w:style w:type="paragraph" w:styleId="Corpsdetexte3">
    <w:name w:val="Body Text 3"/>
    <w:basedOn w:val="Normal"/>
    <w:link w:val="Corpsdetexte3Car"/>
    <w:uiPriority w:val="99"/>
    <w:rsid w:val="00CB2421"/>
    <w:pPr>
      <w:spacing w:after="120"/>
    </w:pPr>
    <w:rPr>
      <w:sz w:val="16"/>
      <w:szCs w:val="16"/>
    </w:rPr>
  </w:style>
  <w:style w:type="character" w:customStyle="1" w:styleId="Corpsdetexte3Car">
    <w:name w:val="Corps de texte 3 Car"/>
    <w:basedOn w:val="Policepardfaut"/>
    <w:link w:val="Corpsdetexte3"/>
    <w:uiPriority w:val="99"/>
    <w:locked/>
    <w:rsid w:val="00CB2421"/>
    <w:rPr>
      <w:rFonts w:cs="Times New Roman"/>
      <w:sz w:val="16"/>
      <w:szCs w:val="16"/>
    </w:rPr>
  </w:style>
  <w:style w:type="paragraph" w:styleId="Lgende">
    <w:name w:val="caption"/>
    <w:basedOn w:val="Normal"/>
    <w:next w:val="Normal"/>
    <w:uiPriority w:val="35"/>
    <w:unhideWhenUsed/>
    <w:qFormat/>
    <w:rsid w:val="00AD6383"/>
    <w:pPr>
      <w:spacing w:line="240" w:lineRule="auto"/>
    </w:pPr>
    <w:rPr>
      <w:b/>
      <w:bCs/>
      <w:color w:val="4F81BD" w:themeColor="accent1"/>
      <w:sz w:val="18"/>
      <w:szCs w:val="18"/>
    </w:rPr>
  </w:style>
  <w:style w:type="character" w:styleId="Lienhypertexte">
    <w:name w:val="Hyperlink"/>
    <w:basedOn w:val="Policepardfaut"/>
    <w:uiPriority w:val="99"/>
    <w:rsid w:val="00C16294"/>
    <w:rPr>
      <w:rFonts w:cs="Times New Roman"/>
      <w:color w:val="0000FF"/>
      <w:u w:val="single"/>
    </w:rPr>
  </w:style>
  <w:style w:type="paragraph" w:styleId="TM1">
    <w:name w:val="toc 1"/>
    <w:basedOn w:val="Normal"/>
    <w:next w:val="Normal"/>
    <w:autoRedefine/>
    <w:uiPriority w:val="39"/>
    <w:rsid w:val="00FC0053"/>
    <w:pPr>
      <w:tabs>
        <w:tab w:val="left" w:pos="480"/>
        <w:tab w:val="right" w:leader="dot" w:pos="9494"/>
      </w:tabs>
      <w:spacing w:before="120" w:after="0" w:line="240" w:lineRule="auto"/>
    </w:pPr>
    <w:rPr>
      <w:rFonts w:ascii="Arial" w:eastAsia="Times New Roman" w:hAnsi="Arial" w:cs="Arial"/>
      <w:iCs/>
      <w:noProof/>
      <w:sz w:val="24"/>
      <w:szCs w:val="24"/>
      <w:lang w:eastAsia="fr-FR"/>
    </w:rPr>
  </w:style>
  <w:style w:type="paragraph" w:styleId="TM2">
    <w:name w:val="toc 2"/>
    <w:basedOn w:val="Normal"/>
    <w:next w:val="Normal"/>
    <w:autoRedefine/>
    <w:uiPriority w:val="39"/>
    <w:rsid w:val="00E97C53"/>
    <w:pPr>
      <w:tabs>
        <w:tab w:val="left" w:pos="880"/>
        <w:tab w:val="right" w:leader="dot" w:pos="9494"/>
      </w:tabs>
      <w:spacing w:after="0" w:line="240" w:lineRule="auto"/>
      <w:ind w:left="240"/>
    </w:pPr>
    <w:rPr>
      <w:rFonts w:ascii="Times New Roman" w:eastAsia="Times New Roman" w:hAnsi="Times New Roman" w:cs="Arial"/>
      <w:bCs/>
      <w:noProof/>
    </w:rPr>
  </w:style>
  <w:style w:type="paragraph" w:styleId="TM3">
    <w:name w:val="toc 3"/>
    <w:basedOn w:val="Normal"/>
    <w:next w:val="Normal"/>
    <w:autoRedefine/>
    <w:uiPriority w:val="39"/>
    <w:rsid w:val="00C16294"/>
    <w:pPr>
      <w:spacing w:after="0" w:line="240" w:lineRule="auto"/>
      <w:ind w:left="480"/>
    </w:pPr>
    <w:rPr>
      <w:rFonts w:ascii="Times New Roman" w:eastAsia="Times New Roman" w:hAnsi="Times New Roman"/>
      <w:sz w:val="20"/>
      <w:szCs w:val="20"/>
    </w:rPr>
  </w:style>
  <w:style w:type="paragraph" w:styleId="Corpsdetexte2">
    <w:name w:val="Body Text 2"/>
    <w:basedOn w:val="Normal"/>
    <w:link w:val="Corpsdetexte2Car"/>
    <w:uiPriority w:val="99"/>
    <w:rsid w:val="00950159"/>
    <w:pPr>
      <w:spacing w:after="120" w:line="480" w:lineRule="auto"/>
    </w:pPr>
  </w:style>
  <w:style w:type="character" w:customStyle="1" w:styleId="Corpsdetexte2Car">
    <w:name w:val="Corps de texte 2 Car"/>
    <w:basedOn w:val="Policepardfaut"/>
    <w:link w:val="Corpsdetexte2"/>
    <w:uiPriority w:val="99"/>
    <w:locked/>
    <w:rsid w:val="00950159"/>
    <w:rPr>
      <w:rFonts w:cs="Times New Roman"/>
    </w:rPr>
  </w:style>
  <w:style w:type="paragraph" w:styleId="Titre">
    <w:name w:val="Title"/>
    <w:basedOn w:val="Normal"/>
    <w:next w:val="Normal"/>
    <w:link w:val="TitreCar"/>
    <w:uiPriority w:val="10"/>
    <w:qFormat/>
    <w:rsid w:val="00AD63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locked/>
    <w:rsid w:val="00AD6383"/>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AD63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locked/>
    <w:rsid w:val="00AD6383"/>
    <w:rPr>
      <w:rFonts w:asciiTheme="majorHAnsi" w:eastAsiaTheme="majorEastAsia" w:hAnsiTheme="majorHAnsi" w:cstheme="majorBidi"/>
      <w:i/>
      <w:iCs/>
      <w:color w:val="4F81BD" w:themeColor="accent1"/>
      <w:spacing w:val="15"/>
      <w:sz w:val="24"/>
      <w:szCs w:val="24"/>
    </w:rPr>
  </w:style>
  <w:style w:type="paragraph" w:styleId="Pieddepage">
    <w:name w:val="footer"/>
    <w:basedOn w:val="Normal"/>
    <w:link w:val="PieddepageCar"/>
    <w:uiPriority w:val="99"/>
    <w:rsid w:val="00950159"/>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PieddepageCar">
    <w:name w:val="Pied de page Car"/>
    <w:basedOn w:val="Policepardfaut"/>
    <w:link w:val="Pieddepage"/>
    <w:uiPriority w:val="99"/>
    <w:locked/>
    <w:rsid w:val="00950159"/>
    <w:rPr>
      <w:rFonts w:ascii="Times New Roman" w:hAnsi="Times New Roman" w:cs="Times New Roman"/>
      <w:sz w:val="24"/>
      <w:szCs w:val="24"/>
      <w:lang w:eastAsia="fr-FR"/>
    </w:rPr>
  </w:style>
  <w:style w:type="character" w:styleId="Numrodepage">
    <w:name w:val="page number"/>
    <w:basedOn w:val="Policepardfaut"/>
    <w:uiPriority w:val="99"/>
    <w:rsid w:val="00950159"/>
    <w:rPr>
      <w:rFonts w:cs="Times New Roman"/>
    </w:rPr>
  </w:style>
  <w:style w:type="paragraph" w:customStyle="1" w:styleId="bulletbox2">
    <w:name w:val="bullet box 2"/>
    <w:basedOn w:val="Normal"/>
    <w:uiPriority w:val="99"/>
    <w:rsid w:val="00EF082E"/>
    <w:pPr>
      <w:tabs>
        <w:tab w:val="left" w:pos="850"/>
      </w:tabs>
      <w:autoSpaceDE w:val="0"/>
      <w:autoSpaceDN w:val="0"/>
      <w:adjustRightInd w:val="0"/>
      <w:spacing w:after="113" w:line="260" w:lineRule="atLeast"/>
      <w:ind w:left="850" w:right="567" w:hanging="283"/>
      <w:jc w:val="both"/>
    </w:pPr>
    <w:rPr>
      <w:rFonts w:ascii="Gothic720 BT" w:eastAsia="Times New Roman" w:hAnsi="Gothic720 BT" w:cs="Gothic720 BT"/>
      <w:sz w:val="21"/>
      <w:szCs w:val="21"/>
      <w:lang w:val="en-US"/>
    </w:rPr>
  </w:style>
  <w:style w:type="paragraph" w:styleId="Textedebulles">
    <w:name w:val="Balloon Text"/>
    <w:basedOn w:val="Normal"/>
    <w:link w:val="TextedebullesCar"/>
    <w:uiPriority w:val="99"/>
    <w:semiHidden/>
    <w:rsid w:val="00EF08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082E"/>
    <w:rPr>
      <w:rFonts w:ascii="Tahoma" w:hAnsi="Tahoma" w:cs="Tahoma"/>
      <w:sz w:val="16"/>
      <w:szCs w:val="16"/>
    </w:rPr>
  </w:style>
  <w:style w:type="paragraph" w:customStyle="1" w:styleId="TitreS">
    <w:name w:val="TitreS"/>
    <w:basedOn w:val="Normal"/>
    <w:uiPriority w:val="99"/>
    <w:rsid w:val="00215CB4"/>
    <w:pPr>
      <w:spacing w:before="60" w:after="60" w:line="240" w:lineRule="auto"/>
      <w:jc w:val="both"/>
    </w:pPr>
    <w:rPr>
      <w:rFonts w:ascii="Times New Roman" w:eastAsia="Times New Roman" w:hAnsi="Times New Roman"/>
      <w:b/>
      <w:i/>
      <w:lang w:eastAsia="fr-FR"/>
    </w:rPr>
  </w:style>
  <w:style w:type="paragraph" w:styleId="Listepuces2">
    <w:name w:val="List Bullet 2"/>
    <w:basedOn w:val="Normal"/>
    <w:autoRedefine/>
    <w:uiPriority w:val="99"/>
    <w:rsid w:val="00AD056E"/>
    <w:pPr>
      <w:numPr>
        <w:numId w:val="7"/>
      </w:numPr>
      <w:spacing w:after="0" w:line="240" w:lineRule="auto"/>
      <w:ind w:left="648"/>
      <w:jc w:val="both"/>
    </w:pPr>
    <w:rPr>
      <w:rFonts w:ascii="Arial" w:eastAsia="Times New Roman" w:hAnsi="Arial"/>
      <w:sz w:val="24"/>
      <w:szCs w:val="20"/>
    </w:rPr>
  </w:style>
  <w:style w:type="paragraph" w:styleId="Listepuces3">
    <w:name w:val="List Bullet 3"/>
    <w:basedOn w:val="Normal"/>
    <w:autoRedefine/>
    <w:uiPriority w:val="99"/>
    <w:rsid w:val="00AD056E"/>
    <w:pPr>
      <w:numPr>
        <w:numId w:val="8"/>
      </w:numPr>
      <w:spacing w:after="0" w:line="240" w:lineRule="auto"/>
      <w:ind w:left="1368"/>
    </w:pPr>
    <w:rPr>
      <w:rFonts w:ascii="Arial" w:eastAsia="Times New Roman" w:hAnsi="Arial"/>
      <w:sz w:val="24"/>
      <w:szCs w:val="20"/>
    </w:rPr>
  </w:style>
  <w:style w:type="paragraph" w:styleId="Paragraphedeliste">
    <w:name w:val="List Paragraph"/>
    <w:basedOn w:val="Normal"/>
    <w:uiPriority w:val="34"/>
    <w:qFormat/>
    <w:rsid w:val="00AD6383"/>
    <w:pPr>
      <w:ind w:left="720"/>
      <w:contextualSpacing/>
    </w:pPr>
  </w:style>
  <w:style w:type="paragraph" w:styleId="Notedebasdepage">
    <w:name w:val="footnote text"/>
    <w:aliases w:val="Fodnotetekst Tegn,ALTS FOOTNOTE,single space,footnote text Char,Fodnotetekst Tegn Char,single space Char,footnote text Char Char Char,Fodnotetekst Tegn Char1,single space Char1,footnote text Char Char1,Fodnotetekst Tegn Char Char,fn"/>
    <w:basedOn w:val="Normal"/>
    <w:link w:val="NotedebasdepageCar"/>
    <w:uiPriority w:val="99"/>
    <w:semiHidden/>
    <w:rsid w:val="00976E4E"/>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Fodnotetekst Tegn Char2,ALTS FOOTNOTE Char,single space Char2,footnote text Char Char,Fodnotetekst Tegn Char Char1,single space Char Char,footnote text Char Char Char Char,Fodnotetekst Tegn Char1 Char,single space Char1 Char,fn Char"/>
    <w:basedOn w:val="Policepardfaut"/>
    <w:uiPriority w:val="99"/>
    <w:locked/>
    <w:rsid w:val="007734B6"/>
    <w:rPr>
      <w:rFonts w:ascii="Times New Roman" w:hAnsi="Times New Roman" w:cs="Times New Roman"/>
      <w:sz w:val="20"/>
      <w:szCs w:val="20"/>
      <w:lang w:eastAsia="fr-FR"/>
    </w:rPr>
  </w:style>
  <w:style w:type="character" w:customStyle="1" w:styleId="NotedebasdepageCar">
    <w:name w:val="Note de bas de page Car"/>
    <w:aliases w:val="Fodnotetekst Tegn Car,ALTS FOOTNOTE Car,single space Car,footnote text Char Car,Fodnotetekst Tegn Char Car,single space Char Car,footnote text Char Char Char Car,Fodnotetekst Tegn Char1 Car,single space Char1 Car,fn Car"/>
    <w:basedOn w:val="Policepardfaut"/>
    <w:link w:val="Notedebasdepage"/>
    <w:uiPriority w:val="99"/>
    <w:locked/>
    <w:rsid w:val="00976E4E"/>
    <w:rPr>
      <w:rFonts w:ascii="Times New Roman" w:hAnsi="Times New Roman" w:cs="Times New Roman"/>
      <w:sz w:val="20"/>
      <w:szCs w:val="20"/>
      <w:lang w:val="en-US"/>
    </w:rPr>
  </w:style>
  <w:style w:type="character" w:styleId="Appelnotedebasdep">
    <w:name w:val="footnote reference"/>
    <w:aliases w:val="ftref,16 Point,Superscript 6 Point"/>
    <w:basedOn w:val="Policepardfaut"/>
    <w:uiPriority w:val="99"/>
    <w:rsid w:val="00976E4E"/>
    <w:rPr>
      <w:rFonts w:cs="Times New Roman"/>
      <w:vertAlign w:val="superscript"/>
    </w:rPr>
  </w:style>
  <w:style w:type="paragraph" w:customStyle="1" w:styleId="Paragraphedeliste1">
    <w:name w:val="Paragraphe de liste1"/>
    <w:basedOn w:val="Normal"/>
    <w:uiPriority w:val="99"/>
    <w:rsid w:val="00976E4E"/>
    <w:pPr>
      <w:spacing w:after="0" w:line="240" w:lineRule="auto"/>
      <w:ind w:left="720"/>
      <w:contextualSpacing/>
    </w:pPr>
    <w:rPr>
      <w:rFonts w:ascii="Times New Roman" w:eastAsia="Times New Roman" w:hAnsi="Times New Roman"/>
      <w:sz w:val="24"/>
      <w:szCs w:val="24"/>
      <w:lang w:eastAsia="fr-FR"/>
    </w:rPr>
  </w:style>
  <w:style w:type="paragraph" w:customStyle="1" w:styleId="CarCarCarCharChar">
    <w:name w:val="Car Car Car Char Char"/>
    <w:basedOn w:val="Normal"/>
    <w:uiPriority w:val="99"/>
    <w:rsid w:val="007734B6"/>
    <w:pPr>
      <w:spacing w:after="160" w:line="240" w:lineRule="exact"/>
    </w:pPr>
    <w:rPr>
      <w:rFonts w:ascii="Arial" w:eastAsia="Times New Roman" w:hAnsi="Arial"/>
      <w:sz w:val="20"/>
      <w:szCs w:val="20"/>
      <w:lang w:val="en-US"/>
    </w:rPr>
  </w:style>
  <w:style w:type="paragraph" w:styleId="Retraitcorpsdetexte3">
    <w:name w:val="Body Text Indent 3"/>
    <w:basedOn w:val="Normal"/>
    <w:link w:val="Retraitcorpsdetexte3Car"/>
    <w:uiPriority w:val="99"/>
    <w:rsid w:val="007734B6"/>
    <w:pPr>
      <w:spacing w:after="0" w:line="240" w:lineRule="auto"/>
      <w:ind w:firstLine="708"/>
      <w:jc w:val="both"/>
    </w:pPr>
    <w:rPr>
      <w:rFonts w:ascii="Times New Roman" w:eastAsia="Times New Roman" w:hAnsi="Times New Roman"/>
      <w:sz w:val="24"/>
      <w:szCs w:val="24"/>
      <w:lang w:eastAsia="fr-FR"/>
    </w:rPr>
  </w:style>
  <w:style w:type="character" w:customStyle="1" w:styleId="Retraitcorpsdetexte3Car">
    <w:name w:val="Retrait corps de texte 3 Car"/>
    <w:basedOn w:val="Policepardfaut"/>
    <w:link w:val="Retraitcorpsdetexte3"/>
    <w:uiPriority w:val="99"/>
    <w:locked/>
    <w:rsid w:val="007734B6"/>
    <w:rPr>
      <w:rFonts w:ascii="Times New Roman" w:hAnsi="Times New Roman" w:cs="Times New Roman"/>
      <w:sz w:val="24"/>
      <w:szCs w:val="24"/>
      <w:lang w:eastAsia="fr-FR"/>
    </w:rPr>
  </w:style>
  <w:style w:type="paragraph" w:styleId="Retraitcorpsdetexte2">
    <w:name w:val="Body Text Indent 2"/>
    <w:basedOn w:val="Normal"/>
    <w:link w:val="Retraitcorpsdetexte2Car"/>
    <w:uiPriority w:val="99"/>
    <w:rsid w:val="007734B6"/>
    <w:pPr>
      <w:spacing w:after="0" w:line="240" w:lineRule="auto"/>
      <w:ind w:left="705"/>
    </w:pPr>
    <w:rPr>
      <w:rFonts w:ascii="Times New Roman" w:eastAsia="Times New Roman" w:hAnsi="Times New Roman"/>
      <w:b/>
      <w:bCs/>
      <w:sz w:val="24"/>
      <w:szCs w:val="24"/>
      <w:lang w:eastAsia="fr-FR"/>
    </w:rPr>
  </w:style>
  <w:style w:type="character" w:customStyle="1" w:styleId="Retraitcorpsdetexte2Car">
    <w:name w:val="Retrait corps de texte 2 Car"/>
    <w:basedOn w:val="Policepardfaut"/>
    <w:link w:val="Retraitcorpsdetexte2"/>
    <w:uiPriority w:val="99"/>
    <w:locked/>
    <w:rsid w:val="007734B6"/>
    <w:rPr>
      <w:rFonts w:ascii="Times New Roman" w:hAnsi="Times New Roman" w:cs="Times New Roman"/>
      <w:b/>
      <w:bCs/>
      <w:sz w:val="24"/>
      <w:szCs w:val="24"/>
      <w:lang w:eastAsia="fr-FR"/>
    </w:rPr>
  </w:style>
  <w:style w:type="paragraph" w:styleId="Textebrut">
    <w:name w:val="Plain Text"/>
    <w:basedOn w:val="Normal"/>
    <w:link w:val="TextebrutCar"/>
    <w:uiPriority w:val="99"/>
    <w:rsid w:val="007734B6"/>
    <w:pPr>
      <w:spacing w:after="0" w:line="240" w:lineRule="auto"/>
    </w:pPr>
    <w:rPr>
      <w:rFonts w:ascii="Courier New" w:eastAsia="Times New Roman" w:hAnsi="Courier New"/>
      <w:sz w:val="20"/>
      <w:szCs w:val="20"/>
      <w:lang w:val="en-US"/>
    </w:rPr>
  </w:style>
  <w:style w:type="character" w:customStyle="1" w:styleId="TextebrutCar">
    <w:name w:val="Texte brut Car"/>
    <w:basedOn w:val="Policepardfaut"/>
    <w:link w:val="Textebrut"/>
    <w:uiPriority w:val="99"/>
    <w:locked/>
    <w:rsid w:val="007734B6"/>
    <w:rPr>
      <w:rFonts w:ascii="Courier New" w:hAnsi="Courier New" w:cs="Times New Roman"/>
      <w:sz w:val="20"/>
      <w:szCs w:val="20"/>
      <w:lang w:val="en-US"/>
    </w:rPr>
  </w:style>
  <w:style w:type="paragraph" w:styleId="Retraitcorpsdetexte">
    <w:name w:val="Body Text Indent"/>
    <w:basedOn w:val="Normal"/>
    <w:link w:val="RetraitcorpsdetexteCar"/>
    <w:uiPriority w:val="99"/>
    <w:rsid w:val="007734B6"/>
    <w:pPr>
      <w:tabs>
        <w:tab w:val="left" w:pos="1080"/>
      </w:tabs>
      <w:spacing w:after="0" w:line="240" w:lineRule="auto"/>
      <w:ind w:firstLine="360"/>
      <w:jc w:val="both"/>
    </w:pPr>
    <w:rPr>
      <w:rFonts w:ascii="Arial Narrow" w:eastAsia="Times New Roman" w:hAnsi="Arial Narrow"/>
      <w:sz w:val="24"/>
      <w:szCs w:val="24"/>
      <w:lang w:eastAsia="fr-FR"/>
    </w:rPr>
  </w:style>
  <w:style w:type="character" w:customStyle="1" w:styleId="RetraitcorpsdetexteCar">
    <w:name w:val="Retrait corps de texte Car"/>
    <w:basedOn w:val="Policepardfaut"/>
    <w:link w:val="Retraitcorpsdetexte"/>
    <w:uiPriority w:val="99"/>
    <w:locked/>
    <w:rsid w:val="007734B6"/>
    <w:rPr>
      <w:rFonts w:ascii="Arial Narrow" w:hAnsi="Arial Narrow" w:cs="Times New Roman"/>
      <w:sz w:val="24"/>
      <w:szCs w:val="24"/>
      <w:lang w:eastAsia="fr-FR"/>
    </w:rPr>
  </w:style>
  <w:style w:type="paragraph" w:customStyle="1" w:styleId="titre30">
    <w:name w:val="titre3"/>
    <w:basedOn w:val="Normal"/>
    <w:uiPriority w:val="99"/>
    <w:rsid w:val="007734B6"/>
    <w:pPr>
      <w:spacing w:after="0" w:line="240" w:lineRule="auto"/>
      <w:jc w:val="both"/>
    </w:pPr>
    <w:rPr>
      <w:rFonts w:ascii="Times New Roman" w:eastAsia="Times New Roman" w:hAnsi="Times New Roman"/>
      <w:b/>
      <w:bCs/>
      <w:i/>
      <w:iCs/>
      <w:sz w:val="24"/>
      <w:szCs w:val="24"/>
      <w:lang w:eastAsia="fr-FR"/>
    </w:rPr>
  </w:style>
  <w:style w:type="paragraph" w:styleId="Listepuces">
    <w:name w:val="List Bullet"/>
    <w:basedOn w:val="Normal"/>
    <w:autoRedefine/>
    <w:uiPriority w:val="99"/>
    <w:rsid w:val="007734B6"/>
    <w:pPr>
      <w:spacing w:after="0" w:line="240" w:lineRule="auto"/>
      <w:jc w:val="both"/>
    </w:pPr>
    <w:rPr>
      <w:rFonts w:ascii="Arial" w:eastAsia="Times New Roman" w:hAnsi="Arial" w:cs="Arial"/>
      <w:sz w:val="24"/>
      <w:szCs w:val="20"/>
    </w:rPr>
  </w:style>
  <w:style w:type="paragraph" w:customStyle="1" w:styleId="BodyTextIn">
    <w:name w:val="Body Text In"/>
    <w:basedOn w:val="Normal"/>
    <w:uiPriority w:val="99"/>
    <w:rsid w:val="007734B6"/>
    <w:pPr>
      <w:widowControl w:val="0"/>
      <w:spacing w:after="0" w:line="240" w:lineRule="auto"/>
    </w:pPr>
    <w:rPr>
      <w:rFonts w:ascii="Times New Roman" w:eastAsia="Times New Roman" w:hAnsi="Times New Roman"/>
      <w:sz w:val="24"/>
      <w:szCs w:val="20"/>
      <w:lang w:val="en-US" w:eastAsia="fr-FR"/>
    </w:rPr>
  </w:style>
  <w:style w:type="character" w:styleId="Lienhypertextesuivivisit">
    <w:name w:val="FollowedHyperlink"/>
    <w:basedOn w:val="Policepardfaut"/>
    <w:uiPriority w:val="99"/>
    <w:rsid w:val="007734B6"/>
    <w:rPr>
      <w:rFonts w:cs="Times New Roman"/>
      <w:color w:val="800080"/>
      <w:u w:val="single"/>
    </w:rPr>
  </w:style>
  <w:style w:type="table" w:styleId="Grilledutableau">
    <w:name w:val="Table Grid"/>
    <w:basedOn w:val="TableauNormal"/>
    <w:uiPriority w:val="99"/>
    <w:rsid w:val="007734B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7734B6"/>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En-tteCar">
    <w:name w:val="En-tête Car"/>
    <w:basedOn w:val="Policepardfaut"/>
    <w:link w:val="En-tte"/>
    <w:uiPriority w:val="99"/>
    <w:locked/>
    <w:rsid w:val="007734B6"/>
    <w:rPr>
      <w:rFonts w:ascii="Times New Roman" w:hAnsi="Times New Roman" w:cs="Times New Roman"/>
      <w:sz w:val="24"/>
      <w:szCs w:val="24"/>
      <w:lang w:eastAsia="fr-FR"/>
    </w:rPr>
  </w:style>
  <w:style w:type="character" w:customStyle="1" w:styleId="Caractredenotedebasdepage">
    <w:name w:val="Caractère de note de bas de page"/>
    <w:basedOn w:val="Policepardfaut"/>
    <w:uiPriority w:val="99"/>
    <w:rsid w:val="007734B6"/>
    <w:rPr>
      <w:rFonts w:cs="Times New Roman"/>
      <w:sz w:val="20"/>
      <w:vertAlign w:val="superscript"/>
    </w:rPr>
  </w:style>
  <w:style w:type="paragraph" w:customStyle="1" w:styleId="bullet02">
    <w:name w:val="bullet 02"/>
    <w:basedOn w:val="bullet"/>
    <w:uiPriority w:val="99"/>
    <w:rsid w:val="007734B6"/>
    <w:pPr>
      <w:tabs>
        <w:tab w:val="clear" w:pos="680"/>
        <w:tab w:val="left" w:pos="1077"/>
      </w:tabs>
      <w:ind w:left="1077" w:hanging="396"/>
    </w:pPr>
  </w:style>
  <w:style w:type="paragraph" w:customStyle="1" w:styleId="bullet">
    <w:name w:val="bullet"/>
    <w:basedOn w:val="Normal"/>
    <w:next w:val="Normal"/>
    <w:uiPriority w:val="99"/>
    <w:rsid w:val="007734B6"/>
    <w:pPr>
      <w:tabs>
        <w:tab w:val="left" w:pos="680"/>
      </w:tabs>
      <w:autoSpaceDE w:val="0"/>
      <w:autoSpaceDN w:val="0"/>
      <w:adjustRightInd w:val="0"/>
      <w:spacing w:after="113" w:line="260" w:lineRule="atLeast"/>
      <w:ind w:left="680" w:hanging="397"/>
      <w:jc w:val="both"/>
    </w:pPr>
    <w:rPr>
      <w:rFonts w:ascii="NewBskvll BT" w:eastAsia="Times New Roman" w:hAnsi="NewBskvll BT" w:cs="NewBskvll BT"/>
      <w:sz w:val="21"/>
      <w:szCs w:val="21"/>
      <w:lang w:val="en-US"/>
    </w:rPr>
  </w:style>
  <w:style w:type="paragraph" w:customStyle="1" w:styleId="CharCharCarCar">
    <w:name w:val="Char Char Car Car"/>
    <w:basedOn w:val="Normal"/>
    <w:uiPriority w:val="99"/>
    <w:rsid w:val="007734B6"/>
    <w:pPr>
      <w:spacing w:after="160" w:line="240" w:lineRule="exact"/>
    </w:pPr>
    <w:rPr>
      <w:rFonts w:ascii="Arial" w:eastAsia="Times New Roman" w:hAnsi="Arial"/>
      <w:sz w:val="20"/>
      <w:szCs w:val="20"/>
      <w:lang w:val="en-US"/>
    </w:rPr>
  </w:style>
  <w:style w:type="paragraph" w:customStyle="1" w:styleId="CharChar">
    <w:name w:val="Char Char"/>
    <w:basedOn w:val="Normal"/>
    <w:uiPriority w:val="99"/>
    <w:rsid w:val="007734B6"/>
    <w:pPr>
      <w:spacing w:after="160" w:line="240" w:lineRule="exact"/>
    </w:pPr>
    <w:rPr>
      <w:rFonts w:ascii="Arial" w:eastAsia="Times New Roman" w:hAnsi="Arial"/>
      <w:sz w:val="20"/>
      <w:szCs w:val="20"/>
      <w:lang w:val="en-US"/>
    </w:rPr>
  </w:style>
  <w:style w:type="paragraph" w:customStyle="1" w:styleId="Title1">
    <w:name w:val="Title1"/>
    <w:basedOn w:val="Titre4"/>
    <w:uiPriority w:val="99"/>
    <w:rsid w:val="007734B6"/>
    <w:pPr>
      <w:spacing w:before="120" w:after="120"/>
    </w:pPr>
    <w:rPr>
      <w:bCs w:val="0"/>
      <w:sz w:val="28"/>
      <w:szCs w:val="24"/>
    </w:rPr>
  </w:style>
  <w:style w:type="paragraph" w:customStyle="1" w:styleId="Titre20">
    <w:name w:val="Titre2"/>
    <w:basedOn w:val="Normal"/>
    <w:uiPriority w:val="99"/>
    <w:rsid w:val="007734B6"/>
    <w:pPr>
      <w:spacing w:after="0" w:line="240" w:lineRule="auto"/>
      <w:jc w:val="both"/>
    </w:pPr>
    <w:rPr>
      <w:rFonts w:ascii="Arial" w:eastAsia="Times New Roman" w:hAnsi="Arial" w:cs="Arial"/>
      <w:b/>
      <w:bCs/>
      <w:sz w:val="28"/>
      <w:szCs w:val="24"/>
    </w:rPr>
  </w:style>
  <w:style w:type="paragraph" w:customStyle="1" w:styleId="Title4">
    <w:name w:val="Title4"/>
    <w:basedOn w:val="Normal"/>
    <w:uiPriority w:val="99"/>
    <w:rsid w:val="007734B6"/>
    <w:pPr>
      <w:keepNext/>
      <w:tabs>
        <w:tab w:val="num" w:pos="360"/>
      </w:tabs>
      <w:spacing w:after="0" w:line="240" w:lineRule="auto"/>
      <w:ind w:left="360" w:hanging="360"/>
      <w:jc w:val="both"/>
      <w:outlineLvl w:val="5"/>
    </w:pPr>
    <w:rPr>
      <w:rFonts w:ascii="Arial" w:eastAsia="Times New Roman" w:hAnsi="Arial"/>
      <w:color w:val="000000"/>
      <w:sz w:val="24"/>
      <w:szCs w:val="24"/>
    </w:rPr>
  </w:style>
  <w:style w:type="paragraph" w:styleId="Tabledesillustrations">
    <w:name w:val="table of figures"/>
    <w:basedOn w:val="Normal"/>
    <w:next w:val="Normal"/>
    <w:autoRedefine/>
    <w:uiPriority w:val="99"/>
    <w:semiHidden/>
    <w:rsid w:val="007734B6"/>
    <w:pPr>
      <w:numPr>
        <w:numId w:val="15"/>
      </w:numPr>
      <w:tabs>
        <w:tab w:val="clear" w:pos="1146"/>
      </w:tabs>
      <w:spacing w:after="0" w:line="240" w:lineRule="auto"/>
      <w:ind w:left="480" w:hanging="480"/>
    </w:pPr>
    <w:rPr>
      <w:rFonts w:ascii="Times New Roman" w:eastAsia="Times New Roman" w:hAnsi="Times New Roman"/>
      <w:b/>
      <w:bCs/>
      <w:sz w:val="20"/>
      <w:szCs w:val="20"/>
      <w:lang w:eastAsia="fr-FR"/>
    </w:rPr>
  </w:style>
  <w:style w:type="character" w:customStyle="1" w:styleId="CarCar11">
    <w:name w:val="Car Car11"/>
    <w:uiPriority w:val="99"/>
    <w:semiHidden/>
    <w:rsid w:val="007734B6"/>
    <w:rPr>
      <w:rFonts w:ascii="Times New Roman" w:hAnsi="Times New Roman"/>
      <w:sz w:val="20"/>
      <w:lang w:val="fr-FR" w:eastAsia="fr-FR"/>
    </w:rPr>
  </w:style>
  <w:style w:type="paragraph" w:customStyle="1" w:styleId="xl57">
    <w:name w:val="xl57"/>
    <w:basedOn w:val="Normal"/>
    <w:uiPriority w:val="99"/>
    <w:rsid w:val="007734B6"/>
    <w:pPr>
      <w:spacing w:before="100" w:after="100" w:line="240" w:lineRule="auto"/>
      <w:jc w:val="center"/>
      <w:textAlignment w:val="center"/>
    </w:pPr>
    <w:rPr>
      <w:rFonts w:ascii="Arial" w:eastAsia="Arial Unicode MS" w:hAnsi="Arial"/>
      <w:b/>
      <w:sz w:val="24"/>
      <w:szCs w:val="20"/>
      <w:lang w:val="fr-BE" w:eastAsia="fr-FR"/>
    </w:rPr>
  </w:style>
  <w:style w:type="character" w:styleId="Marquedecommentaire">
    <w:name w:val="annotation reference"/>
    <w:basedOn w:val="Policepardfaut"/>
    <w:uiPriority w:val="99"/>
    <w:rsid w:val="007734B6"/>
    <w:rPr>
      <w:rFonts w:cs="Times New Roman"/>
      <w:sz w:val="16"/>
    </w:rPr>
  </w:style>
  <w:style w:type="paragraph" w:styleId="Commentaire">
    <w:name w:val="annotation text"/>
    <w:basedOn w:val="Normal"/>
    <w:link w:val="CommentaireCar"/>
    <w:uiPriority w:val="99"/>
    <w:rsid w:val="007734B6"/>
    <w:pPr>
      <w:spacing w:after="0" w:line="240" w:lineRule="auto"/>
    </w:pPr>
    <w:rPr>
      <w:rFonts w:ascii="Times New Roman" w:eastAsia="Times New Roman" w:hAnsi="Times New Roman"/>
      <w:sz w:val="20"/>
      <w:szCs w:val="20"/>
      <w:lang w:val="fr-BE" w:eastAsia="fr-FR"/>
    </w:rPr>
  </w:style>
  <w:style w:type="character" w:customStyle="1" w:styleId="CommentaireCar">
    <w:name w:val="Commentaire Car"/>
    <w:basedOn w:val="Policepardfaut"/>
    <w:link w:val="Commentaire"/>
    <w:uiPriority w:val="99"/>
    <w:locked/>
    <w:rsid w:val="007734B6"/>
    <w:rPr>
      <w:rFonts w:ascii="Times New Roman" w:hAnsi="Times New Roman" w:cs="Times New Roman"/>
      <w:sz w:val="20"/>
      <w:szCs w:val="20"/>
      <w:lang w:val="fr-BE" w:eastAsia="fr-FR"/>
    </w:rPr>
  </w:style>
  <w:style w:type="paragraph" w:styleId="Objetducommentaire">
    <w:name w:val="annotation subject"/>
    <w:basedOn w:val="Commentaire"/>
    <w:next w:val="Commentaire"/>
    <w:link w:val="ObjetducommentaireCar"/>
    <w:uiPriority w:val="99"/>
    <w:semiHidden/>
    <w:rsid w:val="007734B6"/>
    <w:rPr>
      <w:b/>
      <w:bCs/>
    </w:rPr>
  </w:style>
  <w:style w:type="character" w:customStyle="1" w:styleId="ObjetducommentaireCar">
    <w:name w:val="Objet du commentaire Car"/>
    <w:basedOn w:val="CommentaireCar"/>
    <w:link w:val="Objetducommentaire"/>
    <w:uiPriority w:val="99"/>
    <w:semiHidden/>
    <w:locked/>
    <w:rsid w:val="007734B6"/>
    <w:rPr>
      <w:rFonts w:ascii="Times New Roman" w:hAnsi="Times New Roman" w:cs="Times New Roman"/>
      <w:b/>
      <w:bCs/>
      <w:sz w:val="20"/>
      <w:szCs w:val="20"/>
      <w:lang w:val="fr-BE" w:eastAsia="fr-FR"/>
    </w:rPr>
  </w:style>
  <w:style w:type="paragraph" w:customStyle="1" w:styleId="xl24">
    <w:name w:val="xl24"/>
    <w:basedOn w:val="Normal"/>
    <w:uiPriority w:val="99"/>
    <w:rsid w:val="007734B6"/>
    <w:pPr>
      <w:pBdr>
        <w:left w:val="double" w:sz="6" w:space="0" w:color="auto"/>
      </w:pBdr>
      <w:spacing w:before="100" w:beforeAutospacing="1" w:after="100" w:afterAutospacing="1" w:line="240" w:lineRule="auto"/>
    </w:pPr>
    <w:rPr>
      <w:rFonts w:ascii="Arial" w:eastAsia="Times New Roman" w:hAnsi="Arial" w:cs="Arial"/>
      <w:sz w:val="18"/>
      <w:szCs w:val="18"/>
      <w:lang w:val="fr-BE" w:eastAsia="fr-FR"/>
    </w:rPr>
  </w:style>
  <w:style w:type="paragraph" w:customStyle="1" w:styleId="xl25">
    <w:name w:val="xl25"/>
    <w:basedOn w:val="Normal"/>
    <w:uiPriority w:val="99"/>
    <w:rsid w:val="007734B6"/>
    <w:pPr>
      <w:spacing w:before="100" w:beforeAutospacing="1" w:after="100" w:afterAutospacing="1" w:line="240" w:lineRule="auto"/>
    </w:pPr>
    <w:rPr>
      <w:rFonts w:ascii="Arial" w:eastAsia="Times New Roman" w:hAnsi="Arial" w:cs="Arial"/>
      <w:b/>
      <w:bCs/>
      <w:i/>
      <w:iCs/>
      <w:sz w:val="18"/>
      <w:szCs w:val="18"/>
      <w:lang w:val="fr-BE" w:eastAsia="fr-FR"/>
    </w:rPr>
  </w:style>
  <w:style w:type="paragraph" w:customStyle="1" w:styleId="xl26">
    <w:name w:val="xl26"/>
    <w:basedOn w:val="Normal"/>
    <w:uiPriority w:val="99"/>
    <w:rsid w:val="007734B6"/>
    <w:pPr>
      <w:spacing w:before="100" w:beforeAutospacing="1" w:after="100" w:afterAutospacing="1" w:line="240" w:lineRule="auto"/>
      <w:jc w:val="center"/>
    </w:pPr>
    <w:rPr>
      <w:rFonts w:ascii="Arial" w:eastAsia="Times New Roman" w:hAnsi="Arial" w:cs="Arial"/>
      <w:b/>
      <w:bCs/>
      <w:i/>
      <w:iCs/>
      <w:sz w:val="18"/>
      <w:szCs w:val="18"/>
      <w:lang w:val="fr-BE" w:eastAsia="fr-FR"/>
    </w:rPr>
  </w:style>
  <w:style w:type="paragraph" w:customStyle="1" w:styleId="xl27">
    <w:name w:val="xl27"/>
    <w:basedOn w:val="Normal"/>
    <w:uiPriority w:val="99"/>
    <w:rsid w:val="007734B6"/>
    <w:pPr>
      <w:spacing w:before="100" w:beforeAutospacing="1" w:after="100" w:afterAutospacing="1" w:line="240" w:lineRule="auto"/>
    </w:pPr>
    <w:rPr>
      <w:rFonts w:ascii="Arial" w:eastAsia="Times New Roman" w:hAnsi="Arial" w:cs="Arial"/>
      <w:sz w:val="18"/>
      <w:szCs w:val="18"/>
      <w:lang w:val="fr-BE" w:eastAsia="fr-FR"/>
    </w:rPr>
  </w:style>
  <w:style w:type="paragraph" w:customStyle="1" w:styleId="xl28">
    <w:name w:val="xl28"/>
    <w:basedOn w:val="Normal"/>
    <w:uiPriority w:val="99"/>
    <w:rsid w:val="007734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fr-BE" w:eastAsia="fr-FR"/>
    </w:rPr>
  </w:style>
  <w:style w:type="paragraph" w:customStyle="1" w:styleId="xl29">
    <w:name w:val="xl29"/>
    <w:basedOn w:val="Normal"/>
    <w:uiPriority w:val="99"/>
    <w:rsid w:val="007734B6"/>
    <w:pPr>
      <w:pBdr>
        <w:top w:val="double" w:sz="6" w:space="0" w:color="auto"/>
        <w:left w:val="double" w:sz="6" w:space="0" w:color="auto"/>
      </w:pBdr>
      <w:spacing w:before="100" w:beforeAutospacing="1" w:after="100" w:afterAutospacing="1" w:line="240" w:lineRule="auto"/>
      <w:jc w:val="center"/>
    </w:pPr>
    <w:rPr>
      <w:rFonts w:ascii="Arial" w:eastAsia="Times New Roman" w:hAnsi="Arial" w:cs="Arial"/>
      <w:b/>
      <w:bCs/>
      <w:sz w:val="32"/>
      <w:szCs w:val="32"/>
      <w:lang w:val="fr-BE" w:eastAsia="fr-FR"/>
    </w:rPr>
  </w:style>
  <w:style w:type="paragraph" w:customStyle="1" w:styleId="xl30">
    <w:name w:val="xl30"/>
    <w:basedOn w:val="Normal"/>
    <w:uiPriority w:val="99"/>
    <w:rsid w:val="007734B6"/>
    <w:pPr>
      <w:pBdr>
        <w:top w:val="double" w:sz="6" w:space="0" w:color="auto"/>
      </w:pBdr>
      <w:spacing w:before="100" w:beforeAutospacing="1" w:after="100" w:afterAutospacing="1" w:line="240" w:lineRule="auto"/>
      <w:jc w:val="center"/>
    </w:pPr>
    <w:rPr>
      <w:rFonts w:ascii="Arial" w:eastAsia="Times New Roman" w:hAnsi="Arial" w:cs="Arial"/>
      <w:b/>
      <w:bCs/>
      <w:sz w:val="32"/>
      <w:szCs w:val="32"/>
      <w:lang w:val="fr-BE" w:eastAsia="fr-FR"/>
    </w:rPr>
  </w:style>
  <w:style w:type="paragraph" w:customStyle="1" w:styleId="xl31">
    <w:name w:val="xl31"/>
    <w:basedOn w:val="Normal"/>
    <w:uiPriority w:val="99"/>
    <w:rsid w:val="007734B6"/>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36"/>
      <w:szCs w:val="36"/>
      <w:lang w:val="fr-BE" w:eastAsia="fr-FR"/>
    </w:rPr>
  </w:style>
  <w:style w:type="paragraph" w:customStyle="1" w:styleId="xl32">
    <w:name w:val="xl32"/>
    <w:basedOn w:val="Normal"/>
    <w:uiPriority w:val="99"/>
    <w:rsid w:val="007734B6"/>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36"/>
      <w:szCs w:val="36"/>
      <w:lang w:val="fr-BE" w:eastAsia="fr-FR"/>
    </w:rPr>
  </w:style>
  <w:style w:type="paragraph" w:customStyle="1" w:styleId="xl33">
    <w:name w:val="xl33"/>
    <w:basedOn w:val="Normal"/>
    <w:uiPriority w:val="99"/>
    <w:rsid w:val="007734B6"/>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36"/>
      <w:szCs w:val="36"/>
      <w:lang w:val="fr-BE" w:eastAsia="fr-FR"/>
    </w:rPr>
  </w:style>
  <w:style w:type="paragraph" w:customStyle="1" w:styleId="xl34">
    <w:name w:val="xl34"/>
    <w:basedOn w:val="Normal"/>
    <w:uiPriority w:val="99"/>
    <w:rsid w:val="007734B6"/>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36"/>
      <w:szCs w:val="36"/>
      <w:lang w:val="fr-BE" w:eastAsia="fr-FR"/>
    </w:rPr>
  </w:style>
  <w:style w:type="paragraph" w:customStyle="1" w:styleId="xl35">
    <w:name w:val="xl35"/>
    <w:basedOn w:val="Normal"/>
    <w:uiPriority w:val="99"/>
    <w:rsid w:val="007734B6"/>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36"/>
      <w:szCs w:val="36"/>
      <w:lang w:val="fr-BE" w:eastAsia="fr-FR"/>
    </w:rPr>
  </w:style>
  <w:style w:type="paragraph" w:customStyle="1" w:styleId="xl36">
    <w:name w:val="xl36"/>
    <w:basedOn w:val="Normal"/>
    <w:uiPriority w:val="99"/>
    <w:rsid w:val="007734B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fr-BE" w:eastAsia="fr-FR"/>
    </w:rPr>
  </w:style>
  <w:style w:type="paragraph" w:customStyle="1" w:styleId="xl37">
    <w:name w:val="xl37"/>
    <w:basedOn w:val="Normal"/>
    <w:uiPriority w:val="99"/>
    <w:rsid w:val="007734B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fr-BE" w:eastAsia="fr-FR"/>
    </w:rPr>
  </w:style>
  <w:style w:type="paragraph" w:customStyle="1" w:styleId="xl38">
    <w:name w:val="xl38"/>
    <w:basedOn w:val="Normal"/>
    <w:uiPriority w:val="99"/>
    <w:rsid w:val="007734B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lang w:val="fr-BE" w:eastAsia="fr-FR"/>
    </w:rPr>
  </w:style>
  <w:style w:type="paragraph" w:customStyle="1" w:styleId="xl39">
    <w:name w:val="xl39"/>
    <w:basedOn w:val="Normal"/>
    <w:uiPriority w:val="99"/>
    <w:rsid w:val="00773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fr-BE" w:eastAsia="fr-FR"/>
    </w:rPr>
  </w:style>
  <w:style w:type="paragraph" w:customStyle="1" w:styleId="xl40">
    <w:name w:val="xl40"/>
    <w:basedOn w:val="Normal"/>
    <w:uiPriority w:val="99"/>
    <w:rsid w:val="007734B6"/>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6"/>
      <w:szCs w:val="26"/>
      <w:lang w:val="fr-BE" w:eastAsia="fr-FR"/>
    </w:rPr>
  </w:style>
  <w:style w:type="paragraph" w:customStyle="1" w:styleId="xl41">
    <w:name w:val="xl41"/>
    <w:basedOn w:val="Normal"/>
    <w:uiPriority w:val="99"/>
    <w:rsid w:val="00773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42">
    <w:name w:val="xl42"/>
    <w:basedOn w:val="Normal"/>
    <w:uiPriority w:val="99"/>
    <w:rsid w:val="007734B6"/>
    <w:pPr>
      <w:pBdr>
        <w:top w:val="double" w:sz="6"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36"/>
      <w:szCs w:val="36"/>
      <w:lang w:val="fr-BE" w:eastAsia="fr-FR"/>
    </w:rPr>
  </w:style>
  <w:style w:type="paragraph" w:customStyle="1" w:styleId="xl43">
    <w:name w:val="xl43"/>
    <w:basedOn w:val="Normal"/>
    <w:uiPriority w:val="99"/>
    <w:rsid w:val="007734B6"/>
    <w:pPr>
      <w:pBdr>
        <w:top w:val="double" w:sz="6"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val="fr-BE" w:eastAsia="fr-FR"/>
    </w:rPr>
  </w:style>
  <w:style w:type="paragraph" w:customStyle="1" w:styleId="xl44">
    <w:name w:val="xl44"/>
    <w:basedOn w:val="Normal"/>
    <w:uiPriority w:val="99"/>
    <w:rsid w:val="007734B6"/>
    <w:pPr>
      <w:pBdr>
        <w:top w:val="double" w:sz="6" w:space="0" w:color="auto"/>
        <w:bottom w:val="single" w:sz="8" w:space="0" w:color="auto"/>
        <w:right w:val="double" w:sz="6" w:space="0" w:color="auto"/>
      </w:pBdr>
      <w:spacing w:before="100" w:beforeAutospacing="1" w:after="100" w:afterAutospacing="1" w:line="240" w:lineRule="auto"/>
      <w:textAlignment w:val="center"/>
    </w:pPr>
    <w:rPr>
      <w:rFonts w:ascii="Arial" w:eastAsia="Times New Roman" w:hAnsi="Arial" w:cs="Arial"/>
      <w:sz w:val="28"/>
      <w:szCs w:val="28"/>
      <w:lang w:val="fr-BE" w:eastAsia="fr-FR"/>
    </w:rPr>
  </w:style>
  <w:style w:type="paragraph" w:customStyle="1" w:styleId="xl45">
    <w:name w:val="xl45"/>
    <w:basedOn w:val="Normal"/>
    <w:uiPriority w:val="99"/>
    <w:rsid w:val="007734B6"/>
    <w:pPr>
      <w:pBdr>
        <w:top w:val="single" w:sz="8" w:space="0" w:color="auto"/>
        <w:bottom w:val="single" w:sz="8" w:space="0" w:color="auto"/>
        <w:right w:val="double" w:sz="6" w:space="0" w:color="auto"/>
      </w:pBdr>
      <w:spacing w:before="100" w:beforeAutospacing="1" w:after="100" w:afterAutospacing="1" w:line="240" w:lineRule="auto"/>
      <w:jc w:val="center"/>
    </w:pPr>
    <w:rPr>
      <w:rFonts w:ascii="Arial" w:eastAsia="Times New Roman" w:hAnsi="Arial" w:cs="Arial"/>
      <w:b/>
      <w:bCs/>
      <w:sz w:val="36"/>
      <w:szCs w:val="36"/>
      <w:lang w:val="fr-BE" w:eastAsia="fr-FR"/>
    </w:rPr>
  </w:style>
  <w:style w:type="paragraph" w:customStyle="1" w:styleId="xl46">
    <w:name w:val="xl46"/>
    <w:basedOn w:val="Normal"/>
    <w:uiPriority w:val="99"/>
    <w:rsid w:val="007734B6"/>
    <w:pPr>
      <w:pBdr>
        <w:left w:val="double" w:sz="6"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lang w:val="fr-BE" w:eastAsia="fr-FR"/>
    </w:rPr>
  </w:style>
  <w:style w:type="paragraph" w:customStyle="1" w:styleId="xl47">
    <w:name w:val="xl47"/>
    <w:basedOn w:val="Normal"/>
    <w:uiPriority w:val="99"/>
    <w:rsid w:val="007734B6"/>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24"/>
      <w:szCs w:val="24"/>
      <w:lang w:val="fr-BE" w:eastAsia="fr-FR"/>
    </w:rPr>
  </w:style>
  <w:style w:type="paragraph" w:customStyle="1" w:styleId="xl48">
    <w:name w:val="xl48"/>
    <w:basedOn w:val="Normal"/>
    <w:uiPriority w:val="99"/>
    <w:rsid w:val="007734B6"/>
    <w:pPr>
      <w:pBdr>
        <w:top w:val="single" w:sz="4" w:space="0" w:color="auto"/>
        <w:left w:val="double" w:sz="6"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val="fr-BE" w:eastAsia="fr-FR"/>
    </w:rPr>
  </w:style>
  <w:style w:type="paragraph" w:customStyle="1" w:styleId="xl49">
    <w:name w:val="xl49"/>
    <w:basedOn w:val="Normal"/>
    <w:uiPriority w:val="99"/>
    <w:rsid w:val="007734B6"/>
    <w:pPr>
      <w:pBdr>
        <w:top w:val="single" w:sz="4" w:space="0" w:color="auto"/>
        <w:left w:val="double" w:sz="6"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50">
    <w:name w:val="xl50"/>
    <w:basedOn w:val="Normal"/>
    <w:uiPriority w:val="99"/>
    <w:rsid w:val="007734B6"/>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fr-BE" w:eastAsia="fr-FR"/>
    </w:rPr>
  </w:style>
  <w:style w:type="paragraph" w:customStyle="1" w:styleId="xl51">
    <w:name w:val="xl51"/>
    <w:basedOn w:val="Normal"/>
    <w:uiPriority w:val="99"/>
    <w:rsid w:val="007734B6"/>
    <w:pPr>
      <w:pBdr>
        <w:left w:val="double" w:sz="6"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lang w:val="fr-BE" w:eastAsia="fr-FR"/>
    </w:rPr>
  </w:style>
  <w:style w:type="paragraph" w:customStyle="1" w:styleId="xl52">
    <w:name w:val="xl52"/>
    <w:basedOn w:val="Normal"/>
    <w:uiPriority w:val="99"/>
    <w:rsid w:val="007734B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6"/>
      <w:szCs w:val="26"/>
      <w:lang w:val="fr-BE" w:eastAsia="fr-FR"/>
    </w:rPr>
  </w:style>
  <w:style w:type="paragraph" w:customStyle="1" w:styleId="xl53">
    <w:name w:val="xl53"/>
    <w:basedOn w:val="Normal"/>
    <w:uiPriority w:val="99"/>
    <w:rsid w:val="007734B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val="fr-BE" w:eastAsia="fr-FR"/>
    </w:rPr>
  </w:style>
  <w:style w:type="paragraph" w:customStyle="1" w:styleId="xl54">
    <w:name w:val="xl54"/>
    <w:basedOn w:val="Normal"/>
    <w:uiPriority w:val="99"/>
    <w:rsid w:val="007734B6"/>
    <w:pPr>
      <w:pBdr>
        <w:top w:val="single" w:sz="4" w:space="0" w:color="auto"/>
        <w:left w:val="double" w:sz="6"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val="fr-BE" w:eastAsia="fr-FR"/>
    </w:rPr>
  </w:style>
  <w:style w:type="paragraph" w:customStyle="1" w:styleId="xl55">
    <w:name w:val="xl55"/>
    <w:basedOn w:val="Normal"/>
    <w:uiPriority w:val="99"/>
    <w:rsid w:val="00773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val="fr-BE" w:eastAsia="fr-FR"/>
    </w:rPr>
  </w:style>
  <w:style w:type="paragraph" w:customStyle="1" w:styleId="xl56">
    <w:name w:val="xl56"/>
    <w:basedOn w:val="Normal"/>
    <w:uiPriority w:val="99"/>
    <w:rsid w:val="007734B6"/>
    <w:pPr>
      <w:pBdr>
        <w:top w:val="single" w:sz="4" w:space="0" w:color="auto"/>
        <w:left w:val="single" w:sz="8" w:space="0" w:color="auto"/>
        <w:bottom w:val="single" w:sz="4" w:space="0" w:color="auto"/>
        <w:right w:val="single" w:sz="4" w:space="0" w:color="auto"/>
      </w:pBdr>
      <w:shd w:val="clear" w:color="auto" w:fill="0000FF"/>
      <w:spacing w:before="100" w:beforeAutospacing="1" w:after="100" w:afterAutospacing="1" w:line="240" w:lineRule="auto"/>
      <w:jc w:val="center"/>
      <w:textAlignment w:val="center"/>
    </w:pPr>
    <w:rPr>
      <w:rFonts w:ascii="Arial" w:eastAsia="Times New Roman" w:hAnsi="Arial" w:cs="Arial"/>
      <w:b/>
      <w:bCs/>
      <w:i/>
      <w:iCs/>
      <w:sz w:val="24"/>
      <w:szCs w:val="24"/>
      <w:lang w:val="fr-BE" w:eastAsia="fr-FR"/>
    </w:rPr>
  </w:style>
  <w:style w:type="paragraph" w:customStyle="1" w:styleId="xl58">
    <w:name w:val="xl58"/>
    <w:basedOn w:val="Normal"/>
    <w:uiPriority w:val="99"/>
    <w:rsid w:val="0077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val="fr-BE" w:eastAsia="fr-FR"/>
    </w:rPr>
  </w:style>
  <w:style w:type="paragraph" w:customStyle="1" w:styleId="xl59">
    <w:name w:val="xl59"/>
    <w:basedOn w:val="Normal"/>
    <w:uiPriority w:val="99"/>
    <w:rsid w:val="007734B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val="fr-BE" w:eastAsia="fr-FR"/>
    </w:rPr>
  </w:style>
  <w:style w:type="paragraph" w:customStyle="1" w:styleId="xl60">
    <w:name w:val="xl60"/>
    <w:basedOn w:val="Normal"/>
    <w:uiPriority w:val="99"/>
    <w:rsid w:val="007734B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val="fr-BE" w:eastAsia="fr-FR"/>
    </w:rPr>
  </w:style>
  <w:style w:type="paragraph" w:customStyle="1" w:styleId="xl61">
    <w:name w:val="xl61"/>
    <w:basedOn w:val="Normal"/>
    <w:uiPriority w:val="99"/>
    <w:rsid w:val="007734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val="fr-BE" w:eastAsia="fr-FR"/>
    </w:rPr>
  </w:style>
  <w:style w:type="paragraph" w:customStyle="1" w:styleId="xl62">
    <w:name w:val="xl62"/>
    <w:basedOn w:val="Normal"/>
    <w:uiPriority w:val="99"/>
    <w:rsid w:val="007734B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val="fr-BE" w:eastAsia="fr-FR"/>
    </w:rPr>
  </w:style>
  <w:style w:type="paragraph" w:customStyle="1" w:styleId="xl63">
    <w:name w:val="xl63"/>
    <w:basedOn w:val="Normal"/>
    <w:uiPriority w:val="99"/>
    <w:rsid w:val="007734B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64">
    <w:name w:val="xl64"/>
    <w:basedOn w:val="Normal"/>
    <w:uiPriority w:val="99"/>
    <w:rsid w:val="0077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65">
    <w:name w:val="xl65"/>
    <w:basedOn w:val="Normal"/>
    <w:uiPriority w:val="99"/>
    <w:rsid w:val="007734B6"/>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line="240" w:lineRule="auto"/>
      <w:jc w:val="center"/>
      <w:textAlignment w:val="center"/>
    </w:pPr>
    <w:rPr>
      <w:rFonts w:ascii="Arial" w:eastAsia="Times New Roman" w:hAnsi="Arial" w:cs="Arial"/>
      <w:b/>
      <w:bCs/>
      <w:sz w:val="24"/>
      <w:szCs w:val="24"/>
      <w:lang w:val="fr-BE" w:eastAsia="fr-FR"/>
    </w:rPr>
  </w:style>
  <w:style w:type="paragraph" w:customStyle="1" w:styleId="xl66">
    <w:name w:val="xl66"/>
    <w:basedOn w:val="Normal"/>
    <w:uiPriority w:val="99"/>
    <w:rsid w:val="007734B6"/>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67">
    <w:name w:val="xl67"/>
    <w:basedOn w:val="Normal"/>
    <w:uiPriority w:val="99"/>
    <w:rsid w:val="0077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68">
    <w:name w:val="xl68"/>
    <w:basedOn w:val="Normal"/>
    <w:uiPriority w:val="99"/>
    <w:rsid w:val="007734B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69">
    <w:name w:val="xl69"/>
    <w:basedOn w:val="Normal"/>
    <w:uiPriority w:val="99"/>
    <w:rsid w:val="007734B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70">
    <w:name w:val="xl70"/>
    <w:basedOn w:val="Normal"/>
    <w:uiPriority w:val="99"/>
    <w:rsid w:val="007734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71">
    <w:name w:val="xl71"/>
    <w:basedOn w:val="Normal"/>
    <w:uiPriority w:val="99"/>
    <w:rsid w:val="007734B6"/>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72">
    <w:name w:val="xl72"/>
    <w:basedOn w:val="Normal"/>
    <w:uiPriority w:val="99"/>
    <w:rsid w:val="0077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fr-BE" w:eastAsia="fr-FR"/>
    </w:rPr>
  </w:style>
  <w:style w:type="paragraph" w:customStyle="1" w:styleId="xl73">
    <w:name w:val="xl73"/>
    <w:basedOn w:val="Normal"/>
    <w:uiPriority w:val="99"/>
    <w:rsid w:val="007734B6"/>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74">
    <w:name w:val="xl74"/>
    <w:basedOn w:val="Normal"/>
    <w:uiPriority w:val="99"/>
    <w:rsid w:val="0077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fr-BE" w:eastAsia="fr-FR"/>
    </w:rPr>
  </w:style>
  <w:style w:type="paragraph" w:customStyle="1" w:styleId="xl75">
    <w:name w:val="xl75"/>
    <w:basedOn w:val="Normal"/>
    <w:uiPriority w:val="99"/>
    <w:rsid w:val="007734B6"/>
    <w:pPr>
      <w:pBdr>
        <w:top w:val="single" w:sz="4" w:space="0" w:color="auto"/>
        <w:left w:val="single" w:sz="4" w:space="0" w:color="auto"/>
        <w:bottom w:val="single" w:sz="4" w:space="0" w:color="auto"/>
        <w:right w:val="single" w:sz="8" w:space="0" w:color="auto"/>
      </w:pBdr>
      <w:shd w:val="clear" w:color="auto" w:fill="0000FF"/>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76">
    <w:name w:val="xl76"/>
    <w:basedOn w:val="Normal"/>
    <w:uiPriority w:val="99"/>
    <w:rsid w:val="007734B6"/>
    <w:pPr>
      <w:pBdr>
        <w:top w:val="single" w:sz="4" w:space="0" w:color="auto"/>
        <w:left w:val="single" w:sz="8" w:space="0" w:color="auto"/>
        <w:bottom w:val="single" w:sz="4" w:space="0" w:color="auto"/>
        <w:right w:val="single" w:sz="4" w:space="0" w:color="auto"/>
      </w:pBdr>
      <w:shd w:val="clear" w:color="auto" w:fill="0000FF"/>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77">
    <w:name w:val="xl77"/>
    <w:basedOn w:val="Normal"/>
    <w:uiPriority w:val="99"/>
    <w:rsid w:val="007734B6"/>
    <w:pPr>
      <w:pBdr>
        <w:top w:val="single" w:sz="4" w:space="0" w:color="auto"/>
        <w:left w:val="single" w:sz="4" w:space="0" w:color="auto"/>
        <w:bottom w:val="single" w:sz="4" w:space="0" w:color="auto"/>
      </w:pBdr>
      <w:shd w:val="clear" w:color="auto" w:fill="0000FF"/>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78">
    <w:name w:val="xl78"/>
    <w:basedOn w:val="Normal"/>
    <w:uiPriority w:val="99"/>
    <w:rsid w:val="007734B6"/>
    <w:pPr>
      <w:pBdr>
        <w:top w:val="single" w:sz="4" w:space="0" w:color="auto"/>
        <w:left w:val="single" w:sz="4" w:space="0" w:color="auto"/>
        <w:bottom w:val="single" w:sz="4" w:space="0" w:color="auto"/>
        <w:right w:val="double" w:sz="6" w:space="0" w:color="auto"/>
      </w:pBdr>
      <w:shd w:val="clear" w:color="auto" w:fill="0000FF"/>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79">
    <w:name w:val="xl79"/>
    <w:basedOn w:val="Normal"/>
    <w:uiPriority w:val="99"/>
    <w:rsid w:val="007734B6"/>
    <w:pPr>
      <w:pBdr>
        <w:top w:val="single" w:sz="4" w:space="0" w:color="auto"/>
        <w:left w:val="single" w:sz="8"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sz w:val="26"/>
      <w:szCs w:val="26"/>
      <w:lang w:val="fr-BE" w:eastAsia="fr-FR"/>
    </w:rPr>
  </w:style>
  <w:style w:type="paragraph" w:customStyle="1" w:styleId="xl80">
    <w:name w:val="xl80"/>
    <w:basedOn w:val="Normal"/>
    <w:uiPriority w:val="99"/>
    <w:rsid w:val="007734B6"/>
    <w:pPr>
      <w:pBdr>
        <w:top w:val="single" w:sz="4" w:space="0" w:color="auto"/>
        <w:left w:val="single" w:sz="8"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81">
    <w:name w:val="xl81"/>
    <w:basedOn w:val="Normal"/>
    <w:uiPriority w:val="99"/>
    <w:rsid w:val="007734B6"/>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82">
    <w:name w:val="xl82"/>
    <w:basedOn w:val="Normal"/>
    <w:uiPriority w:val="99"/>
    <w:rsid w:val="007734B6"/>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83">
    <w:name w:val="xl83"/>
    <w:basedOn w:val="Normal"/>
    <w:uiPriority w:val="99"/>
    <w:rsid w:val="007734B6"/>
    <w:pPr>
      <w:pBdr>
        <w:top w:val="single" w:sz="4" w:space="0" w:color="auto"/>
        <w:left w:val="single" w:sz="4"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84">
    <w:name w:val="xl84"/>
    <w:basedOn w:val="Normal"/>
    <w:uiPriority w:val="99"/>
    <w:rsid w:val="007734B6"/>
    <w:pPr>
      <w:pBdr>
        <w:top w:val="single" w:sz="4" w:space="0" w:color="auto"/>
        <w:left w:val="single" w:sz="8"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85">
    <w:name w:val="xl85"/>
    <w:basedOn w:val="Normal"/>
    <w:uiPriority w:val="99"/>
    <w:rsid w:val="007734B6"/>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86">
    <w:name w:val="xl86"/>
    <w:basedOn w:val="Normal"/>
    <w:uiPriority w:val="99"/>
    <w:rsid w:val="007734B6"/>
    <w:pPr>
      <w:pBdr>
        <w:top w:val="single" w:sz="4"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Arial" w:eastAsia="Times New Roman" w:hAnsi="Arial" w:cs="Arial"/>
      <w:sz w:val="24"/>
      <w:szCs w:val="24"/>
      <w:lang w:val="fr-BE" w:eastAsia="fr-FR"/>
    </w:rPr>
  </w:style>
  <w:style w:type="paragraph" w:customStyle="1" w:styleId="xl87">
    <w:name w:val="xl87"/>
    <w:basedOn w:val="Normal"/>
    <w:uiPriority w:val="99"/>
    <w:rsid w:val="007734B6"/>
    <w:pPr>
      <w:pBdr>
        <w:top w:val="double" w:sz="6" w:space="0" w:color="auto"/>
        <w:left w:val="double" w:sz="6"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8"/>
      <w:szCs w:val="28"/>
      <w:lang w:val="fr-BE" w:eastAsia="fr-FR"/>
    </w:rPr>
  </w:style>
  <w:style w:type="paragraph" w:customStyle="1" w:styleId="xl88">
    <w:name w:val="xl88"/>
    <w:basedOn w:val="Normal"/>
    <w:uiPriority w:val="99"/>
    <w:rsid w:val="007734B6"/>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36"/>
      <w:szCs w:val="36"/>
      <w:lang w:val="fr-BE" w:eastAsia="fr-FR"/>
    </w:rPr>
  </w:style>
  <w:style w:type="paragraph" w:customStyle="1" w:styleId="xl89">
    <w:name w:val="xl89"/>
    <w:basedOn w:val="Normal"/>
    <w:uiPriority w:val="99"/>
    <w:rsid w:val="007734B6"/>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val="fr-BE" w:eastAsia="fr-FR"/>
    </w:rPr>
  </w:style>
  <w:style w:type="paragraph" w:customStyle="1" w:styleId="xl90">
    <w:name w:val="xl90"/>
    <w:basedOn w:val="Normal"/>
    <w:uiPriority w:val="99"/>
    <w:rsid w:val="007734B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Arial"/>
      <w:color w:val="FF0000"/>
      <w:sz w:val="24"/>
      <w:szCs w:val="24"/>
      <w:lang w:val="fr-BE" w:eastAsia="fr-FR"/>
    </w:rPr>
  </w:style>
  <w:style w:type="paragraph" w:customStyle="1" w:styleId="letteredheading1">
    <w:name w:val="lettered heading 1"/>
    <w:basedOn w:val="Normal"/>
    <w:uiPriority w:val="99"/>
    <w:rsid w:val="007734B6"/>
    <w:pPr>
      <w:numPr>
        <w:numId w:val="19"/>
      </w:numPr>
      <w:spacing w:after="0" w:line="360" w:lineRule="auto"/>
    </w:pPr>
    <w:rPr>
      <w:rFonts w:ascii="Bookman Old Style" w:eastAsia="Times New Roman" w:hAnsi="Bookman Old Style"/>
      <w:sz w:val="24"/>
      <w:szCs w:val="24"/>
      <w:lang w:val="fr-BE" w:eastAsia="fr-FR"/>
    </w:rPr>
  </w:style>
  <w:style w:type="paragraph" w:styleId="TM4">
    <w:name w:val="toc 4"/>
    <w:basedOn w:val="Normal"/>
    <w:next w:val="Normal"/>
    <w:autoRedefine/>
    <w:uiPriority w:val="99"/>
    <w:rsid w:val="007734B6"/>
    <w:pPr>
      <w:spacing w:after="0"/>
      <w:ind w:left="660"/>
    </w:pPr>
    <w:rPr>
      <w:rFonts w:cs="Calibri"/>
      <w:sz w:val="18"/>
      <w:szCs w:val="18"/>
      <w:lang w:val="en-GB"/>
    </w:rPr>
  </w:style>
  <w:style w:type="paragraph" w:styleId="TM5">
    <w:name w:val="toc 5"/>
    <w:basedOn w:val="Normal"/>
    <w:next w:val="Normal"/>
    <w:autoRedefine/>
    <w:uiPriority w:val="99"/>
    <w:rsid w:val="007734B6"/>
    <w:pPr>
      <w:spacing w:after="0"/>
      <w:ind w:left="880"/>
    </w:pPr>
    <w:rPr>
      <w:rFonts w:cs="Calibri"/>
      <w:sz w:val="18"/>
      <w:szCs w:val="18"/>
      <w:lang w:val="en-GB"/>
    </w:rPr>
  </w:style>
  <w:style w:type="paragraph" w:styleId="TM6">
    <w:name w:val="toc 6"/>
    <w:basedOn w:val="Normal"/>
    <w:next w:val="Normal"/>
    <w:autoRedefine/>
    <w:uiPriority w:val="99"/>
    <w:rsid w:val="007734B6"/>
    <w:pPr>
      <w:spacing w:after="0"/>
      <w:ind w:left="1100"/>
    </w:pPr>
    <w:rPr>
      <w:rFonts w:cs="Calibri"/>
      <w:sz w:val="18"/>
      <w:szCs w:val="18"/>
      <w:lang w:val="en-GB"/>
    </w:rPr>
  </w:style>
  <w:style w:type="paragraph" w:styleId="TM7">
    <w:name w:val="toc 7"/>
    <w:basedOn w:val="Normal"/>
    <w:next w:val="Normal"/>
    <w:autoRedefine/>
    <w:uiPriority w:val="99"/>
    <w:rsid w:val="007734B6"/>
    <w:pPr>
      <w:spacing w:after="0"/>
      <w:ind w:left="1320"/>
    </w:pPr>
    <w:rPr>
      <w:rFonts w:cs="Calibri"/>
      <w:sz w:val="18"/>
      <w:szCs w:val="18"/>
      <w:lang w:val="en-GB"/>
    </w:rPr>
  </w:style>
  <w:style w:type="paragraph" w:styleId="TM8">
    <w:name w:val="toc 8"/>
    <w:basedOn w:val="Normal"/>
    <w:next w:val="Normal"/>
    <w:autoRedefine/>
    <w:uiPriority w:val="99"/>
    <w:rsid w:val="007734B6"/>
    <w:pPr>
      <w:spacing w:after="0"/>
      <w:ind w:left="1540"/>
    </w:pPr>
    <w:rPr>
      <w:rFonts w:cs="Calibri"/>
      <w:sz w:val="18"/>
      <w:szCs w:val="18"/>
      <w:lang w:val="en-GB"/>
    </w:rPr>
  </w:style>
  <w:style w:type="paragraph" w:styleId="TM9">
    <w:name w:val="toc 9"/>
    <w:basedOn w:val="Normal"/>
    <w:next w:val="Normal"/>
    <w:autoRedefine/>
    <w:uiPriority w:val="99"/>
    <w:rsid w:val="007734B6"/>
    <w:pPr>
      <w:spacing w:after="0"/>
      <w:ind w:left="1760"/>
    </w:pPr>
    <w:rPr>
      <w:rFonts w:cs="Calibri"/>
      <w:sz w:val="18"/>
      <w:szCs w:val="18"/>
      <w:lang w:val="en-GB"/>
    </w:rPr>
  </w:style>
  <w:style w:type="paragraph" w:customStyle="1" w:styleId="BodyText1">
    <w:name w:val="Body Text1"/>
    <w:uiPriority w:val="99"/>
    <w:rsid w:val="007734B6"/>
    <w:pPr>
      <w:autoSpaceDE w:val="0"/>
      <w:autoSpaceDN w:val="0"/>
      <w:adjustRightInd w:val="0"/>
      <w:spacing w:after="113" w:line="260" w:lineRule="atLeast"/>
      <w:jc w:val="both"/>
    </w:pPr>
    <w:rPr>
      <w:rFonts w:ascii="NewBskvll BT" w:eastAsia="Times New Roman" w:hAnsi="NewBskvll BT" w:cs="NewBskvll BT"/>
      <w:color w:val="000000"/>
      <w:sz w:val="21"/>
      <w:szCs w:val="21"/>
      <w:lang w:val="en-US"/>
    </w:rPr>
  </w:style>
  <w:style w:type="paragraph" w:customStyle="1" w:styleId="bulletbox1">
    <w:name w:val="bullet box 1"/>
    <w:basedOn w:val="Normal"/>
    <w:uiPriority w:val="99"/>
    <w:rsid w:val="007734B6"/>
    <w:pPr>
      <w:tabs>
        <w:tab w:val="left" w:pos="567"/>
      </w:tabs>
      <w:autoSpaceDE w:val="0"/>
      <w:autoSpaceDN w:val="0"/>
      <w:adjustRightInd w:val="0"/>
      <w:spacing w:after="113" w:line="260" w:lineRule="atLeast"/>
      <w:ind w:left="567" w:right="567" w:hanging="284"/>
      <w:jc w:val="both"/>
    </w:pPr>
    <w:rPr>
      <w:rFonts w:ascii="Gothic720 BT" w:eastAsia="Times New Roman" w:hAnsi="Gothic720 BT" w:cs="Gothic720 BT"/>
      <w:sz w:val="21"/>
      <w:szCs w:val="21"/>
      <w:lang w:val="en-US"/>
    </w:rPr>
  </w:style>
  <w:style w:type="paragraph" w:styleId="Liste">
    <w:name w:val="List"/>
    <w:basedOn w:val="Normal"/>
    <w:uiPriority w:val="99"/>
    <w:rsid w:val="007734B6"/>
    <w:pPr>
      <w:spacing w:after="0" w:line="240" w:lineRule="auto"/>
      <w:ind w:left="283" w:hanging="283"/>
    </w:pPr>
    <w:rPr>
      <w:rFonts w:ascii="Times New Roman" w:eastAsia="Times New Roman" w:hAnsi="Times New Roman"/>
      <w:sz w:val="24"/>
      <w:szCs w:val="24"/>
      <w:lang w:eastAsia="fr-FR"/>
    </w:rPr>
  </w:style>
  <w:style w:type="paragraph" w:styleId="Liste2">
    <w:name w:val="List 2"/>
    <w:basedOn w:val="Normal"/>
    <w:uiPriority w:val="99"/>
    <w:rsid w:val="007734B6"/>
    <w:pPr>
      <w:spacing w:after="0" w:line="240" w:lineRule="auto"/>
      <w:ind w:left="566" w:hanging="283"/>
    </w:pPr>
    <w:rPr>
      <w:rFonts w:ascii="Times New Roman" w:eastAsia="Times New Roman" w:hAnsi="Times New Roman"/>
      <w:sz w:val="24"/>
      <w:szCs w:val="24"/>
      <w:lang w:eastAsia="fr-FR"/>
    </w:rPr>
  </w:style>
  <w:style w:type="paragraph" w:customStyle="1" w:styleId="BodyText21">
    <w:name w:val="Body Text 21"/>
    <w:basedOn w:val="Normal"/>
    <w:uiPriority w:val="99"/>
    <w:rsid w:val="007734B6"/>
    <w:pPr>
      <w:widowControl w:val="0"/>
      <w:spacing w:after="0" w:line="240" w:lineRule="auto"/>
      <w:jc w:val="both"/>
    </w:pPr>
    <w:rPr>
      <w:rFonts w:ascii="Arial" w:eastAsia="Times New Roman" w:hAnsi="Arial" w:cs="Arial"/>
      <w:sz w:val="24"/>
      <w:szCs w:val="24"/>
      <w:lang w:eastAsia="fr-FR"/>
    </w:rPr>
  </w:style>
  <w:style w:type="paragraph" w:customStyle="1" w:styleId="CharCharCarCarCarCarCar">
    <w:name w:val="Char Char Car Car Car Car Car"/>
    <w:basedOn w:val="Normal"/>
    <w:uiPriority w:val="99"/>
    <w:rsid w:val="007734B6"/>
    <w:pPr>
      <w:spacing w:after="160" w:line="240" w:lineRule="exact"/>
    </w:pPr>
    <w:rPr>
      <w:rFonts w:ascii="Arial" w:eastAsia="Times New Roman" w:hAnsi="Arial"/>
      <w:sz w:val="20"/>
      <w:szCs w:val="20"/>
      <w:lang w:val="en-US"/>
    </w:rPr>
  </w:style>
  <w:style w:type="paragraph" w:customStyle="1" w:styleId="CarCarCar">
    <w:name w:val="Car Car Car"/>
    <w:basedOn w:val="Normal"/>
    <w:uiPriority w:val="99"/>
    <w:rsid w:val="007734B6"/>
    <w:pPr>
      <w:spacing w:after="160" w:line="240" w:lineRule="exact"/>
    </w:pPr>
    <w:rPr>
      <w:rFonts w:ascii="Arial" w:eastAsia="Times New Roman" w:hAnsi="Arial"/>
      <w:sz w:val="20"/>
      <w:szCs w:val="20"/>
      <w:lang w:val="en-US"/>
    </w:rPr>
  </w:style>
  <w:style w:type="paragraph" w:customStyle="1" w:styleId="Style2">
    <w:name w:val="Style2"/>
    <w:basedOn w:val="Titre4"/>
    <w:link w:val="Style2Char"/>
    <w:uiPriority w:val="99"/>
    <w:rsid w:val="007734B6"/>
    <w:pPr>
      <w:spacing w:before="240" w:after="60"/>
    </w:pPr>
    <w:rPr>
      <w:rFonts w:ascii="Goudy Old Style" w:hAnsi="Goudy Old Style"/>
      <w:szCs w:val="28"/>
      <w:lang w:eastAsia="fr-FR"/>
    </w:rPr>
  </w:style>
  <w:style w:type="character" w:customStyle="1" w:styleId="Style2Char">
    <w:name w:val="Style2 Char"/>
    <w:link w:val="Style2"/>
    <w:uiPriority w:val="99"/>
    <w:locked/>
    <w:rsid w:val="007734B6"/>
    <w:rPr>
      <w:rFonts w:ascii="Goudy Old Style" w:hAnsi="Goudy Old Style"/>
      <w:b/>
      <w:sz w:val="28"/>
      <w:lang w:eastAsia="fr-FR"/>
    </w:rPr>
  </w:style>
  <w:style w:type="paragraph" w:customStyle="1" w:styleId="Sansinterligne1">
    <w:name w:val="Sans interligne1"/>
    <w:basedOn w:val="Normal"/>
    <w:uiPriority w:val="99"/>
    <w:rsid w:val="007734B6"/>
    <w:pPr>
      <w:spacing w:after="0" w:line="240" w:lineRule="auto"/>
    </w:pPr>
    <w:rPr>
      <w:color w:val="000000"/>
      <w:szCs w:val="20"/>
      <w:lang w:val="en-US" w:eastAsia="ja-JP"/>
    </w:rPr>
  </w:style>
  <w:style w:type="character" w:customStyle="1" w:styleId="propertyeditor">
    <w:name w:val="propertyeditor"/>
    <w:uiPriority w:val="99"/>
    <w:rsid w:val="007734B6"/>
  </w:style>
  <w:style w:type="character" w:styleId="Numrodeligne">
    <w:name w:val="line number"/>
    <w:basedOn w:val="Policepardfaut"/>
    <w:uiPriority w:val="99"/>
    <w:semiHidden/>
    <w:rsid w:val="007734B6"/>
    <w:rPr>
      <w:rFonts w:cs="Times New Roman"/>
    </w:rPr>
  </w:style>
  <w:style w:type="character" w:customStyle="1" w:styleId="FodnotetekstTegnCarCar">
    <w:name w:val="Fodnotetekst Tegn Car Car"/>
    <w:uiPriority w:val="99"/>
    <w:semiHidden/>
    <w:rsid w:val="007734B6"/>
    <w:rPr>
      <w:rFonts w:ascii="Times New Roman" w:hAnsi="Times New Roman"/>
      <w:sz w:val="20"/>
      <w:lang w:eastAsia="fr-FR"/>
    </w:rPr>
  </w:style>
  <w:style w:type="paragraph" w:customStyle="1" w:styleId="Default">
    <w:name w:val="Default"/>
    <w:uiPriority w:val="99"/>
    <w:rsid w:val="007734B6"/>
    <w:pPr>
      <w:widowControl w:val="0"/>
      <w:autoSpaceDE w:val="0"/>
      <w:autoSpaceDN w:val="0"/>
      <w:adjustRightInd w:val="0"/>
    </w:pPr>
    <w:rPr>
      <w:rFonts w:ascii="ONMFB G+ Arial MT" w:eastAsia="Times New Roman" w:hAnsi="ONMFB G+ Arial MT" w:cs="ONMFB G+ Arial MT"/>
      <w:color w:val="000000"/>
      <w:sz w:val="24"/>
      <w:szCs w:val="24"/>
    </w:rPr>
  </w:style>
  <w:style w:type="table" w:customStyle="1" w:styleId="TableNormal1">
    <w:name w:val="Table Normal1"/>
    <w:uiPriority w:val="99"/>
    <w:semiHidden/>
    <w:rsid w:val="007734B6"/>
    <w:rPr>
      <w:rFonts w:ascii="Arial" w:eastAsia="Times New Roman" w:hAnsi="Arial" w:cs="Arial"/>
      <w:sz w:val="20"/>
      <w:szCs w:val="20"/>
    </w:rPr>
    <w:tblPr>
      <w:tblCellMar>
        <w:top w:w="0" w:type="dxa"/>
        <w:left w:w="108" w:type="dxa"/>
        <w:bottom w:w="0" w:type="dxa"/>
        <w:right w:w="108" w:type="dxa"/>
      </w:tblCellMar>
    </w:tblPr>
  </w:style>
  <w:style w:type="numbering" w:styleId="111111">
    <w:name w:val="Outline List 2"/>
    <w:basedOn w:val="Aucuneliste"/>
    <w:locked/>
    <w:rsid w:val="0029462C"/>
    <w:pPr>
      <w:numPr>
        <w:numId w:val="16"/>
      </w:numPr>
    </w:pPr>
  </w:style>
  <w:style w:type="numbering" w:styleId="1ai">
    <w:name w:val="Outline List 1"/>
    <w:basedOn w:val="Aucuneliste"/>
    <w:locked/>
    <w:rsid w:val="0029462C"/>
    <w:pPr>
      <w:numPr>
        <w:numId w:val="18"/>
      </w:numPr>
    </w:pPr>
  </w:style>
  <w:style w:type="numbering" w:customStyle="1" w:styleId="Style1">
    <w:name w:val="Style1"/>
    <w:rsid w:val="0029462C"/>
    <w:pPr>
      <w:numPr>
        <w:numId w:val="17"/>
      </w:numPr>
    </w:pPr>
  </w:style>
  <w:style w:type="character" w:styleId="lev">
    <w:name w:val="Strong"/>
    <w:basedOn w:val="Policepardfaut"/>
    <w:uiPriority w:val="22"/>
    <w:qFormat/>
    <w:locked/>
    <w:rsid w:val="00AD6383"/>
    <w:rPr>
      <w:b/>
      <w:bCs/>
    </w:rPr>
  </w:style>
  <w:style w:type="character" w:styleId="Accentuation">
    <w:name w:val="Emphasis"/>
    <w:basedOn w:val="Policepardfaut"/>
    <w:uiPriority w:val="20"/>
    <w:qFormat/>
    <w:locked/>
    <w:rsid w:val="00AD6383"/>
    <w:rPr>
      <w:i/>
      <w:iCs/>
    </w:rPr>
  </w:style>
  <w:style w:type="paragraph" w:styleId="Sansinterligne">
    <w:name w:val="No Spacing"/>
    <w:uiPriority w:val="1"/>
    <w:qFormat/>
    <w:rsid w:val="00AD6383"/>
    <w:pPr>
      <w:spacing w:after="0" w:line="240" w:lineRule="auto"/>
    </w:pPr>
  </w:style>
  <w:style w:type="paragraph" w:styleId="Citation">
    <w:name w:val="Quote"/>
    <w:basedOn w:val="Normal"/>
    <w:next w:val="Normal"/>
    <w:link w:val="CitationCar"/>
    <w:uiPriority w:val="29"/>
    <w:qFormat/>
    <w:rsid w:val="00AD6383"/>
    <w:rPr>
      <w:i/>
      <w:iCs/>
      <w:color w:val="000000" w:themeColor="text1"/>
    </w:rPr>
  </w:style>
  <w:style w:type="character" w:customStyle="1" w:styleId="CitationCar">
    <w:name w:val="Citation Car"/>
    <w:basedOn w:val="Policepardfaut"/>
    <w:link w:val="Citation"/>
    <w:uiPriority w:val="29"/>
    <w:rsid w:val="00AD6383"/>
    <w:rPr>
      <w:i/>
      <w:iCs/>
      <w:color w:val="000000" w:themeColor="text1"/>
    </w:rPr>
  </w:style>
  <w:style w:type="paragraph" w:styleId="Citationintense">
    <w:name w:val="Intense Quote"/>
    <w:basedOn w:val="Normal"/>
    <w:next w:val="Normal"/>
    <w:link w:val="CitationintenseCar"/>
    <w:uiPriority w:val="30"/>
    <w:qFormat/>
    <w:rsid w:val="00AD638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AD6383"/>
    <w:rPr>
      <w:b/>
      <w:bCs/>
      <w:i/>
      <w:iCs/>
      <w:color w:val="4F81BD" w:themeColor="accent1"/>
    </w:rPr>
  </w:style>
  <w:style w:type="character" w:styleId="Emphaseple">
    <w:name w:val="Subtle Emphasis"/>
    <w:basedOn w:val="Policepardfaut"/>
    <w:uiPriority w:val="19"/>
    <w:qFormat/>
    <w:rsid w:val="00AD6383"/>
    <w:rPr>
      <w:i/>
      <w:iCs/>
      <w:color w:val="808080" w:themeColor="text1" w:themeTint="7F"/>
    </w:rPr>
  </w:style>
  <w:style w:type="character" w:styleId="Emphaseintense">
    <w:name w:val="Intense Emphasis"/>
    <w:basedOn w:val="Policepardfaut"/>
    <w:uiPriority w:val="21"/>
    <w:qFormat/>
    <w:rsid w:val="00AD6383"/>
    <w:rPr>
      <w:b/>
      <w:bCs/>
      <w:i/>
      <w:iCs/>
      <w:color w:val="4F81BD" w:themeColor="accent1"/>
    </w:rPr>
  </w:style>
  <w:style w:type="character" w:styleId="Rfrenceple">
    <w:name w:val="Subtle Reference"/>
    <w:basedOn w:val="Policepardfaut"/>
    <w:uiPriority w:val="31"/>
    <w:qFormat/>
    <w:rsid w:val="00AD6383"/>
    <w:rPr>
      <w:smallCaps/>
      <w:color w:val="C0504D" w:themeColor="accent2"/>
      <w:u w:val="single"/>
    </w:rPr>
  </w:style>
  <w:style w:type="character" w:styleId="Rfrenceintense">
    <w:name w:val="Intense Reference"/>
    <w:basedOn w:val="Policepardfaut"/>
    <w:uiPriority w:val="32"/>
    <w:qFormat/>
    <w:rsid w:val="00AD6383"/>
    <w:rPr>
      <w:b/>
      <w:bCs/>
      <w:smallCaps/>
      <w:color w:val="C0504D" w:themeColor="accent2"/>
      <w:spacing w:val="5"/>
      <w:u w:val="single"/>
    </w:rPr>
  </w:style>
  <w:style w:type="character" w:styleId="Titredulivre">
    <w:name w:val="Book Title"/>
    <w:basedOn w:val="Policepardfaut"/>
    <w:uiPriority w:val="33"/>
    <w:qFormat/>
    <w:rsid w:val="00AD6383"/>
    <w:rPr>
      <w:b/>
      <w:bCs/>
      <w:smallCaps/>
      <w:spacing w:val="5"/>
    </w:rPr>
  </w:style>
  <w:style w:type="paragraph" w:styleId="En-ttedetabledesmatires">
    <w:name w:val="TOC Heading"/>
    <w:basedOn w:val="Titre1"/>
    <w:next w:val="Normal"/>
    <w:uiPriority w:val="39"/>
    <w:semiHidden/>
    <w:unhideWhenUsed/>
    <w:qFormat/>
    <w:rsid w:val="00AD63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2819">
      <w:marLeft w:val="0"/>
      <w:marRight w:val="0"/>
      <w:marTop w:val="0"/>
      <w:marBottom w:val="0"/>
      <w:divBdr>
        <w:top w:val="none" w:sz="0" w:space="0" w:color="auto"/>
        <w:left w:val="none" w:sz="0" w:space="0" w:color="auto"/>
        <w:bottom w:val="none" w:sz="0" w:space="0" w:color="auto"/>
        <w:right w:val="none" w:sz="0" w:space="0" w:color="auto"/>
      </w:divBdr>
    </w:div>
    <w:div w:id="637952820">
      <w:marLeft w:val="0"/>
      <w:marRight w:val="0"/>
      <w:marTop w:val="0"/>
      <w:marBottom w:val="0"/>
      <w:divBdr>
        <w:top w:val="none" w:sz="0" w:space="0" w:color="auto"/>
        <w:left w:val="none" w:sz="0" w:space="0" w:color="auto"/>
        <w:bottom w:val="none" w:sz="0" w:space="0" w:color="auto"/>
        <w:right w:val="none" w:sz="0" w:space="0" w:color="auto"/>
      </w:divBdr>
    </w:div>
    <w:div w:id="637952821">
      <w:marLeft w:val="0"/>
      <w:marRight w:val="0"/>
      <w:marTop w:val="0"/>
      <w:marBottom w:val="0"/>
      <w:divBdr>
        <w:top w:val="none" w:sz="0" w:space="0" w:color="auto"/>
        <w:left w:val="none" w:sz="0" w:space="0" w:color="auto"/>
        <w:bottom w:val="none" w:sz="0" w:space="0" w:color="auto"/>
        <w:right w:val="none" w:sz="0" w:space="0" w:color="auto"/>
      </w:divBdr>
    </w:div>
    <w:div w:id="637952822">
      <w:marLeft w:val="0"/>
      <w:marRight w:val="0"/>
      <w:marTop w:val="0"/>
      <w:marBottom w:val="0"/>
      <w:divBdr>
        <w:top w:val="none" w:sz="0" w:space="0" w:color="auto"/>
        <w:left w:val="none" w:sz="0" w:space="0" w:color="auto"/>
        <w:bottom w:val="none" w:sz="0" w:space="0" w:color="auto"/>
        <w:right w:val="none" w:sz="0" w:space="0" w:color="auto"/>
      </w:divBdr>
    </w:div>
    <w:div w:id="637952823">
      <w:marLeft w:val="0"/>
      <w:marRight w:val="0"/>
      <w:marTop w:val="0"/>
      <w:marBottom w:val="0"/>
      <w:divBdr>
        <w:top w:val="none" w:sz="0" w:space="0" w:color="auto"/>
        <w:left w:val="none" w:sz="0" w:space="0" w:color="auto"/>
        <w:bottom w:val="none" w:sz="0" w:space="0" w:color="auto"/>
        <w:right w:val="none" w:sz="0" w:space="0" w:color="auto"/>
      </w:divBdr>
    </w:div>
    <w:div w:id="637952824">
      <w:marLeft w:val="0"/>
      <w:marRight w:val="0"/>
      <w:marTop w:val="0"/>
      <w:marBottom w:val="0"/>
      <w:divBdr>
        <w:top w:val="none" w:sz="0" w:space="0" w:color="auto"/>
        <w:left w:val="none" w:sz="0" w:space="0" w:color="auto"/>
        <w:bottom w:val="none" w:sz="0" w:space="0" w:color="auto"/>
        <w:right w:val="none" w:sz="0" w:space="0" w:color="auto"/>
      </w:divBdr>
    </w:div>
    <w:div w:id="637952825">
      <w:marLeft w:val="0"/>
      <w:marRight w:val="0"/>
      <w:marTop w:val="0"/>
      <w:marBottom w:val="0"/>
      <w:divBdr>
        <w:top w:val="none" w:sz="0" w:space="0" w:color="auto"/>
        <w:left w:val="none" w:sz="0" w:space="0" w:color="auto"/>
        <w:bottom w:val="none" w:sz="0" w:space="0" w:color="auto"/>
        <w:right w:val="none" w:sz="0" w:space="0" w:color="auto"/>
      </w:divBdr>
    </w:div>
    <w:div w:id="637952826">
      <w:marLeft w:val="0"/>
      <w:marRight w:val="0"/>
      <w:marTop w:val="0"/>
      <w:marBottom w:val="0"/>
      <w:divBdr>
        <w:top w:val="none" w:sz="0" w:space="0" w:color="auto"/>
        <w:left w:val="none" w:sz="0" w:space="0" w:color="auto"/>
        <w:bottom w:val="none" w:sz="0" w:space="0" w:color="auto"/>
        <w:right w:val="none" w:sz="0" w:space="0" w:color="auto"/>
      </w:divBdr>
    </w:div>
    <w:div w:id="637952827">
      <w:marLeft w:val="0"/>
      <w:marRight w:val="0"/>
      <w:marTop w:val="0"/>
      <w:marBottom w:val="0"/>
      <w:divBdr>
        <w:top w:val="none" w:sz="0" w:space="0" w:color="auto"/>
        <w:left w:val="none" w:sz="0" w:space="0" w:color="auto"/>
        <w:bottom w:val="none" w:sz="0" w:space="0" w:color="auto"/>
        <w:right w:val="none" w:sz="0" w:space="0" w:color="auto"/>
      </w:divBdr>
    </w:div>
    <w:div w:id="637952828">
      <w:marLeft w:val="0"/>
      <w:marRight w:val="0"/>
      <w:marTop w:val="0"/>
      <w:marBottom w:val="0"/>
      <w:divBdr>
        <w:top w:val="none" w:sz="0" w:space="0" w:color="auto"/>
        <w:left w:val="none" w:sz="0" w:space="0" w:color="auto"/>
        <w:bottom w:val="none" w:sz="0" w:space="0" w:color="auto"/>
        <w:right w:val="none" w:sz="0" w:space="0" w:color="auto"/>
      </w:divBdr>
    </w:div>
    <w:div w:id="637952829">
      <w:marLeft w:val="0"/>
      <w:marRight w:val="0"/>
      <w:marTop w:val="0"/>
      <w:marBottom w:val="0"/>
      <w:divBdr>
        <w:top w:val="none" w:sz="0" w:space="0" w:color="auto"/>
        <w:left w:val="none" w:sz="0" w:space="0" w:color="auto"/>
        <w:bottom w:val="none" w:sz="0" w:space="0" w:color="auto"/>
        <w:right w:val="none" w:sz="0" w:space="0" w:color="auto"/>
      </w:divBdr>
    </w:div>
    <w:div w:id="637952830">
      <w:marLeft w:val="0"/>
      <w:marRight w:val="0"/>
      <w:marTop w:val="0"/>
      <w:marBottom w:val="0"/>
      <w:divBdr>
        <w:top w:val="none" w:sz="0" w:space="0" w:color="auto"/>
        <w:left w:val="none" w:sz="0" w:space="0" w:color="auto"/>
        <w:bottom w:val="none" w:sz="0" w:space="0" w:color="auto"/>
        <w:right w:val="none" w:sz="0" w:space="0" w:color="auto"/>
      </w:divBdr>
    </w:div>
    <w:div w:id="637952831">
      <w:marLeft w:val="0"/>
      <w:marRight w:val="0"/>
      <w:marTop w:val="0"/>
      <w:marBottom w:val="0"/>
      <w:divBdr>
        <w:top w:val="none" w:sz="0" w:space="0" w:color="auto"/>
        <w:left w:val="none" w:sz="0" w:space="0" w:color="auto"/>
        <w:bottom w:val="none" w:sz="0" w:space="0" w:color="auto"/>
        <w:right w:val="none" w:sz="0" w:space="0" w:color="auto"/>
      </w:divBdr>
    </w:div>
    <w:div w:id="637952832">
      <w:marLeft w:val="0"/>
      <w:marRight w:val="0"/>
      <w:marTop w:val="0"/>
      <w:marBottom w:val="0"/>
      <w:divBdr>
        <w:top w:val="none" w:sz="0" w:space="0" w:color="auto"/>
        <w:left w:val="none" w:sz="0" w:space="0" w:color="auto"/>
        <w:bottom w:val="none" w:sz="0" w:space="0" w:color="auto"/>
        <w:right w:val="none" w:sz="0" w:space="0" w:color="auto"/>
      </w:divBdr>
    </w:div>
    <w:div w:id="637952833">
      <w:marLeft w:val="0"/>
      <w:marRight w:val="0"/>
      <w:marTop w:val="0"/>
      <w:marBottom w:val="0"/>
      <w:divBdr>
        <w:top w:val="none" w:sz="0" w:space="0" w:color="auto"/>
        <w:left w:val="none" w:sz="0" w:space="0" w:color="auto"/>
        <w:bottom w:val="none" w:sz="0" w:space="0" w:color="auto"/>
        <w:right w:val="none" w:sz="0" w:space="0" w:color="auto"/>
      </w:divBdr>
    </w:div>
    <w:div w:id="637952834">
      <w:marLeft w:val="0"/>
      <w:marRight w:val="0"/>
      <w:marTop w:val="0"/>
      <w:marBottom w:val="0"/>
      <w:divBdr>
        <w:top w:val="none" w:sz="0" w:space="0" w:color="auto"/>
        <w:left w:val="none" w:sz="0" w:space="0" w:color="auto"/>
        <w:bottom w:val="none" w:sz="0" w:space="0" w:color="auto"/>
        <w:right w:val="none" w:sz="0" w:space="0" w:color="auto"/>
      </w:divBdr>
    </w:div>
    <w:div w:id="637952835">
      <w:marLeft w:val="0"/>
      <w:marRight w:val="0"/>
      <w:marTop w:val="0"/>
      <w:marBottom w:val="0"/>
      <w:divBdr>
        <w:top w:val="none" w:sz="0" w:space="0" w:color="auto"/>
        <w:left w:val="none" w:sz="0" w:space="0" w:color="auto"/>
        <w:bottom w:val="none" w:sz="0" w:space="0" w:color="auto"/>
        <w:right w:val="none" w:sz="0" w:space="0" w:color="auto"/>
      </w:divBdr>
    </w:div>
    <w:div w:id="637952836">
      <w:marLeft w:val="0"/>
      <w:marRight w:val="0"/>
      <w:marTop w:val="0"/>
      <w:marBottom w:val="0"/>
      <w:divBdr>
        <w:top w:val="none" w:sz="0" w:space="0" w:color="auto"/>
        <w:left w:val="none" w:sz="0" w:space="0" w:color="auto"/>
        <w:bottom w:val="none" w:sz="0" w:space="0" w:color="auto"/>
        <w:right w:val="none" w:sz="0" w:space="0" w:color="auto"/>
      </w:divBdr>
    </w:div>
    <w:div w:id="637952837">
      <w:marLeft w:val="0"/>
      <w:marRight w:val="0"/>
      <w:marTop w:val="0"/>
      <w:marBottom w:val="0"/>
      <w:divBdr>
        <w:top w:val="none" w:sz="0" w:space="0" w:color="auto"/>
        <w:left w:val="none" w:sz="0" w:space="0" w:color="auto"/>
        <w:bottom w:val="none" w:sz="0" w:space="0" w:color="auto"/>
        <w:right w:val="none" w:sz="0" w:space="0" w:color="auto"/>
      </w:divBdr>
    </w:div>
    <w:div w:id="637952838">
      <w:marLeft w:val="0"/>
      <w:marRight w:val="0"/>
      <w:marTop w:val="0"/>
      <w:marBottom w:val="0"/>
      <w:divBdr>
        <w:top w:val="none" w:sz="0" w:space="0" w:color="auto"/>
        <w:left w:val="none" w:sz="0" w:space="0" w:color="auto"/>
        <w:bottom w:val="none" w:sz="0" w:space="0" w:color="auto"/>
        <w:right w:val="none" w:sz="0" w:space="0" w:color="auto"/>
      </w:divBdr>
    </w:div>
    <w:div w:id="637952839">
      <w:marLeft w:val="0"/>
      <w:marRight w:val="0"/>
      <w:marTop w:val="0"/>
      <w:marBottom w:val="0"/>
      <w:divBdr>
        <w:top w:val="none" w:sz="0" w:space="0" w:color="auto"/>
        <w:left w:val="none" w:sz="0" w:space="0" w:color="auto"/>
        <w:bottom w:val="none" w:sz="0" w:space="0" w:color="auto"/>
        <w:right w:val="none" w:sz="0" w:space="0" w:color="auto"/>
      </w:divBdr>
    </w:div>
    <w:div w:id="637952840">
      <w:marLeft w:val="0"/>
      <w:marRight w:val="0"/>
      <w:marTop w:val="0"/>
      <w:marBottom w:val="0"/>
      <w:divBdr>
        <w:top w:val="none" w:sz="0" w:space="0" w:color="auto"/>
        <w:left w:val="none" w:sz="0" w:space="0" w:color="auto"/>
        <w:bottom w:val="none" w:sz="0" w:space="0" w:color="auto"/>
        <w:right w:val="none" w:sz="0" w:space="0" w:color="auto"/>
      </w:divBdr>
    </w:div>
    <w:div w:id="637952841">
      <w:marLeft w:val="0"/>
      <w:marRight w:val="0"/>
      <w:marTop w:val="0"/>
      <w:marBottom w:val="0"/>
      <w:divBdr>
        <w:top w:val="none" w:sz="0" w:space="0" w:color="auto"/>
        <w:left w:val="none" w:sz="0" w:space="0" w:color="auto"/>
        <w:bottom w:val="none" w:sz="0" w:space="0" w:color="auto"/>
        <w:right w:val="none" w:sz="0" w:space="0" w:color="auto"/>
      </w:divBdr>
    </w:div>
    <w:div w:id="637952842">
      <w:marLeft w:val="0"/>
      <w:marRight w:val="0"/>
      <w:marTop w:val="0"/>
      <w:marBottom w:val="0"/>
      <w:divBdr>
        <w:top w:val="none" w:sz="0" w:space="0" w:color="auto"/>
        <w:left w:val="none" w:sz="0" w:space="0" w:color="auto"/>
        <w:bottom w:val="none" w:sz="0" w:space="0" w:color="auto"/>
        <w:right w:val="none" w:sz="0" w:space="0" w:color="auto"/>
      </w:divBdr>
    </w:div>
    <w:div w:id="637952843">
      <w:marLeft w:val="0"/>
      <w:marRight w:val="0"/>
      <w:marTop w:val="0"/>
      <w:marBottom w:val="0"/>
      <w:divBdr>
        <w:top w:val="none" w:sz="0" w:space="0" w:color="auto"/>
        <w:left w:val="none" w:sz="0" w:space="0" w:color="auto"/>
        <w:bottom w:val="none" w:sz="0" w:space="0" w:color="auto"/>
        <w:right w:val="none" w:sz="0" w:space="0" w:color="auto"/>
      </w:divBdr>
    </w:div>
    <w:div w:id="637952844">
      <w:marLeft w:val="0"/>
      <w:marRight w:val="0"/>
      <w:marTop w:val="0"/>
      <w:marBottom w:val="0"/>
      <w:divBdr>
        <w:top w:val="none" w:sz="0" w:space="0" w:color="auto"/>
        <w:left w:val="none" w:sz="0" w:space="0" w:color="auto"/>
        <w:bottom w:val="none" w:sz="0" w:space="0" w:color="auto"/>
        <w:right w:val="none" w:sz="0" w:space="0" w:color="auto"/>
      </w:divBdr>
    </w:div>
    <w:div w:id="637952845">
      <w:marLeft w:val="0"/>
      <w:marRight w:val="0"/>
      <w:marTop w:val="0"/>
      <w:marBottom w:val="0"/>
      <w:divBdr>
        <w:top w:val="none" w:sz="0" w:space="0" w:color="auto"/>
        <w:left w:val="none" w:sz="0" w:space="0" w:color="auto"/>
        <w:bottom w:val="none" w:sz="0" w:space="0" w:color="auto"/>
        <w:right w:val="none" w:sz="0" w:space="0" w:color="auto"/>
      </w:divBdr>
    </w:div>
    <w:div w:id="637952846">
      <w:marLeft w:val="0"/>
      <w:marRight w:val="0"/>
      <w:marTop w:val="0"/>
      <w:marBottom w:val="0"/>
      <w:divBdr>
        <w:top w:val="none" w:sz="0" w:space="0" w:color="auto"/>
        <w:left w:val="none" w:sz="0" w:space="0" w:color="auto"/>
        <w:bottom w:val="none" w:sz="0" w:space="0" w:color="auto"/>
        <w:right w:val="none" w:sz="0" w:space="0" w:color="auto"/>
      </w:divBdr>
    </w:div>
    <w:div w:id="637952847">
      <w:marLeft w:val="0"/>
      <w:marRight w:val="0"/>
      <w:marTop w:val="0"/>
      <w:marBottom w:val="0"/>
      <w:divBdr>
        <w:top w:val="none" w:sz="0" w:space="0" w:color="auto"/>
        <w:left w:val="none" w:sz="0" w:space="0" w:color="auto"/>
        <w:bottom w:val="none" w:sz="0" w:space="0" w:color="auto"/>
        <w:right w:val="none" w:sz="0" w:space="0" w:color="auto"/>
      </w:divBdr>
    </w:div>
    <w:div w:id="637952848">
      <w:marLeft w:val="0"/>
      <w:marRight w:val="0"/>
      <w:marTop w:val="0"/>
      <w:marBottom w:val="0"/>
      <w:divBdr>
        <w:top w:val="none" w:sz="0" w:space="0" w:color="auto"/>
        <w:left w:val="none" w:sz="0" w:space="0" w:color="auto"/>
        <w:bottom w:val="none" w:sz="0" w:space="0" w:color="auto"/>
        <w:right w:val="none" w:sz="0" w:space="0" w:color="auto"/>
      </w:divBdr>
    </w:div>
    <w:div w:id="637952849">
      <w:marLeft w:val="0"/>
      <w:marRight w:val="0"/>
      <w:marTop w:val="0"/>
      <w:marBottom w:val="0"/>
      <w:divBdr>
        <w:top w:val="none" w:sz="0" w:space="0" w:color="auto"/>
        <w:left w:val="none" w:sz="0" w:space="0" w:color="auto"/>
        <w:bottom w:val="none" w:sz="0" w:space="0" w:color="auto"/>
        <w:right w:val="none" w:sz="0" w:space="0" w:color="auto"/>
      </w:divBdr>
    </w:div>
    <w:div w:id="637952850">
      <w:marLeft w:val="0"/>
      <w:marRight w:val="0"/>
      <w:marTop w:val="0"/>
      <w:marBottom w:val="0"/>
      <w:divBdr>
        <w:top w:val="none" w:sz="0" w:space="0" w:color="auto"/>
        <w:left w:val="none" w:sz="0" w:space="0" w:color="auto"/>
        <w:bottom w:val="none" w:sz="0" w:space="0" w:color="auto"/>
        <w:right w:val="none" w:sz="0" w:space="0" w:color="auto"/>
      </w:divBdr>
    </w:div>
    <w:div w:id="637952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INSANTE-DLM\Desktop\IMMUNISATION\Briefing%20de%20Dla%20sur%20la%20Vaccination\Suivi%20Plans%20Intro\Mauritanie\Plan%20d'Introduction%20du%20Pneumo%20Mauritanie%20fin.doc" TargetMode="External"/><Relationship Id="rId18" Type="http://schemas.openxmlformats.org/officeDocument/2006/relationships/image" Target="media/image1.png"/><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MINSANTE-DLM\Desktop\IMMUNISATION\Briefing%20de%20Dla%20sur%20la%20Vaccination\Suivi%20Plans%20Intro\Mauritanie\Plan%20d'Introduction%20du%20Pneumo%20Mauritanie%20fin.doc" TargetMode="External"/><Relationship Id="rId17" Type="http://schemas.openxmlformats.org/officeDocument/2006/relationships/hyperlink" Target="file:///C:\Users\MINSANTE-DLM\Desktop\IMMUNISATION\Briefing%20de%20Dla%20sur%20la%20Vaccination\Suivi%20Plans%20Intro\Mauritanie\Plan%20d'Introduction%20du%20Pneumo%20Mauritanie%20fin.doc" TargetMode="External"/><Relationship Id="rId25" Type="http://schemas.openxmlformats.org/officeDocument/2006/relationships/image" Target="media/image7.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MINSANTE-DLM\Desktop\IMMUNISATION\Briefing%20de%20Dla%20sur%20la%20Vaccination\Suivi%20Plans%20Intro\Mauritanie\Plan%20d'Introduction%20du%20Pneumo%20Mauritanie%20fin.doc" TargetMode="External"/><Relationship Id="rId20" Type="http://schemas.openxmlformats.org/officeDocument/2006/relationships/image" Target="media/image2.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INSANTE-DLM\Desktop\IMMUNISATION\Briefing%20de%20Dla%20sur%20la%20Vaccination\Suivi%20Plans%20Intro\Mauritanie\Plan%20d'Introduction%20du%20Pneumo%20Mauritanie%20fin.doc" TargetMode="External"/><Relationship Id="rId24" Type="http://schemas.openxmlformats.org/officeDocument/2006/relationships/image" Target="media/image6.emf"/><Relationship Id="rId32"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hyperlink" Target="file:///C:\Users\MINSANTE-DLM\Desktop\IMMUNISATION\Briefing%20de%20Dla%20sur%20la%20Vaccination\Suivi%20Plans%20Intro\Mauritanie\Plan%20d'Introduction%20du%20Pneumo%20Mauritanie%20fin.doc" TargetMode="External"/><Relationship Id="rId23" Type="http://schemas.openxmlformats.org/officeDocument/2006/relationships/image" Target="media/image5.emf"/><Relationship Id="rId28" Type="http://schemas.openxmlformats.org/officeDocument/2006/relationships/image" Target="media/image10.emf"/><Relationship Id="rId10" Type="http://schemas.openxmlformats.org/officeDocument/2006/relationships/footer" Target="footer2.xml"/><Relationship Id="rId19" Type="http://schemas.openxmlformats.org/officeDocument/2006/relationships/chart" Target="charts/chart1.xml"/><Relationship Id="rId31" Type="http://schemas.openxmlformats.org/officeDocument/2006/relationships/hyperlink" Target="file:///C:\Users\MINSANTE-DLM\Desktop\IMMUNISATION\Briefing%20de%20Dla%20sur%20la%20Vaccination\Suivi%20Plans%20Intro\Mauritanie\Plan%20d'Introduction%20du%20Pneumo%20Mauritanie%20fin.do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C:\Users\MINSANTE-DLM\Desktop\IMMUNISATION\Briefing%20de%20Dla%20sur%20la%20Vaccination\Suivi%20Plans%20Intro\Mauritanie\Plan%20d'Introduction%20du%20Pneumo%20Mauritanie%20fin.doc" TargetMode="Externa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de_calcul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98" b="1" i="0" u="none" strike="noStrike" baseline="0">
                <a:solidFill>
                  <a:srgbClr val="000000"/>
                </a:solidFill>
                <a:latin typeface="Arial"/>
                <a:ea typeface="Arial"/>
                <a:cs typeface="Arial"/>
              </a:defRPr>
            </a:pPr>
            <a:r>
              <a:rPr lang="fr-FR"/>
              <a:t>EVOLUTION DES TAUX DE COUVERTURE VACCINALE DES ANTIGENES DU PEV DE ROUTINE DE 2002 à 2010</a:t>
            </a:r>
          </a:p>
        </c:rich>
      </c:tx>
      <c:layout>
        <c:manualLayout>
          <c:xMode val="edge"/>
          <c:yMode val="edge"/>
          <c:x val="0.10707824565407585"/>
          <c:y val="2.0942182227221599E-2"/>
        </c:manualLayout>
      </c:layout>
      <c:overlay val="0"/>
      <c:spPr>
        <a:solidFill>
          <a:srgbClr val="CCFFFF"/>
        </a:solidFill>
        <a:ln w="2440">
          <a:solidFill>
            <a:srgbClr val="000000"/>
          </a:solidFill>
          <a:prstDash val="solid"/>
        </a:ln>
      </c:spPr>
    </c:title>
    <c:autoTitleDeleted val="0"/>
    <c:plotArea>
      <c:layout>
        <c:manualLayout>
          <c:layoutTarget val="inner"/>
          <c:xMode val="edge"/>
          <c:yMode val="edge"/>
          <c:x val="7.0133010882708582E-2"/>
          <c:y val="0.16412213740458015"/>
          <c:w val="0.91777509068923824"/>
          <c:h val="0.67557251908396942"/>
        </c:manualLayout>
      </c:layout>
      <c:lineChart>
        <c:grouping val="standard"/>
        <c:varyColors val="0"/>
        <c:ser>
          <c:idx val="1"/>
          <c:order val="0"/>
          <c:tx>
            <c:strRef>
              <c:f>Feuil1!$C$4</c:f>
              <c:strCache>
                <c:ptCount val="1"/>
                <c:pt idx="0">
                  <c:v>POLIO3 </c:v>
                </c:pt>
              </c:strCache>
            </c:strRef>
          </c:tx>
          <c:spPr>
            <a:ln w="29283">
              <a:solidFill>
                <a:srgbClr val="FF00FF"/>
              </a:solidFill>
              <a:prstDash val="solid"/>
            </a:ln>
          </c:spPr>
          <c:marker>
            <c:symbol val="diamond"/>
            <c:size val="6"/>
            <c:spPr>
              <a:solidFill>
                <a:srgbClr val="FF00FF"/>
              </a:solidFill>
              <a:ln>
                <a:solidFill>
                  <a:srgbClr val="FF00FF"/>
                </a:solidFill>
                <a:prstDash val="solid"/>
              </a:ln>
            </c:spPr>
          </c:marker>
          <c:cat>
            <c:numRef>
              <c:f>Feuil1!$A$5:$A$13</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Feuil1!$C$5:$C$13</c:f>
              <c:numCache>
                <c:formatCode>General</c:formatCode>
                <c:ptCount val="9"/>
                <c:pt idx="0">
                  <c:v>80</c:v>
                </c:pt>
                <c:pt idx="1">
                  <c:v>70</c:v>
                </c:pt>
                <c:pt idx="2">
                  <c:v>69</c:v>
                </c:pt>
                <c:pt idx="3">
                  <c:v>71</c:v>
                </c:pt>
                <c:pt idx="4">
                  <c:v>68</c:v>
                </c:pt>
                <c:pt idx="5">
                  <c:v>75</c:v>
                </c:pt>
                <c:pt idx="6">
                  <c:v>73</c:v>
                </c:pt>
                <c:pt idx="7">
                  <c:v>63</c:v>
                </c:pt>
                <c:pt idx="8">
                  <c:v>52</c:v>
                </c:pt>
              </c:numCache>
            </c:numRef>
          </c:val>
          <c:smooth val="0"/>
        </c:ser>
        <c:ser>
          <c:idx val="2"/>
          <c:order val="1"/>
          <c:tx>
            <c:strRef>
              <c:f>Feuil1!$D$4</c:f>
              <c:strCache>
                <c:ptCount val="1"/>
                <c:pt idx="0">
                  <c:v>DTC3/PENTA3</c:v>
                </c:pt>
              </c:strCache>
            </c:strRef>
          </c:tx>
          <c:spPr>
            <a:ln w="29283">
              <a:solidFill>
                <a:srgbClr val="FF0000"/>
              </a:solidFill>
              <a:prstDash val="solid"/>
            </a:ln>
          </c:spPr>
          <c:marker>
            <c:symbol val="triangle"/>
            <c:size val="6"/>
            <c:spPr>
              <a:solidFill>
                <a:srgbClr val="FF0000"/>
              </a:solidFill>
              <a:ln>
                <a:solidFill>
                  <a:srgbClr val="FF0000"/>
                </a:solidFill>
                <a:prstDash val="solid"/>
              </a:ln>
            </c:spPr>
          </c:marker>
          <c:cat>
            <c:numRef>
              <c:f>Feuil1!$A$5:$A$13</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Feuil1!$D$5:$D$13</c:f>
              <c:numCache>
                <c:formatCode>General</c:formatCode>
                <c:ptCount val="9"/>
                <c:pt idx="0">
                  <c:v>82</c:v>
                </c:pt>
                <c:pt idx="1">
                  <c:v>71</c:v>
                </c:pt>
                <c:pt idx="2">
                  <c:v>71</c:v>
                </c:pt>
                <c:pt idx="3">
                  <c:v>71</c:v>
                </c:pt>
                <c:pt idx="4">
                  <c:v>68</c:v>
                </c:pt>
                <c:pt idx="5">
                  <c:v>75</c:v>
                </c:pt>
                <c:pt idx="6">
                  <c:v>74</c:v>
                </c:pt>
                <c:pt idx="7">
                  <c:v>65</c:v>
                </c:pt>
                <c:pt idx="8">
                  <c:v>64</c:v>
                </c:pt>
              </c:numCache>
            </c:numRef>
          </c:val>
          <c:smooth val="0"/>
        </c:ser>
        <c:ser>
          <c:idx val="3"/>
          <c:order val="2"/>
          <c:tx>
            <c:strRef>
              <c:f>Feuil1!$E$4</c:f>
              <c:strCache>
                <c:ptCount val="1"/>
                <c:pt idx="0">
                  <c:v>VAR</c:v>
                </c:pt>
              </c:strCache>
            </c:strRef>
          </c:tx>
          <c:spPr>
            <a:ln w="29283">
              <a:solidFill>
                <a:srgbClr val="00FFFF"/>
              </a:solidFill>
              <a:prstDash val="solid"/>
            </a:ln>
          </c:spPr>
          <c:marker>
            <c:symbol val="diamond"/>
            <c:size val="6"/>
            <c:spPr>
              <a:solidFill>
                <a:srgbClr val="00FFFF"/>
              </a:solidFill>
              <a:ln>
                <a:solidFill>
                  <a:srgbClr val="00FFFF"/>
                </a:solidFill>
                <a:prstDash val="solid"/>
              </a:ln>
            </c:spPr>
          </c:marker>
          <c:cat>
            <c:numRef>
              <c:f>Feuil1!$A$5:$A$13</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Feuil1!$E$5:$E$13</c:f>
              <c:numCache>
                <c:formatCode>General</c:formatCode>
                <c:ptCount val="9"/>
                <c:pt idx="0">
                  <c:v>80</c:v>
                </c:pt>
                <c:pt idx="1">
                  <c:v>66</c:v>
                </c:pt>
                <c:pt idx="2">
                  <c:v>65</c:v>
                </c:pt>
                <c:pt idx="3">
                  <c:v>61</c:v>
                </c:pt>
                <c:pt idx="4">
                  <c:v>62</c:v>
                </c:pt>
                <c:pt idx="5">
                  <c:v>67</c:v>
                </c:pt>
                <c:pt idx="6">
                  <c:v>65</c:v>
                </c:pt>
                <c:pt idx="7">
                  <c:v>59</c:v>
                </c:pt>
                <c:pt idx="8">
                  <c:v>67</c:v>
                </c:pt>
              </c:numCache>
            </c:numRef>
          </c:val>
          <c:smooth val="0"/>
        </c:ser>
        <c:ser>
          <c:idx val="4"/>
          <c:order val="3"/>
          <c:tx>
            <c:strRef>
              <c:f>Feuil1!$F$4</c:f>
              <c:strCache>
                <c:ptCount val="1"/>
                <c:pt idx="0">
                  <c:v>VAT2+</c:v>
                </c:pt>
              </c:strCache>
            </c:strRef>
          </c:tx>
          <c:spPr>
            <a:ln w="29283">
              <a:solidFill>
                <a:srgbClr val="800080"/>
              </a:solidFill>
              <a:prstDash val="solid"/>
            </a:ln>
          </c:spPr>
          <c:marker>
            <c:symbol val="diamond"/>
            <c:size val="6"/>
            <c:spPr>
              <a:solidFill>
                <a:srgbClr val="800080"/>
              </a:solidFill>
              <a:ln>
                <a:solidFill>
                  <a:srgbClr val="800080"/>
                </a:solidFill>
                <a:prstDash val="solid"/>
              </a:ln>
            </c:spPr>
          </c:marker>
          <c:cat>
            <c:numRef>
              <c:f>Feuil1!$A$5:$A$13</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Feuil1!$F$5:$F$13</c:f>
              <c:numCache>
                <c:formatCode>General</c:formatCode>
                <c:ptCount val="9"/>
                <c:pt idx="0">
                  <c:v>40</c:v>
                </c:pt>
                <c:pt idx="1">
                  <c:v>36</c:v>
                </c:pt>
                <c:pt idx="2">
                  <c:v>34</c:v>
                </c:pt>
                <c:pt idx="3">
                  <c:v>34</c:v>
                </c:pt>
                <c:pt idx="4">
                  <c:v>38</c:v>
                </c:pt>
                <c:pt idx="5">
                  <c:v>34</c:v>
                </c:pt>
                <c:pt idx="6">
                  <c:v>30</c:v>
                </c:pt>
                <c:pt idx="7">
                  <c:v>29</c:v>
                </c:pt>
                <c:pt idx="8">
                  <c:v>30</c:v>
                </c:pt>
              </c:numCache>
            </c:numRef>
          </c:val>
          <c:smooth val="0"/>
        </c:ser>
        <c:dLbls>
          <c:showLegendKey val="0"/>
          <c:showVal val="0"/>
          <c:showCatName val="0"/>
          <c:showSerName val="0"/>
          <c:showPercent val="0"/>
          <c:showBubbleSize val="0"/>
        </c:dLbls>
        <c:marker val="1"/>
        <c:smooth val="0"/>
        <c:axId val="187097856"/>
        <c:axId val="187099008"/>
      </c:lineChart>
      <c:catAx>
        <c:axId val="187097856"/>
        <c:scaling>
          <c:orientation val="minMax"/>
        </c:scaling>
        <c:delete val="0"/>
        <c:axPos val="b"/>
        <c:numFmt formatCode="General" sourceLinked="1"/>
        <c:majorTickMark val="out"/>
        <c:minorTickMark val="none"/>
        <c:tickLblPos val="nextTo"/>
        <c:spPr>
          <a:ln w="2440">
            <a:solidFill>
              <a:srgbClr val="000000"/>
            </a:solidFill>
            <a:prstDash val="solid"/>
          </a:ln>
        </c:spPr>
        <c:txPr>
          <a:bodyPr rot="0" vert="horz"/>
          <a:lstStyle/>
          <a:p>
            <a:pPr>
              <a:defRPr sz="898" b="1" i="0" u="none" strike="noStrike" baseline="0">
                <a:solidFill>
                  <a:srgbClr val="000000"/>
                </a:solidFill>
                <a:latin typeface="Arial"/>
                <a:ea typeface="Arial"/>
                <a:cs typeface="Arial"/>
              </a:defRPr>
            </a:pPr>
            <a:endParaRPr lang="fr-FR"/>
          </a:p>
        </c:txPr>
        <c:crossAx val="187099008"/>
        <c:crosses val="autoZero"/>
        <c:auto val="1"/>
        <c:lblAlgn val="ctr"/>
        <c:lblOffset val="100"/>
        <c:tickLblSkip val="1"/>
        <c:tickMarkSkip val="1"/>
        <c:noMultiLvlLbl val="0"/>
      </c:catAx>
      <c:valAx>
        <c:axId val="187099008"/>
        <c:scaling>
          <c:orientation val="minMax"/>
        </c:scaling>
        <c:delete val="0"/>
        <c:axPos val="l"/>
        <c:majorGridlines>
          <c:spPr>
            <a:ln w="2440">
              <a:solidFill>
                <a:srgbClr val="000000"/>
              </a:solidFill>
              <a:prstDash val="solid"/>
            </a:ln>
          </c:spPr>
        </c:majorGridlines>
        <c:numFmt formatCode="General" sourceLinked="1"/>
        <c:majorTickMark val="out"/>
        <c:minorTickMark val="none"/>
        <c:tickLblPos val="nextTo"/>
        <c:spPr>
          <a:ln w="2440">
            <a:solidFill>
              <a:srgbClr val="000000"/>
            </a:solidFill>
            <a:prstDash val="solid"/>
          </a:ln>
        </c:spPr>
        <c:txPr>
          <a:bodyPr rot="0" vert="horz"/>
          <a:lstStyle/>
          <a:p>
            <a:pPr>
              <a:defRPr sz="898" b="1" i="0" u="none" strike="noStrike" baseline="0">
                <a:solidFill>
                  <a:srgbClr val="000000"/>
                </a:solidFill>
                <a:latin typeface="Arial"/>
                <a:ea typeface="Arial"/>
                <a:cs typeface="Arial"/>
              </a:defRPr>
            </a:pPr>
            <a:endParaRPr lang="fr-FR"/>
          </a:p>
        </c:txPr>
        <c:crossAx val="187097856"/>
        <c:crosses val="autoZero"/>
        <c:crossBetween val="between"/>
      </c:valAx>
      <c:spPr>
        <a:solidFill>
          <a:srgbClr val="FFFFCC"/>
        </a:solidFill>
        <a:ln w="19522">
          <a:solidFill>
            <a:srgbClr val="FFFFFF"/>
          </a:solidFill>
          <a:prstDash val="solid"/>
        </a:ln>
      </c:spPr>
    </c:plotArea>
    <c:legend>
      <c:legendPos val="r"/>
      <c:layout>
        <c:manualLayout>
          <c:xMode val="edge"/>
          <c:yMode val="edge"/>
          <c:x val="9.4316807738814998E-2"/>
          <c:y val="0.90839694656488545"/>
          <c:w val="0.85126964933494553"/>
          <c:h val="7.8244274809160311E-2"/>
        </c:manualLayout>
      </c:layout>
      <c:overlay val="0"/>
      <c:spPr>
        <a:solidFill>
          <a:srgbClr val="FFFFFF"/>
        </a:solidFill>
        <a:ln w="2440">
          <a:solidFill>
            <a:srgbClr val="000000"/>
          </a:solidFill>
          <a:prstDash val="solid"/>
        </a:ln>
      </c:spPr>
      <c:txPr>
        <a:bodyPr/>
        <a:lstStyle/>
        <a:p>
          <a:pPr>
            <a:defRPr sz="823" b="1" i="0" u="none" strike="noStrike" baseline="0">
              <a:solidFill>
                <a:srgbClr val="000000"/>
              </a:solidFill>
              <a:latin typeface="Arial"/>
              <a:ea typeface="Arial"/>
              <a:cs typeface="Arial"/>
            </a:defRPr>
          </a:pPr>
          <a:endParaRPr lang="fr-FR"/>
        </a:p>
      </c:txPr>
    </c:legend>
    <c:plotVisOnly val="1"/>
    <c:dispBlanksAs val="gap"/>
    <c:showDLblsOverMax val="0"/>
  </c:chart>
  <c:spPr>
    <a:noFill/>
    <a:ln w="6341" cap="flat" cmpd="sng" algn="ctr">
      <a:solidFill>
        <a:srgbClr val="000000"/>
      </a:solidFill>
      <a:prstDash val="solid"/>
      <a:miter lim="800000"/>
      <a:headEnd type="none" w="med" len="med"/>
      <a:tailEnd type="none" w="med" len="med"/>
    </a:ln>
  </c:spPr>
  <c:txPr>
    <a:bodyPr/>
    <a:lstStyle/>
    <a:p>
      <a:pPr>
        <a:defRPr sz="898" b="0" i="0" u="none" strike="noStrike" baseline="0">
          <a:solidFill>
            <a:srgbClr val="000000"/>
          </a:solidFill>
          <a:latin typeface="Arial"/>
          <a:ea typeface="Arial"/>
          <a:cs typeface="Arial"/>
        </a:defRPr>
      </a:pPr>
      <a:endParaRPr lang="fr-F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D8703-A852-478A-A8EE-7BBBE916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78</Pages>
  <Words>23107</Words>
  <Characters>127094</Characters>
  <Application>Microsoft Office Word</Application>
  <DocSecurity>0</DocSecurity>
  <Lines>1059</Lines>
  <Paragraphs>299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MINSANTE-DLM</dc:creator>
  <cp:lastModifiedBy>Ishagh khalef</cp:lastModifiedBy>
  <cp:revision>11</cp:revision>
  <dcterms:created xsi:type="dcterms:W3CDTF">2011-11-14T11:48:00Z</dcterms:created>
  <dcterms:modified xsi:type="dcterms:W3CDTF">2011-11-14T19:36:00Z</dcterms:modified>
</cp:coreProperties>
</file>