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71" w:rsidRDefault="00656F71">
      <w:pPr>
        <w:spacing w:after="0" w:line="240" w:lineRule="auto"/>
        <w:rPr>
          <w:rFonts w:ascii="Arial" w:hAnsi="Arial" w:cs="Arial"/>
          <w:noProof/>
          <w:sz w:val="16"/>
          <w:szCs w:val="16"/>
          <w:lang w:val="en-GB"/>
        </w:rPr>
      </w:pPr>
    </w:p>
    <w:p w:rsidR="00656F71" w:rsidRDefault="00C142E6">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eastAsia="en-GB"/>
        </w:rPr>
        <w:drawing>
          <wp:inline distT="0" distB="0" distL="0" distR="0">
            <wp:extent cx="1562100" cy="906780"/>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8" cstate="print"/>
                    <a:srcRect/>
                    <a:stretch>
                      <a:fillRect/>
                    </a:stretch>
                  </pic:blipFill>
                  <pic:spPr bwMode="auto">
                    <a:xfrm>
                      <a:off x="0" y="0"/>
                      <a:ext cx="1562100" cy="906780"/>
                    </a:xfrm>
                    <a:prstGeom prst="rect">
                      <a:avLst/>
                    </a:prstGeom>
                    <a:noFill/>
                    <a:ln w="9525">
                      <a:noFill/>
                      <a:miter lim="800000"/>
                      <a:headEnd/>
                      <a:tailEnd/>
                    </a:ln>
                  </pic:spPr>
                </pic:pic>
              </a:graphicData>
            </a:graphic>
          </wp:inline>
        </w:drawing>
      </w:r>
    </w:p>
    <w:p w:rsidR="00656F71" w:rsidRDefault="00C142E6">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GAVI Alliance</w:t>
      </w:r>
    </w:p>
    <w:p w:rsidR="00656F71" w:rsidRDefault="00C142E6">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656F71" w:rsidRDefault="00C142E6">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656F71" w:rsidRDefault="00C142E6">
      <w:pPr>
        <w:pStyle w:val="Title"/>
        <w:spacing w:after="0"/>
        <w:jc w:val="center"/>
        <w:rPr>
          <w:rFonts w:ascii="Arial" w:eastAsia="Times New Roman" w:hAnsi="Arial" w:cs="Arial"/>
          <w:iCs/>
          <w:noProof/>
          <w:color w:val="000101"/>
          <w:sz w:val="32"/>
          <w:szCs w:val="32"/>
          <w:lang w:val="en-GB"/>
        </w:rPr>
      </w:pPr>
      <w:r>
        <w:rPr>
          <w:rStyle w:val="propertyeditor"/>
          <w:rFonts w:ascii="Arial" w:eastAsia="Times New Roman" w:hAnsi="Arial" w:cs="Arial"/>
          <w:b/>
          <w:i/>
          <w:noProof/>
          <w:color w:val="008080"/>
          <w:sz w:val="56"/>
          <w:szCs w:val="56"/>
          <w:lang w:val="en-GB"/>
        </w:rPr>
        <w:t>To</w:t>
      </w:r>
      <w:r w:rsidR="00077F43">
        <w:rPr>
          <w:rStyle w:val="propertyeditor"/>
          <w:rFonts w:ascii="Arial" w:eastAsia="Times New Roman" w:hAnsi="Arial" w:cs="Arial"/>
          <w:b/>
          <w:i/>
          <w:noProof/>
          <w:color w:val="008080"/>
          <w:sz w:val="56"/>
          <w:szCs w:val="56"/>
          <w:lang w:val="en-GB"/>
        </w:rPr>
        <w:t>g</w:t>
      </w:r>
      <w:r>
        <w:rPr>
          <w:rStyle w:val="propertyeditor"/>
          <w:rFonts w:ascii="Arial" w:eastAsia="Times New Roman" w:hAnsi="Arial" w:cs="Arial"/>
          <w:b/>
          <w:i/>
          <w:noProof/>
          <w:color w:val="008080"/>
          <w:sz w:val="56"/>
          <w:szCs w:val="56"/>
          <w:lang w:val="en-GB"/>
        </w:rPr>
        <w:t>o</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jc w:val="center"/>
        <w:rPr>
          <w:rFonts w:ascii="Arial" w:hAnsi="Arial" w:cs="Arial"/>
          <w:noProof/>
          <w:kern w:val="28"/>
          <w:sz w:val="32"/>
          <w:szCs w:val="32"/>
          <w:lang w:val="en-GB"/>
        </w:rPr>
      </w:pPr>
      <w:r>
        <w:rPr>
          <w:rFonts w:ascii="Arial" w:hAnsi="Arial" w:cs="Arial"/>
          <w:noProof/>
          <w:kern w:val="28"/>
          <w:sz w:val="32"/>
          <w:szCs w:val="32"/>
          <w:lang w:val="en-GB"/>
        </w:rPr>
        <w:t xml:space="preserve">Date of submission: </w:t>
      </w:r>
      <w:r w:rsidR="00077F43">
        <w:rPr>
          <w:rStyle w:val="propertyeditor"/>
          <w:rFonts w:ascii="Arial" w:hAnsi="Arial" w:cs="Arial"/>
          <w:b/>
          <w:noProof/>
          <w:color w:val="008080"/>
          <w:kern w:val="28"/>
          <w:sz w:val="32"/>
          <w:lang w:val="en-GB"/>
        </w:rPr>
        <w:t xml:space="preserve">5-13-2011 </w:t>
      </w:r>
      <w:r>
        <w:rPr>
          <w:rStyle w:val="propertyeditor"/>
          <w:rFonts w:ascii="Arial" w:hAnsi="Arial" w:cs="Arial"/>
          <w:b/>
          <w:noProof/>
          <w:color w:val="008080"/>
          <w:kern w:val="28"/>
          <w:sz w:val="32"/>
          <w:lang w:val="en-GB"/>
        </w:rPr>
        <w:t>16:22:32</w:t>
      </w:r>
    </w:p>
    <w:p w:rsidR="00656F71" w:rsidRDefault="00C142E6">
      <w:pPr>
        <w:jc w:val="center"/>
        <w:rPr>
          <w:rFonts w:ascii="Arial" w:eastAsia="Times New Roman" w:hAnsi="Arial" w:cs="Arial"/>
          <w:b/>
          <w:noProof/>
          <w:sz w:val="28"/>
          <w:szCs w:val="28"/>
          <w:u w:val="single"/>
          <w:lang w:val="en-GB"/>
        </w:rPr>
      </w:pPr>
      <w:r>
        <w:rPr>
          <w:rFonts w:ascii="Arial" w:hAnsi="Arial" w:cs="Arial"/>
          <w:b/>
          <w:noProof/>
          <w:sz w:val="28"/>
          <w:szCs w:val="28"/>
          <w:u w:val="single"/>
          <w:lang w:val="en-GB"/>
        </w:rPr>
        <w:t xml:space="preserve">Deadline for submission: </w:t>
      </w:r>
      <w:r>
        <w:rPr>
          <w:rStyle w:val="propertyeditor"/>
          <w:rFonts w:ascii="Arial" w:hAnsi="Arial" w:cs="Arial"/>
          <w:b/>
          <w:noProof/>
          <w:sz w:val="28"/>
          <w:szCs w:val="28"/>
          <w:u w:val="single"/>
          <w:shd w:val="clear" w:color="auto" w:fill="D9D9D9" w:themeFill="background1" w:themeFillShade="D9"/>
          <w:lang w:val="en-GB"/>
        </w:rPr>
        <w:t>1 Jun 2011</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Caption"/>
        <w:ind w:right="-45"/>
        <w:jc w:val="center"/>
        <w:rPr>
          <w:rFonts w:ascii="Arial" w:hAnsi="Arial" w:cs="Arial"/>
          <w:noProof/>
          <w:color w:val="000101"/>
          <w:lang w:val="en-GB"/>
        </w:rPr>
      </w:pPr>
      <w:r>
        <w:rPr>
          <w:rFonts w:ascii="Arial" w:hAnsi="Arial" w:cs="Arial"/>
          <w:noProof/>
          <w:color w:val="000101"/>
          <w:lang w:val="en-GB"/>
        </w:rPr>
        <w:t>Select Start and End Year of your Comprehensive Multi-Year Plan (cMYP)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7"/>
        <w:gridCol w:w="2230"/>
        <w:gridCol w:w="2082"/>
        <w:gridCol w:w="2271"/>
      </w:tblGrid>
      <w:tr w:rsidR="00656F71">
        <w:trPr>
          <w:jc w:val="center"/>
        </w:trPr>
        <w:tc>
          <w:tcPr>
            <w:tcW w:w="1557" w:type="dxa"/>
            <w:hideMark/>
          </w:tcPr>
          <w:p w:rsidR="00656F71" w:rsidRDefault="00C142E6">
            <w:pPr>
              <w:pStyle w:val="BalloonText"/>
              <w:spacing w:after="0"/>
              <w:jc w:val="right"/>
              <w:rPr>
                <w:rFonts w:ascii="Arial" w:hAnsi="Arial" w:cs="Arial"/>
                <w:noProof/>
                <w:color w:val="000101"/>
                <w:sz w:val="28"/>
                <w:szCs w:val="28"/>
              </w:rPr>
            </w:pPr>
            <w:r>
              <w:rPr>
                <w:rFonts w:ascii="Arial" w:hAnsi="Arial" w:cs="Arial"/>
                <w:noProof/>
                <w:color w:val="000101"/>
                <w:sz w:val="28"/>
                <w:szCs w:val="28"/>
              </w:rPr>
              <w:t>Start Year</w:t>
            </w:r>
          </w:p>
        </w:tc>
        <w:tc>
          <w:tcPr>
            <w:tcW w:w="2230" w:type="dxa"/>
            <w:shd w:val="clear" w:color="auto" w:fill="FFFFFF" w:themeFill="background1"/>
            <w:hideMark/>
          </w:tcPr>
          <w:p w:rsidR="00656F71" w:rsidRDefault="00C142E6">
            <w:pPr>
              <w:rPr>
                <w:rFonts w:ascii="Arial" w:hAnsi="Arial" w:cs="Arial"/>
                <w:noProof/>
                <w:color w:val="000000"/>
              </w:rPr>
            </w:pPr>
            <w:r>
              <w:rPr>
                <w:rStyle w:val="propertyeditor"/>
                <w:rFonts w:ascii="Arial" w:hAnsi="Arial" w:cs="Arial"/>
                <w:noProof/>
                <w:color w:val="000000"/>
                <w:shd w:val="clear" w:color="auto" w:fill="BDDCFF"/>
              </w:rPr>
              <w:t>2011</w:t>
            </w:r>
          </w:p>
        </w:tc>
        <w:tc>
          <w:tcPr>
            <w:tcW w:w="2082" w:type="dxa"/>
            <w:hideMark/>
          </w:tcPr>
          <w:p w:rsidR="00656F71" w:rsidRDefault="00C142E6">
            <w:pPr>
              <w:pStyle w:val="BalloonText"/>
              <w:spacing w:after="0"/>
              <w:jc w:val="right"/>
              <w:rPr>
                <w:rFonts w:ascii="Arial" w:hAnsi="Arial" w:cs="Arial"/>
                <w:noProof/>
                <w:color w:val="000101"/>
                <w:sz w:val="28"/>
                <w:szCs w:val="28"/>
              </w:rPr>
            </w:pPr>
            <w:r>
              <w:rPr>
                <w:rFonts w:ascii="Arial" w:hAnsi="Arial" w:cs="Arial"/>
                <w:noProof/>
                <w:color w:val="000101"/>
                <w:sz w:val="28"/>
                <w:szCs w:val="28"/>
              </w:rPr>
              <w:t>End Year</w:t>
            </w:r>
          </w:p>
        </w:tc>
        <w:tc>
          <w:tcPr>
            <w:tcW w:w="2271" w:type="dxa"/>
            <w:hideMark/>
          </w:tcPr>
          <w:p w:rsidR="00656F71" w:rsidRDefault="00C142E6">
            <w:pPr>
              <w:rPr>
                <w:rFonts w:ascii="Arial" w:hAnsi="Arial" w:cs="Arial"/>
                <w:noProof/>
                <w:color w:val="000000"/>
              </w:rPr>
            </w:pPr>
            <w:r>
              <w:rPr>
                <w:rStyle w:val="propertyeditor"/>
                <w:rFonts w:ascii="Arial" w:hAnsi="Arial" w:cs="Arial"/>
                <w:noProof/>
                <w:color w:val="000000"/>
                <w:shd w:val="clear" w:color="auto" w:fill="BDDCFF"/>
              </w:rPr>
              <w:t>2015</w:t>
            </w:r>
          </w:p>
        </w:tc>
      </w:tr>
    </w:tbl>
    <w:p w:rsidR="00656F71" w:rsidRDefault="00C142E6">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656F71" w:rsidRDefault="00C142E6">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656F71" w:rsidRDefault="00C142E6">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9"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656F71" w:rsidRDefault="00C142E6">
      <w:pPr>
        <w:jc w:val="both"/>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xml:space="preserve">Enquiries to: </w:t>
      </w:r>
      <w:hyperlink r:id="rId10" w:history="1">
        <w:r>
          <w:rPr>
            <w:rStyle w:val="Hyperlink"/>
            <w:rFonts w:ascii="Arial" w:eastAsia="Times New Roman" w:hAnsi="Arial" w:cs="Arial"/>
            <w:noProof/>
            <w:sz w:val="20"/>
            <w:szCs w:val="20"/>
            <w:lang w:val="en-GB"/>
          </w:rPr>
          <w:t>proposals@gavialliance.org</w:t>
        </w:r>
      </w:hyperlink>
      <w:r>
        <w:rPr>
          <w:rFonts w:ascii="Arial" w:eastAsia="Times New Roman"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The documents can be shared with GAVI partners, collaborators and general public. </w:t>
      </w:r>
      <w:r>
        <w:rPr>
          <w:rFonts w:ascii="Arial" w:eastAsia="Times New Roman" w:hAnsi="Arial" w:cs="Arial"/>
          <w:noProof/>
          <w:color w:val="000000"/>
          <w:sz w:val="20"/>
          <w:szCs w:val="20"/>
          <w:lang w:val="en-GB"/>
        </w:rPr>
        <w:t>The Proposal and attachments must be submitted in English, French, Spanish, or Russian.</w:t>
      </w:r>
    </w:p>
    <w:p w:rsidR="00656F71" w:rsidRDefault="00C142E6">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Please ensure that the application has been received by the GAVI Secretariat on or before the day of the deadline.</w:t>
      </w:r>
    </w:p>
    <w:p w:rsidR="00656F71" w:rsidRDefault="00C142E6">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656F71" w:rsidRDefault="00C142E6">
      <w:pPr>
        <w:spacing w:after="0" w:line="240" w:lineRule="auto"/>
        <w:rPr>
          <w:rFonts w:ascii="Arial" w:hAnsi="Arial" w:cs="Arial"/>
          <w:noProof/>
          <w:color w:val="000101"/>
          <w:lang w:val="en-GB"/>
        </w:rPr>
      </w:pPr>
      <w:r>
        <w:rPr>
          <w:rFonts w:ascii="Arial" w:hAnsi="Arial" w:cs="Arial"/>
          <w:noProof/>
          <w:color w:val="000101"/>
          <w:lang w:val="en-GB" w:eastAsia="en-GB"/>
        </w:rPr>
        <w:br w:type="page"/>
      </w:r>
    </w:p>
    <w:p w:rsidR="00656F71" w:rsidRDefault="00656F71">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869"/>
      </w:tblGrid>
      <w:tr w:rsidR="00656F71">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656F71" w:rsidRDefault="00C142E6">
            <w:pPr>
              <w:spacing w:after="0" w:line="240" w:lineRule="auto"/>
              <w:jc w:val="center"/>
              <w:rPr>
                <w:rFonts w:ascii="Arial" w:hAnsi="Arial" w:cs="Arial"/>
                <w:b/>
                <w:noProof/>
                <w:sz w:val="16"/>
                <w:szCs w:val="18"/>
              </w:rPr>
            </w:pPr>
            <w:r>
              <w:rPr>
                <w:rFonts w:ascii="Arial" w:hAnsi="Arial" w:cs="Arial"/>
                <w:b/>
                <w:noProof/>
                <w:sz w:val="16"/>
                <w:szCs w:val="18"/>
              </w:rPr>
              <w:t>GAVI ALLIANCE</w:t>
            </w:r>
          </w:p>
          <w:p w:rsidR="00656F71" w:rsidRDefault="00C142E6">
            <w:pPr>
              <w:spacing w:after="0" w:line="240" w:lineRule="auto"/>
              <w:jc w:val="center"/>
              <w:rPr>
                <w:rFonts w:ascii="Arial" w:hAnsi="Arial" w:cs="Arial"/>
                <w:b/>
                <w:noProof/>
                <w:sz w:val="16"/>
                <w:szCs w:val="18"/>
              </w:rPr>
            </w:pPr>
            <w:r>
              <w:rPr>
                <w:rFonts w:ascii="Arial" w:hAnsi="Arial" w:cs="Arial"/>
                <w:b/>
                <w:noProof/>
                <w:sz w:val="16"/>
                <w:szCs w:val="18"/>
              </w:rPr>
              <w:t>GRANT TERMS AND CONDITIONS</w:t>
            </w:r>
          </w:p>
          <w:p w:rsidR="00656F71" w:rsidRDefault="00656F71">
            <w:pPr>
              <w:spacing w:line="240" w:lineRule="auto"/>
              <w:jc w:val="both"/>
              <w:rPr>
                <w:rFonts w:ascii="Arial" w:hAnsi="Arial" w:cs="Arial"/>
                <w:noProof/>
                <w:sz w:val="16"/>
                <w:szCs w:val="18"/>
              </w:rPr>
            </w:pPr>
          </w:p>
          <w:p w:rsidR="00656F71" w:rsidRDefault="00C142E6">
            <w:pPr>
              <w:spacing w:before="120" w:after="0" w:line="240" w:lineRule="auto"/>
              <w:jc w:val="both"/>
              <w:rPr>
                <w:rFonts w:ascii="Arial" w:hAnsi="Arial" w:cs="Arial"/>
                <w:b/>
                <w:noProof/>
                <w:sz w:val="16"/>
                <w:szCs w:val="18"/>
              </w:rPr>
            </w:pPr>
            <w:r>
              <w:rPr>
                <w:rFonts w:ascii="Arial" w:hAnsi="Arial" w:cs="Arial"/>
                <w:b/>
                <w:noProof/>
                <w:sz w:val="16"/>
                <w:szCs w:val="18"/>
              </w:rPr>
              <w:t>FUNDING USED SOLELY FOR APPROVED PROGRAMMES</w:t>
            </w:r>
          </w:p>
          <w:p w:rsidR="00656F71" w:rsidRDefault="00C142E6">
            <w:pPr>
              <w:spacing w:after="0" w:line="240" w:lineRule="auto"/>
              <w:jc w:val="both"/>
              <w:rPr>
                <w:rFonts w:ascii="Arial" w:hAnsi="Arial" w:cs="Arial"/>
                <w:noProof/>
                <w:sz w:val="16"/>
                <w:szCs w:val="18"/>
              </w:rPr>
            </w:pPr>
            <w:r>
              <w:rPr>
                <w:rFonts w:ascii="Arial" w:hAnsi="Arial" w:cs="Arial"/>
                <w:noProof/>
                <w:sz w:val="16"/>
                <w:szCs w:val="18"/>
              </w:rPr>
              <w:t>The applicant country (“Country”) confirms that all funding provided by the GAVI Alliance will be used and applied for the sole purpose of fulfilling the programme(s) described in the Country’s application.  Any significant change from the approved programme(s) must be reviewed and approved in advance by the GAVI Alliance.  All funding decisions for the application are made at the discretion of the GAVI Alliance Board and are subject to IRC processes and the availability of funds.</w:t>
            </w:r>
          </w:p>
          <w:p w:rsidR="00656F71" w:rsidRDefault="00C142E6">
            <w:pPr>
              <w:spacing w:before="120" w:after="0" w:line="240" w:lineRule="auto"/>
              <w:jc w:val="both"/>
              <w:rPr>
                <w:rFonts w:ascii="Arial" w:hAnsi="Arial" w:cs="Arial"/>
                <w:b/>
                <w:noProof/>
                <w:sz w:val="16"/>
                <w:szCs w:val="18"/>
              </w:rPr>
            </w:pPr>
            <w:r>
              <w:rPr>
                <w:rFonts w:ascii="Arial" w:hAnsi="Arial" w:cs="Arial"/>
                <w:b/>
                <w:noProof/>
                <w:sz w:val="16"/>
                <w:szCs w:val="18"/>
              </w:rPr>
              <w:t>AMENDMENT TO THE APPLICATION</w:t>
            </w:r>
          </w:p>
          <w:p w:rsidR="00656F71" w:rsidRDefault="00C142E6">
            <w:pPr>
              <w:spacing w:after="0" w:line="240" w:lineRule="auto"/>
              <w:jc w:val="both"/>
              <w:rPr>
                <w:rFonts w:ascii="Arial" w:hAnsi="Arial" w:cs="Arial"/>
                <w:noProof/>
                <w:sz w:val="16"/>
                <w:szCs w:val="18"/>
              </w:rPr>
            </w:pPr>
            <w:r>
              <w:rPr>
                <w:rFonts w:ascii="Arial" w:hAnsi="Arial" w:cs="Arial"/>
                <w:noProof/>
                <w:sz w:val="16"/>
                <w:szCs w:val="18"/>
              </w:rPr>
              <w:t>The Country will notify the GAVI Alliance in its Annual Progress Report if it wishes to propose any change to the programme(s) description in its application.  The GAVI Alliance will document any change approved by the GAVI Alliance, and the Country’s application will be amended.</w:t>
            </w:r>
          </w:p>
          <w:p w:rsidR="00656F71" w:rsidRDefault="00C142E6">
            <w:pPr>
              <w:spacing w:before="120" w:after="0" w:line="240" w:lineRule="auto"/>
              <w:jc w:val="both"/>
              <w:rPr>
                <w:rFonts w:ascii="Arial" w:hAnsi="Arial" w:cs="Arial"/>
                <w:b/>
                <w:noProof/>
                <w:sz w:val="16"/>
                <w:szCs w:val="18"/>
              </w:rPr>
            </w:pPr>
            <w:r>
              <w:rPr>
                <w:rFonts w:ascii="Arial" w:hAnsi="Arial" w:cs="Arial"/>
                <w:b/>
                <w:noProof/>
                <w:sz w:val="16"/>
                <w:szCs w:val="18"/>
              </w:rPr>
              <w:t>RETURN OF FUNDS</w:t>
            </w:r>
          </w:p>
          <w:p w:rsidR="00656F71" w:rsidRDefault="00C142E6">
            <w:pPr>
              <w:spacing w:after="0" w:line="240" w:lineRule="auto"/>
              <w:jc w:val="both"/>
              <w:rPr>
                <w:rFonts w:ascii="Arial" w:hAnsi="Arial" w:cs="Arial"/>
                <w:noProof/>
                <w:sz w:val="16"/>
                <w:szCs w:val="18"/>
              </w:rPr>
            </w:pPr>
            <w:r>
              <w:rPr>
                <w:rFonts w:ascii="Arial" w:hAnsi="Arial" w:cs="Arial"/>
                <w:noProof/>
                <w:sz w:val="16"/>
                <w:szCs w:val="18"/>
              </w:rPr>
              <w:t>The Country agrees to reimburse to the GAVI Alliance all funding amounts that are not used for the programme(s) described in its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w:t>
            </w:r>
          </w:p>
          <w:p w:rsidR="00656F71" w:rsidRDefault="00C142E6">
            <w:pPr>
              <w:spacing w:before="120" w:after="0" w:line="240" w:lineRule="auto"/>
              <w:jc w:val="both"/>
              <w:rPr>
                <w:rFonts w:ascii="Arial" w:hAnsi="Arial" w:cs="Arial"/>
                <w:b/>
                <w:noProof/>
                <w:sz w:val="16"/>
                <w:szCs w:val="18"/>
              </w:rPr>
            </w:pPr>
            <w:r>
              <w:rPr>
                <w:rFonts w:ascii="Arial" w:hAnsi="Arial" w:cs="Arial"/>
                <w:b/>
                <w:noProof/>
                <w:sz w:val="16"/>
                <w:szCs w:val="18"/>
              </w:rPr>
              <w:t>SUSPENSION/ TERMINATION</w:t>
            </w:r>
          </w:p>
          <w:p w:rsidR="00656F71" w:rsidRDefault="00C142E6">
            <w:pPr>
              <w:spacing w:after="0" w:line="240" w:lineRule="auto"/>
              <w:jc w:val="both"/>
              <w:rPr>
                <w:rFonts w:ascii="Arial" w:hAnsi="Arial" w:cs="Arial"/>
                <w:noProof/>
                <w:sz w:val="16"/>
                <w:szCs w:val="18"/>
              </w:rPr>
            </w:pPr>
            <w:r>
              <w:rPr>
                <w:rFonts w:ascii="Arial" w:hAnsi="Arial" w:cs="Arial"/>
                <w:noProof/>
                <w:sz w:val="16"/>
                <w:szCs w:val="18"/>
              </w:rPr>
              <w:t>The GAVI Alliance may suspend all or part of its funding to the Country if it has reason to suspect that funds have been used for purpose other than for the programmes described in the Country’s application, or any GAVI Alliance-approved amendment to the application.  The GAVI Alliance retains the right to terminate its support to the Country for the programmes described in its application if a misuse of GAVI Alliance funds is confirmed.</w:t>
            </w:r>
          </w:p>
          <w:p w:rsidR="00656F71" w:rsidRDefault="00C142E6">
            <w:pPr>
              <w:spacing w:before="120" w:after="0" w:line="240" w:lineRule="auto"/>
              <w:jc w:val="both"/>
              <w:rPr>
                <w:rFonts w:ascii="Arial" w:hAnsi="Arial" w:cs="Arial"/>
                <w:b/>
                <w:noProof/>
                <w:sz w:val="16"/>
                <w:szCs w:val="18"/>
              </w:rPr>
            </w:pPr>
            <w:r>
              <w:rPr>
                <w:rFonts w:ascii="Arial" w:hAnsi="Arial" w:cs="Arial"/>
                <w:b/>
                <w:noProof/>
                <w:sz w:val="16"/>
                <w:szCs w:val="18"/>
              </w:rPr>
              <w:t>ANTICORRUPTION</w:t>
            </w:r>
          </w:p>
          <w:p w:rsidR="00656F71" w:rsidRDefault="00C142E6">
            <w:pPr>
              <w:spacing w:after="0" w:line="240" w:lineRule="auto"/>
              <w:jc w:val="both"/>
              <w:rPr>
                <w:rFonts w:ascii="Arial" w:hAnsi="Arial" w:cs="Arial"/>
                <w:noProof/>
                <w:sz w:val="16"/>
                <w:szCs w:val="18"/>
              </w:rPr>
            </w:pPr>
            <w:r>
              <w:rPr>
                <w:rFonts w:ascii="Arial"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that could be construed as an illegal or corrupt practice.</w:t>
            </w:r>
          </w:p>
          <w:p w:rsidR="00656F71" w:rsidRDefault="00C142E6">
            <w:pPr>
              <w:spacing w:before="120" w:after="0" w:line="240" w:lineRule="auto"/>
              <w:jc w:val="both"/>
              <w:rPr>
                <w:rFonts w:ascii="Arial" w:hAnsi="Arial" w:cs="Arial"/>
                <w:b/>
                <w:noProof/>
                <w:sz w:val="16"/>
                <w:szCs w:val="18"/>
              </w:rPr>
            </w:pPr>
            <w:r>
              <w:rPr>
                <w:rFonts w:ascii="Arial" w:hAnsi="Arial" w:cs="Arial"/>
                <w:b/>
                <w:noProof/>
                <w:sz w:val="16"/>
                <w:szCs w:val="18"/>
              </w:rPr>
              <w:t>AUDITS AND RECORDS</w:t>
            </w:r>
          </w:p>
          <w:p w:rsidR="00656F71" w:rsidRDefault="00C142E6">
            <w:pPr>
              <w:spacing w:after="0" w:line="240" w:lineRule="auto"/>
              <w:jc w:val="both"/>
              <w:rPr>
                <w:rFonts w:ascii="Arial" w:hAnsi="Arial" w:cs="Arial"/>
                <w:noProof/>
                <w:sz w:val="16"/>
                <w:szCs w:val="18"/>
              </w:rPr>
            </w:pPr>
            <w:r>
              <w:rPr>
                <w:rFonts w:ascii="Arial" w:hAnsi="Arial" w:cs="Arial"/>
                <w:noProof/>
                <w:sz w:val="16"/>
                <w:szCs w:val="18"/>
              </w:rPr>
              <w:t>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w:t>
            </w:r>
          </w:p>
          <w:p w:rsidR="00656F71" w:rsidRDefault="00C142E6">
            <w:pPr>
              <w:spacing w:after="0" w:line="240" w:lineRule="auto"/>
              <w:jc w:val="both"/>
              <w:rPr>
                <w:rFonts w:ascii="Arial" w:hAnsi="Arial" w:cs="Arial"/>
                <w:noProof/>
                <w:sz w:val="16"/>
                <w:szCs w:val="18"/>
              </w:rPr>
            </w:pPr>
            <w:r>
              <w:rPr>
                <w:rFonts w:ascii="Arial" w:hAnsi="Arial" w:cs="Arial"/>
                <w:noProof/>
                <w:sz w:val="16"/>
                <w:szCs w:val="18"/>
              </w:rPr>
              <w:t>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w:t>
            </w:r>
          </w:p>
          <w:p w:rsidR="00656F71" w:rsidRDefault="00C142E6">
            <w:pPr>
              <w:spacing w:before="120" w:after="0" w:line="240" w:lineRule="auto"/>
              <w:jc w:val="both"/>
              <w:rPr>
                <w:rFonts w:ascii="Arial" w:hAnsi="Arial" w:cs="Arial"/>
                <w:b/>
                <w:noProof/>
                <w:sz w:val="16"/>
                <w:szCs w:val="18"/>
              </w:rPr>
            </w:pPr>
            <w:r>
              <w:rPr>
                <w:rFonts w:ascii="Arial" w:hAnsi="Arial" w:cs="Arial"/>
                <w:b/>
                <w:noProof/>
                <w:sz w:val="16"/>
                <w:szCs w:val="18"/>
              </w:rPr>
              <w:t>CONFIRMATION OF LEGAL VALIDITY</w:t>
            </w:r>
          </w:p>
          <w:p w:rsidR="00656F71" w:rsidRDefault="00C142E6">
            <w:pPr>
              <w:spacing w:after="0" w:line="240" w:lineRule="auto"/>
              <w:jc w:val="both"/>
              <w:rPr>
                <w:rFonts w:ascii="Arial" w:hAnsi="Arial" w:cs="Arial"/>
                <w:noProof/>
                <w:sz w:val="16"/>
                <w:szCs w:val="18"/>
              </w:rPr>
            </w:pPr>
            <w:r>
              <w:rPr>
                <w:rFonts w:ascii="Arial" w:hAnsi="Arial" w:cs="Arial"/>
                <w:noProof/>
                <w:sz w:val="16"/>
                <w:szCs w:val="18"/>
              </w:rPr>
              <w:t>The Country and the signatories for the Country confirm that its application, and Annual Progress Report, are accurate and correct and form legally binding obligations on the Country, under the Country’s law, to perform the programmes described in its application, as amended, if applicable, in the APR.</w:t>
            </w:r>
          </w:p>
          <w:p w:rsidR="00656F71" w:rsidRDefault="00C142E6">
            <w:pPr>
              <w:spacing w:before="120" w:after="0" w:line="240" w:lineRule="auto"/>
              <w:rPr>
                <w:rFonts w:ascii="Arial" w:hAnsi="Arial" w:cs="Arial"/>
                <w:b/>
                <w:noProof/>
                <w:sz w:val="16"/>
                <w:szCs w:val="18"/>
              </w:rPr>
            </w:pPr>
            <w:r>
              <w:rPr>
                <w:rFonts w:ascii="Arial" w:hAnsi="Arial" w:cs="Arial"/>
                <w:b/>
                <w:noProof/>
                <w:sz w:val="16"/>
                <w:szCs w:val="18"/>
              </w:rPr>
              <w:t>CONFIRMATION OF COMPLIANCE WITH THE GAVI ALLIANCE TRANSPARANCY AND ACCOUNTABILITY POLICY</w:t>
            </w:r>
          </w:p>
          <w:p w:rsidR="00656F71" w:rsidRDefault="00C142E6">
            <w:pPr>
              <w:spacing w:after="0" w:line="240" w:lineRule="auto"/>
              <w:jc w:val="both"/>
              <w:rPr>
                <w:rFonts w:ascii="Arial" w:hAnsi="Arial" w:cs="Arial"/>
                <w:noProof/>
                <w:sz w:val="16"/>
                <w:szCs w:val="18"/>
              </w:rPr>
            </w:pPr>
            <w:r>
              <w:rPr>
                <w:rFonts w:ascii="Arial" w:hAnsi="Arial" w:cs="Arial"/>
                <w:noProof/>
                <w:sz w:val="16"/>
                <w:szCs w:val="18"/>
              </w:rPr>
              <w:t>The Country confirms that it is familiar with the GAVI Alliance Transparency and Accountability Policy (TAP) and complies with the requirements therein.</w:t>
            </w:r>
          </w:p>
          <w:p w:rsidR="00656F71" w:rsidRDefault="00C142E6">
            <w:pPr>
              <w:spacing w:before="120" w:after="0" w:line="240" w:lineRule="auto"/>
              <w:jc w:val="both"/>
              <w:rPr>
                <w:rFonts w:ascii="Arial" w:hAnsi="Arial" w:cs="Arial"/>
                <w:b/>
                <w:noProof/>
                <w:sz w:val="16"/>
                <w:szCs w:val="18"/>
              </w:rPr>
            </w:pPr>
            <w:r>
              <w:rPr>
                <w:rFonts w:ascii="Arial" w:hAnsi="Arial" w:cs="Arial"/>
                <w:b/>
                <w:noProof/>
                <w:sz w:val="16"/>
                <w:szCs w:val="18"/>
              </w:rPr>
              <w:t>USE OF COMMERCIAL BANK ACCOUNTS</w:t>
            </w:r>
          </w:p>
          <w:p w:rsidR="00656F71" w:rsidRDefault="00C142E6">
            <w:pPr>
              <w:spacing w:after="0" w:line="240" w:lineRule="auto"/>
              <w:jc w:val="both"/>
              <w:rPr>
                <w:rFonts w:ascii="Arial" w:hAnsi="Arial" w:cs="Arial"/>
                <w:noProof/>
                <w:sz w:val="16"/>
                <w:szCs w:val="18"/>
              </w:rPr>
            </w:pPr>
            <w:r>
              <w:rPr>
                <w:rFonts w:ascii="Arial" w:hAnsi="Arial" w:cs="Arial"/>
                <w:noProof/>
                <w:sz w:val="16"/>
                <w:szCs w:val="18"/>
              </w:rP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p>
          <w:p w:rsidR="00656F71" w:rsidRDefault="00C142E6">
            <w:pPr>
              <w:spacing w:before="120" w:after="0" w:line="240" w:lineRule="auto"/>
              <w:jc w:val="both"/>
              <w:rPr>
                <w:rFonts w:ascii="Arial" w:hAnsi="Arial" w:cs="Arial"/>
                <w:b/>
                <w:noProof/>
                <w:sz w:val="16"/>
                <w:szCs w:val="18"/>
              </w:rPr>
            </w:pPr>
            <w:r>
              <w:rPr>
                <w:rFonts w:ascii="Arial" w:hAnsi="Arial" w:cs="Arial"/>
                <w:b/>
                <w:noProof/>
                <w:sz w:val="16"/>
                <w:szCs w:val="18"/>
              </w:rPr>
              <w:t>ARBITRATION</w:t>
            </w:r>
          </w:p>
          <w:p w:rsidR="00656F71" w:rsidRDefault="00C142E6">
            <w:pPr>
              <w:spacing w:after="0" w:line="240" w:lineRule="auto"/>
              <w:jc w:val="both"/>
              <w:rPr>
                <w:rFonts w:ascii="Arial" w:hAnsi="Arial" w:cs="Arial"/>
                <w:noProof/>
                <w:sz w:val="16"/>
                <w:szCs w:val="18"/>
              </w:rPr>
            </w:pPr>
            <w:r>
              <w:rPr>
                <w:rFonts w:ascii="Arial"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w:t>
            </w:r>
          </w:p>
          <w:p w:rsidR="00656F71" w:rsidRDefault="00C142E6">
            <w:pPr>
              <w:spacing w:after="0" w:line="240" w:lineRule="auto"/>
              <w:jc w:val="both"/>
              <w:rPr>
                <w:rFonts w:ascii="Arial" w:hAnsi="Arial" w:cs="Arial"/>
                <w:noProof/>
                <w:sz w:val="16"/>
                <w:szCs w:val="18"/>
              </w:rPr>
            </w:pPr>
            <w:r>
              <w:rPr>
                <w:rFonts w:ascii="Arial" w:hAnsi="Arial" w:cs="Arial"/>
                <w:noProof/>
                <w:sz w:val="16"/>
                <w:szCs w:val="18"/>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656F71" w:rsidRDefault="00C142E6">
            <w:pPr>
              <w:spacing w:after="0" w:line="240" w:lineRule="auto"/>
              <w:jc w:val="both"/>
              <w:rPr>
                <w:rFonts w:ascii="Arial" w:hAnsi="Arial" w:cs="Arial"/>
                <w:b/>
                <w:noProof/>
                <w:sz w:val="16"/>
                <w:szCs w:val="18"/>
              </w:rPr>
            </w:pPr>
            <w:r>
              <w:rPr>
                <w:rFonts w:ascii="Arial" w:hAnsi="Arial" w:cs="Arial"/>
                <w:noProof/>
                <w:sz w:val="16"/>
                <w:szCs w:val="18"/>
              </w:rPr>
              <w:t>The GAVI Alliance will not be liable to the country for any claim or loss relating to the programmes described in the application, including without limitation, any financial loss, reliance claims, any harm to property, or personal injury or death.  Country is solely responsible for all aspects of managing and implementing the programmes described in its application.</w:t>
            </w:r>
          </w:p>
        </w:tc>
      </w:tr>
    </w:tbl>
    <w:p w:rsidR="00656F71" w:rsidRDefault="00656F71">
      <w:pPr>
        <w:rPr>
          <w:rFonts w:ascii="Arial" w:hAnsi="Arial" w:cs="Arial"/>
          <w:noProof/>
          <w:szCs w:val="24"/>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spacing w:after="0"/>
        <w:rPr>
          <w:rFonts w:ascii="Arial" w:eastAsia="Times New Roman" w:hAnsi="Arial" w:cs="Arial"/>
          <w:noProof/>
          <w:szCs w:val="24"/>
          <w:lang w:val="en-GB" w:eastAsia="en-GB"/>
        </w:rPr>
        <w:sectPr w:rsidR="00656F71">
          <w:footerReference w:type="default" r:id="rId11"/>
          <w:pgSz w:w="11907" w:h="16840" w:orient="landscape"/>
          <w:pgMar w:top="794" w:right="851" w:bottom="851" w:left="1418" w:header="708" w:footer="708" w:gutter="0"/>
          <w:cols w:space="708"/>
          <w:docGrid w:linePitch="360"/>
        </w:sectPr>
      </w:pPr>
    </w:p>
    <w:p w:rsidR="00656F71" w:rsidRDefault="00656F71">
      <w:pPr>
        <w:pStyle w:val="Default"/>
        <w:jc w:val="both"/>
        <w:rPr>
          <w:rFonts w:ascii="Arial" w:hAnsi="Arial" w:cs="Arial"/>
          <w:noProof/>
          <w:sz w:val="16"/>
          <w:szCs w:val="16"/>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460"/>
        <w:tblLook w:val="04A0"/>
      </w:tblPr>
      <w:tblGrid>
        <w:gridCol w:w="15411"/>
      </w:tblGrid>
      <w:tr w:rsidR="00656F71">
        <w:tc>
          <w:tcPr>
            <w:tcW w:w="15411" w:type="dxa"/>
            <w:shd w:val="clear" w:color="auto" w:fill="006460"/>
            <w:hideMark/>
          </w:tcPr>
          <w:p w:rsidR="00656F71" w:rsidRDefault="00C142E6">
            <w:pPr>
              <w:pStyle w:val="Heading1"/>
              <w:keepNext/>
              <w:keepLines/>
              <w:numPr>
                <w:ilvl w:val="0"/>
                <w:numId w:val="4"/>
              </w:numPr>
              <w:tabs>
                <w:tab w:val="num" w:pos="360"/>
              </w:tabs>
              <w:spacing w:after="0"/>
              <w:ind w:left="357" w:hanging="357"/>
              <w:outlineLvl w:val="0"/>
              <w:rPr>
                <w:rFonts w:asciiTheme="majorHAnsi" w:eastAsiaTheme="majorEastAsia" w:hAnsiTheme="majorHAnsi" w:cstheme="majorBidi"/>
                <w:b/>
                <w:bCs/>
                <w:noProof/>
                <w:color w:val="FFFFFF" w:themeColor="background1"/>
                <w:sz w:val="28"/>
                <w:szCs w:val="28"/>
              </w:rPr>
            </w:pPr>
            <w:bookmarkStart w:id="0" w:name="_Toc279951881"/>
            <w:bookmarkStart w:id="1" w:name="_Toc283566545"/>
            <w:r>
              <w:rPr>
                <w:rFonts w:asciiTheme="majorHAnsi" w:eastAsiaTheme="majorEastAsia" w:hAnsiTheme="majorHAnsi" w:cstheme="majorBidi"/>
                <w:b/>
                <w:bCs/>
                <w:noProof/>
                <w:color w:val="FFFFFF" w:themeColor="background1"/>
                <w:sz w:val="28"/>
                <w:szCs w:val="28"/>
              </w:rPr>
              <w:t>Application Specification</w:t>
            </w:r>
            <w:bookmarkEnd w:id="0"/>
            <w:bookmarkEnd w:id="1"/>
          </w:p>
        </w:tc>
      </w:tr>
      <w:tr w:rsidR="00656F71">
        <w:trPr>
          <w:trHeight w:val="299"/>
        </w:trPr>
        <w:tc>
          <w:tcPr>
            <w:tcW w:w="15411" w:type="dxa"/>
            <w:shd w:val="clear" w:color="auto" w:fill="006460"/>
            <w:hideMark/>
          </w:tcPr>
          <w:p w:rsidR="00656F71" w:rsidRDefault="00C142E6">
            <w:pPr>
              <w:spacing w:after="0"/>
              <w:jc w:val="both"/>
              <w:rPr>
                <w:rFonts w:ascii="Arial" w:hAnsi="Arial" w:cs="Arial"/>
                <w:noProof/>
                <w:color w:val="000101"/>
              </w:rPr>
            </w:pPr>
            <w:r>
              <w:rPr>
                <w:rFonts w:ascii="Arial" w:hAnsi="Arial" w:cs="Arial"/>
                <w:noProof/>
                <w:color w:val="FFFFFF" w:themeColor="background1"/>
              </w:rPr>
              <w:t>Please specify for which type of GAVI support you would like to apply to.</w:t>
            </w:r>
          </w:p>
        </w:tc>
      </w:tr>
    </w:tbl>
    <w:p w:rsidR="00656F71" w:rsidRDefault="00656F71">
      <w:pPr>
        <w:pStyle w:val="Default"/>
        <w:jc w:val="both"/>
        <w:rPr>
          <w:rFonts w:ascii="Arial" w:hAnsi="Arial" w:cs="Arial"/>
          <w:noProof/>
          <w:color w:val="auto"/>
          <w:sz w:val="22"/>
          <w:szCs w:val="22"/>
          <w:lang w:val="en-GB"/>
        </w:rPr>
      </w:pPr>
    </w:p>
    <w:p w:rsidR="00656F71" w:rsidRDefault="00C142E6">
      <w:pPr>
        <w:jc w:val="both"/>
        <w:rPr>
          <w:rFonts w:ascii="Arial" w:hAnsi="Arial" w:cs="Arial"/>
          <w:noProof/>
          <w:color w:val="000101"/>
          <w:lang w:val="en-GB"/>
        </w:rPr>
      </w:pPr>
      <w:r>
        <w:rPr>
          <w:rFonts w:ascii="Arial" w:hAnsi="Arial" w:cs="Arial"/>
          <w:b/>
          <w:bCs/>
          <w:noProof/>
          <w:color w:val="EC1B22"/>
          <w:lang w:val="en-GB"/>
        </w:rPr>
        <w:t>Important note</w:t>
      </w:r>
      <w:r>
        <w:rPr>
          <w:rFonts w:ascii="Arial" w:hAnsi="Arial" w:cs="Arial"/>
          <w:noProof/>
          <w:color w:val="000101"/>
          <w:lang w:val="en-GB"/>
        </w:rPr>
        <w:t>: To enable proper functioning of the form, please first select the cMYP years on the previous page.</w:t>
      </w:r>
    </w:p>
    <w:p w:rsidR="00656F71" w:rsidRDefault="00C142E6">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3768"/>
        <w:gridCol w:w="1161"/>
        <w:gridCol w:w="1083"/>
        <w:gridCol w:w="3768"/>
        <w:gridCol w:w="839"/>
      </w:tblGrid>
      <w:tr w:rsidR="00656F71">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Type of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Start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End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Preferred second presentation</w:t>
            </w:r>
            <w:r>
              <w:rPr>
                <w:rFonts w:ascii="Arial" w:hAnsi="Arial" w:cs="Arial"/>
                <w:b/>
                <w:noProof/>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Action</w:t>
            </w:r>
          </w:p>
        </w:tc>
      </w:tr>
      <w:tr w:rsidR="00656F71">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(PCV13), 1 doses/vial, Liquid</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(PCV10), 2 doses/vial, Liquid</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sz w:val="18"/>
                <w:szCs w:val="18"/>
              </w:rPr>
            </w:pPr>
          </w:p>
        </w:tc>
      </w:tr>
      <w:tr w:rsidR="00656F71">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Rotavirus 2-dose schedule</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Rotavirus 3-dose schedule</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sz w:val="18"/>
                <w:szCs w:val="18"/>
              </w:rPr>
            </w:pPr>
          </w:p>
        </w:tc>
      </w:tr>
    </w:tbl>
    <w:p w:rsidR="00656F71" w:rsidRDefault="00C142E6">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This "</w:t>
      </w:r>
      <w:r>
        <w:rPr>
          <w:rFonts w:ascii="Arial" w:hAnsi="Arial" w:cs="Arial"/>
          <w:b/>
          <w:i/>
          <w:noProof/>
          <w:sz w:val="20"/>
          <w:lang w:val="en-GB"/>
        </w:rPr>
        <w:t>Preferred second presentation</w:t>
      </w:r>
      <w:r>
        <w:rPr>
          <w:rFonts w:ascii="Arial" w:hAnsi="Arial" w:cs="Arial"/>
          <w:noProof/>
          <w:sz w:val="20"/>
          <w:lang w:val="en-GB"/>
        </w:rPr>
        <w:t>" will be used in case there is no supply available for the preferred presentation of the selected vaccine ("</w:t>
      </w:r>
      <w:r>
        <w:rPr>
          <w:rFonts w:ascii="Arial" w:hAnsi="Arial" w:cs="Arial"/>
          <w:b/>
          <w:noProof/>
          <w:sz w:val="20"/>
          <w:lang w:val="en-GB"/>
        </w:rPr>
        <w:t>Vaccine</w:t>
      </w:r>
      <w:r>
        <w:rPr>
          <w:rFonts w:ascii="Arial" w:hAnsi="Arial" w:cs="Arial"/>
          <w:noProof/>
          <w:sz w:val="20"/>
          <w:lang w:val="en-GB"/>
        </w:rPr>
        <w:t>" column). If left blank, it will be assumed that the country will prefer waiting until the selected vaccine becomes available.</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spacing w:after="0"/>
        <w:rPr>
          <w:rFonts w:ascii="Arial" w:eastAsia="Times New Roman" w:hAnsi="Arial" w:cs="Arial"/>
          <w:noProof/>
          <w:szCs w:val="24"/>
          <w:lang w:val="en-GB" w:eastAsia="en-GB"/>
        </w:rPr>
        <w:sectPr w:rsidR="00656F71">
          <w:pgSz w:w="16840" w:h="11907"/>
          <w:pgMar w:top="851" w:right="851" w:bottom="1418" w:left="794" w:header="708" w:footer="708" w:gutter="0"/>
          <w:cols w:space="720"/>
        </w:sectPr>
      </w:pPr>
    </w:p>
    <w:p w:rsidR="00656F71" w:rsidRDefault="00656F71">
      <w:pPr>
        <w:rPr>
          <w:rFonts w:ascii="Arial" w:hAnsi="Arial" w:cs="Arial"/>
          <w:noProof/>
          <w:sz w:val="16"/>
          <w:szCs w:val="16"/>
          <w:lang w:val="en-GB"/>
        </w:rPr>
      </w:pPr>
    </w:p>
    <w:p w:rsidR="00656F71" w:rsidRDefault="00C142E6">
      <w:pPr>
        <w:pStyle w:val="Heading1"/>
        <w:keepNext/>
        <w:keepLines/>
        <w:numPr>
          <w:ilvl w:val="0"/>
          <w:numId w:val="4"/>
        </w:numPr>
        <w:tabs>
          <w:tab w:val="num" w:pos="360"/>
        </w:tabs>
        <w:spacing w:before="480" w:after="0"/>
        <w:rPr>
          <w:rFonts w:asciiTheme="majorHAnsi" w:eastAsiaTheme="majorEastAsia" w:hAnsiTheme="majorHAnsi" w:cstheme="majorBidi"/>
          <w:b/>
          <w:bCs/>
          <w:noProof/>
          <w:color w:val="365F91" w:themeColor="accent1" w:themeShade="BF"/>
          <w:sz w:val="28"/>
          <w:szCs w:val="28"/>
          <w:lang w:val="en-GB"/>
        </w:rPr>
      </w:pPr>
      <w:bookmarkStart w:id="2" w:name="_Toc283566546"/>
      <w:bookmarkStart w:id="3" w:name="_Toc279951895"/>
      <w:r>
        <w:rPr>
          <w:rFonts w:asciiTheme="majorHAnsi" w:eastAsiaTheme="majorEastAsia" w:hAnsiTheme="majorHAnsi" w:cstheme="majorBidi"/>
          <w:b/>
          <w:bCs/>
          <w:noProof/>
          <w:color w:val="365F91" w:themeColor="accent1" w:themeShade="BF"/>
          <w:sz w:val="28"/>
          <w:szCs w:val="28"/>
          <w:lang w:val="en-GB"/>
        </w:rPr>
        <w:t>Table of Contents</w:t>
      </w:r>
      <w:bookmarkEnd w:id="2"/>
      <w:bookmarkEnd w:id="3"/>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spacing w:after="240"/>
        <w:ind w:right="-51"/>
        <w:rPr>
          <w:rFonts w:ascii="Arial" w:hAnsi="Arial" w:cs="Arial"/>
          <w:b/>
          <w:bCs/>
          <w:noProof/>
          <w:lang w:val="en-GB"/>
        </w:rPr>
      </w:pPr>
      <w:r>
        <w:rPr>
          <w:rFonts w:ascii="Arial" w:hAnsi="Arial" w:cs="Arial"/>
          <w:b/>
          <w:bCs/>
          <w:noProof/>
          <w:lang w:val="en-GB"/>
        </w:rPr>
        <w:t>Sections</w:t>
      </w:r>
    </w:p>
    <w:p w:rsidR="00656F71" w:rsidRDefault="00C142E6">
      <w:pPr>
        <w:pStyle w:val="CM36"/>
        <w:spacing w:before="240" w:after="120"/>
        <w:ind w:right="-51"/>
        <w:rPr>
          <w:rFonts w:ascii="Arial" w:hAnsi="Arial" w:cs="Arial"/>
          <w:i/>
          <w:iCs/>
          <w:noProof/>
          <w:lang w:val="en-GB"/>
        </w:rPr>
      </w:pPr>
      <w:r>
        <w:rPr>
          <w:rFonts w:ascii="Arial" w:hAnsi="Arial" w:cs="Arial"/>
          <w:i/>
          <w:iCs/>
          <w:noProof/>
          <w:lang w:val="en-GB"/>
        </w:rPr>
        <w:t>Main</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Cover Page</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GAVI Alliance Grants Terms and Conditions</w:t>
      </w:r>
    </w:p>
    <w:p w:rsidR="00656F71" w:rsidRDefault="00C142E6">
      <w:pPr>
        <w:pStyle w:val="CM36"/>
        <w:spacing w:before="240" w:after="120"/>
        <w:ind w:right="-51"/>
        <w:rPr>
          <w:rFonts w:ascii="Arial" w:hAnsi="Arial" w:cs="Arial"/>
          <w:i/>
          <w:iCs/>
          <w:noProof/>
          <w:lang w:val="en-GB"/>
        </w:rPr>
      </w:pPr>
      <w:r>
        <w:rPr>
          <w:rFonts w:ascii="Arial" w:hAnsi="Arial" w:cs="Arial"/>
          <w:i/>
          <w:iCs/>
          <w:noProof/>
          <w:lang w:val="en-GB"/>
        </w:rPr>
        <w:t>1. Application Specification</w:t>
      </w:r>
    </w:p>
    <w:p w:rsidR="00656F71" w:rsidRDefault="00C142E6">
      <w:pPr>
        <w:pStyle w:val="CM36"/>
        <w:spacing w:before="240" w:after="120"/>
        <w:ind w:right="-51"/>
        <w:rPr>
          <w:rFonts w:ascii="Arial" w:hAnsi="Arial" w:cs="Arial"/>
          <w:noProof/>
          <w:lang w:val="en-GB"/>
        </w:rPr>
      </w:pPr>
      <w:r>
        <w:rPr>
          <w:rFonts w:ascii="Arial" w:hAnsi="Arial" w:cs="Arial"/>
          <w:i/>
          <w:iCs/>
          <w:noProof/>
          <w:lang w:val="en-GB"/>
        </w:rPr>
        <w:t>2. Table of Contents</w:t>
      </w:r>
    </w:p>
    <w:p w:rsidR="00656F71" w:rsidRDefault="00C142E6">
      <w:pPr>
        <w:pStyle w:val="CM36"/>
        <w:spacing w:before="240" w:after="120"/>
        <w:ind w:right="-51"/>
        <w:rPr>
          <w:rFonts w:ascii="Arial" w:hAnsi="Arial" w:cs="Arial"/>
          <w:i/>
          <w:iCs/>
          <w:noProof/>
          <w:lang w:val="en-GB"/>
        </w:rPr>
      </w:pPr>
      <w:r>
        <w:rPr>
          <w:rFonts w:ascii="Arial" w:hAnsi="Arial" w:cs="Arial"/>
          <w:i/>
          <w:iCs/>
          <w:noProof/>
          <w:lang w:val="en-GB"/>
        </w:rPr>
        <w:t>3. Executive Summary</w:t>
      </w:r>
    </w:p>
    <w:p w:rsidR="00656F71" w:rsidRDefault="00C142E6">
      <w:pPr>
        <w:pStyle w:val="CM36"/>
        <w:spacing w:before="240" w:after="120"/>
        <w:ind w:right="-51"/>
        <w:rPr>
          <w:rFonts w:ascii="Arial" w:hAnsi="Arial" w:cs="Arial"/>
          <w:i/>
          <w:iCs/>
          <w:noProof/>
          <w:lang w:val="en-GB"/>
        </w:rPr>
      </w:pPr>
      <w:r>
        <w:rPr>
          <w:rFonts w:ascii="Arial" w:hAnsi="Arial" w:cs="Arial"/>
          <w:i/>
          <w:iCs/>
          <w:noProof/>
          <w:lang w:val="en-GB"/>
        </w:rPr>
        <w:t>4. Signatures</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4.1. Signatures of the Government and National Coordinating Bodies</w:t>
      </w:r>
    </w:p>
    <w:p w:rsidR="00656F71" w:rsidRDefault="00C142E6">
      <w:pPr>
        <w:pStyle w:val="CM35"/>
        <w:ind w:left="993" w:right="-51"/>
        <w:rPr>
          <w:rFonts w:ascii="Arial" w:hAnsi="Arial" w:cs="Arial"/>
          <w:i/>
          <w:iCs/>
          <w:noProof/>
          <w:sz w:val="22"/>
          <w:szCs w:val="22"/>
          <w:lang w:val="en-GB"/>
        </w:rPr>
      </w:pPr>
      <w:r>
        <w:rPr>
          <w:rFonts w:ascii="Arial" w:hAnsi="Arial" w:cs="Arial"/>
          <w:i/>
          <w:iCs/>
          <w:noProof/>
          <w:sz w:val="22"/>
          <w:szCs w:val="22"/>
          <w:lang w:val="en-GB"/>
        </w:rPr>
        <w:t>4.1.1. Government and the Inter-Agency Coordinating Committee for Immunisation</w:t>
      </w:r>
    </w:p>
    <w:p w:rsidR="00656F71" w:rsidRDefault="00C142E6">
      <w:pPr>
        <w:pStyle w:val="CM35"/>
        <w:ind w:left="993" w:right="-51"/>
        <w:rPr>
          <w:rFonts w:ascii="Arial" w:hAnsi="Arial" w:cs="Arial"/>
          <w:i/>
          <w:iCs/>
          <w:noProof/>
          <w:sz w:val="22"/>
          <w:szCs w:val="22"/>
          <w:lang w:val="en-GB"/>
        </w:rPr>
      </w:pPr>
      <w:r>
        <w:rPr>
          <w:rFonts w:ascii="Arial" w:hAnsi="Arial" w:cs="Arial"/>
          <w:i/>
          <w:iCs/>
          <w:noProof/>
          <w:sz w:val="22"/>
          <w:szCs w:val="22"/>
          <w:lang w:val="en-GB"/>
        </w:rPr>
        <w:t>4.1.2. National Coordinating Body - Inter-Agency Coordinating Committee for Immunisation</w:t>
      </w:r>
    </w:p>
    <w:p w:rsidR="00656F71" w:rsidRDefault="00C142E6">
      <w:pPr>
        <w:pStyle w:val="CM35"/>
        <w:ind w:left="993" w:right="-51"/>
        <w:rPr>
          <w:rFonts w:ascii="Arial" w:hAnsi="Arial" w:cs="Arial"/>
          <w:i/>
          <w:iCs/>
          <w:noProof/>
          <w:sz w:val="22"/>
          <w:szCs w:val="22"/>
          <w:lang w:val="en-GB"/>
        </w:rPr>
      </w:pPr>
      <w:r>
        <w:rPr>
          <w:rFonts w:ascii="Arial" w:hAnsi="Arial" w:cs="Arial"/>
          <w:i/>
          <w:iCs/>
          <w:noProof/>
          <w:sz w:val="22"/>
          <w:szCs w:val="22"/>
          <w:lang w:val="en-GB"/>
        </w:rPr>
        <w:t>4.1.3. The Inter-Agency Coordinating Committee for Immunisation</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4.2. National Immunization Technical Advisory Group for Immunisation</w:t>
      </w:r>
    </w:p>
    <w:p w:rsidR="00656F71" w:rsidRDefault="00C142E6">
      <w:pPr>
        <w:pStyle w:val="CM35"/>
        <w:ind w:left="993" w:right="-51"/>
        <w:rPr>
          <w:rFonts w:ascii="Arial" w:hAnsi="Arial" w:cs="Arial"/>
          <w:i/>
          <w:iCs/>
          <w:noProof/>
          <w:sz w:val="22"/>
          <w:szCs w:val="22"/>
          <w:lang w:val="en-GB"/>
        </w:rPr>
      </w:pPr>
      <w:r>
        <w:rPr>
          <w:rFonts w:ascii="Arial" w:hAnsi="Arial" w:cs="Arial"/>
          <w:i/>
          <w:iCs/>
          <w:noProof/>
          <w:sz w:val="22"/>
          <w:szCs w:val="22"/>
          <w:lang w:val="en-GB"/>
        </w:rPr>
        <w:t>4.2.1. The NITAG Group for Immunisation</w:t>
      </w:r>
    </w:p>
    <w:p w:rsidR="00656F71" w:rsidRDefault="00C142E6">
      <w:pPr>
        <w:pStyle w:val="CM36"/>
        <w:spacing w:before="240" w:after="120"/>
        <w:ind w:right="-51"/>
        <w:rPr>
          <w:rFonts w:ascii="Arial" w:hAnsi="Arial" w:cs="Arial"/>
          <w:i/>
          <w:iCs/>
          <w:noProof/>
          <w:lang w:val="en-GB"/>
        </w:rPr>
      </w:pPr>
      <w:r>
        <w:rPr>
          <w:rFonts w:ascii="Arial" w:hAnsi="Arial" w:cs="Arial"/>
          <w:i/>
          <w:iCs/>
          <w:noProof/>
          <w:lang w:val="en-GB"/>
        </w:rPr>
        <w:t>5. Immunisation</w:t>
      </w:r>
      <w:r>
        <w:rPr>
          <w:noProof/>
          <w:lang w:val="en-GB"/>
        </w:rPr>
        <w:t xml:space="preserve"> </w:t>
      </w:r>
      <w:r>
        <w:rPr>
          <w:rFonts w:ascii="Arial" w:hAnsi="Arial" w:cs="Arial"/>
          <w:i/>
          <w:iCs/>
          <w:noProof/>
          <w:lang w:val="en-GB"/>
        </w:rPr>
        <w:t>Programme Data</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5.1. Basic facts</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5.2. Current vaccination schedule</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5.3. Trends of immunisation coverage and disease burden</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5.4. Baseline and Annual Targets</w:t>
      </w:r>
    </w:p>
    <w:p w:rsidR="00656F71" w:rsidRDefault="00C142E6">
      <w:pPr>
        <w:pStyle w:val="CM35"/>
        <w:ind w:left="993" w:right="-51"/>
        <w:rPr>
          <w:rFonts w:ascii="Arial" w:hAnsi="Arial" w:cs="Arial"/>
          <w:i/>
          <w:iCs/>
          <w:noProof/>
          <w:sz w:val="22"/>
          <w:szCs w:val="22"/>
          <w:lang w:val="en-GB"/>
        </w:rPr>
      </w:pPr>
      <w:r>
        <w:rPr>
          <w:rFonts w:ascii="Arial" w:hAnsi="Arial" w:cs="Arial"/>
          <w:b/>
          <w:i/>
          <w:iCs/>
          <w:noProof/>
          <w:sz w:val="22"/>
          <w:szCs w:val="22"/>
          <w:lang w:val="en-GB"/>
        </w:rPr>
        <w:t>Table 1:</w:t>
      </w:r>
      <w:r>
        <w:rPr>
          <w:rFonts w:ascii="Arial" w:hAnsi="Arial" w:cs="Arial"/>
          <w:i/>
          <w:iCs/>
          <w:noProof/>
          <w:sz w:val="22"/>
          <w:szCs w:val="22"/>
          <w:lang w:val="en-GB"/>
        </w:rPr>
        <w:t xml:space="preserve"> baseline figures</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5.5. Summary of current and future immunisation budget</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5.6. Summary of current and future financing and sources of funds</w:t>
      </w:r>
    </w:p>
    <w:p w:rsidR="00656F71" w:rsidRDefault="00C142E6">
      <w:pPr>
        <w:pStyle w:val="CM36"/>
        <w:spacing w:before="240" w:after="120"/>
        <w:ind w:right="-51"/>
        <w:rPr>
          <w:rFonts w:ascii="Arial" w:hAnsi="Arial" w:cs="Arial"/>
          <w:i/>
          <w:iCs/>
          <w:noProof/>
          <w:lang w:val="en-GB"/>
        </w:rPr>
      </w:pPr>
      <w:r>
        <w:rPr>
          <w:rFonts w:ascii="Arial" w:hAnsi="Arial" w:cs="Arial"/>
          <w:i/>
          <w:iCs/>
          <w:noProof/>
          <w:lang w:val="en-GB"/>
        </w:rPr>
        <w:t>6. NVS</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6.1. Capacity and cost (for positive storage)</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6.2. Assessment of burden of relevant diseases (if available)</w:t>
      </w: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 xml:space="preserve">.1. Requested vaccine ( </w:t>
      </w:r>
      <w:r>
        <w:rPr>
          <w:rStyle w:val="propertyeditor"/>
          <w:rFonts w:ascii="Arial" w:hAnsi="Arial" w:cs="Arial"/>
          <w:i/>
          <w:iCs/>
          <w:noProof/>
          <w:sz w:val="22"/>
          <w:szCs w:val="22"/>
          <w:shd w:val="clear" w:color="auto" w:fill="D9D9D9" w:themeFill="background1" w:themeFillShade="D9"/>
          <w:lang w:val="en-GB"/>
        </w:rPr>
        <w:t>Pneumococcal (PCV13), 1 doses/vial, Liquid</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.2. Co-financing information</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.3. Wastage factor</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.4. Specifications of vaccinations with new vaccine</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.5. Portion of supply to be procured by the country (and cost estimate, US$)</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.6. Portion of supply to be procured by the GAVI Alliance (and cost estimate, US$)</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.7. New and Under-Used Vaccine Introduction Grant</w:t>
      </w:r>
    </w:p>
    <w:p w:rsidR="00656F71" w:rsidRDefault="00656F71">
      <w:pPr>
        <w:spacing w:after="0" w:line="240" w:lineRule="auto"/>
        <w:rPr>
          <w:rFonts w:ascii="Arial" w:eastAsiaTheme="minorHAnsi" w:hAnsi="Arial" w:cs="Arial"/>
          <w:i/>
          <w:iCs/>
          <w:noProof/>
          <w:lang w:val="en-GB"/>
        </w:rPr>
      </w:pP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 xml:space="preserve">.1. Requested vaccine ( </w:t>
      </w:r>
      <w:r>
        <w:rPr>
          <w:rStyle w:val="propertyeditor"/>
          <w:rFonts w:ascii="Arial" w:hAnsi="Arial" w:cs="Arial"/>
          <w:i/>
          <w:iCs/>
          <w:noProof/>
          <w:sz w:val="22"/>
          <w:szCs w:val="22"/>
          <w:shd w:val="clear" w:color="auto" w:fill="D9D9D9" w:themeFill="background1" w:themeFillShade="D9"/>
          <w:lang w:val="en-GB"/>
        </w:rPr>
        <w:t>Rotavirus 2-dose schedule</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.2. Co-financing information</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lastRenderedPageBreak/>
        <w:t>6.</w:t>
      </w:r>
      <w:r>
        <w:rPr>
          <w:rStyle w:val="propertyeditor"/>
          <w:rFonts w:ascii="Arial" w:hAnsi="Arial" w:cs="Arial"/>
          <w:i/>
          <w:iCs/>
          <w:noProof/>
          <w:sz w:val="22"/>
          <w:szCs w:val="22"/>
          <w:lang w:val="en-GB"/>
        </w:rPr>
        <w:t>4</w:t>
      </w:r>
      <w:r>
        <w:rPr>
          <w:rFonts w:ascii="Arial" w:hAnsi="Arial" w:cs="Arial"/>
          <w:i/>
          <w:iCs/>
          <w:noProof/>
          <w:sz w:val="22"/>
          <w:szCs w:val="22"/>
          <w:lang w:val="en-GB"/>
        </w:rPr>
        <w:t>.3. Wastage factor</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.4. Specifications of vaccinations with new vaccine</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.5. Portion of supply to be procured by the country (and cost estimate, US$)</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.6. Portion of supply to be procured by the GAVI Alliance (and cost estimate, US$)</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.7. New and Under-Used Vaccine Introduction Grant</w:t>
      </w:r>
    </w:p>
    <w:p w:rsidR="00656F71" w:rsidRDefault="00656F71">
      <w:pPr>
        <w:spacing w:after="0" w:line="240" w:lineRule="auto"/>
        <w:rPr>
          <w:rFonts w:ascii="Arial" w:eastAsiaTheme="minorHAnsi" w:hAnsi="Arial" w:cs="Arial"/>
          <w:i/>
          <w:iCs/>
          <w:noProof/>
          <w:lang w:val="en-GB"/>
        </w:rPr>
      </w:pP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C142E6">
      <w:pPr>
        <w:pStyle w:val="CM36"/>
        <w:spacing w:before="240" w:after="120"/>
        <w:ind w:right="-51"/>
        <w:rPr>
          <w:rFonts w:ascii="Arial" w:hAnsi="Arial" w:cs="Arial"/>
          <w:i/>
          <w:iCs/>
          <w:noProof/>
          <w:lang w:val="en-GB"/>
        </w:rPr>
      </w:pPr>
      <w:r>
        <w:rPr>
          <w:rFonts w:ascii="Arial" w:hAnsi="Arial" w:cs="Arial"/>
          <w:i/>
          <w:iCs/>
          <w:noProof/>
          <w:lang w:val="en-GB"/>
        </w:rPr>
        <w:t>7. Procurement and Management of New and Under-Used Vaccines</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7.1. Vaccine management (EVSM/EVM/VMA)</w:t>
      </w:r>
    </w:p>
    <w:p w:rsidR="00656F71" w:rsidRDefault="00C142E6">
      <w:pPr>
        <w:pStyle w:val="CM36"/>
        <w:spacing w:before="240" w:after="120"/>
        <w:ind w:right="-51"/>
        <w:rPr>
          <w:rFonts w:ascii="Arial" w:hAnsi="Arial" w:cs="Arial"/>
          <w:i/>
          <w:iCs/>
          <w:noProof/>
          <w:lang w:val="en-GB"/>
        </w:rPr>
      </w:pPr>
      <w:r>
        <w:rPr>
          <w:rFonts w:ascii="Arial" w:hAnsi="Arial" w:cs="Arial"/>
          <w:i/>
          <w:iCs/>
          <w:noProof/>
          <w:lang w:val="en-GB"/>
        </w:rPr>
        <w:t>8. Additional Comments and Recommendations</w:t>
      </w:r>
    </w:p>
    <w:p w:rsidR="00656F71" w:rsidRDefault="00C142E6">
      <w:pPr>
        <w:pStyle w:val="CM36"/>
        <w:spacing w:before="240" w:after="120"/>
        <w:ind w:right="-51"/>
        <w:rPr>
          <w:rFonts w:ascii="Arial" w:hAnsi="Arial" w:cs="Arial"/>
          <w:i/>
          <w:iCs/>
          <w:noProof/>
          <w:lang w:val="en-GB"/>
        </w:rPr>
      </w:pPr>
      <w:r>
        <w:rPr>
          <w:rFonts w:ascii="Arial" w:hAnsi="Arial" w:cs="Arial"/>
          <w:i/>
          <w:iCs/>
          <w:noProof/>
          <w:lang w:val="en-GB"/>
        </w:rPr>
        <w:t>9. Annexes</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Annex 1</w:t>
      </w: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C142E6">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Liquid</w:t>
      </w:r>
    </w:p>
    <w:p w:rsidR="00656F71" w:rsidRDefault="00C142E6">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656F71" w:rsidRDefault="00C142E6">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656F71" w:rsidRDefault="00C142E6">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C </w:t>
      </w:r>
      <w:r>
        <w:rPr>
          <w:rFonts w:ascii="Arial" w:hAnsi="Arial" w:cs="Arial"/>
          <w:i/>
          <w:iCs/>
          <w:noProof/>
          <w:sz w:val="22"/>
          <w:szCs w:val="22"/>
          <w:lang w:val="en-GB"/>
        </w:rPr>
        <w:t xml:space="preserve">- Summary table for vaccine </w:t>
      </w:r>
      <w:r>
        <w:rPr>
          <w:rStyle w:val="propertyeditor"/>
          <w:rFonts w:ascii="Arial" w:hAnsi="Arial" w:cs="Arial"/>
          <w:i/>
          <w:iCs/>
          <w:noProof/>
          <w:sz w:val="22"/>
          <w:szCs w:val="22"/>
          <w:shd w:val="clear" w:color="auto" w:fill="D9D9D9" w:themeFill="background1" w:themeFillShade="D9"/>
          <w:lang w:val="en-GB"/>
        </w:rPr>
        <w:t>Pneumococcal (PCV13), 1 doses/vial, Liquid</w:t>
      </w:r>
    </w:p>
    <w:p w:rsidR="00656F71" w:rsidRDefault="00C142E6">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D </w:t>
      </w:r>
      <w:r>
        <w:rPr>
          <w:rFonts w:ascii="Arial" w:hAnsi="Arial" w:cs="Arial"/>
          <w:i/>
          <w:iCs/>
          <w:noProof/>
          <w:sz w:val="22"/>
          <w:szCs w:val="22"/>
          <w:lang w:val="en-GB"/>
        </w:rPr>
        <w:t xml:space="preserve">- Estimated number of doses for vaccine </w:t>
      </w:r>
      <w:r>
        <w:rPr>
          <w:rStyle w:val="propertyeditor"/>
          <w:rFonts w:ascii="Arial" w:hAnsi="Arial" w:cs="Arial"/>
          <w:i/>
          <w:iCs/>
          <w:noProof/>
          <w:sz w:val="22"/>
          <w:szCs w:val="22"/>
          <w:shd w:val="clear" w:color="auto" w:fill="D9D9D9" w:themeFill="background1" w:themeFillShade="D9"/>
          <w:lang w:val="en-GB"/>
        </w:rPr>
        <w:t>Pneumococcal (PCV13), 1 doses/vial, Liquid</w:t>
      </w:r>
      <w:r>
        <w:rPr>
          <w:rFonts w:ascii="Arial" w:hAnsi="Arial" w:cs="Arial"/>
          <w:i/>
          <w:iCs/>
          <w:noProof/>
          <w:sz w:val="22"/>
          <w:szCs w:val="22"/>
          <w:lang w:val="en-GB"/>
        </w:rPr>
        <w:t xml:space="preserve"> associated injection safety material and related co-financing budget</w:t>
      </w:r>
    </w:p>
    <w:p w:rsidR="00656F71" w:rsidRDefault="00656F71">
      <w:pPr>
        <w:spacing w:after="0" w:line="240" w:lineRule="auto"/>
        <w:rPr>
          <w:rFonts w:ascii="Arial" w:eastAsiaTheme="minorHAnsi" w:hAnsi="Arial" w:cs="Arial"/>
          <w:i/>
          <w:iCs/>
          <w:noProof/>
          <w:lang w:val="en-GB"/>
        </w:rPr>
      </w:pP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C142E6">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2-dose schedule</w:t>
      </w:r>
    </w:p>
    <w:p w:rsidR="00656F71" w:rsidRDefault="00C142E6">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656F71" w:rsidRDefault="00C142E6">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656F71" w:rsidRDefault="00C142E6">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C </w:t>
      </w:r>
      <w:r>
        <w:rPr>
          <w:rFonts w:ascii="Arial" w:hAnsi="Arial" w:cs="Arial"/>
          <w:i/>
          <w:iCs/>
          <w:noProof/>
          <w:sz w:val="22"/>
          <w:szCs w:val="22"/>
          <w:lang w:val="en-GB"/>
        </w:rPr>
        <w:t xml:space="preserve">- Summary table for vaccine </w:t>
      </w:r>
      <w:r>
        <w:rPr>
          <w:rStyle w:val="propertyeditor"/>
          <w:rFonts w:ascii="Arial" w:hAnsi="Arial" w:cs="Arial"/>
          <w:i/>
          <w:iCs/>
          <w:noProof/>
          <w:sz w:val="22"/>
          <w:szCs w:val="22"/>
          <w:shd w:val="clear" w:color="auto" w:fill="D9D9D9" w:themeFill="background1" w:themeFillShade="D9"/>
          <w:lang w:val="en-GB"/>
        </w:rPr>
        <w:t>Rotavirus 2-dose schedule</w:t>
      </w:r>
    </w:p>
    <w:p w:rsidR="00656F71" w:rsidRDefault="00C142E6">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D </w:t>
      </w:r>
      <w:r>
        <w:rPr>
          <w:rFonts w:ascii="Arial" w:hAnsi="Arial" w:cs="Arial"/>
          <w:i/>
          <w:iCs/>
          <w:noProof/>
          <w:sz w:val="22"/>
          <w:szCs w:val="22"/>
          <w:lang w:val="en-GB"/>
        </w:rPr>
        <w:t xml:space="preserve">- Estimated number of doses for vaccine </w:t>
      </w:r>
      <w:r>
        <w:rPr>
          <w:rStyle w:val="propertyeditor"/>
          <w:rFonts w:ascii="Arial" w:hAnsi="Arial" w:cs="Arial"/>
          <w:i/>
          <w:iCs/>
          <w:noProof/>
          <w:sz w:val="22"/>
          <w:szCs w:val="22"/>
          <w:shd w:val="clear" w:color="auto" w:fill="D9D9D9" w:themeFill="background1" w:themeFillShade="D9"/>
          <w:lang w:val="en-GB"/>
        </w:rPr>
        <w:t>Rotavirus 2-dose schedule</w:t>
      </w:r>
      <w:r>
        <w:rPr>
          <w:rFonts w:ascii="Arial" w:hAnsi="Arial" w:cs="Arial"/>
          <w:i/>
          <w:iCs/>
          <w:noProof/>
          <w:sz w:val="22"/>
          <w:szCs w:val="22"/>
          <w:lang w:val="en-GB"/>
        </w:rPr>
        <w:t xml:space="preserve"> associated injection safety material and related co-financing budget</w:t>
      </w:r>
    </w:p>
    <w:p w:rsidR="00656F71" w:rsidRDefault="00656F71">
      <w:pPr>
        <w:spacing w:after="0" w:line="240" w:lineRule="auto"/>
        <w:rPr>
          <w:rFonts w:ascii="Arial" w:eastAsiaTheme="minorHAnsi" w:hAnsi="Arial" w:cs="Arial"/>
          <w:i/>
          <w:iCs/>
          <w:noProof/>
          <w:lang w:val="en-GB"/>
        </w:rPr>
      </w:pP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656F71">
      <w:pPr>
        <w:pStyle w:val="CM35"/>
        <w:ind w:left="720" w:right="-51"/>
        <w:rPr>
          <w:rFonts w:ascii="Arial" w:hAnsi="Arial" w:cs="Arial"/>
          <w:i/>
          <w:iCs/>
          <w:noProof/>
          <w:sz w:val="22"/>
          <w:szCs w:val="22"/>
          <w:lang w:val="en-GB"/>
        </w:rPr>
      </w:pP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Annex 2</w:t>
      </w:r>
    </w:p>
    <w:p w:rsidR="00656F71" w:rsidRDefault="00C142E6">
      <w:pPr>
        <w:pStyle w:val="CM36"/>
        <w:spacing w:before="240" w:after="120"/>
        <w:ind w:right="-51"/>
        <w:rPr>
          <w:rFonts w:ascii="Arial" w:hAnsi="Arial" w:cs="Arial"/>
          <w:i/>
          <w:iCs/>
          <w:noProof/>
          <w:lang w:val="en-GB"/>
        </w:rPr>
      </w:pPr>
      <w:r>
        <w:rPr>
          <w:rFonts w:ascii="Arial" w:hAnsi="Arial" w:cs="Arial"/>
          <w:i/>
          <w:iCs/>
          <w:noProof/>
          <w:lang w:val="en-GB"/>
        </w:rPr>
        <w:t>10. Attachments</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10.1 Documents required for NVS support</w:t>
      </w:r>
    </w:p>
    <w:p w:rsidR="00656F71" w:rsidRDefault="00C142E6">
      <w:pPr>
        <w:pStyle w:val="CM35"/>
        <w:ind w:left="720" w:right="-51"/>
        <w:rPr>
          <w:rFonts w:ascii="Arial" w:hAnsi="Arial" w:cs="Arial"/>
          <w:i/>
          <w:iCs/>
          <w:noProof/>
          <w:sz w:val="22"/>
          <w:szCs w:val="22"/>
          <w:lang w:val="en-GB"/>
        </w:rPr>
      </w:pPr>
      <w:r>
        <w:rPr>
          <w:rFonts w:ascii="Arial" w:hAnsi="Arial" w:cs="Arial"/>
          <w:i/>
          <w:iCs/>
          <w:noProof/>
          <w:sz w:val="22"/>
          <w:szCs w:val="22"/>
          <w:lang w:val="en-GB"/>
        </w:rPr>
        <w:t>10.2 Attachments</w:t>
      </w:r>
    </w:p>
    <w:p w:rsidR="00656F71" w:rsidRDefault="00C142E6">
      <w:pPr>
        <w:pStyle w:val="CM36"/>
        <w:spacing w:before="240" w:after="120"/>
        <w:ind w:right="-51"/>
        <w:rPr>
          <w:rFonts w:ascii="Arial" w:hAnsi="Arial" w:cs="Arial"/>
          <w:i/>
          <w:iCs/>
          <w:noProof/>
          <w:lang w:val="en-GB"/>
        </w:rPr>
      </w:pPr>
      <w:r>
        <w:rPr>
          <w:rFonts w:ascii="Arial" w:hAnsi="Arial" w:cs="Arial"/>
          <w:i/>
          <w:iCs/>
          <w:noProof/>
          <w:lang w:val="en-GB"/>
        </w:rPr>
        <w:t>Banking Form</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656F71" w:rsidRDefault="00656F71">
      <w:pPr>
        <w:rPr>
          <w:rFonts w:ascii="Arial" w:hAnsi="Arial" w:cs="Arial"/>
          <w:noProof/>
          <w:sz w:val="16"/>
          <w:szCs w:val="16"/>
          <w:lang w:val="en-GB"/>
        </w:rPr>
      </w:pPr>
      <w:bookmarkStart w:id="4" w:name="_Toc279951880"/>
    </w:p>
    <w:p w:rsidR="00656F71" w:rsidRDefault="00C142E6">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5" w:name="_Toc283566547"/>
      <w:r>
        <w:rPr>
          <w:rFonts w:asciiTheme="majorHAnsi" w:eastAsiaTheme="majorEastAsia" w:hAnsiTheme="majorHAnsi" w:cstheme="majorBidi"/>
          <w:b/>
          <w:bCs/>
          <w:noProof/>
          <w:color w:val="365F91" w:themeColor="accent1" w:themeShade="BF"/>
          <w:sz w:val="28"/>
          <w:szCs w:val="28"/>
          <w:lang w:val="en-GB"/>
        </w:rPr>
        <w:t>Executive Summary</w:t>
      </w:r>
      <w:bookmarkEnd w:id="4"/>
      <w:bookmarkEnd w:id="5"/>
    </w:p>
    <w:p w:rsidR="00656F71" w:rsidRDefault="00611334">
      <w:pPr>
        <w:autoSpaceDE w:val="0"/>
        <w:autoSpaceDN w:val="0"/>
        <w:adjustRightInd w:val="0"/>
        <w:spacing w:before="120" w:after="120" w:line="240" w:lineRule="auto"/>
        <w:rPr>
          <w:rFonts w:ascii="Arial" w:hAnsi="Arial" w:cs="Arial"/>
          <w:noProof/>
          <w:lang w:val="en-GB"/>
        </w:rPr>
      </w:pPr>
      <w:r>
        <w:rPr>
          <w:rStyle w:val="propertyeditor"/>
          <w:rFonts w:ascii="Arial" w:hAnsi="Arial" w:cs="Arial"/>
          <w:noProof/>
          <w:shd w:val="clear" w:color="auto" w:fill="BDDCFF"/>
          <w:lang w:val="en-GB"/>
        </w:rPr>
        <w:t>The Expanded Program on Immunization</w:t>
      </w:r>
      <w:r w:rsidR="00C142E6">
        <w:rPr>
          <w:rStyle w:val="propertyeditor"/>
          <w:rFonts w:ascii="Arial" w:hAnsi="Arial" w:cs="Arial"/>
          <w:noProof/>
          <w:shd w:val="clear" w:color="auto" w:fill="BDDCFF"/>
          <w:lang w:val="en-GB"/>
        </w:rPr>
        <w:t xml:space="preserve"> (</w:t>
      </w:r>
      <w:r>
        <w:rPr>
          <w:rStyle w:val="propertyeditor"/>
          <w:rFonts w:ascii="Arial" w:hAnsi="Arial" w:cs="Arial"/>
          <w:noProof/>
          <w:shd w:val="clear" w:color="auto" w:fill="BDDCFF"/>
          <w:lang w:val="en-GB"/>
        </w:rPr>
        <w:t>EPI</w:t>
      </w:r>
      <w:r w:rsidR="00C142E6">
        <w:rPr>
          <w:rStyle w:val="propertyeditor"/>
          <w:rFonts w:ascii="Arial" w:hAnsi="Arial" w:cs="Arial"/>
          <w:noProof/>
          <w:shd w:val="clear" w:color="auto" w:fill="BDDCFF"/>
          <w:lang w:val="en-GB"/>
        </w:rPr>
        <w:t>)</w:t>
      </w:r>
      <w:r>
        <w:rPr>
          <w:rStyle w:val="propertyeditor"/>
          <w:rFonts w:ascii="Arial" w:hAnsi="Arial" w:cs="Arial"/>
          <w:noProof/>
          <w:shd w:val="clear" w:color="auto" w:fill="BDDCFF"/>
          <w:lang w:val="en-GB"/>
        </w:rPr>
        <w:t xml:space="preserve"> in</w:t>
      </w:r>
      <w:r w:rsidR="00C142E6">
        <w:rPr>
          <w:rStyle w:val="propertyeditor"/>
          <w:rFonts w:ascii="Arial" w:hAnsi="Arial" w:cs="Arial"/>
          <w:noProof/>
          <w:shd w:val="clear" w:color="auto" w:fill="BDDCFF"/>
          <w:lang w:val="en-GB"/>
        </w:rPr>
        <w:t xml:space="preserve"> Togo </w:t>
      </w:r>
      <w:r>
        <w:rPr>
          <w:rStyle w:val="propertyeditor"/>
          <w:rFonts w:ascii="Arial" w:hAnsi="Arial" w:cs="Arial"/>
          <w:noProof/>
          <w:shd w:val="clear" w:color="auto" w:fill="BDDCFF"/>
          <w:lang w:val="en-GB"/>
        </w:rPr>
        <w:t xml:space="preserve">has </w:t>
      </w:r>
      <w:r w:rsidR="0048250F">
        <w:rPr>
          <w:rStyle w:val="propertyeditor"/>
          <w:rFonts w:ascii="Arial" w:hAnsi="Arial" w:cs="Arial"/>
          <w:noProof/>
          <w:shd w:val="clear" w:color="auto" w:fill="BDDCFF"/>
          <w:lang w:val="en-GB"/>
        </w:rPr>
        <w:t>progressed</w:t>
      </w:r>
      <w:r>
        <w:rPr>
          <w:rStyle w:val="propertyeditor"/>
          <w:rFonts w:ascii="Arial" w:hAnsi="Arial" w:cs="Arial"/>
          <w:noProof/>
          <w:shd w:val="clear" w:color="auto" w:fill="BDDCFF"/>
          <w:lang w:val="en-GB"/>
        </w:rPr>
        <w:t xml:space="preserve"> satisfactorily since 2003 when the Reach Every District (RED) strategy was introduced in every district. This </w:t>
      </w:r>
      <w:r w:rsidR="0048250F">
        <w:rPr>
          <w:rStyle w:val="propertyeditor"/>
          <w:rFonts w:ascii="Arial" w:hAnsi="Arial" w:cs="Arial"/>
          <w:noProof/>
          <w:shd w:val="clear" w:color="auto" w:fill="BDDCFF"/>
          <w:lang w:val="en-GB"/>
        </w:rPr>
        <w:t>progress was</w:t>
      </w:r>
      <w:r>
        <w:rPr>
          <w:rStyle w:val="propertyeditor"/>
          <w:rFonts w:ascii="Arial" w:hAnsi="Arial" w:cs="Arial"/>
          <w:noProof/>
          <w:shd w:val="clear" w:color="auto" w:fill="BDDCFF"/>
          <w:lang w:val="en-GB"/>
        </w:rPr>
        <w:t xml:space="preserve"> possible primarily as a result of GAVI </w:t>
      </w:r>
      <w:r w:rsidR="0087250C">
        <w:rPr>
          <w:rStyle w:val="propertyeditor"/>
          <w:rFonts w:ascii="Arial" w:hAnsi="Arial" w:cs="Arial"/>
          <w:noProof/>
          <w:shd w:val="clear" w:color="auto" w:fill="BDDCFF"/>
          <w:lang w:val="en-GB"/>
        </w:rPr>
        <w:t>F</w:t>
      </w:r>
      <w:r>
        <w:rPr>
          <w:rStyle w:val="propertyeditor"/>
          <w:rFonts w:ascii="Arial" w:hAnsi="Arial" w:cs="Arial"/>
          <w:noProof/>
          <w:shd w:val="clear" w:color="auto" w:fill="BDDCFF"/>
          <w:lang w:val="en-GB"/>
        </w:rPr>
        <w:t xml:space="preserve">und </w:t>
      </w:r>
      <w:r w:rsidR="0087250C">
        <w:rPr>
          <w:rStyle w:val="propertyeditor"/>
          <w:rFonts w:ascii="Arial" w:hAnsi="Arial" w:cs="Arial"/>
          <w:noProof/>
          <w:shd w:val="clear" w:color="auto" w:fill="BDDCFF"/>
          <w:lang w:val="en-GB"/>
        </w:rPr>
        <w:t xml:space="preserve">support </w:t>
      </w:r>
      <w:r>
        <w:rPr>
          <w:rStyle w:val="propertyeditor"/>
          <w:rFonts w:ascii="Arial" w:hAnsi="Arial" w:cs="Arial"/>
          <w:noProof/>
          <w:shd w:val="clear" w:color="auto" w:fill="BDDCFF"/>
          <w:lang w:val="en-GB"/>
        </w:rPr>
        <w:t xml:space="preserve">and </w:t>
      </w:r>
      <w:r w:rsidR="0087250C">
        <w:rPr>
          <w:rStyle w:val="propertyeditor"/>
          <w:rFonts w:ascii="Arial" w:hAnsi="Arial" w:cs="Arial"/>
          <w:noProof/>
          <w:shd w:val="clear" w:color="auto" w:fill="BDDCFF"/>
          <w:lang w:val="en-GB"/>
        </w:rPr>
        <w:t>assistance</w:t>
      </w:r>
      <w:r>
        <w:rPr>
          <w:rStyle w:val="propertyeditor"/>
          <w:rFonts w:ascii="Arial" w:hAnsi="Arial" w:cs="Arial"/>
          <w:noProof/>
          <w:shd w:val="clear" w:color="auto" w:fill="BDDCFF"/>
          <w:lang w:val="en-GB"/>
        </w:rPr>
        <w:t xml:space="preserve"> from other EPI partners, including WHO, </w:t>
      </w:r>
      <w:r w:rsidR="00AF26E4">
        <w:rPr>
          <w:rStyle w:val="propertyeditor"/>
          <w:rFonts w:ascii="Arial" w:hAnsi="Arial" w:cs="Arial"/>
          <w:noProof/>
          <w:shd w:val="clear" w:color="auto" w:fill="BDDCFF"/>
          <w:lang w:val="en-GB"/>
        </w:rPr>
        <w:t xml:space="preserve">l’UNICEF, </w:t>
      </w:r>
      <w:r w:rsidR="00C142E6">
        <w:rPr>
          <w:rStyle w:val="propertyeditor"/>
          <w:rFonts w:ascii="Arial" w:hAnsi="Arial" w:cs="Arial"/>
          <w:noProof/>
          <w:shd w:val="clear" w:color="auto" w:fill="BDDCFF"/>
          <w:lang w:val="en-GB"/>
        </w:rPr>
        <w:t xml:space="preserve">GTZ, Rotary International, Plan Togo, </w:t>
      </w:r>
      <w:r w:rsidR="00C343C6">
        <w:rPr>
          <w:rStyle w:val="propertyeditor"/>
          <w:rFonts w:ascii="Arial" w:hAnsi="Arial" w:cs="Arial"/>
          <w:noProof/>
          <w:shd w:val="clear" w:color="auto" w:fill="BDDCFF"/>
          <w:lang w:val="en-GB"/>
        </w:rPr>
        <w:t xml:space="preserve">the Togolese Red Cross, </w:t>
      </w:r>
      <w:r w:rsidR="00C142E6">
        <w:rPr>
          <w:rStyle w:val="propertyeditor"/>
          <w:rFonts w:ascii="Arial" w:hAnsi="Arial" w:cs="Arial"/>
          <w:noProof/>
          <w:shd w:val="clear" w:color="auto" w:fill="BDDCFF"/>
          <w:lang w:val="en-GB"/>
        </w:rPr>
        <w:t>Coopération Française,</w:t>
      </w:r>
      <w:r w:rsidR="00C343C6">
        <w:rPr>
          <w:rStyle w:val="propertyeditor"/>
          <w:rFonts w:ascii="Arial" w:hAnsi="Arial" w:cs="Arial"/>
          <w:noProof/>
          <w:shd w:val="clear" w:color="auto" w:fill="BDDCFF"/>
          <w:lang w:val="en-GB"/>
        </w:rPr>
        <w:t xml:space="preserve"> the European Union and </w:t>
      </w:r>
      <w:r w:rsidR="006D0A79">
        <w:rPr>
          <w:rStyle w:val="propertyeditor"/>
          <w:rFonts w:ascii="Arial" w:hAnsi="Arial" w:cs="Arial"/>
          <w:noProof/>
          <w:shd w:val="clear" w:color="auto" w:fill="BDDCFF"/>
          <w:lang w:val="en-GB"/>
        </w:rPr>
        <w:t>strong commitment from political, administrative and technical authorities</w:t>
      </w:r>
      <w:r w:rsidR="00C142E6">
        <w:rPr>
          <w:rStyle w:val="propertyeditor"/>
          <w:rFonts w:ascii="Arial" w:hAnsi="Arial" w:cs="Arial"/>
          <w:noProof/>
          <w:shd w:val="clear" w:color="auto" w:fill="BDDCFF"/>
          <w:lang w:val="en-GB"/>
        </w:rPr>
        <w:t xml:space="preserve">. </w:t>
      </w:r>
      <w:r w:rsidR="00C142E6">
        <w:rPr>
          <w:rFonts w:ascii="Arial" w:hAnsi="Arial" w:cs="Arial"/>
          <w:noProof/>
          <w:shd w:val="clear" w:color="auto" w:fill="BDDCFF"/>
          <w:lang w:val="en-GB"/>
        </w:rPr>
        <w:br/>
      </w:r>
      <w:r w:rsidR="00C142E6">
        <w:rPr>
          <w:rStyle w:val="propertyeditor"/>
          <w:rFonts w:ascii="Arial" w:hAnsi="Arial" w:cs="Arial"/>
          <w:noProof/>
          <w:shd w:val="clear" w:color="auto" w:fill="BDDCFF"/>
          <w:lang w:val="en-GB"/>
        </w:rPr>
        <w:t>DT</w:t>
      </w:r>
      <w:r w:rsidR="00245330">
        <w:rPr>
          <w:rStyle w:val="propertyeditor"/>
          <w:rFonts w:ascii="Arial" w:hAnsi="Arial" w:cs="Arial"/>
          <w:noProof/>
          <w:shd w:val="clear" w:color="auto" w:fill="BDDCFF"/>
          <w:lang w:val="en-GB"/>
        </w:rPr>
        <w:t>P</w:t>
      </w:r>
      <w:r w:rsidR="00C142E6">
        <w:rPr>
          <w:rStyle w:val="propertyeditor"/>
          <w:rFonts w:ascii="Arial" w:hAnsi="Arial" w:cs="Arial"/>
          <w:noProof/>
          <w:shd w:val="clear" w:color="auto" w:fill="BDDCFF"/>
          <w:lang w:val="en-GB"/>
        </w:rPr>
        <w:t>-Hep-Hib3</w:t>
      </w:r>
      <w:r w:rsidR="00245330">
        <w:rPr>
          <w:rStyle w:val="propertyeditor"/>
          <w:rFonts w:ascii="Arial" w:hAnsi="Arial" w:cs="Arial"/>
          <w:noProof/>
          <w:shd w:val="clear" w:color="auto" w:fill="BDDCFF"/>
          <w:lang w:val="en-GB"/>
        </w:rPr>
        <w:t xml:space="preserve"> coverage</w:t>
      </w:r>
      <w:r w:rsidR="00C142E6">
        <w:rPr>
          <w:rStyle w:val="propertyeditor"/>
          <w:rFonts w:ascii="Arial" w:hAnsi="Arial" w:cs="Arial"/>
          <w:noProof/>
          <w:shd w:val="clear" w:color="auto" w:fill="BDDCFF"/>
          <w:lang w:val="en-GB"/>
        </w:rPr>
        <w:t>,</w:t>
      </w:r>
      <w:r w:rsidR="00245330">
        <w:rPr>
          <w:rStyle w:val="propertyeditor"/>
          <w:rFonts w:ascii="Arial" w:hAnsi="Arial" w:cs="Arial"/>
          <w:noProof/>
          <w:shd w:val="clear" w:color="auto" w:fill="BDDCFF"/>
          <w:lang w:val="en-GB"/>
        </w:rPr>
        <w:t xml:space="preserve"> which was introduced in</w:t>
      </w:r>
      <w:r w:rsidR="0087250C">
        <w:rPr>
          <w:rStyle w:val="propertyeditor"/>
          <w:rFonts w:ascii="Arial" w:hAnsi="Arial" w:cs="Arial"/>
          <w:noProof/>
          <w:shd w:val="clear" w:color="auto" w:fill="BDDCFF"/>
          <w:lang w:val="en-GB"/>
        </w:rPr>
        <w:t>to</w:t>
      </w:r>
      <w:r w:rsidR="00245330">
        <w:rPr>
          <w:rStyle w:val="propertyeditor"/>
          <w:rFonts w:ascii="Arial" w:hAnsi="Arial" w:cs="Arial"/>
          <w:noProof/>
          <w:shd w:val="clear" w:color="auto" w:fill="BDDCFF"/>
          <w:lang w:val="en-GB"/>
        </w:rPr>
        <w:t xml:space="preserve"> the routine EPI program with </w:t>
      </w:r>
      <w:r w:rsidR="0087250C">
        <w:rPr>
          <w:rStyle w:val="propertyeditor"/>
          <w:rFonts w:ascii="Arial" w:hAnsi="Arial" w:cs="Arial"/>
          <w:noProof/>
          <w:shd w:val="clear" w:color="auto" w:fill="BDDCFF"/>
          <w:lang w:val="en-GB"/>
        </w:rPr>
        <w:t>support from the</w:t>
      </w:r>
      <w:r w:rsidR="00245330">
        <w:rPr>
          <w:rStyle w:val="propertyeditor"/>
          <w:rFonts w:ascii="Arial" w:hAnsi="Arial" w:cs="Arial"/>
          <w:noProof/>
          <w:shd w:val="clear" w:color="auto" w:fill="BDDCFF"/>
          <w:lang w:val="en-GB"/>
        </w:rPr>
        <w:t xml:space="preserve"> GAVI </w:t>
      </w:r>
      <w:r w:rsidR="0087250C">
        <w:rPr>
          <w:rStyle w:val="propertyeditor"/>
          <w:rFonts w:ascii="Arial" w:hAnsi="Arial" w:cs="Arial"/>
          <w:noProof/>
          <w:shd w:val="clear" w:color="auto" w:fill="BDDCFF"/>
          <w:lang w:val="en-GB"/>
        </w:rPr>
        <w:t>F</w:t>
      </w:r>
      <w:r w:rsidR="00245330">
        <w:rPr>
          <w:rStyle w:val="propertyeditor"/>
          <w:rFonts w:ascii="Arial" w:hAnsi="Arial" w:cs="Arial"/>
          <w:noProof/>
          <w:shd w:val="clear" w:color="auto" w:fill="BDDCFF"/>
          <w:lang w:val="en-GB"/>
        </w:rPr>
        <w:t xml:space="preserve">und in July 2008 for children 0-11 months, replacing </w:t>
      </w:r>
      <w:r w:rsidR="00C142E6">
        <w:rPr>
          <w:rStyle w:val="propertyeditor"/>
          <w:rFonts w:ascii="Arial" w:hAnsi="Arial" w:cs="Arial"/>
          <w:noProof/>
          <w:shd w:val="clear" w:color="auto" w:fill="BDDCFF"/>
          <w:lang w:val="en-GB"/>
        </w:rPr>
        <w:t>DT</w:t>
      </w:r>
      <w:r w:rsidR="009E1B63">
        <w:rPr>
          <w:rStyle w:val="propertyeditor"/>
          <w:rFonts w:ascii="Arial" w:hAnsi="Arial" w:cs="Arial"/>
          <w:noProof/>
          <w:shd w:val="clear" w:color="auto" w:fill="BDDCFF"/>
          <w:lang w:val="en-GB"/>
        </w:rPr>
        <w:t>P</w:t>
      </w:r>
      <w:r w:rsidR="00C142E6">
        <w:rPr>
          <w:rStyle w:val="propertyeditor"/>
          <w:rFonts w:ascii="Arial" w:hAnsi="Arial" w:cs="Arial"/>
          <w:noProof/>
          <w:shd w:val="clear" w:color="auto" w:fill="BDDCFF"/>
          <w:lang w:val="en-GB"/>
        </w:rPr>
        <w:t xml:space="preserve">3, </w:t>
      </w:r>
      <w:r w:rsidR="0048250F">
        <w:rPr>
          <w:rStyle w:val="propertyeditor"/>
          <w:rFonts w:ascii="Arial" w:hAnsi="Arial" w:cs="Arial"/>
          <w:noProof/>
          <w:shd w:val="clear" w:color="auto" w:fill="BDDCFF"/>
          <w:lang w:val="en-GB"/>
        </w:rPr>
        <w:t>increased fro</w:t>
      </w:r>
      <w:r w:rsidR="005B53DD">
        <w:rPr>
          <w:rStyle w:val="propertyeditor"/>
          <w:rFonts w:ascii="Arial" w:hAnsi="Arial" w:cs="Arial"/>
          <w:noProof/>
          <w:shd w:val="clear" w:color="auto" w:fill="BDDCFF"/>
          <w:lang w:val="en-GB"/>
        </w:rPr>
        <w:t xml:space="preserve">m </w:t>
      </w:r>
      <w:r w:rsidR="00C142E6">
        <w:rPr>
          <w:rStyle w:val="propertyeditor"/>
          <w:rFonts w:ascii="Arial" w:hAnsi="Arial" w:cs="Arial"/>
          <w:noProof/>
          <w:shd w:val="clear" w:color="auto" w:fill="BDDCFF"/>
          <w:lang w:val="en-GB"/>
        </w:rPr>
        <w:t>43%</w:t>
      </w:r>
      <w:r w:rsidR="005B53DD">
        <w:rPr>
          <w:rStyle w:val="propertyeditor"/>
          <w:rFonts w:ascii="Arial" w:hAnsi="Arial" w:cs="Arial"/>
          <w:noProof/>
          <w:shd w:val="clear" w:color="auto" w:fill="BDDCFF"/>
          <w:lang w:val="en-GB"/>
        </w:rPr>
        <w:t xml:space="preserve"> in 2001 to</w:t>
      </w:r>
      <w:r w:rsidR="00C142E6">
        <w:rPr>
          <w:rStyle w:val="propertyeditor"/>
          <w:rFonts w:ascii="Arial" w:hAnsi="Arial" w:cs="Arial"/>
          <w:noProof/>
          <w:shd w:val="clear" w:color="auto" w:fill="BDDCFF"/>
          <w:lang w:val="en-GB"/>
        </w:rPr>
        <w:t xml:space="preserve"> 92% </w:t>
      </w:r>
      <w:r w:rsidR="005B53DD">
        <w:rPr>
          <w:rStyle w:val="propertyeditor"/>
          <w:rFonts w:ascii="Arial" w:hAnsi="Arial" w:cs="Arial"/>
          <w:noProof/>
          <w:shd w:val="clear" w:color="auto" w:fill="BDDCFF"/>
          <w:lang w:val="en-GB"/>
        </w:rPr>
        <w:t>in</w:t>
      </w:r>
      <w:r w:rsidR="00C142E6">
        <w:rPr>
          <w:rStyle w:val="propertyeditor"/>
          <w:rFonts w:ascii="Arial" w:hAnsi="Arial" w:cs="Arial"/>
          <w:noProof/>
          <w:shd w:val="clear" w:color="auto" w:fill="BDDCFF"/>
          <w:lang w:val="en-GB"/>
        </w:rPr>
        <w:t xml:space="preserve"> 2010. </w:t>
      </w:r>
      <w:r w:rsidR="00D91D15">
        <w:rPr>
          <w:rStyle w:val="propertyeditor"/>
          <w:rFonts w:ascii="Arial" w:hAnsi="Arial" w:cs="Arial"/>
          <w:noProof/>
          <w:shd w:val="clear" w:color="auto" w:fill="BDDCFF"/>
          <w:lang w:val="en-GB"/>
        </w:rPr>
        <w:t>Coverage for</w:t>
      </w:r>
      <w:r w:rsidR="005B53DD">
        <w:rPr>
          <w:rStyle w:val="propertyeditor"/>
          <w:rFonts w:ascii="Arial" w:hAnsi="Arial" w:cs="Arial"/>
          <w:noProof/>
          <w:shd w:val="clear" w:color="auto" w:fill="BDDCFF"/>
          <w:lang w:val="en-GB"/>
        </w:rPr>
        <w:t xml:space="preserve"> the other antigens saw similar </w:t>
      </w:r>
      <w:r w:rsidR="00A35129">
        <w:rPr>
          <w:rStyle w:val="propertyeditor"/>
          <w:rFonts w:ascii="Arial" w:hAnsi="Arial" w:cs="Arial"/>
          <w:noProof/>
          <w:shd w:val="clear" w:color="auto" w:fill="BDDCFF"/>
          <w:lang w:val="en-GB"/>
        </w:rPr>
        <w:t>increas</w:t>
      </w:r>
      <w:r w:rsidR="005B53DD">
        <w:rPr>
          <w:rStyle w:val="propertyeditor"/>
          <w:rFonts w:ascii="Arial" w:hAnsi="Arial" w:cs="Arial"/>
          <w:noProof/>
          <w:shd w:val="clear" w:color="auto" w:fill="BDDCFF"/>
          <w:lang w:val="en-GB"/>
        </w:rPr>
        <w:t>es in the 2001-2010 period</w:t>
      </w:r>
      <w:r w:rsidR="00C142E6">
        <w:rPr>
          <w:rStyle w:val="propertyeditor"/>
          <w:rFonts w:ascii="Arial" w:hAnsi="Arial" w:cs="Arial"/>
          <w:noProof/>
          <w:shd w:val="clear" w:color="auto" w:fill="BDDCFF"/>
          <w:lang w:val="en-GB"/>
        </w:rPr>
        <w:t xml:space="preserve"> (</w:t>
      </w:r>
      <w:r w:rsidR="00A35129">
        <w:rPr>
          <w:rStyle w:val="propertyeditor"/>
          <w:rFonts w:ascii="Arial" w:hAnsi="Arial" w:cs="Arial"/>
          <w:noProof/>
          <w:shd w:val="clear" w:color="auto" w:fill="BDDCFF"/>
          <w:lang w:val="en-GB"/>
        </w:rPr>
        <w:t xml:space="preserve">measles and </w:t>
      </w:r>
      <w:r w:rsidR="00E071FE">
        <w:rPr>
          <w:rStyle w:val="propertyeditor"/>
          <w:rFonts w:ascii="Arial" w:hAnsi="Arial" w:cs="Arial"/>
          <w:noProof/>
          <w:shd w:val="clear" w:color="auto" w:fill="BDDCFF"/>
          <w:lang w:val="en-GB"/>
        </w:rPr>
        <w:t>YF</w:t>
      </w:r>
      <w:r w:rsidR="00A35129">
        <w:rPr>
          <w:rStyle w:val="propertyeditor"/>
          <w:rFonts w:ascii="Arial" w:hAnsi="Arial" w:cs="Arial"/>
          <w:noProof/>
          <w:shd w:val="clear" w:color="auto" w:fill="BDDCFF"/>
          <w:lang w:val="en-GB"/>
        </w:rPr>
        <w:t>, from</w:t>
      </w:r>
      <w:r w:rsidR="00C142E6">
        <w:rPr>
          <w:rStyle w:val="propertyeditor"/>
          <w:rFonts w:ascii="Arial" w:hAnsi="Arial" w:cs="Arial"/>
          <w:noProof/>
          <w:shd w:val="clear" w:color="auto" w:fill="BDDCFF"/>
          <w:lang w:val="en-GB"/>
        </w:rPr>
        <w:t xml:space="preserve"> 33% </w:t>
      </w:r>
      <w:r w:rsidR="00A35129">
        <w:rPr>
          <w:rStyle w:val="propertyeditor"/>
          <w:rFonts w:ascii="Arial" w:hAnsi="Arial" w:cs="Arial"/>
          <w:noProof/>
          <w:shd w:val="clear" w:color="auto" w:fill="BDDCFF"/>
          <w:lang w:val="en-GB"/>
        </w:rPr>
        <w:t>to</w:t>
      </w:r>
      <w:r w:rsidR="0048250F">
        <w:rPr>
          <w:rStyle w:val="propertyeditor"/>
          <w:rFonts w:ascii="Arial" w:hAnsi="Arial" w:cs="Arial"/>
          <w:noProof/>
          <w:shd w:val="clear" w:color="auto" w:fill="BDDCFF"/>
          <w:lang w:val="en-GB"/>
        </w:rPr>
        <w:t xml:space="preserve"> 85%</w:t>
      </w:r>
      <w:r w:rsidR="00C142E6">
        <w:rPr>
          <w:rStyle w:val="propertyeditor"/>
          <w:rFonts w:ascii="Arial" w:hAnsi="Arial" w:cs="Arial"/>
          <w:noProof/>
          <w:shd w:val="clear" w:color="auto" w:fill="BDDCFF"/>
          <w:lang w:val="en-GB"/>
        </w:rPr>
        <w:t xml:space="preserve">; </w:t>
      </w:r>
      <w:r w:rsidR="00E071FE">
        <w:rPr>
          <w:rStyle w:val="propertyeditor"/>
          <w:rFonts w:ascii="Arial" w:hAnsi="Arial" w:cs="Arial"/>
          <w:noProof/>
          <w:shd w:val="clear" w:color="auto" w:fill="BDDCFF"/>
          <w:lang w:val="en-GB"/>
        </w:rPr>
        <w:t>T</w:t>
      </w:r>
      <w:r w:rsidR="00C142E6">
        <w:rPr>
          <w:rStyle w:val="propertyeditor"/>
          <w:rFonts w:ascii="Arial" w:hAnsi="Arial" w:cs="Arial"/>
          <w:noProof/>
          <w:shd w:val="clear" w:color="auto" w:fill="BDDCFF"/>
          <w:lang w:val="en-GB"/>
        </w:rPr>
        <w:t xml:space="preserve">T2+ </w:t>
      </w:r>
      <w:r w:rsidR="00190B6D">
        <w:rPr>
          <w:rStyle w:val="propertyeditor"/>
          <w:rFonts w:ascii="Arial" w:hAnsi="Arial" w:cs="Arial"/>
          <w:noProof/>
          <w:shd w:val="clear" w:color="auto" w:fill="BDDCFF"/>
          <w:lang w:val="en-GB"/>
        </w:rPr>
        <w:t>from</w:t>
      </w:r>
      <w:r w:rsidR="00C142E6">
        <w:rPr>
          <w:rStyle w:val="propertyeditor"/>
          <w:rFonts w:ascii="Arial" w:hAnsi="Arial" w:cs="Arial"/>
          <w:noProof/>
          <w:shd w:val="clear" w:color="auto" w:fill="BDDCFF"/>
          <w:lang w:val="en-GB"/>
        </w:rPr>
        <w:t xml:space="preserve"> 40% </w:t>
      </w:r>
      <w:r w:rsidR="00190B6D">
        <w:rPr>
          <w:rStyle w:val="propertyeditor"/>
          <w:rFonts w:ascii="Arial" w:hAnsi="Arial" w:cs="Arial"/>
          <w:noProof/>
          <w:shd w:val="clear" w:color="auto" w:fill="BDDCFF"/>
          <w:lang w:val="en-GB"/>
        </w:rPr>
        <w:t>to</w:t>
      </w:r>
      <w:r w:rsidR="00C142E6">
        <w:rPr>
          <w:rStyle w:val="propertyeditor"/>
          <w:rFonts w:ascii="Arial" w:hAnsi="Arial" w:cs="Arial"/>
          <w:noProof/>
          <w:shd w:val="clear" w:color="auto" w:fill="BDDCFF"/>
          <w:lang w:val="en-GB"/>
        </w:rPr>
        <w:t xml:space="preserve"> 86%).</w:t>
      </w:r>
      <w:r w:rsidR="00C142E6">
        <w:rPr>
          <w:rFonts w:ascii="Arial" w:hAnsi="Arial" w:cs="Arial"/>
          <w:noProof/>
          <w:shd w:val="clear" w:color="auto" w:fill="BDDCFF"/>
          <w:lang w:val="en-GB"/>
        </w:rPr>
        <w:br/>
      </w:r>
      <w:r w:rsidR="00190B6D">
        <w:rPr>
          <w:rStyle w:val="propertyeditor"/>
          <w:rFonts w:ascii="Arial" w:hAnsi="Arial" w:cs="Arial"/>
          <w:noProof/>
          <w:shd w:val="clear" w:color="auto" w:fill="BDDCFF"/>
          <w:lang w:val="en-GB"/>
        </w:rPr>
        <w:t xml:space="preserve">The number of districts having Penta3 coverage higher than 80% increased from </w:t>
      </w:r>
      <w:r w:rsidR="00C142E6">
        <w:rPr>
          <w:rStyle w:val="propertyeditor"/>
          <w:rFonts w:ascii="Arial" w:hAnsi="Arial" w:cs="Arial"/>
          <w:noProof/>
          <w:shd w:val="clear" w:color="auto" w:fill="BDDCFF"/>
          <w:lang w:val="en-GB"/>
        </w:rPr>
        <w:t xml:space="preserve">28 </w:t>
      </w:r>
      <w:r w:rsidR="00190B6D">
        <w:rPr>
          <w:rStyle w:val="propertyeditor"/>
          <w:rFonts w:ascii="Arial" w:hAnsi="Arial" w:cs="Arial"/>
          <w:noProof/>
          <w:shd w:val="clear" w:color="auto" w:fill="BDDCFF"/>
          <w:lang w:val="en-GB"/>
        </w:rPr>
        <w:t>i</w:t>
      </w:r>
      <w:r w:rsidR="00C142E6">
        <w:rPr>
          <w:rStyle w:val="propertyeditor"/>
          <w:rFonts w:ascii="Arial" w:hAnsi="Arial" w:cs="Arial"/>
          <w:noProof/>
          <w:shd w:val="clear" w:color="auto" w:fill="BDDCFF"/>
          <w:lang w:val="en-GB"/>
        </w:rPr>
        <w:t xml:space="preserve">n 2006 (80% </w:t>
      </w:r>
      <w:r w:rsidR="00190B6D">
        <w:rPr>
          <w:rStyle w:val="propertyeditor"/>
          <w:rFonts w:ascii="Arial" w:hAnsi="Arial" w:cs="Arial"/>
          <w:noProof/>
          <w:shd w:val="clear" w:color="auto" w:fill="BDDCFF"/>
          <w:lang w:val="en-GB"/>
        </w:rPr>
        <w:t>of districts</w:t>
      </w:r>
      <w:r w:rsidR="00C142E6">
        <w:rPr>
          <w:rStyle w:val="propertyeditor"/>
          <w:rFonts w:ascii="Arial" w:hAnsi="Arial" w:cs="Arial"/>
          <w:noProof/>
          <w:shd w:val="clear" w:color="auto" w:fill="BDDCFF"/>
          <w:lang w:val="en-GB"/>
        </w:rPr>
        <w:t xml:space="preserve">) </w:t>
      </w:r>
      <w:r w:rsidR="00190B6D">
        <w:rPr>
          <w:rStyle w:val="propertyeditor"/>
          <w:rFonts w:ascii="Arial" w:hAnsi="Arial" w:cs="Arial"/>
          <w:noProof/>
          <w:shd w:val="clear" w:color="auto" w:fill="BDDCFF"/>
          <w:lang w:val="en-GB"/>
        </w:rPr>
        <w:t>to</w:t>
      </w:r>
      <w:r w:rsidR="00C142E6">
        <w:rPr>
          <w:rStyle w:val="propertyeditor"/>
          <w:rFonts w:ascii="Arial" w:hAnsi="Arial" w:cs="Arial"/>
          <w:noProof/>
          <w:shd w:val="clear" w:color="auto" w:fill="BDDCFF"/>
          <w:lang w:val="en-GB"/>
        </w:rPr>
        <w:t xml:space="preserve"> 31 </w:t>
      </w:r>
      <w:r w:rsidR="00190B6D">
        <w:rPr>
          <w:rStyle w:val="propertyeditor"/>
          <w:rFonts w:ascii="Arial" w:hAnsi="Arial" w:cs="Arial"/>
          <w:noProof/>
          <w:shd w:val="clear" w:color="auto" w:fill="BDDCFF"/>
          <w:lang w:val="en-GB"/>
        </w:rPr>
        <w:t>i</w:t>
      </w:r>
      <w:r w:rsidR="00C142E6">
        <w:rPr>
          <w:rStyle w:val="propertyeditor"/>
          <w:rFonts w:ascii="Arial" w:hAnsi="Arial" w:cs="Arial"/>
          <w:noProof/>
          <w:shd w:val="clear" w:color="auto" w:fill="BDDCFF"/>
          <w:lang w:val="en-GB"/>
        </w:rPr>
        <w:t xml:space="preserve">n 2010 (89% </w:t>
      </w:r>
      <w:r w:rsidR="00190B6D">
        <w:rPr>
          <w:rStyle w:val="propertyeditor"/>
          <w:rFonts w:ascii="Arial" w:hAnsi="Arial" w:cs="Arial"/>
          <w:noProof/>
          <w:shd w:val="clear" w:color="auto" w:fill="BDDCFF"/>
          <w:lang w:val="en-GB"/>
        </w:rPr>
        <w:t>of</w:t>
      </w:r>
      <w:r w:rsidR="00C142E6">
        <w:rPr>
          <w:rStyle w:val="propertyeditor"/>
          <w:rFonts w:ascii="Arial" w:hAnsi="Arial" w:cs="Arial"/>
          <w:noProof/>
          <w:shd w:val="clear" w:color="auto" w:fill="BDDCFF"/>
          <w:lang w:val="en-GB"/>
        </w:rPr>
        <w:t xml:space="preserve"> districts). </w:t>
      </w:r>
      <w:r w:rsidR="00312E04">
        <w:rPr>
          <w:rStyle w:val="propertyeditor"/>
          <w:rFonts w:ascii="Arial" w:hAnsi="Arial" w:cs="Arial"/>
          <w:noProof/>
          <w:shd w:val="clear" w:color="auto" w:fill="BDDCFF"/>
          <w:lang w:val="en-GB"/>
        </w:rPr>
        <w:t xml:space="preserve">The Penta-1/Penta-3 dropout rate </w:t>
      </w:r>
      <w:r w:rsidR="00AF26E4">
        <w:rPr>
          <w:rStyle w:val="propertyeditor"/>
          <w:rFonts w:ascii="Arial" w:hAnsi="Arial" w:cs="Arial"/>
          <w:noProof/>
          <w:shd w:val="clear" w:color="auto" w:fill="BDDCFF"/>
          <w:lang w:val="en-GB"/>
        </w:rPr>
        <w:t>fell</w:t>
      </w:r>
      <w:r w:rsidR="00312E04">
        <w:rPr>
          <w:rStyle w:val="propertyeditor"/>
          <w:rFonts w:ascii="Arial" w:hAnsi="Arial" w:cs="Arial"/>
          <w:noProof/>
          <w:shd w:val="clear" w:color="auto" w:fill="BDDCFF"/>
          <w:lang w:val="en-GB"/>
        </w:rPr>
        <w:t xml:space="preserve"> slightly (5% in 2006 and 4% in 2010)</w:t>
      </w:r>
      <w:r w:rsidR="00C142E6">
        <w:rPr>
          <w:rStyle w:val="propertyeditor"/>
          <w:rFonts w:ascii="Arial" w:hAnsi="Arial" w:cs="Arial"/>
          <w:noProof/>
          <w:shd w:val="clear" w:color="auto" w:fill="BDDCFF"/>
          <w:lang w:val="en-GB"/>
        </w:rPr>
        <w:t xml:space="preserve">. </w:t>
      </w:r>
      <w:r w:rsidR="00312E04">
        <w:rPr>
          <w:rStyle w:val="propertyeditor"/>
          <w:rFonts w:ascii="Arial" w:hAnsi="Arial" w:cs="Arial"/>
          <w:noProof/>
          <w:shd w:val="clear" w:color="auto" w:fill="BDDCFF"/>
          <w:lang w:val="en-GB"/>
        </w:rPr>
        <w:t>The number of districts</w:t>
      </w:r>
      <w:r w:rsidR="00C142E6">
        <w:rPr>
          <w:rStyle w:val="propertyeditor"/>
          <w:rFonts w:ascii="Arial" w:hAnsi="Arial" w:cs="Arial"/>
          <w:noProof/>
          <w:shd w:val="clear" w:color="auto" w:fill="BDDCFF"/>
          <w:lang w:val="en-GB"/>
        </w:rPr>
        <w:t xml:space="preserve"> </w:t>
      </w:r>
      <w:r w:rsidR="00312E04">
        <w:rPr>
          <w:rStyle w:val="propertyeditor"/>
          <w:rFonts w:ascii="Arial" w:hAnsi="Arial" w:cs="Arial"/>
          <w:noProof/>
          <w:shd w:val="clear" w:color="auto" w:fill="BDDCFF"/>
          <w:lang w:val="en-GB"/>
        </w:rPr>
        <w:t>with a Penta-1/Penta-3 dropout rate lower than</w:t>
      </w:r>
      <w:r w:rsidR="00C142E6">
        <w:rPr>
          <w:rStyle w:val="propertyeditor"/>
          <w:rFonts w:ascii="Arial" w:hAnsi="Arial" w:cs="Arial"/>
          <w:noProof/>
          <w:shd w:val="clear" w:color="auto" w:fill="BDDCFF"/>
          <w:lang w:val="en-GB"/>
        </w:rPr>
        <w:t xml:space="preserve"> 10% </w:t>
      </w:r>
      <w:r w:rsidR="00312E04">
        <w:rPr>
          <w:rStyle w:val="propertyeditor"/>
          <w:rFonts w:ascii="Arial" w:hAnsi="Arial" w:cs="Arial"/>
          <w:noProof/>
          <w:shd w:val="clear" w:color="auto" w:fill="BDDCFF"/>
          <w:lang w:val="en-GB"/>
        </w:rPr>
        <w:t>rose from 30</w:t>
      </w:r>
      <w:r w:rsidR="00C142E6">
        <w:rPr>
          <w:rStyle w:val="propertyeditor"/>
          <w:rFonts w:ascii="Arial" w:hAnsi="Arial" w:cs="Arial"/>
          <w:noProof/>
          <w:shd w:val="clear" w:color="auto" w:fill="BDDCFF"/>
          <w:lang w:val="en-GB"/>
        </w:rPr>
        <w:t xml:space="preserve"> (86%) </w:t>
      </w:r>
      <w:r w:rsidR="00312E04">
        <w:rPr>
          <w:rStyle w:val="propertyeditor"/>
          <w:rFonts w:ascii="Arial" w:hAnsi="Arial" w:cs="Arial"/>
          <w:noProof/>
          <w:shd w:val="clear" w:color="auto" w:fill="BDDCFF"/>
          <w:lang w:val="en-GB"/>
        </w:rPr>
        <w:t>i</w:t>
      </w:r>
      <w:r w:rsidR="00C142E6">
        <w:rPr>
          <w:rStyle w:val="propertyeditor"/>
          <w:rFonts w:ascii="Arial" w:hAnsi="Arial" w:cs="Arial"/>
          <w:noProof/>
          <w:shd w:val="clear" w:color="auto" w:fill="BDDCFF"/>
          <w:lang w:val="en-GB"/>
        </w:rPr>
        <w:t xml:space="preserve">n 2006 </w:t>
      </w:r>
      <w:r w:rsidR="00312E04">
        <w:rPr>
          <w:rStyle w:val="propertyeditor"/>
          <w:rFonts w:ascii="Arial" w:hAnsi="Arial" w:cs="Arial"/>
          <w:noProof/>
          <w:shd w:val="clear" w:color="auto" w:fill="BDDCFF"/>
          <w:lang w:val="en-GB"/>
        </w:rPr>
        <w:t>to</w:t>
      </w:r>
      <w:r w:rsidR="00C142E6">
        <w:rPr>
          <w:rStyle w:val="propertyeditor"/>
          <w:rFonts w:ascii="Arial" w:hAnsi="Arial" w:cs="Arial"/>
          <w:noProof/>
          <w:shd w:val="clear" w:color="auto" w:fill="BDDCFF"/>
          <w:lang w:val="en-GB"/>
        </w:rPr>
        <w:t xml:space="preserve"> 31 (89%) </w:t>
      </w:r>
      <w:r w:rsidR="00312E04">
        <w:rPr>
          <w:rStyle w:val="propertyeditor"/>
          <w:rFonts w:ascii="Arial" w:hAnsi="Arial" w:cs="Arial"/>
          <w:noProof/>
          <w:shd w:val="clear" w:color="auto" w:fill="BDDCFF"/>
          <w:lang w:val="en-GB"/>
        </w:rPr>
        <w:t>i</w:t>
      </w:r>
      <w:r w:rsidR="00C142E6">
        <w:rPr>
          <w:rStyle w:val="propertyeditor"/>
          <w:rFonts w:ascii="Arial" w:hAnsi="Arial" w:cs="Arial"/>
          <w:noProof/>
          <w:shd w:val="clear" w:color="auto" w:fill="BDDCFF"/>
          <w:lang w:val="en-GB"/>
        </w:rPr>
        <w:t xml:space="preserve">n 2010. </w:t>
      </w:r>
      <w:r w:rsidR="00B071E5">
        <w:rPr>
          <w:rStyle w:val="propertyeditor"/>
          <w:rFonts w:ascii="Arial" w:hAnsi="Arial" w:cs="Arial"/>
          <w:noProof/>
          <w:shd w:val="clear" w:color="auto" w:fill="BDDCFF"/>
          <w:lang w:val="en-GB"/>
        </w:rPr>
        <w:t>The vaccine wastage</w:t>
      </w:r>
      <w:r w:rsidR="00D91D15">
        <w:rPr>
          <w:rStyle w:val="propertyeditor"/>
          <w:rFonts w:ascii="Arial" w:hAnsi="Arial" w:cs="Arial"/>
          <w:noProof/>
          <w:shd w:val="clear" w:color="auto" w:fill="BDDCFF"/>
          <w:lang w:val="en-GB"/>
        </w:rPr>
        <w:t xml:space="preserve"> rate remained nearly constant </w:t>
      </w:r>
      <w:r w:rsidR="00B071E5">
        <w:rPr>
          <w:rStyle w:val="propertyeditor"/>
          <w:rFonts w:ascii="Arial" w:hAnsi="Arial" w:cs="Arial"/>
          <w:noProof/>
          <w:shd w:val="clear" w:color="auto" w:fill="BDDCFF"/>
          <w:lang w:val="en-GB"/>
        </w:rPr>
        <w:t xml:space="preserve">within reasonable </w:t>
      </w:r>
      <w:r w:rsidR="00D91D15">
        <w:rPr>
          <w:rStyle w:val="propertyeditor"/>
          <w:rFonts w:ascii="Arial" w:hAnsi="Arial" w:cs="Arial"/>
          <w:noProof/>
          <w:shd w:val="clear" w:color="auto" w:fill="BDDCFF"/>
          <w:lang w:val="en-GB"/>
        </w:rPr>
        <w:t>parameters</w:t>
      </w:r>
      <w:r w:rsidR="00C142E6">
        <w:rPr>
          <w:rStyle w:val="propertyeditor"/>
          <w:rFonts w:ascii="Arial" w:hAnsi="Arial" w:cs="Arial"/>
          <w:noProof/>
          <w:shd w:val="clear" w:color="auto" w:fill="BDDCFF"/>
          <w:lang w:val="en-GB"/>
        </w:rPr>
        <w:t xml:space="preserve">. </w:t>
      </w:r>
      <w:r w:rsidR="00822B6B">
        <w:rPr>
          <w:rStyle w:val="propertyeditor"/>
          <w:rFonts w:ascii="Arial" w:hAnsi="Arial" w:cs="Arial"/>
          <w:noProof/>
          <w:shd w:val="clear" w:color="auto" w:fill="BDDCFF"/>
          <w:lang w:val="en-GB"/>
        </w:rPr>
        <w:t xml:space="preserve">For example, from 2006 to 2010, </w:t>
      </w:r>
      <w:r w:rsidR="003B77F0">
        <w:rPr>
          <w:rStyle w:val="propertyeditor"/>
          <w:rFonts w:ascii="Arial" w:hAnsi="Arial" w:cs="Arial"/>
          <w:noProof/>
          <w:shd w:val="clear" w:color="auto" w:fill="BDDCFF"/>
          <w:lang w:val="en-GB"/>
        </w:rPr>
        <w:t>the wastage rate for</w:t>
      </w:r>
      <w:r w:rsidR="00C142E6">
        <w:rPr>
          <w:rStyle w:val="propertyeditor"/>
          <w:rFonts w:ascii="Arial" w:hAnsi="Arial" w:cs="Arial"/>
          <w:noProof/>
          <w:shd w:val="clear" w:color="auto" w:fill="BDDCFF"/>
          <w:lang w:val="en-GB"/>
        </w:rPr>
        <w:t xml:space="preserve"> BCG </w:t>
      </w:r>
      <w:r w:rsidR="003B77F0">
        <w:rPr>
          <w:rStyle w:val="propertyeditor"/>
          <w:rFonts w:ascii="Arial" w:hAnsi="Arial" w:cs="Arial"/>
          <w:noProof/>
          <w:shd w:val="clear" w:color="auto" w:fill="BDDCFF"/>
          <w:lang w:val="en-GB"/>
        </w:rPr>
        <w:t>increased from</w:t>
      </w:r>
      <w:r w:rsidR="00C142E6">
        <w:rPr>
          <w:rStyle w:val="propertyeditor"/>
          <w:rFonts w:ascii="Arial" w:hAnsi="Arial" w:cs="Arial"/>
          <w:noProof/>
          <w:shd w:val="clear" w:color="auto" w:fill="BDDCFF"/>
          <w:lang w:val="en-GB"/>
        </w:rPr>
        <w:t xml:space="preserve"> 27% </w:t>
      </w:r>
      <w:r w:rsidR="003B77F0">
        <w:rPr>
          <w:rStyle w:val="propertyeditor"/>
          <w:rFonts w:ascii="Arial" w:hAnsi="Arial" w:cs="Arial"/>
          <w:noProof/>
          <w:shd w:val="clear" w:color="auto" w:fill="BDDCFF"/>
          <w:lang w:val="en-GB"/>
        </w:rPr>
        <w:t>to 30%</w:t>
      </w:r>
      <w:r w:rsidR="00C142E6">
        <w:rPr>
          <w:rStyle w:val="propertyeditor"/>
          <w:rFonts w:ascii="Arial" w:hAnsi="Arial" w:cs="Arial"/>
          <w:noProof/>
          <w:shd w:val="clear" w:color="auto" w:fill="BDDCFF"/>
          <w:lang w:val="en-GB"/>
        </w:rPr>
        <w:t xml:space="preserve">; </w:t>
      </w:r>
      <w:r w:rsidR="003B77F0">
        <w:rPr>
          <w:rStyle w:val="propertyeditor"/>
          <w:rFonts w:ascii="Arial" w:hAnsi="Arial" w:cs="Arial"/>
          <w:noProof/>
          <w:shd w:val="clear" w:color="auto" w:fill="BDDCFF"/>
          <w:lang w:val="en-GB"/>
        </w:rPr>
        <w:t xml:space="preserve">for measles, it dropped from </w:t>
      </w:r>
      <w:r w:rsidR="00C142E6">
        <w:rPr>
          <w:rStyle w:val="propertyeditor"/>
          <w:rFonts w:ascii="Arial" w:hAnsi="Arial" w:cs="Arial"/>
          <w:noProof/>
          <w:shd w:val="clear" w:color="auto" w:fill="BDDCFF"/>
          <w:lang w:val="en-GB"/>
        </w:rPr>
        <w:t xml:space="preserve">24% </w:t>
      </w:r>
      <w:r w:rsidR="003B77F0">
        <w:rPr>
          <w:rStyle w:val="propertyeditor"/>
          <w:rFonts w:ascii="Arial" w:hAnsi="Arial" w:cs="Arial"/>
          <w:noProof/>
          <w:shd w:val="clear" w:color="auto" w:fill="BDDCFF"/>
          <w:lang w:val="en-GB"/>
        </w:rPr>
        <w:t>to 20%</w:t>
      </w:r>
      <w:r w:rsidR="00C142E6">
        <w:rPr>
          <w:rStyle w:val="propertyeditor"/>
          <w:rFonts w:ascii="Arial" w:hAnsi="Arial" w:cs="Arial"/>
          <w:noProof/>
          <w:shd w:val="clear" w:color="auto" w:fill="BDDCFF"/>
          <w:lang w:val="en-GB"/>
        </w:rPr>
        <w:t xml:space="preserve">; </w:t>
      </w:r>
      <w:r w:rsidR="003B77F0">
        <w:rPr>
          <w:rStyle w:val="propertyeditor"/>
          <w:rFonts w:ascii="Arial" w:hAnsi="Arial" w:cs="Arial"/>
          <w:noProof/>
          <w:shd w:val="clear" w:color="auto" w:fill="BDDCFF"/>
          <w:lang w:val="en-GB"/>
        </w:rPr>
        <w:t xml:space="preserve">and for </w:t>
      </w:r>
      <w:r w:rsidR="005F0C2C">
        <w:rPr>
          <w:rStyle w:val="propertyeditor"/>
          <w:rFonts w:ascii="Arial" w:hAnsi="Arial" w:cs="Arial"/>
          <w:noProof/>
          <w:shd w:val="clear" w:color="auto" w:fill="BDDCFF"/>
          <w:lang w:val="en-GB"/>
        </w:rPr>
        <w:t>YF</w:t>
      </w:r>
      <w:r w:rsidR="003B77F0">
        <w:rPr>
          <w:rStyle w:val="propertyeditor"/>
          <w:rFonts w:ascii="Arial" w:hAnsi="Arial" w:cs="Arial"/>
          <w:noProof/>
          <w:shd w:val="clear" w:color="auto" w:fill="BDDCFF"/>
          <w:lang w:val="en-GB"/>
        </w:rPr>
        <w:t>, it rose from</w:t>
      </w:r>
      <w:r w:rsidR="00C142E6">
        <w:rPr>
          <w:rStyle w:val="propertyeditor"/>
          <w:rFonts w:ascii="Arial" w:hAnsi="Arial" w:cs="Arial"/>
          <w:noProof/>
          <w:shd w:val="clear" w:color="auto" w:fill="BDDCFF"/>
          <w:lang w:val="en-GB"/>
        </w:rPr>
        <w:t xml:space="preserve"> 17% </w:t>
      </w:r>
      <w:r w:rsidR="003B77F0">
        <w:rPr>
          <w:rStyle w:val="propertyeditor"/>
          <w:rFonts w:ascii="Arial" w:hAnsi="Arial" w:cs="Arial"/>
          <w:noProof/>
          <w:shd w:val="clear" w:color="auto" w:fill="BDDCFF"/>
          <w:lang w:val="en-GB"/>
        </w:rPr>
        <w:t>to</w:t>
      </w:r>
      <w:r w:rsidR="00C142E6">
        <w:rPr>
          <w:rStyle w:val="propertyeditor"/>
          <w:rFonts w:ascii="Arial" w:hAnsi="Arial" w:cs="Arial"/>
          <w:noProof/>
          <w:shd w:val="clear" w:color="auto" w:fill="BDDCFF"/>
          <w:lang w:val="en-GB"/>
        </w:rPr>
        <w:t xml:space="preserve"> 18%. </w:t>
      </w:r>
      <w:r w:rsidR="00C142E6">
        <w:rPr>
          <w:rFonts w:ascii="Arial" w:hAnsi="Arial" w:cs="Arial"/>
          <w:noProof/>
          <w:shd w:val="clear" w:color="auto" w:fill="BDDCFF"/>
          <w:lang w:val="en-GB"/>
        </w:rPr>
        <w:br/>
      </w:r>
      <w:r w:rsidR="005F0C2C">
        <w:rPr>
          <w:rStyle w:val="propertyeditor"/>
          <w:rFonts w:ascii="Arial" w:hAnsi="Arial" w:cs="Arial"/>
          <w:noProof/>
          <w:shd w:val="clear" w:color="auto" w:fill="BDDCFF"/>
          <w:lang w:val="en-GB"/>
        </w:rPr>
        <w:t xml:space="preserve">In November 2010, Togo took steps to update its </w:t>
      </w:r>
      <w:r w:rsidR="00B66517">
        <w:rPr>
          <w:rStyle w:val="propertyeditor"/>
          <w:rFonts w:ascii="Arial" w:hAnsi="Arial" w:cs="Arial"/>
          <w:noProof/>
          <w:shd w:val="clear" w:color="auto" w:fill="BDDCFF"/>
          <w:lang w:val="en-GB"/>
        </w:rPr>
        <w:t>complete Multi-year Plan</w:t>
      </w:r>
      <w:r w:rsidR="00C142E6">
        <w:rPr>
          <w:rStyle w:val="propertyeditor"/>
          <w:rFonts w:ascii="Arial" w:hAnsi="Arial" w:cs="Arial"/>
          <w:noProof/>
          <w:shd w:val="clear" w:color="auto" w:fill="BDDCFF"/>
          <w:lang w:val="en-GB"/>
        </w:rPr>
        <w:t xml:space="preserve"> (</w:t>
      </w:r>
      <w:r w:rsidR="00B66517">
        <w:rPr>
          <w:rStyle w:val="propertyeditor"/>
          <w:rFonts w:ascii="Arial" w:hAnsi="Arial" w:cs="Arial"/>
          <w:noProof/>
          <w:shd w:val="clear" w:color="auto" w:fill="BDDCFF"/>
          <w:lang w:val="en-GB"/>
        </w:rPr>
        <w:t>cMYP</w:t>
      </w:r>
      <w:r w:rsidR="00C142E6">
        <w:rPr>
          <w:rStyle w:val="propertyeditor"/>
          <w:rFonts w:ascii="Arial" w:hAnsi="Arial" w:cs="Arial"/>
          <w:noProof/>
          <w:shd w:val="clear" w:color="auto" w:fill="BDDCFF"/>
          <w:lang w:val="en-GB"/>
        </w:rPr>
        <w:t xml:space="preserve">) </w:t>
      </w:r>
      <w:r w:rsidR="00B66517">
        <w:rPr>
          <w:rStyle w:val="propertyeditor"/>
          <w:rFonts w:ascii="Arial" w:hAnsi="Arial" w:cs="Arial"/>
          <w:noProof/>
          <w:shd w:val="clear" w:color="auto" w:fill="BDDCFF"/>
          <w:lang w:val="en-GB"/>
        </w:rPr>
        <w:t>for the Expanded Program on Immunization</w:t>
      </w:r>
      <w:r w:rsidR="00C142E6">
        <w:rPr>
          <w:rStyle w:val="propertyeditor"/>
          <w:rFonts w:ascii="Arial" w:hAnsi="Arial" w:cs="Arial"/>
          <w:noProof/>
          <w:shd w:val="clear" w:color="auto" w:fill="BDDCFF"/>
          <w:lang w:val="en-GB"/>
        </w:rPr>
        <w:t xml:space="preserve"> </w:t>
      </w:r>
      <w:r w:rsidR="00B66517">
        <w:rPr>
          <w:rStyle w:val="propertyeditor"/>
          <w:rFonts w:ascii="Arial" w:hAnsi="Arial" w:cs="Arial"/>
          <w:noProof/>
          <w:shd w:val="clear" w:color="auto" w:fill="BDDCFF"/>
          <w:lang w:val="en-GB"/>
        </w:rPr>
        <w:t>for the next five years</w:t>
      </w:r>
      <w:r w:rsidR="00C142E6">
        <w:rPr>
          <w:rStyle w:val="propertyeditor"/>
          <w:rFonts w:ascii="Arial" w:hAnsi="Arial" w:cs="Arial"/>
          <w:noProof/>
          <w:shd w:val="clear" w:color="auto" w:fill="BDDCFF"/>
          <w:lang w:val="en-GB"/>
        </w:rPr>
        <w:t xml:space="preserve"> (2011-2015). </w:t>
      </w:r>
      <w:r w:rsidR="00CE28FB">
        <w:rPr>
          <w:rStyle w:val="propertyeditor"/>
          <w:rFonts w:ascii="Arial" w:hAnsi="Arial" w:cs="Arial"/>
          <w:noProof/>
          <w:shd w:val="clear" w:color="auto" w:fill="BDDCFF"/>
          <w:lang w:val="en-GB"/>
        </w:rPr>
        <w:t xml:space="preserve">The updated plan emphasizes the introduction of new vaccines, </w:t>
      </w:r>
      <w:r w:rsidR="000A50E2">
        <w:rPr>
          <w:rStyle w:val="propertyeditor"/>
          <w:rFonts w:ascii="Arial" w:hAnsi="Arial" w:cs="Arial"/>
          <w:noProof/>
          <w:shd w:val="clear" w:color="auto" w:fill="BDDCFF"/>
          <w:lang w:val="en-GB"/>
        </w:rPr>
        <w:t>strengthening of</w:t>
      </w:r>
      <w:r w:rsidR="00CE28FB">
        <w:rPr>
          <w:rStyle w:val="propertyeditor"/>
          <w:rFonts w:ascii="Arial" w:hAnsi="Arial" w:cs="Arial"/>
          <w:noProof/>
          <w:shd w:val="clear" w:color="auto" w:fill="BDDCFF"/>
          <w:lang w:val="en-GB"/>
        </w:rPr>
        <w:t xml:space="preserve"> </w:t>
      </w:r>
      <w:r w:rsidR="006C2012">
        <w:rPr>
          <w:rStyle w:val="propertyeditor"/>
          <w:rFonts w:ascii="Arial" w:hAnsi="Arial" w:cs="Arial"/>
          <w:noProof/>
          <w:shd w:val="clear" w:color="auto" w:fill="BDDCFF"/>
          <w:lang w:val="en-GB"/>
        </w:rPr>
        <w:t xml:space="preserve">disease </w:t>
      </w:r>
      <w:r w:rsidR="00C142E6">
        <w:rPr>
          <w:rStyle w:val="propertyeditor"/>
          <w:rFonts w:ascii="Arial" w:hAnsi="Arial" w:cs="Arial"/>
          <w:noProof/>
          <w:shd w:val="clear" w:color="auto" w:fill="BDDCFF"/>
          <w:lang w:val="en-GB"/>
        </w:rPr>
        <w:t>surveillance</w:t>
      </w:r>
      <w:r w:rsidR="006C2012">
        <w:rPr>
          <w:rStyle w:val="propertyeditor"/>
          <w:rFonts w:ascii="Arial" w:hAnsi="Arial" w:cs="Arial"/>
          <w:noProof/>
          <w:shd w:val="clear" w:color="auto" w:fill="BDDCFF"/>
          <w:lang w:val="en-GB"/>
        </w:rPr>
        <w:t xml:space="preserve">, </w:t>
      </w:r>
      <w:r w:rsidR="00FA0BC4">
        <w:rPr>
          <w:rStyle w:val="propertyeditor"/>
          <w:rFonts w:ascii="Arial" w:hAnsi="Arial" w:cs="Arial"/>
          <w:noProof/>
          <w:shd w:val="clear" w:color="auto" w:fill="BDDCFF"/>
          <w:lang w:val="en-GB"/>
        </w:rPr>
        <w:t>integration of activities, renewal of the cold chain and communications activities for the EPI</w:t>
      </w:r>
      <w:r w:rsidR="00C142E6">
        <w:rPr>
          <w:rStyle w:val="propertyeditor"/>
          <w:rFonts w:ascii="Arial" w:hAnsi="Arial" w:cs="Arial"/>
          <w:noProof/>
          <w:shd w:val="clear" w:color="auto" w:fill="BDDCFF"/>
          <w:lang w:val="en-GB"/>
        </w:rPr>
        <w:t xml:space="preserve">. </w:t>
      </w:r>
      <w:r w:rsidR="00C142E6">
        <w:rPr>
          <w:rFonts w:ascii="Arial" w:hAnsi="Arial" w:cs="Arial"/>
          <w:noProof/>
          <w:shd w:val="clear" w:color="auto" w:fill="BDDCFF"/>
          <w:lang w:val="en-GB"/>
        </w:rPr>
        <w:br/>
      </w:r>
      <w:r w:rsidR="00C142E6">
        <w:rPr>
          <w:rFonts w:ascii="Arial" w:hAnsi="Arial" w:cs="Arial"/>
          <w:noProof/>
          <w:shd w:val="clear" w:color="auto" w:fill="BDDCFF"/>
          <w:lang w:val="en-GB"/>
        </w:rPr>
        <w:br/>
      </w:r>
      <w:r w:rsidR="00801F53">
        <w:rPr>
          <w:rStyle w:val="propertyeditor"/>
          <w:rFonts w:ascii="Arial" w:hAnsi="Arial" w:cs="Arial"/>
          <w:noProof/>
          <w:shd w:val="clear" w:color="auto" w:fill="BDDCFF"/>
          <w:lang w:val="en-GB"/>
        </w:rPr>
        <w:t>The introduction of the DTP</w:t>
      </w:r>
      <w:r w:rsidR="00C142E6">
        <w:rPr>
          <w:rStyle w:val="propertyeditor"/>
          <w:rFonts w:ascii="Arial" w:hAnsi="Arial" w:cs="Arial"/>
          <w:noProof/>
          <w:shd w:val="clear" w:color="auto" w:fill="BDDCFF"/>
          <w:lang w:val="en-GB"/>
        </w:rPr>
        <w:t xml:space="preserve">-HepB-Hib </w:t>
      </w:r>
      <w:r w:rsidR="00801F53">
        <w:rPr>
          <w:rStyle w:val="propertyeditor"/>
          <w:rFonts w:ascii="Arial" w:hAnsi="Arial" w:cs="Arial"/>
          <w:noProof/>
          <w:shd w:val="clear" w:color="auto" w:fill="BDDCFF"/>
          <w:lang w:val="en-GB"/>
        </w:rPr>
        <w:t>vaccine in July</w:t>
      </w:r>
      <w:r w:rsidR="00C142E6">
        <w:rPr>
          <w:rStyle w:val="propertyeditor"/>
          <w:rFonts w:ascii="Arial" w:hAnsi="Arial" w:cs="Arial"/>
          <w:noProof/>
          <w:shd w:val="clear" w:color="auto" w:fill="BDDCFF"/>
          <w:lang w:val="en-GB"/>
        </w:rPr>
        <w:t xml:space="preserve"> 2008 </w:t>
      </w:r>
      <w:r w:rsidR="00AF26E4">
        <w:rPr>
          <w:rStyle w:val="propertyeditor"/>
          <w:rFonts w:ascii="Arial" w:hAnsi="Arial" w:cs="Arial"/>
          <w:noProof/>
          <w:shd w:val="clear" w:color="auto" w:fill="BDDCFF"/>
          <w:lang w:val="en-GB"/>
        </w:rPr>
        <w:t>had</w:t>
      </w:r>
      <w:r w:rsidR="00801F53">
        <w:rPr>
          <w:rStyle w:val="propertyeditor"/>
          <w:rFonts w:ascii="Arial" w:hAnsi="Arial" w:cs="Arial"/>
          <w:noProof/>
          <w:shd w:val="clear" w:color="auto" w:fill="BDDCFF"/>
          <w:lang w:val="en-GB"/>
        </w:rPr>
        <w:t xml:space="preserve"> very beneficial </w:t>
      </w:r>
      <w:r w:rsidR="00AF26E4">
        <w:rPr>
          <w:rStyle w:val="propertyeditor"/>
          <w:rFonts w:ascii="Arial" w:hAnsi="Arial" w:cs="Arial"/>
          <w:noProof/>
          <w:shd w:val="clear" w:color="auto" w:fill="BDDCFF"/>
          <w:lang w:val="en-GB"/>
        </w:rPr>
        <w:t>effects on</w:t>
      </w:r>
      <w:r w:rsidR="00801F53">
        <w:rPr>
          <w:rStyle w:val="propertyeditor"/>
          <w:rFonts w:ascii="Arial" w:hAnsi="Arial" w:cs="Arial"/>
          <w:noProof/>
          <w:shd w:val="clear" w:color="auto" w:fill="BDDCFF"/>
          <w:lang w:val="en-GB"/>
        </w:rPr>
        <w:t xml:space="preserve"> the health of Togolese children</w:t>
      </w:r>
      <w:r w:rsidR="00C142E6">
        <w:rPr>
          <w:rStyle w:val="propertyeditor"/>
          <w:rFonts w:ascii="Arial" w:hAnsi="Arial" w:cs="Arial"/>
          <w:noProof/>
          <w:shd w:val="clear" w:color="auto" w:fill="BDDCFF"/>
          <w:lang w:val="en-GB"/>
        </w:rPr>
        <w:t xml:space="preserve">. </w:t>
      </w:r>
      <w:r w:rsidR="00BE2F28">
        <w:rPr>
          <w:rStyle w:val="propertyeditor"/>
          <w:rFonts w:ascii="Arial" w:hAnsi="Arial" w:cs="Arial"/>
          <w:noProof/>
          <w:shd w:val="clear" w:color="auto" w:fill="BDDCFF"/>
          <w:lang w:val="en-GB"/>
        </w:rPr>
        <w:t>The results</w:t>
      </w:r>
      <w:r w:rsidR="00F15F32">
        <w:rPr>
          <w:rStyle w:val="propertyeditor"/>
          <w:rFonts w:ascii="Arial" w:hAnsi="Arial" w:cs="Arial"/>
          <w:noProof/>
          <w:shd w:val="clear" w:color="auto" w:fill="BDDCFF"/>
          <w:lang w:val="en-GB"/>
        </w:rPr>
        <w:t xml:space="preserve"> </w:t>
      </w:r>
      <w:r w:rsidR="00BE2F28">
        <w:rPr>
          <w:rStyle w:val="propertyeditor"/>
          <w:rFonts w:ascii="Arial" w:hAnsi="Arial" w:cs="Arial"/>
          <w:noProof/>
          <w:shd w:val="clear" w:color="auto" w:fill="BDDCFF"/>
          <w:lang w:val="en-GB"/>
        </w:rPr>
        <w:t>from</w:t>
      </w:r>
      <w:r w:rsidR="00F15F32">
        <w:rPr>
          <w:rStyle w:val="propertyeditor"/>
          <w:rFonts w:ascii="Arial" w:hAnsi="Arial" w:cs="Arial"/>
          <w:noProof/>
          <w:shd w:val="clear" w:color="auto" w:fill="BDDCFF"/>
          <w:lang w:val="en-GB"/>
        </w:rPr>
        <w:t xml:space="preserve"> </w:t>
      </w:r>
      <w:r w:rsidR="00CD687B">
        <w:rPr>
          <w:rStyle w:val="propertyeditor"/>
          <w:rFonts w:ascii="Arial" w:hAnsi="Arial" w:cs="Arial"/>
          <w:noProof/>
          <w:shd w:val="clear" w:color="auto" w:fill="BDDCFF"/>
          <w:lang w:val="en-GB"/>
        </w:rPr>
        <w:t xml:space="preserve">sentinel </w:t>
      </w:r>
      <w:r w:rsidR="000A50E2">
        <w:rPr>
          <w:rStyle w:val="propertyeditor"/>
          <w:rFonts w:ascii="Arial" w:hAnsi="Arial" w:cs="Arial"/>
          <w:noProof/>
          <w:shd w:val="clear" w:color="auto" w:fill="BDDCFF"/>
          <w:lang w:val="en-GB"/>
        </w:rPr>
        <w:t>surveillance</w:t>
      </w:r>
      <w:r w:rsidR="00CD687B">
        <w:rPr>
          <w:rStyle w:val="propertyeditor"/>
          <w:rFonts w:ascii="Arial" w:hAnsi="Arial" w:cs="Arial"/>
          <w:noProof/>
          <w:shd w:val="clear" w:color="auto" w:fill="BDDCFF"/>
          <w:lang w:val="en-GB"/>
        </w:rPr>
        <w:t xml:space="preserve"> </w:t>
      </w:r>
      <w:r w:rsidR="00DE51BC">
        <w:rPr>
          <w:rStyle w:val="propertyeditor"/>
          <w:rFonts w:ascii="Arial" w:hAnsi="Arial" w:cs="Arial"/>
          <w:noProof/>
          <w:shd w:val="clear" w:color="auto" w:fill="BDDCFF"/>
          <w:lang w:val="en-GB"/>
        </w:rPr>
        <w:t>of</w:t>
      </w:r>
      <w:r w:rsidR="00CD687B">
        <w:rPr>
          <w:rStyle w:val="propertyeditor"/>
          <w:rFonts w:ascii="Arial" w:hAnsi="Arial" w:cs="Arial"/>
          <w:noProof/>
          <w:shd w:val="clear" w:color="auto" w:fill="BDDCFF"/>
          <w:lang w:val="en-GB"/>
        </w:rPr>
        <w:t xml:space="preserve"> Pediatric Bacterial Meningitis (PBM) at CHU-Tokoin, the main hospital in </w:t>
      </w:r>
      <w:r w:rsidR="00C142E6">
        <w:rPr>
          <w:rStyle w:val="propertyeditor"/>
          <w:rFonts w:ascii="Arial" w:hAnsi="Arial" w:cs="Arial"/>
          <w:noProof/>
          <w:shd w:val="clear" w:color="auto" w:fill="BDDCFF"/>
          <w:lang w:val="en-GB"/>
        </w:rPr>
        <w:t xml:space="preserve">Lomé, </w:t>
      </w:r>
      <w:r w:rsidR="00CD687B">
        <w:rPr>
          <w:rStyle w:val="propertyeditor"/>
          <w:rFonts w:ascii="Arial" w:hAnsi="Arial" w:cs="Arial"/>
          <w:noProof/>
          <w:shd w:val="clear" w:color="auto" w:fill="BDDCFF"/>
          <w:lang w:val="en-GB"/>
        </w:rPr>
        <w:t xml:space="preserve">though fragmentary, showed a decline in </w:t>
      </w:r>
      <w:r w:rsidR="00C142E6">
        <w:rPr>
          <w:rStyle w:val="propertyeditor"/>
          <w:rFonts w:ascii="Arial" w:hAnsi="Arial" w:cs="Arial"/>
          <w:noProof/>
          <w:shd w:val="clear" w:color="auto" w:fill="BDDCFF"/>
          <w:lang w:val="en-GB"/>
        </w:rPr>
        <w:t xml:space="preserve">Haemophilus influenzae </w:t>
      </w:r>
      <w:r w:rsidR="00CD687B">
        <w:rPr>
          <w:rStyle w:val="propertyeditor"/>
          <w:rFonts w:ascii="Arial" w:hAnsi="Arial" w:cs="Arial"/>
          <w:noProof/>
          <w:shd w:val="clear" w:color="auto" w:fill="BDDCFF"/>
          <w:lang w:val="en-GB"/>
        </w:rPr>
        <w:t>type b meningitis</w:t>
      </w:r>
      <w:r w:rsidR="009947A0">
        <w:rPr>
          <w:rStyle w:val="propertyeditor"/>
          <w:rFonts w:ascii="Arial" w:hAnsi="Arial" w:cs="Arial"/>
          <w:noProof/>
          <w:shd w:val="clear" w:color="auto" w:fill="BDDCFF"/>
          <w:lang w:val="en-GB"/>
        </w:rPr>
        <w:t>. The number of cases dropped</w:t>
      </w:r>
      <w:r w:rsidR="00CD687B">
        <w:rPr>
          <w:rStyle w:val="propertyeditor"/>
          <w:rFonts w:ascii="Arial" w:hAnsi="Arial" w:cs="Arial"/>
          <w:noProof/>
          <w:shd w:val="clear" w:color="auto" w:fill="BDDCFF"/>
          <w:lang w:val="en-GB"/>
        </w:rPr>
        <w:t xml:space="preserve"> from nine in 2</w:t>
      </w:r>
      <w:r w:rsidR="00C142E6">
        <w:rPr>
          <w:rStyle w:val="propertyeditor"/>
          <w:rFonts w:ascii="Arial" w:hAnsi="Arial" w:cs="Arial"/>
          <w:noProof/>
          <w:shd w:val="clear" w:color="auto" w:fill="BDDCFF"/>
          <w:lang w:val="en-GB"/>
        </w:rPr>
        <w:t xml:space="preserve">006 </w:t>
      </w:r>
      <w:r w:rsidR="00CD687B">
        <w:rPr>
          <w:rStyle w:val="propertyeditor"/>
          <w:rFonts w:ascii="Arial" w:hAnsi="Arial" w:cs="Arial"/>
          <w:noProof/>
          <w:shd w:val="clear" w:color="auto" w:fill="BDDCFF"/>
          <w:lang w:val="en-GB"/>
        </w:rPr>
        <w:t>to</w:t>
      </w:r>
      <w:r w:rsidR="00C142E6">
        <w:rPr>
          <w:rStyle w:val="propertyeditor"/>
          <w:rFonts w:ascii="Arial" w:hAnsi="Arial" w:cs="Arial"/>
          <w:noProof/>
          <w:shd w:val="clear" w:color="auto" w:fill="BDDCFF"/>
          <w:lang w:val="en-GB"/>
        </w:rPr>
        <w:t xml:space="preserve"> </w:t>
      </w:r>
      <w:r w:rsidR="00CD687B">
        <w:rPr>
          <w:rStyle w:val="propertyeditor"/>
          <w:rFonts w:ascii="Arial" w:hAnsi="Arial" w:cs="Arial"/>
          <w:noProof/>
          <w:shd w:val="clear" w:color="auto" w:fill="BDDCFF"/>
          <w:lang w:val="en-GB"/>
        </w:rPr>
        <w:t>two</w:t>
      </w:r>
      <w:r w:rsidR="00C142E6">
        <w:rPr>
          <w:rStyle w:val="propertyeditor"/>
          <w:rFonts w:ascii="Arial" w:hAnsi="Arial" w:cs="Arial"/>
          <w:noProof/>
          <w:shd w:val="clear" w:color="auto" w:fill="BDDCFF"/>
          <w:lang w:val="en-GB"/>
        </w:rPr>
        <w:t xml:space="preserve"> </w:t>
      </w:r>
      <w:r w:rsidR="00CD687B">
        <w:rPr>
          <w:rStyle w:val="propertyeditor"/>
          <w:rFonts w:ascii="Arial" w:hAnsi="Arial" w:cs="Arial"/>
          <w:noProof/>
          <w:shd w:val="clear" w:color="auto" w:fill="BDDCFF"/>
          <w:lang w:val="en-GB"/>
        </w:rPr>
        <w:t>i</w:t>
      </w:r>
      <w:r w:rsidR="00C142E6">
        <w:rPr>
          <w:rStyle w:val="propertyeditor"/>
          <w:rFonts w:ascii="Arial" w:hAnsi="Arial" w:cs="Arial"/>
          <w:noProof/>
          <w:shd w:val="clear" w:color="auto" w:fill="BDDCFF"/>
          <w:lang w:val="en-GB"/>
        </w:rPr>
        <w:t>n 2010</w:t>
      </w:r>
      <w:r w:rsidR="009947A0">
        <w:rPr>
          <w:rStyle w:val="propertyeditor"/>
          <w:rFonts w:ascii="Arial" w:hAnsi="Arial" w:cs="Arial"/>
          <w:noProof/>
          <w:shd w:val="clear" w:color="auto" w:fill="BDDCFF"/>
          <w:lang w:val="en-GB"/>
        </w:rPr>
        <w:t xml:space="preserve">, </w:t>
      </w:r>
      <w:r w:rsidR="00CD687B">
        <w:rPr>
          <w:rStyle w:val="propertyeditor"/>
          <w:rFonts w:ascii="Arial" w:hAnsi="Arial" w:cs="Arial"/>
          <w:noProof/>
          <w:shd w:val="clear" w:color="auto" w:fill="BDDCFF"/>
          <w:lang w:val="en-GB"/>
        </w:rPr>
        <w:t>based on</w:t>
      </w:r>
      <w:r w:rsidR="00C142E6">
        <w:rPr>
          <w:rStyle w:val="propertyeditor"/>
          <w:rFonts w:ascii="Arial" w:hAnsi="Arial" w:cs="Arial"/>
          <w:noProof/>
          <w:shd w:val="clear" w:color="auto" w:fill="BDDCFF"/>
          <w:lang w:val="en-GB"/>
        </w:rPr>
        <w:t xml:space="preserve"> 477 </w:t>
      </w:r>
      <w:r w:rsidR="009947A0">
        <w:rPr>
          <w:rStyle w:val="propertyeditor"/>
          <w:rFonts w:ascii="Arial" w:hAnsi="Arial" w:cs="Arial"/>
          <w:noProof/>
          <w:shd w:val="clear" w:color="auto" w:fill="BDDCFF"/>
          <w:lang w:val="en-GB"/>
        </w:rPr>
        <w:t>samples analyzed. The research showed that these two individuals were not immunized for</w:t>
      </w:r>
      <w:r w:rsidR="00C142E6">
        <w:rPr>
          <w:rStyle w:val="propertyeditor"/>
          <w:rFonts w:ascii="Arial" w:hAnsi="Arial" w:cs="Arial"/>
          <w:noProof/>
          <w:shd w:val="clear" w:color="auto" w:fill="BDDCFF"/>
          <w:lang w:val="en-GB"/>
        </w:rPr>
        <w:t xml:space="preserve"> DT</w:t>
      </w:r>
      <w:r w:rsidR="009947A0">
        <w:rPr>
          <w:rStyle w:val="propertyeditor"/>
          <w:rFonts w:ascii="Arial" w:hAnsi="Arial" w:cs="Arial"/>
          <w:noProof/>
          <w:shd w:val="clear" w:color="auto" w:fill="BDDCFF"/>
          <w:lang w:val="en-GB"/>
        </w:rPr>
        <w:t>P</w:t>
      </w:r>
      <w:r w:rsidR="00C142E6">
        <w:rPr>
          <w:rStyle w:val="propertyeditor"/>
          <w:rFonts w:ascii="Arial" w:hAnsi="Arial" w:cs="Arial"/>
          <w:noProof/>
          <w:shd w:val="clear" w:color="auto" w:fill="BDDCFF"/>
          <w:lang w:val="en-GB"/>
        </w:rPr>
        <w:t xml:space="preserve">-HepB-Hib. </w:t>
      </w:r>
      <w:r w:rsidR="007B6E9A">
        <w:rPr>
          <w:rStyle w:val="propertyeditor"/>
          <w:rFonts w:ascii="Arial" w:hAnsi="Arial" w:cs="Arial"/>
          <w:noProof/>
          <w:shd w:val="clear" w:color="auto" w:fill="BDDCFF"/>
          <w:lang w:val="en-GB"/>
        </w:rPr>
        <w:t xml:space="preserve">There are no data available on changes in the number of hepatitis </w:t>
      </w:r>
      <w:r w:rsidR="00E53DCD">
        <w:rPr>
          <w:rStyle w:val="propertyeditor"/>
          <w:rFonts w:ascii="Arial" w:hAnsi="Arial" w:cs="Arial"/>
          <w:noProof/>
          <w:shd w:val="clear" w:color="auto" w:fill="BDDCFF"/>
          <w:lang w:val="en-GB"/>
        </w:rPr>
        <w:t xml:space="preserve">B </w:t>
      </w:r>
      <w:r w:rsidR="007B6E9A">
        <w:rPr>
          <w:rStyle w:val="propertyeditor"/>
          <w:rFonts w:ascii="Arial" w:hAnsi="Arial" w:cs="Arial"/>
          <w:noProof/>
          <w:shd w:val="clear" w:color="auto" w:fill="BDDCFF"/>
          <w:lang w:val="en-GB"/>
        </w:rPr>
        <w:t>cases, but the same trends are likely to have occurred.</w:t>
      </w:r>
      <w:r w:rsidR="00E53DCD">
        <w:rPr>
          <w:rStyle w:val="propertyeditor"/>
          <w:rFonts w:ascii="Arial" w:hAnsi="Arial" w:cs="Arial"/>
          <w:noProof/>
          <w:shd w:val="clear" w:color="auto" w:fill="BDDCFF"/>
          <w:lang w:val="en-GB"/>
        </w:rPr>
        <w:t xml:space="preserve"> Togo also expects to see a decline in hepatitis B-related cirrhosis and cancer </w:t>
      </w:r>
      <w:r w:rsidR="00AF26E4">
        <w:rPr>
          <w:rStyle w:val="propertyeditor"/>
          <w:rFonts w:ascii="Arial" w:hAnsi="Arial" w:cs="Arial"/>
          <w:noProof/>
          <w:shd w:val="clear" w:color="auto" w:fill="BDDCFF"/>
          <w:lang w:val="en-GB"/>
        </w:rPr>
        <w:t>with</w:t>
      </w:r>
      <w:r w:rsidR="00E53DCD">
        <w:rPr>
          <w:rStyle w:val="propertyeditor"/>
          <w:rFonts w:ascii="Arial" w:hAnsi="Arial" w:cs="Arial"/>
          <w:noProof/>
          <w:shd w:val="clear" w:color="auto" w:fill="BDDCFF"/>
          <w:lang w:val="en-GB"/>
        </w:rPr>
        <w:t>in a few years</w:t>
      </w:r>
      <w:r w:rsidR="00C142E6">
        <w:rPr>
          <w:rStyle w:val="propertyeditor"/>
          <w:rFonts w:ascii="Arial" w:hAnsi="Arial" w:cs="Arial"/>
          <w:noProof/>
          <w:shd w:val="clear" w:color="auto" w:fill="BDDCFF"/>
          <w:lang w:val="en-GB"/>
        </w:rPr>
        <w:t>.</w:t>
      </w:r>
      <w:r w:rsidR="00C142E6">
        <w:rPr>
          <w:rFonts w:ascii="Arial" w:hAnsi="Arial" w:cs="Arial"/>
          <w:noProof/>
          <w:shd w:val="clear" w:color="auto" w:fill="BDDCFF"/>
          <w:lang w:val="en-GB"/>
        </w:rPr>
        <w:br/>
      </w:r>
      <w:r w:rsidR="00C142E6">
        <w:rPr>
          <w:rFonts w:ascii="Arial" w:hAnsi="Arial" w:cs="Arial"/>
          <w:noProof/>
          <w:shd w:val="clear" w:color="auto" w:fill="BDDCFF"/>
          <w:lang w:val="en-GB"/>
        </w:rPr>
        <w:br/>
      </w:r>
      <w:r w:rsidR="00A72B5C">
        <w:rPr>
          <w:rStyle w:val="propertyeditor"/>
          <w:rFonts w:ascii="Arial" w:hAnsi="Arial" w:cs="Arial"/>
          <w:noProof/>
          <w:shd w:val="clear" w:color="auto" w:fill="BDDCFF"/>
          <w:lang w:val="en-GB"/>
        </w:rPr>
        <w:t xml:space="preserve">On the basis of these results and </w:t>
      </w:r>
      <w:r w:rsidR="0087250C">
        <w:rPr>
          <w:rStyle w:val="propertyeditor"/>
          <w:rFonts w:ascii="Arial" w:hAnsi="Arial" w:cs="Arial"/>
          <w:noProof/>
          <w:shd w:val="clear" w:color="auto" w:fill="BDDCFF"/>
          <w:lang w:val="en-GB"/>
        </w:rPr>
        <w:t>in order to increase</w:t>
      </w:r>
      <w:r w:rsidR="00A72B5C">
        <w:rPr>
          <w:rStyle w:val="propertyeditor"/>
          <w:rFonts w:ascii="Arial" w:hAnsi="Arial" w:cs="Arial"/>
          <w:noProof/>
          <w:shd w:val="clear" w:color="auto" w:fill="BDDCFF"/>
          <w:lang w:val="en-GB"/>
        </w:rPr>
        <w:t xml:space="preserve"> the </w:t>
      </w:r>
      <w:r w:rsidR="00131DFD">
        <w:rPr>
          <w:rStyle w:val="propertyeditor"/>
          <w:rFonts w:ascii="Arial" w:hAnsi="Arial" w:cs="Arial"/>
          <w:noProof/>
          <w:shd w:val="clear" w:color="auto" w:fill="BDDCFF"/>
          <w:lang w:val="en-GB"/>
        </w:rPr>
        <w:t xml:space="preserve">spectrum </w:t>
      </w:r>
      <w:r w:rsidR="00A72B5C">
        <w:rPr>
          <w:rStyle w:val="propertyeditor"/>
          <w:rFonts w:ascii="Arial" w:hAnsi="Arial" w:cs="Arial"/>
          <w:noProof/>
          <w:shd w:val="clear" w:color="auto" w:fill="BDDCFF"/>
          <w:lang w:val="en-GB"/>
        </w:rPr>
        <w:t xml:space="preserve">of protection for Togolese children against vaccine-preventable disease, the Ministry of Health is requesting </w:t>
      </w:r>
      <w:r w:rsidR="0087250C">
        <w:rPr>
          <w:rStyle w:val="propertyeditor"/>
          <w:rFonts w:ascii="Arial" w:hAnsi="Arial" w:cs="Arial"/>
          <w:noProof/>
          <w:shd w:val="clear" w:color="auto" w:fill="BDDCFF"/>
          <w:lang w:val="en-GB"/>
        </w:rPr>
        <w:t xml:space="preserve">support from the </w:t>
      </w:r>
      <w:r w:rsidR="00A72B5C">
        <w:rPr>
          <w:rStyle w:val="propertyeditor"/>
          <w:rFonts w:ascii="Arial" w:hAnsi="Arial" w:cs="Arial"/>
          <w:noProof/>
          <w:shd w:val="clear" w:color="auto" w:fill="BDDCFF"/>
          <w:lang w:val="en-GB"/>
        </w:rPr>
        <w:t xml:space="preserve">GAVI </w:t>
      </w:r>
      <w:r w:rsidR="0087250C">
        <w:rPr>
          <w:rStyle w:val="propertyeditor"/>
          <w:rFonts w:ascii="Arial" w:hAnsi="Arial" w:cs="Arial"/>
          <w:noProof/>
          <w:shd w:val="clear" w:color="auto" w:fill="BDDCFF"/>
          <w:lang w:val="en-GB"/>
        </w:rPr>
        <w:t>F</w:t>
      </w:r>
      <w:r w:rsidR="00A72B5C">
        <w:rPr>
          <w:rStyle w:val="propertyeditor"/>
          <w:rFonts w:ascii="Arial" w:hAnsi="Arial" w:cs="Arial"/>
          <w:noProof/>
          <w:shd w:val="clear" w:color="auto" w:fill="BDDCFF"/>
          <w:lang w:val="en-GB"/>
        </w:rPr>
        <w:t>und to introduce two new vaccines,</w:t>
      </w:r>
      <w:r w:rsidR="0087250C">
        <w:rPr>
          <w:rStyle w:val="propertyeditor"/>
          <w:rFonts w:ascii="Arial" w:hAnsi="Arial" w:cs="Arial"/>
          <w:noProof/>
          <w:shd w:val="clear" w:color="auto" w:fill="BDDCFF"/>
          <w:lang w:val="en-GB"/>
        </w:rPr>
        <w:t xml:space="preserve"> </w:t>
      </w:r>
      <w:r w:rsidR="000C5BBE">
        <w:rPr>
          <w:rStyle w:val="propertyeditor"/>
          <w:rFonts w:ascii="Arial" w:hAnsi="Arial" w:cs="Arial"/>
          <w:noProof/>
          <w:shd w:val="clear" w:color="auto" w:fill="BDDCFF"/>
          <w:lang w:val="en-GB"/>
        </w:rPr>
        <w:t>pneumococcal and rotavirus, into the routine immunization program. The pneumoccal vaccine would be introduced in July</w:t>
      </w:r>
      <w:r w:rsidR="00C142E6">
        <w:rPr>
          <w:rStyle w:val="propertyeditor"/>
          <w:rFonts w:ascii="Arial" w:hAnsi="Arial" w:cs="Arial"/>
          <w:noProof/>
          <w:shd w:val="clear" w:color="auto" w:fill="BDDCFF"/>
          <w:lang w:val="en-GB"/>
        </w:rPr>
        <w:t xml:space="preserve"> 2012</w:t>
      </w:r>
      <w:r w:rsidR="000C5BBE">
        <w:rPr>
          <w:rStyle w:val="propertyeditor"/>
          <w:rFonts w:ascii="Arial" w:hAnsi="Arial" w:cs="Arial"/>
          <w:noProof/>
          <w:shd w:val="clear" w:color="auto" w:fill="BDDCFF"/>
          <w:lang w:val="en-GB"/>
        </w:rPr>
        <w:t>, and the rotavirus vaccine in 2013</w:t>
      </w:r>
      <w:r w:rsidR="00C142E6">
        <w:rPr>
          <w:rStyle w:val="propertyeditor"/>
          <w:rFonts w:ascii="Arial" w:hAnsi="Arial" w:cs="Arial"/>
          <w:noProof/>
          <w:shd w:val="clear" w:color="auto" w:fill="BDDCFF"/>
          <w:lang w:val="en-GB"/>
        </w:rPr>
        <w:t xml:space="preserve">. </w:t>
      </w:r>
      <w:r w:rsidR="00C142E6">
        <w:rPr>
          <w:rFonts w:ascii="Arial" w:hAnsi="Arial" w:cs="Arial"/>
          <w:noProof/>
          <w:shd w:val="clear" w:color="auto" w:fill="BDDCFF"/>
          <w:lang w:val="en-GB"/>
        </w:rPr>
        <w:br/>
      </w:r>
      <w:r w:rsidR="005D7526">
        <w:rPr>
          <w:rStyle w:val="propertyeditor"/>
          <w:rFonts w:ascii="Arial" w:hAnsi="Arial" w:cs="Arial"/>
          <w:noProof/>
          <w:shd w:val="clear" w:color="auto" w:fill="BDDCFF"/>
          <w:lang w:val="en-GB"/>
        </w:rPr>
        <w:t>The duration of the support takes account of the time frame of our cMYP, which is based on the country’s five-year planning cycle</w:t>
      </w:r>
      <w:r w:rsidR="00C142E6">
        <w:rPr>
          <w:rStyle w:val="propertyeditor"/>
          <w:rFonts w:ascii="Arial" w:hAnsi="Arial" w:cs="Arial"/>
          <w:noProof/>
          <w:shd w:val="clear" w:color="auto" w:fill="BDDCFF"/>
          <w:lang w:val="en-GB"/>
        </w:rPr>
        <w:t>.</w:t>
      </w:r>
      <w:r w:rsidR="00C142E6">
        <w:rPr>
          <w:rFonts w:ascii="Arial" w:hAnsi="Arial" w:cs="Arial"/>
          <w:noProof/>
          <w:shd w:val="clear" w:color="auto" w:fill="BDDCFF"/>
          <w:lang w:val="en-GB"/>
        </w:rPr>
        <w:br/>
      </w:r>
      <w:r w:rsidR="00C142E6">
        <w:rPr>
          <w:rFonts w:ascii="Arial" w:hAnsi="Arial" w:cs="Arial"/>
          <w:noProof/>
          <w:shd w:val="clear" w:color="auto" w:fill="BDDCFF"/>
          <w:lang w:val="en-GB"/>
        </w:rPr>
        <w:br/>
      </w:r>
      <w:r w:rsidR="005D7526">
        <w:rPr>
          <w:rStyle w:val="propertyeditor"/>
          <w:rFonts w:ascii="Arial" w:hAnsi="Arial" w:cs="Arial"/>
          <w:noProof/>
          <w:shd w:val="clear" w:color="auto" w:fill="BDDCFF"/>
          <w:lang w:val="en-GB"/>
        </w:rPr>
        <w:t xml:space="preserve">These immunization coverages will </w:t>
      </w:r>
      <w:r w:rsidR="00AF26E4">
        <w:rPr>
          <w:rStyle w:val="propertyeditor"/>
          <w:rFonts w:ascii="Arial" w:hAnsi="Arial" w:cs="Arial"/>
          <w:noProof/>
          <w:shd w:val="clear" w:color="auto" w:fill="BDDCFF"/>
          <w:lang w:val="en-GB"/>
        </w:rPr>
        <w:t xml:space="preserve">be </w:t>
      </w:r>
      <w:r w:rsidR="005D7526">
        <w:rPr>
          <w:rStyle w:val="propertyeditor"/>
          <w:rFonts w:ascii="Arial" w:hAnsi="Arial" w:cs="Arial"/>
          <w:noProof/>
          <w:shd w:val="clear" w:color="auto" w:fill="BDDCFF"/>
          <w:lang w:val="en-GB"/>
        </w:rPr>
        <w:t>achieve</w:t>
      </w:r>
      <w:r w:rsidR="00AF26E4">
        <w:rPr>
          <w:rStyle w:val="propertyeditor"/>
          <w:rFonts w:ascii="Arial" w:hAnsi="Arial" w:cs="Arial"/>
          <w:noProof/>
          <w:shd w:val="clear" w:color="auto" w:fill="BDDCFF"/>
          <w:lang w:val="en-GB"/>
        </w:rPr>
        <w:t>d</w:t>
      </w:r>
      <w:r w:rsidR="005D7526">
        <w:rPr>
          <w:rStyle w:val="propertyeditor"/>
          <w:rFonts w:ascii="Arial" w:hAnsi="Arial" w:cs="Arial"/>
          <w:noProof/>
          <w:shd w:val="clear" w:color="auto" w:fill="BDDCFF"/>
          <w:lang w:val="en-GB"/>
        </w:rPr>
        <w:t xml:space="preserve"> by applying the following strategies</w:t>
      </w:r>
      <w:r w:rsidR="00C142E6">
        <w:rPr>
          <w:rStyle w:val="propertyeditor"/>
          <w:rFonts w:ascii="Arial" w:hAnsi="Arial" w:cs="Arial"/>
          <w:noProof/>
          <w:shd w:val="clear" w:color="auto" w:fill="BDDCFF"/>
          <w:lang w:val="en-GB"/>
        </w:rPr>
        <w:t>:</w:t>
      </w:r>
      <w:r w:rsidR="00C142E6">
        <w:rPr>
          <w:rFonts w:ascii="Arial" w:hAnsi="Arial" w:cs="Arial"/>
          <w:noProof/>
          <w:shd w:val="clear" w:color="auto" w:fill="BDDCFF"/>
          <w:lang w:val="en-GB"/>
        </w:rPr>
        <w:br/>
      </w:r>
      <w:r w:rsidR="00C142E6">
        <w:rPr>
          <w:rFonts w:ascii="Arial" w:hAnsi="Arial" w:cs="Arial"/>
          <w:noProof/>
          <w:shd w:val="clear" w:color="auto" w:fill="BDDCFF"/>
          <w:lang w:val="en-GB"/>
        </w:rPr>
        <w:br/>
      </w:r>
      <w:r w:rsidR="00C142E6">
        <w:rPr>
          <w:rStyle w:val="propertyeditor"/>
          <w:rFonts w:ascii="Arial" w:hAnsi="Arial" w:cs="Arial"/>
          <w:noProof/>
          <w:shd w:val="clear" w:color="auto" w:fill="BDDCFF"/>
          <w:lang w:val="en-GB"/>
        </w:rPr>
        <w:tab/>
        <w:t>- R</w:t>
      </w:r>
      <w:r w:rsidR="005D7526">
        <w:rPr>
          <w:rStyle w:val="propertyeditor"/>
          <w:rFonts w:ascii="Arial" w:hAnsi="Arial" w:cs="Arial"/>
          <w:noProof/>
          <w:shd w:val="clear" w:color="auto" w:fill="BDDCFF"/>
          <w:lang w:val="en-GB"/>
        </w:rPr>
        <w:t xml:space="preserve">eduction of the pneumococcal and rotavirus </w:t>
      </w:r>
      <w:r w:rsidR="005F1FD5">
        <w:rPr>
          <w:rStyle w:val="propertyeditor"/>
          <w:rFonts w:ascii="Arial" w:hAnsi="Arial" w:cs="Arial"/>
          <w:noProof/>
          <w:shd w:val="clear" w:color="auto" w:fill="BDDCFF"/>
          <w:lang w:val="en-GB"/>
        </w:rPr>
        <w:t>vaccine wa</w:t>
      </w:r>
      <w:r w:rsidR="005D7526">
        <w:rPr>
          <w:rStyle w:val="propertyeditor"/>
          <w:rFonts w:ascii="Arial" w:hAnsi="Arial" w:cs="Arial"/>
          <w:noProof/>
          <w:shd w:val="clear" w:color="auto" w:fill="BDDCFF"/>
          <w:lang w:val="en-GB"/>
        </w:rPr>
        <w:t>stage rate</w:t>
      </w:r>
      <w:r w:rsidR="00C142E6">
        <w:rPr>
          <w:rFonts w:ascii="Arial" w:hAnsi="Arial" w:cs="Arial"/>
          <w:noProof/>
          <w:shd w:val="clear" w:color="auto" w:fill="BDDCFF"/>
          <w:lang w:val="en-GB"/>
        </w:rPr>
        <w:br/>
      </w:r>
      <w:r w:rsidR="00C142E6">
        <w:rPr>
          <w:rStyle w:val="propertyeditor"/>
          <w:rFonts w:ascii="Arial" w:hAnsi="Arial" w:cs="Arial"/>
          <w:noProof/>
          <w:shd w:val="clear" w:color="auto" w:fill="BDDCFF"/>
          <w:lang w:val="en-GB"/>
        </w:rPr>
        <w:tab/>
        <w:t xml:space="preserve">- </w:t>
      </w:r>
      <w:r w:rsidR="005D7526">
        <w:rPr>
          <w:rStyle w:val="propertyeditor"/>
          <w:rFonts w:ascii="Arial" w:hAnsi="Arial" w:cs="Arial"/>
          <w:noProof/>
          <w:shd w:val="clear" w:color="auto" w:fill="BDDCFF"/>
          <w:lang w:val="en-GB"/>
        </w:rPr>
        <w:t>Staff training</w:t>
      </w:r>
      <w:r w:rsidR="00C142E6">
        <w:rPr>
          <w:rFonts w:ascii="Arial" w:hAnsi="Arial" w:cs="Arial"/>
          <w:noProof/>
          <w:shd w:val="clear" w:color="auto" w:fill="BDDCFF"/>
          <w:lang w:val="en-GB"/>
        </w:rPr>
        <w:br/>
      </w:r>
      <w:r w:rsidR="00C142E6">
        <w:rPr>
          <w:rStyle w:val="propertyeditor"/>
          <w:rFonts w:ascii="Arial" w:hAnsi="Arial" w:cs="Arial"/>
          <w:noProof/>
          <w:shd w:val="clear" w:color="auto" w:fill="BDDCFF"/>
          <w:lang w:val="en-GB"/>
        </w:rPr>
        <w:tab/>
        <w:t xml:space="preserve">- </w:t>
      </w:r>
      <w:r w:rsidR="005D7526">
        <w:rPr>
          <w:rStyle w:val="propertyeditor"/>
          <w:rFonts w:ascii="Arial" w:hAnsi="Arial" w:cs="Arial"/>
          <w:noProof/>
          <w:shd w:val="clear" w:color="auto" w:fill="BDDCFF"/>
          <w:lang w:val="en-GB"/>
        </w:rPr>
        <w:t>Implementation of</w:t>
      </w:r>
      <w:r w:rsidR="006E3A8A">
        <w:rPr>
          <w:rStyle w:val="propertyeditor"/>
          <w:rFonts w:ascii="Arial" w:hAnsi="Arial" w:cs="Arial"/>
          <w:noProof/>
          <w:shd w:val="clear" w:color="auto" w:fill="BDDCFF"/>
          <w:lang w:val="en-GB"/>
        </w:rPr>
        <w:t xml:space="preserve"> </w:t>
      </w:r>
      <w:r w:rsidR="005D7526">
        <w:rPr>
          <w:rStyle w:val="propertyeditor"/>
          <w:rFonts w:ascii="Arial" w:hAnsi="Arial" w:cs="Arial"/>
          <w:noProof/>
          <w:shd w:val="clear" w:color="auto" w:fill="BDDCFF"/>
          <w:lang w:val="en-GB"/>
        </w:rPr>
        <w:t>fixed and advanced strategies</w:t>
      </w:r>
      <w:r w:rsidR="00C142E6">
        <w:rPr>
          <w:rFonts w:ascii="Arial" w:hAnsi="Arial" w:cs="Arial"/>
          <w:noProof/>
          <w:shd w:val="clear" w:color="auto" w:fill="BDDCFF"/>
          <w:lang w:val="en-GB"/>
        </w:rPr>
        <w:br/>
      </w:r>
      <w:r w:rsidR="00C142E6">
        <w:rPr>
          <w:rStyle w:val="propertyeditor"/>
          <w:rFonts w:ascii="Arial" w:hAnsi="Arial" w:cs="Arial"/>
          <w:noProof/>
          <w:shd w:val="clear" w:color="auto" w:fill="BDDCFF"/>
          <w:lang w:val="en-GB"/>
        </w:rPr>
        <w:tab/>
        <w:t xml:space="preserve">- </w:t>
      </w:r>
      <w:r w:rsidR="006E3A8A">
        <w:rPr>
          <w:rStyle w:val="propertyeditor"/>
          <w:rFonts w:ascii="Arial" w:hAnsi="Arial" w:cs="Arial"/>
          <w:noProof/>
          <w:shd w:val="clear" w:color="auto" w:fill="BDDCFF"/>
          <w:lang w:val="en-GB"/>
        </w:rPr>
        <w:t>Strengthening supervision and monitoring</w:t>
      </w:r>
      <w:r w:rsidR="00C142E6">
        <w:rPr>
          <w:rFonts w:ascii="Arial" w:hAnsi="Arial" w:cs="Arial"/>
          <w:noProof/>
          <w:shd w:val="clear" w:color="auto" w:fill="BDDCFF"/>
          <w:lang w:val="en-GB"/>
        </w:rPr>
        <w:br/>
      </w:r>
      <w:r w:rsidR="00C142E6">
        <w:rPr>
          <w:rStyle w:val="propertyeditor"/>
          <w:rFonts w:ascii="Arial" w:hAnsi="Arial" w:cs="Arial"/>
          <w:noProof/>
          <w:shd w:val="clear" w:color="auto" w:fill="BDDCFF"/>
          <w:lang w:val="en-GB"/>
        </w:rPr>
        <w:tab/>
        <w:t xml:space="preserve">- </w:t>
      </w:r>
      <w:r w:rsidR="006E3A8A">
        <w:rPr>
          <w:rStyle w:val="propertyeditor"/>
          <w:rFonts w:ascii="Arial" w:hAnsi="Arial" w:cs="Arial"/>
          <w:noProof/>
          <w:shd w:val="clear" w:color="auto" w:fill="BDDCFF"/>
          <w:lang w:val="en-GB"/>
        </w:rPr>
        <w:t xml:space="preserve">Strengthening surveillance of </w:t>
      </w:r>
      <w:r w:rsidR="002779E9">
        <w:rPr>
          <w:rStyle w:val="propertyeditor"/>
          <w:rFonts w:ascii="Arial" w:hAnsi="Arial" w:cs="Arial"/>
          <w:noProof/>
          <w:shd w:val="clear" w:color="auto" w:fill="BDDCFF"/>
          <w:lang w:val="en-GB"/>
        </w:rPr>
        <w:t>adverse effects following immunization (AEFI)</w:t>
      </w:r>
      <w:r w:rsidR="00C142E6">
        <w:rPr>
          <w:rFonts w:ascii="Arial" w:hAnsi="Arial" w:cs="Arial"/>
          <w:noProof/>
          <w:shd w:val="clear" w:color="auto" w:fill="BDDCFF"/>
          <w:lang w:val="en-GB"/>
        </w:rPr>
        <w:br/>
      </w:r>
      <w:r w:rsidR="00C142E6">
        <w:rPr>
          <w:rStyle w:val="propertyeditor"/>
          <w:rFonts w:ascii="Arial" w:hAnsi="Arial" w:cs="Arial"/>
          <w:noProof/>
          <w:shd w:val="clear" w:color="auto" w:fill="BDDCFF"/>
          <w:lang w:val="en-GB"/>
        </w:rPr>
        <w:tab/>
        <w:t xml:space="preserve">- </w:t>
      </w:r>
      <w:r w:rsidR="002779E9">
        <w:rPr>
          <w:rStyle w:val="propertyeditor"/>
          <w:rFonts w:ascii="Arial" w:hAnsi="Arial" w:cs="Arial"/>
          <w:noProof/>
          <w:shd w:val="clear" w:color="auto" w:fill="BDDCFF"/>
          <w:lang w:val="en-GB"/>
        </w:rPr>
        <w:t xml:space="preserve">Strengthening communication </w:t>
      </w:r>
      <w:r w:rsidR="004109F0">
        <w:rPr>
          <w:rStyle w:val="propertyeditor"/>
          <w:rFonts w:ascii="Arial" w:hAnsi="Arial" w:cs="Arial"/>
          <w:noProof/>
          <w:shd w:val="clear" w:color="auto" w:fill="BDDCFF"/>
          <w:lang w:val="en-GB"/>
        </w:rPr>
        <w:t>in the interest of the EPI through the use of various communications channels (mass media, opinion leaders</w:t>
      </w:r>
      <w:r w:rsidR="00C142E6">
        <w:rPr>
          <w:rStyle w:val="propertyeditor"/>
          <w:rFonts w:ascii="Arial" w:hAnsi="Arial" w:cs="Arial"/>
          <w:noProof/>
          <w:shd w:val="clear" w:color="auto" w:fill="BDDCFF"/>
          <w:lang w:val="en-GB"/>
        </w:rPr>
        <w:t xml:space="preserve">, </w:t>
      </w:r>
      <w:r w:rsidR="003B5BA4">
        <w:rPr>
          <w:rStyle w:val="propertyeditor"/>
          <w:rFonts w:ascii="Arial" w:hAnsi="Arial" w:cs="Arial"/>
          <w:noProof/>
          <w:shd w:val="clear" w:color="auto" w:fill="BDDCFF"/>
          <w:lang w:val="en-GB"/>
        </w:rPr>
        <w:t>associations</w:t>
      </w:r>
      <w:r w:rsidR="00C142E6">
        <w:rPr>
          <w:rStyle w:val="propertyeditor"/>
          <w:rFonts w:ascii="Arial" w:hAnsi="Arial" w:cs="Arial"/>
          <w:noProof/>
          <w:shd w:val="clear" w:color="auto" w:fill="BDDCFF"/>
          <w:lang w:val="en-GB"/>
        </w:rPr>
        <w:t>/</w:t>
      </w:r>
      <w:r w:rsidR="003B5BA4">
        <w:rPr>
          <w:rStyle w:val="propertyeditor"/>
          <w:rFonts w:ascii="Arial" w:hAnsi="Arial" w:cs="Arial"/>
          <w:noProof/>
          <w:shd w:val="clear" w:color="auto" w:fill="BDDCFF"/>
          <w:lang w:val="en-GB"/>
        </w:rPr>
        <w:t>NGOs</w:t>
      </w:r>
      <w:r w:rsidR="00C142E6">
        <w:rPr>
          <w:rStyle w:val="propertyeditor"/>
          <w:rFonts w:ascii="Arial" w:hAnsi="Arial" w:cs="Arial"/>
          <w:noProof/>
          <w:shd w:val="clear" w:color="auto" w:fill="BDDCFF"/>
          <w:lang w:val="en-GB"/>
        </w:rPr>
        <w:t xml:space="preserve">) </w:t>
      </w:r>
      <w:r w:rsidR="003B5BA4">
        <w:rPr>
          <w:rStyle w:val="propertyeditor"/>
          <w:rFonts w:ascii="Arial" w:hAnsi="Arial" w:cs="Arial"/>
          <w:noProof/>
          <w:shd w:val="clear" w:color="auto" w:fill="BDDCFF"/>
          <w:lang w:val="en-GB"/>
        </w:rPr>
        <w:t xml:space="preserve">to </w:t>
      </w:r>
      <w:r w:rsidR="001E778F">
        <w:rPr>
          <w:rStyle w:val="propertyeditor"/>
          <w:rFonts w:ascii="Arial" w:hAnsi="Arial" w:cs="Arial"/>
          <w:noProof/>
          <w:shd w:val="clear" w:color="auto" w:fill="BDDCFF"/>
          <w:lang w:val="en-GB"/>
        </w:rPr>
        <w:t xml:space="preserve">obtain participation by the population, </w:t>
      </w:r>
      <w:r w:rsidR="003B5BA4">
        <w:rPr>
          <w:rStyle w:val="propertyeditor"/>
          <w:rFonts w:ascii="Arial" w:hAnsi="Arial" w:cs="Arial"/>
          <w:noProof/>
          <w:shd w:val="clear" w:color="auto" w:fill="BDDCFF"/>
          <w:lang w:val="en-GB"/>
        </w:rPr>
        <w:t xml:space="preserve">especially mothers, </w:t>
      </w:r>
      <w:r w:rsidR="001E778F">
        <w:rPr>
          <w:rStyle w:val="propertyeditor"/>
          <w:rFonts w:ascii="Arial" w:hAnsi="Arial" w:cs="Arial"/>
          <w:noProof/>
          <w:shd w:val="clear" w:color="auto" w:fill="BDDCFF"/>
          <w:lang w:val="en-GB"/>
        </w:rPr>
        <w:t xml:space="preserve">in immunization of </w:t>
      </w:r>
      <w:r w:rsidR="00195191">
        <w:rPr>
          <w:rStyle w:val="propertyeditor"/>
          <w:rFonts w:ascii="Arial" w:hAnsi="Arial" w:cs="Arial"/>
          <w:noProof/>
          <w:shd w:val="clear" w:color="auto" w:fill="BDDCFF"/>
          <w:lang w:val="en-GB"/>
        </w:rPr>
        <w:t xml:space="preserve">children </w:t>
      </w:r>
      <w:r w:rsidR="001E778F">
        <w:rPr>
          <w:rStyle w:val="propertyeditor"/>
          <w:rFonts w:ascii="Arial" w:hAnsi="Arial" w:cs="Arial"/>
          <w:noProof/>
          <w:shd w:val="clear" w:color="auto" w:fill="BDDCFF"/>
          <w:lang w:val="en-GB"/>
        </w:rPr>
        <w:t>with</w:t>
      </w:r>
      <w:r w:rsidR="00195191">
        <w:rPr>
          <w:rStyle w:val="propertyeditor"/>
          <w:rFonts w:ascii="Arial" w:hAnsi="Arial" w:cs="Arial"/>
          <w:noProof/>
          <w:shd w:val="clear" w:color="auto" w:fill="BDDCFF"/>
          <w:lang w:val="en-GB"/>
        </w:rPr>
        <w:t xml:space="preserve"> pneumoccal and rotavirus vaccines</w:t>
      </w:r>
      <w:r w:rsidR="00C142E6">
        <w:rPr>
          <w:rFonts w:ascii="Arial" w:hAnsi="Arial" w:cs="Arial"/>
          <w:noProof/>
          <w:shd w:val="clear" w:color="auto" w:fill="BDDCFF"/>
          <w:lang w:val="en-GB"/>
        </w:rPr>
        <w:br/>
      </w:r>
      <w:r w:rsidR="00C142E6">
        <w:rPr>
          <w:rStyle w:val="propertyeditor"/>
          <w:rFonts w:ascii="Arial" w:hAnsi="Arial" w:cs="Arial"/>
          <w:noProof/>
          <w:shd w:val="clear" w:color="auto" w:fill="BDDCFF"/>
          <w:lang w:val="en-GB"/>
        </w:rPr>
        <w:tab/>
        <w:t xml:space="preserve">- </w:t>
      </w:r>
      <w:r w:rsidR="00195191">
        <w:rPr>
          <w:rStyle w:val="propertyeditor"/>
          <w:rFonts w:ascii="Arial" w:hAnsi="Arial" w:cs="Arial"/>
          <w:noProof/>
          <w:shd w:val="clear" w:color="auto" w:fill="BDDCFF"/>
          <w:lang w:val="en-GB"/>
        </w:rPr>
        <w:t xml:space="preserve">Implementation of </w:t>
      </w:r>
      <w:r w:rsidR="001E778F">
        <w:rPr>
          <w:rStyle w:val="propertyeditor"/>
          <w:rFonts w:ascii="Arial" w:hAnsi="Arial" w:cs="Arial"/>
          <w:noProof/>
          <w:shd w:val="clear" w:color="auto" w:fill="BDDCFF"/>
          <w:lang w:val="en-GB"/>
        </w:rPr>
        <w:t>the</w:t>
      </w:r>
      <w:r w:rsidR="005F1FD5">
        <w:rPr>
          <w:rStyle w:val="propertyeditor"/>
          <w:rFonts w:ascii="Arial" w:hAnsi="Arial" w:cs="Arial"/>
          <w:noProof/>
          <w:shd w:val="clear" w:color="auto" w:fill="BDDCFF"/>
          <w:lang w:val="en-GB"/>
        </w:rPr>
        <w:t xml:space="preserve"> safe injection policy</w:t>
      </w:r>
      <w:r w:rsidR="00C142E6">
        <w:rPr>
          <w:rFonts w:ascii="Arial" w:hAnsi="Arial" w:cs="Arial"/>
          <w:noProof/>
          <w:shd w:val="clear" w:color="auto" w:fill="BDDCFF"/>
          <w:lang w:val="en-GB"/>
        </w:rPr>
        <w:br/>
      </w:r>
      <w:r w:rsidR="00C142E6">
        <w:rPr>
          <w:rStyle w:val="propertyeditor"/>
          <w:rFonts w:ascii="Arial" w:hAnsi="Arial" w:cs="Arial"/>
          <w:noProof/>
          <w:shd w:val="clear" w:color="auto" w:fill="BDDCFF"/>
          <w:lang w:val="en-GB"/>
        </w:rPr>
        <w:tab/>
        <w:t xml:space="preserve">- </w:t>
      </w:r>
      <w:r w:rsidR="0058250E">
        <w:rPr>
          <w:rStyle w:val="propertyeditor"/>
          <w:rFonts w:ascii="Arial" w:hAnsi="Arial" w:cs="Arial"/>
          <w:noProof/>
          <w:shd w:val="clear" w:color="auto" w:fill="BDDCFF"/>
          <w:lang w:val="en-GB"/>
        </w:rPr>
        <w:t>Empowering the Inter-Agency Coordinating Committee with respect to its membership and operation.</w:t>
      </w:r>
      <w:r w:rsidR="00C142E6">
        <w:rPr>
          <w:rFonts w:ascii="Arial" w:hAnsi="Arial" w:cs="Arial"/>
          <w:noProof/>
          <w:shd w:val="clear" w:color="auto" w:fill="BDDCFF"/>
          <w:lang w:val="en-GB"/>
        </w:rPr>
        <w:br/>
      </w:r>
      <w:r w:rsidR="0058250E">
        <w:rPr>
          <w:rStyle w:val="propertyeditor"/>
          <w:rFonts w:ascii="Arial" w:hAnsi="Arial" w:cs="Arial"/>
          <w:noProof/>
          <w:shd w:val="clear" w:color="auto" w:fill="BDDCFF"/>
          <w:lang w:val="en-GB"/>
        </w:rPr>
        <w:t xml:space="preserve">The Government of Togo is counting on the support of GAVI and its partners for the introduction </w:t>
      </w:r>
      <w:r w:rsidR="00AA4487">
        <w:rPr>
          <w:rStyle w:val="propertyeditor"/>
          <w:rFonts w:ascii="Arial" w:hAnsi="Arial" w:cs="Arial"/>
          <w:noProof/>
          <w:shd w:val="clear" w:color="auto" w:fill="BDDCFF"/>
          <w:lang w:val="en-GB"/>
        </w:rPr>
        <w:lastRenderedPageBreak/>
        <w:t>and maintenance of these</w:t>
      </w:r>
      <w:r w:rsidR="0058250E">
        <w:rPr>
          <w:rStyle w:val="propertyeditor"/>
          <w:rFonts w:ascii="Arial" w:hAnsi="Arial" w:cs="Arial"/>
          <w:noProof/>
          <w:shd w:val="clear" w:color="auto" w:fill="BDDCFF"/>
          <w:lang w:val="en-GB"/>
        </w:rPr>
        <w:t xml:space="preserve"> new vaccines </w:t>
      </w:r>
      <w:r w:rsidR="00C142E6">
        <w:rPr>
          <w:rStyle w:val="propertyeditor"/>
          <w:rFonts w:ascii="Arial" w:hAnsi="Arial" w:cs="Arial"/>
          <w:noProof/>
          <w:shd w:val="clear" w:color="auto" w:fill="BDDCFF"/>
          <w:lang w:val="en-GB"/>
        </w:rPr>
        <w:t xml:space="preserve"> </w:t>
      </w:r>
      <w:r w:rsidR="00AA4487">
        <w:rPr>
          <w:rStyle w:val="propertyeditor"/>
          <w:rFonts w:ascii="Arial" w:hAnsi="Arial" w:cs="Arial"/>
          <w:noProof/>
          <w:shd w:val="clear" w:color="auto" w:fill="BDDCFF"/>
          <w:lang w:val="en-GB"/>
        </w:rPr>
        <w:t>in systematic immunization.</w:t>
      </w:r>
      <w:r w:rsidR="00C142E6">
        <w:rPr>
          <w:rFonts w:ascii="Arial" w:hAnsi="Arial" w:cs="Arial"/>
          <w:noProof/>
          <w:shd w:val="clear" w:color="auto" w:fill="BDDCFF"/>
          <w:lang w:val="en-GB"/>
        </w:rPr>
        <w:br/>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656F71" w:rsidRDefault="00656F71">
      <w:pPr>
        <w:pStyle w:val="Default"/>
        <w:jc w:val="both"/>
        <w:rPr>
          <w:rFonts w:ascii="Arial" w:hAnsi="Arial" w:cs="Arial"/>
          <w:noProof/>
          <w:sz w:val="16"/>
          <w:szCs w:val="16"/>
          <w:lang w:val="en-GB"/>
        </w:rPr>
      </w:pPr>
    </w:p>
    <w:p w:rsidR="00656F71" w:rsidRDefault="00C142E6">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 w:name="_Toc283566548"/>
      <w:bookmarkStart w:id="7" w:name="_Toc279951882"/>
      <w:r>
        <w:rPr>
          <w:rFonts w:asciiTheme="majorHAnsi" w:eastAsiaTheme="majorEastAsia" w:hAnsiTheme="majorHAnsi" w:cstheme="majorBidi"/>
          <w:b/>
          <w:bCs/>
          <w:noProof/>
          <w:color w:val="365F91" w:themeColor="accent1" w:themeShade="BF"/>
          <w:sz w:val="28"/>
          <w:szCs w:val="28"/>
          <w:lang w:val="en-GB"/>
        </w:rPr>
        <w:t>Signatures</w:t>
      </w:r>
      <w:bookmarkEnd w:id="6"/>
      <w:bookmarkEnd w:id="7"/>
    </w:p>
    <w:p w:rsidR="00656F71" w:rsidRDefault="00C142E6">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 w:name="_Toc283566549"/>
      <w:r>
        <w:rPr>
          <w:rFonts w:asciiTheme="majorHAnsi" w:eastAsiaTheme="majorEastAsia" w:hAnsiTheme="majorHAnsi" w:cstheme="majorBidi"/>
          <w:b/>
          <w:bCs/>
          <w:noProof/>
          <w:color w:val="365F91" w:themeColor="accent1" w:themeShade="BF"/>
          <w:sz w:val="24"/>
          <w:szCs w:val="24"/>
          <w:lang w:val="en-GB"/>
        </w:rPr>
        <w:t>Signatures of the Government and National Coordinating Bodies</w:t>
      </w:r>
      <w:bookmarkEnd w:id="8"/>
    </w:p>
    <w:p w:rsidR="00656F71" w:rsidRDefault="00C142E6">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9" w:name="_Toc283566550"/>
      <w:r>
        <w:rPr>
          <w:rFonts w:asciiTheme="majorHAnsi" w:eastAsiaTheme="majorEastAsia" w:hAnsiTheme="majorHAnsi" w:cstheme="majorBidi"/>
          <w:b/>
          <w:bCs/>
          <w:noProof/>
          <w:color w:val="365F91" w:themeColor="accent1" w:themeShade="BF"/>
          <w:sz w:val="24"/>
          <w:szCs w:val="24"/>
          <w:lang w:val="en-GB"/>
        </w:rPr>
        <w:t>Government and the Inter-Agency Coordinating Committee for Immunisation</w:t>
      </w:r>
      <w:bookmarkEnd w:id="9"/>
    </w:p>
    <w:p w:rsidR="00656F71" w:rsidRDefault="00C142E6">
      <w:pPr>
        <w:pStyle w:val="CM1"/>
        <w:spacing w:after="200" w:line="276" w:lineRule="auto"/>
        <w:jc w:val="both"/>
        <w:rPr>
          <w:rFonts w:ascii="Arial" w:hAnsi="Arial" w:cs="Arial"/>
          <w:noProof/>
          <w:color w:val="000101"/>
          <w:sz w:val="22"/>
          <w:szCs w:val="22"/>
          <w:shd w:val="clear" w:color="auto" w:fill="D9D9D9" w:themeFill="background1" w:themeFillShade="D9"/>
          <w:lang w:val="en-GB"/>
        </w:rPr>
      </w:pPr>
      <w:r>
        <w:rPr>
          <w:rFonts w:ascii="Arial" w:hAnsi="Arial" w:cs="Arial"/>
          <w:noProof/>
          <w:sz w:val="22"/>
          <w:szCs w:val="22"/>
          <w:lang w:val="en-GB"/>
        </w:rPr>
        <w:t xml:space="preserve">The Government of </w:t>
      </w:r>
      <w:r>
        <w:rPr>
          <w:rStyle w:val="propertyeditor"/>
          <w:rFonts w:ascii="Arial" w:hAnsi="Arial" w:cs="Arial"/>
          <w:noProof/>
          <w:sz w:val="22"/>
          <w:szCs w:val="22"/>
          <w:shd w:val="clear" w:color="auto" w:fill="D9D9D9" w:themeFill="background1" w:themeFillShade="D9"/>
          <w:lang w:val="en-GB"/>
        </w:rPr>
        <w:t>Togo</w:t>
      </w:r>
      <w:r>
        <w:rPr>
          <w:rFonts w:ascii="Arial" w:hAnsi="Arial" w:cs="Arial"/>
          <w:iCs/>
          <w:noProof/>
          <w:color w:val="000101"/>
          <w:sz w:val="22"/>
          <w:szCs w:val="22"/>
          <w:lang w:val="en-GB"/>
        </w:rPr>
        <w:t xml:space="preserve"> </w:t>
      </w:r>
      <w:r>
        <w:rPr>
          <w:rFonts w:ascii="Arial" w:hAnsi="Arial" w:cs="Arial"/>
          <w:noProof/>
          <w:color w:val="000101"/>
          <w:sz w:val="22"/>
          <w:szCs w:val="22"/>
          <w:lang w:val="en-GB"/>
        </w:rPr>
        <w:t xml:space="preserve">would like to expand the existing partnership with the GAVI Alliance for the improvement of the infants routine immunisation programme of the country, and specifically hereby requests for GAVI support for </w:t>
      </w:r>
      <w:r>
        <w:rPr>
          <w:rStyle w:val="propertyeditor"/>
          <w:rFonts w:ascii="Arial" w:hAnsi="Arial" w:cs="Arial"/>
          <w:noProof/>
          <w:color w:val="000101"/>
          <w:sz w:val="22"/>
          <w:szCs w:val="22"/>
          <w:shd w:val="clear" w:color="auto" w:fill="D9D9D9" w:themeFill="background1" w:themeFillShade="D9"/>
          <w:lang w:val="en-GB"/>
        </w:rPr>
        <w:t xml:space="preserve">Pneumococcal (PCV13) 1 doses/vial Liquid , Rotavirus 2-dose schedule </w:t>
      </w:r>
      <w:r>
        <w:rPr>
          <w:rFonts w:ascii="Arial" w:hAnsi="Arial" w:cs="Arial"/>
          <w:noProof/>
          <w:color w:val="000101"/>
          <w:sz w:val="22"/>
          <w:szCs w:val="22"/>
          <w:lang w:val="en-GB"/>
        </w:rPr>
        <w:t>introduction.</w:t>
      </w:r>
    </w:p>
    <w:p w:rsidR="00656F71" w:rsidRDefault="00C142E6">
      <w:pPr>
        <w:pStyle w:val="CM38"/>
        <w:spacing w:after="200" w:line="276" w:lineRule="auto"/>
        <w:jc w:val="both"/>
        <w:rPr>
          <w:rFonts w:ascii="Arial" w:hAnsi="Arial" w:cs="Arial"/>
          <w:noProof/>
          <w:color w:val="000101"/>
          <w:sz w:val="22"/>
          <w:szCs w:val="22"/>
          <w:lang w:val="en-GB"/>
        </w:rPr>
      </w:pPr>
      <w:r>
        <w:rPr>
          <w:rFonts w:ascii="Arial" w:hAnsi="Arial" w:cs="Arial"/>
          <w:noProof/>
          <w:color w:val="000101"/>
          <w:sz w:val="22"/>
          <w:szCs w:val="22"/>
          <w:lang w:val="en-GB"/>
        </w:rPr>
        <w:t xml:space="preserve">The Government of </w:t>
      </w:r>
      <w:r>
        <w:rPr>
          <w:rStyle w:val="propertyeditor"/>
          <w:rFonts w:ascii="Arial" w:hAnsi="Arial" w:cs="Arial"/>
          <w:noProof/>
          <w:sz w:val="22"/>
          <w:szCs w:val="22"/>
          <w:shd w:val="clear" w:color="auto" w:fill="D9D9D9" w:themeFill="background1" w:themeFillShade="D9"/>
          <w:lang w:val="en-GB"/>
        </w:rPr>
        <w:t>Togo</w:t>
      </w:r>
      <w:r>
        <w:rPr>
          <w:rFonts w:ascii="Arial" w:hAnsi="Arial" w:cs="Arial"/>
          <w:iCs/>
          <w:noProof/>
          <w:color w:val="000101"/>
          <w:sz w:val="22"/>
          <w:szCs w:val="22"/>
          <w:lang w:val="en-GB"/>
        </w:rPr>
        <w:t xml:space="preserve"> </w:t>
      </w:r>
      <w:r>
        <w:rPr>
          <w:rFonts w:ascii="Arial" w:hAnsi="Arial" w:cs="Arial"/>
          <w:noProof/>
          <w:color w:val="000101"/>
          <w:sz w:val="22"/>
          <w:szCs w:val="22"/>
          <w:lang w:val="en-GB"/>
        </w:rPr>
        <w:t>commits itself to developing national immunisation services on a sustainable basis in accordance with the Comprehensive Multi-Year Plan (cMYP) presented with this document. The Government requests that the GAVI Alliance and its partners contribute financial and technical assistance to support immunisation of children as outlined in this application.</w:t>
      </w:r>
    </w:p>
    <w:p w:rsidR="00656F71" w:rsidRDefault="00C142E6">
      <w:pPr>
        <w:jc w:val="both"/>
        <w:rPr>
          <w:rFonts w:ascii="Arial" w:hAnsi="Arial" w:cs="Arial"/>
          <w:noProof/>
          <w:lang w:val="en-GB"/>
        </w:rPr>
      </w:pPr>
      <w:r>
        <w:rPr>
          <w:rFonts w:ascii="Arial" w:hAnsi="Arial" w:cs="Arial"/>
          <w:noProof/>
          <w:lang w:val="en-GB"/>
        </w:rPr>
        <w:t>Tables 6.(n).5. (where (n) depends on the vaccine) in the NVS section of this application shows the amount of support in either supply or cash that is required from the GAVI Alliance. Tables 6.(n).4. of this application shows the Government financial commitment for the procurement of this new vaccine (NVS support only).</w:t>
      </w:r>
    </w:p>
    <w:p w:rsidR="00656F71" w:rsidRDefault="00C142E6">
      <w:pPr>
        <w:jc w:val="both"/>
        <w:rPr>
          <w:rFonts w:ascii="Arial" w:hAnsi="Arial" w:cs="Arial"/>
          <w:noProof/>
          <w:lang w:val="en-GB"/>
        </w:rPr>
      </w:pPr>
      <w:r>
        <w:rPr>
          <w:rFonts w:ascii="Arial" w:hAnsi="Arial" w:cs="Arial"/>
          <w:noProof/>
          <w:lang w:val="en-GB"/>
        </w:rPr>
        <w:t xml:space="preserve">Following the regulations of the internal budgeting and financing cycles the Government will annually release its portion of the co-financing funds in the month of </w:t>
      </w:r>
      <w:r>
        <w:rPr>
          <w:rStyle w:val="propertyeditor"/>
          <w:rFonts w:ascii="Arial" w:hAnsi="Arial" w:cs="Arial"/>
          <w:noProof/>
          <w:shd w:val="clear" w:color="auto" w:fill="BDDCFF"/>
          <w:lang w:val="en-GB"/>
        </w:rPr>
        <w:t>June</w:t>
      </w:r>
      <w:r>
        <w:rPr>
          <w:rFonts w:ascii="Arial" w:hAnsi="Arial" w:cs="Arial"/>
          <w:noProof/>
          <w:shd w:val="clear" w:color="auto" w:fill="FFFFFF" w:themeFill="background1"/>
          <w:lang w:val="en-GB"/>
        </w:rPr>
        <w:t>.</w:t>
      </w:r>
    </w:p>
    <w:p w:rsidR="00656F71" w:rsidRDefault="00C142E6">
      <w:pPr>
        <w:jc w:val="both"/>
        <w:rPr>
          <w:rFonts w:ascii="Arial" w:hAnsi="Arial" w:cs="Arial"/>
          <w:noProof/>
          <w:lang w:val="en-GB"/>
        </w:rPr>
      </w:pPr>
      <w:r>
        <w:rPr>
          <w:rFonts w:ascii="Arial" w:hAnsi="Arial" w:cs="Arial"/>
          <w:noProof/>
          <w:lang w:val="en-GB"/>
        </w:rPr>
        <w:t>Please note that this application will not be reviewed or approved by the Independent Review Committee (IRC) without the signatures of both the Minister of Health &amp; Minister of Finance or their delegated authority.</w:t>
      </w:r>
    </w:p>
    <w:p w:rsidR="00656F71" w:rsidRDefault="00C142E6">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tblLook w:val="04A0"/>
      </w:tblPr>
      <w:tblGrid>
        <w:gridCol w:w="1634"/>
        <w:gridCol w:w="2549"/>
        <w:gridCol w:w="1460"/>
        <w:gridCol w:w="2868"/>
      </w:tblGrid>
      <w:tr w:rsidR="00656F71">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Finance (or delegated authority)</w:t>
            </w: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CM1"/>
              <w:rPr>
                <w:rFonts w:ascii="Arial" w:hAnsi="Arial" w:cs="Arial"/>
                <w:b/>
                <w:noProof/>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CM1"/>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Mr</w:t>
            </w:r>
            <w:r w:rsidR="00A93E10">
              <w:rPr>
                <w:rStyle w:val="propertyeditor"/>
                <w:rFonts w:ascii="Arial" w:hAnsi="Arial" w:cs="Arial"/>
                <w:noProof/>
                <w:color w:val="000101"/>
                <w:sz w:val="18"/>
                <w:szCs w:val="18"/>
                <w:shd w:val="clear" w:color="auto" w:fill="BDDCFF"/>
              </w:rPr>
              <w:t xml:space="preserve">. </w:t>
            </w:r>
            <w:r>
              <w:rPr>
                <w:rStyle w:val="propertyeditor"/>
                <w:rFonts w:ascii="Arial" w:hAnsi="Arial" w:cs="Arial"/>
                <w:noProof/>
                <w:color w:val="000101"/>
                <w:sz w:val="18"/>
                <w:szCs w:val="18"/>
                <w:shd w:val="clear" w:color="auto" w:fill="BDDCFF"/>
              </w:rPr>
              <w:t xml:space="preserve">Komlan MALLY </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CM3"/>
              <w:spacing w:line="240" w:lineRule="auto"/>
              <w:rPr>
                <w:rFonts w:ascii="Arial" w:hAnsi="Arial" w:cs="Arial"/>
                <w:b/>
                <w:bCs/>
                <w:noProof/>
                <w:color w:val="000101"/>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CM3"/>
              <w:spacing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Mr</w:t>
            </w:r>
            <w:r w:rsidR="00A93E10">
              <w:rPr>
                <w:rStyle w:val="propertyeditor"/>
                <w:rFonts w:ascii="Arial" w:hAnsi="Arial" w:cs="Arial"/>
                <w:noProof/>
                <w:color w:val="000101"/>
                <w:sz w:val="18"/>
                <w:szCs w:val="18"/>
                <w:shd w:val="clear" w:color="auto" w:fill="BDDCFF"/>
              </w:rPr>
              <w:t>.</w:t>
            </w:r>
            <w:r>
              <w:rPr>
                <w:rStyle w:val="propertyeditor"/>
                <w:rFonts w:ascii="Arial" w:hAnsi="Arial" w:cs="Arial"/>
                <w:noProof/>
                <w:color w:val="000101"/>
                <w:sz w:val="18"/>
                <w:szCs w:val="18"/>
                <w:shd w:val="clear" w:color="auto" w:fill="BDDCFF"/>
              </w:rPr>
              <w:t xml:space="preserve"> Adji Oteth AYASSOR </w:t>
            </w: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CM3"/>
              <w:spacing w:line="240" w:lineRule="auto"/>
              <w:rPr>
                <w:rFonts w:ascii="Arial" w:hAnsi="Arial" w:cs="Arial"/>
                <w:b/>
                <w:noProof/>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18"/>
                <w:szCs w:val="20"/>
              </w:rPr>
            </w:pPr>
          </w:p>
          <w:p w:rsidR="00656F71" w:rsidRDefault="00656F71">
            <w:pPr>
              <w:spacing w:after="0" w:line="240" w:lineRule="auto"/>
              <w:rPr>
                <w:rFonts w:ascii="Arial" w:eastAsiaTheme="minorHAnsi" w:hAnsi="Arial" w:cs="Arial"/>
                <w:noProof/>
                <w:sz w:val="18"/>
                <w:szCs w:val="20"/>
              </w:rPr>
            </w:pPr>
          </w:p>
          <w:p w:rsidR="00656F71" w:rsidRDefault="00656F71">
            <w:pPr>
              <w:spacing w:after="0" w:line="240" w:lineRule="auto"/>
              <w:rPr>
                <w:rFonts w:ascii="Arial" w:eastAsiaTheme="minorHAnsi"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pStyle w:val="CM3"/>
              <w:spacing w:line="240" w:lineRule="auto"/>
              <w:rPr>
                <w:rFonts w:ascii="Arial" w:hAnsi="Arial" w:cs="Arial"/>
                <w:b/>
                <w:bCs/>
                <w:noProof/>
                <w:color w:val="000101"/>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CM1"/>
              <w:rPr>
                <w:rFonts w:ascii="Arial" w:hAnsi="Arial" w:cs="Arial"/>
                <w:b/>
                <w:noProof/>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pStyle w:val="CM1"/>
              <w:rPr>
                <w:rFonts w:ascii="Arial" w:hAnsi="Arial" w:cs="Arial"/>
                <w:noProof/>
                <w:color w:val="000101"/>
                <w:sz w:val="18"/>
                <w:szCs w:val="18"/>
              </w:rPr>
            </w:pPr>
          </w:p>
          <w:p w:rsidR="00656F71" w:rsidRDefault="00656F71">
            <w:pPr>
              <w:pStyle w:val="Default"/>
              <w:rPr>
                <w:noProof/>
                <w:sz w:val="18"/>
                <w:szCs w:val="18"/>
              </w:rPr>
            </w:pPr>
          </w:p>
          <w:p w:rsidR="00656F71" w:rsidRDefault="00656F71">
            <w:pPr>
              <w:pStyle w:val="Default"/>
              <w:rPr>
                <w:noProof/>
                <w:sz w:val="18"/>
                <w:szCs w:val="18"/>
              </w:rPr>
            </w:pPr>
          </w:p>
          <w:p w:rsidR="00656F71" w:rsidRDefault="00656F71">
            <w:pPr>
              <w:pStyle w:val="Default"/>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CM3"/>
              <w:spacing w:line="240" w:lineRule="auto"/>
              <w:rPr>
                <w:rFonts w:ascii="Arial" w:hAnsi="Arial" w:cs="Arial"/>
                <w:b/>
                <w:bCs/>
                <w:noProof/>
                <w:color w:val="000101"/>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pStyle w:val="CM3"/>
              <w:spacing w:line="240" w:lineRule="auto"/>
              <w:rPr>
                <w:rFonts w:ascii="Arial" w:hAnsi="Arial" w:cs="Arial"/>
                <w:noProof/>
                <w:color w:val="000101"/>
                <w:sz w:val="18"/>
                <w:szCs w:val="18"/>
              </w:rPr>
            </w:pPr>
          </w:p>
        </w:tc>
      </w:tr>
    </w:tbl>
    <w:p w:rsidR="00656F71" w:rsidRDefault="00656F71">
      <w:pPr>
        <w:pStyle w:val="Default"/>
        <w:jc w:val="both"/>
        <w:rPr>
          <w:rFonts w:ascii="Arial" w:hAnsi="Arial" w:cs="Arial"/>
          <w:noProof/>
          <w:color w:val="auto"/>
          <w:sz w:val="22"/>
          <w:szCs w:val="22"/>
          <w:lang w:val="en-GB"/>
        </w:rPr>
      </w:pPr>
    </w:p>
    <w:p w:rsidR="00656F71" w:rsidRDefault="00C142E6">
      <w:pPr>
        <w:rPr>
          <w:rFonts w:ascii="Arial" w:hAnsi="Arial" w:cs="Arial"/>
          <w:noProof/>
          <w:lang w:val="en-GB"/>
        </w:rPr>
      </w:pPr>
      <w:r>
        <w:rPr>
          <w:rFonts w:ascii="Arial" w:hAnsi="Arial" w:cs="Arial"/>
          <w:i/>
          <w:noProof/>
          <w:u w:val="single"/>
          <w:lang w:val="en-GB"/>
        </w:rPr>
        <w:t>This report has been compiled by</w:t>
      </w:r>
    </w:p>
    <w:p w:rsidR="00656F71" w:rsidRDefault="00C142E6">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r>
        <w:rPr>
          <w:rFonts w:ascii="Arial" w:hAnsi="Arial" w:cs="Arial"/>
          <w:noProof/>
          <w:color w:val="000101"/>
          <w:sz w:val="20"/>
          <w:lang w:val="en-GB"/>
        </w:rPr>
        <w:t xml:space="preserve">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656F71" w:rsidRDefault="00C142E6">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Style w:val="TableNormal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6"/>
        <w:gridCol w:w="2044"/>
        <w:gridCol w:w="2113"/>
        <w:gridCol w:w="2260"/>
        <w:gridCol w:w="1148"/>
      </w:tblGrid>
      <w:tr w:rsidR="00A93E10">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Full name</w:t>
            </w:r>
          </w:p>
        </w:tc>
        <w:tc>
          <w:tcPr>
            <w:tcW w:w="217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Position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Telephone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Email</w:t>
            </w:r>
          </w:p>
        </w:tc>
        <w:tc>
          <w:tcPr>
            <w:tcW w:w="12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A93E1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w:t>
            </w:r>
            <w:r w:rsidR="00A93E10">
              <w:rPr>
                <w:rStyle w:val="propertyeditor"/>
                <w:rFonts w:ascii="Arial" w:eastAsia="Times New Roman" w:hAnsi="Arial" w:cs="Arial"/>
                <w:noProof/>
                <w:sz w:val="18"/>
                <w:szCs w:val="18"/>
                <w:shd w:val="clear" w:color="auto" w:fill="BDDCFF"/>
              </w:rPr>
              <w:t>.</w:t>
            </w:r>
            <w:r>
              <w:rPr>
                <w:rStyle w:val="propertyeditor"/>
                <w:rFonts w:ascii="Arial" w:eastAsia="Times New Roman" w:hAnsi="Arial" w:cs="Arial"/>
                <w:noProof/>
                <w:sz w:val="18"/>
                <w:szCs w:val="18"/>
                <w:shd w:val="clear" w:color="auto" w:fill="BDDCFF"/>
              </w:rPr>
              <w:t xml:space="preserve"> NASSOURY I. Danladi </w:t>
            </w:r>
          </w:p>
        </w:tc>
        <w:tc>
          <w:tcPr>
            <w:tcW w:w="2170" w:type="dxa"/>
            <w:tcBorders>
              <w:top w:val="single" w:sz="4" w:space="0" w:color="auto"/>
              <w:left w:val="single" w:sz="4" w:space="0" w:color="auto"/>
              <w:bottom w:val="single" w:sz="4" w:space="0" w:color="auto"/>
              <w:right w:val="single" w:sz="4" w:space="0" w:color="auto"/>
            </w:tcBorders>
            <w:vAlign w:val="center"/>
            <w:hideMark/>
          </w:tcPr>
          <w:p w:rsidR="00656F71" w:rsidRDefault="00AF26E4" w:rsidP="00A93E1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Division Chief,</w:t>
            </w:r>
            <w:r w:rsidR="00A93E10">
              <w:rPr>
                <w:rStyle w:val="propertyeditor"/>
                <w:rFonts w:ascii="Arial" w:eastAsia="Times New Roman" w:hAnsi="Arial" w:cs="Arial"/>
                <w:noProof/>
                <w:sz w:val="18"/>
                <w:szCs w:val="18"/>
                <w:shd w:val="clear" w:color="auto" w:fill="BDDCFF"/>
              </w:rPr>
              <w:t xml:space="preserve"> Epidemiology Division</w:t>
            </w:r>
            <w:r w:rsidR="00C142E6">
              <w:rPr>
                <w:rStyle w:val="propertyeditor"/>
                <w:rFonts w:ascii="Arial" w:eastAsia="Times New Roman" w:hAnsi="Arial" w:cs="Arial"/>
                <w:noProof/>
                <w:sz w:val="18"/>
                <w:szCs w:val="18"/>
                <w:shd w:val="clear" w:color="auto" w:fill="BDDCFF"/>
              </w:rPr>
              <w:t xml:space="preserve"> </w:t>
            </w:r>
          </w:p>
        </w:tc>
        <w:tc>
          <w:tcPr>
            <w:tcW w:w="219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+228 2214194/9223497</w:t>
            </w:r>
          </w:p>
        </w:tc>
        <w:tc>
          <w:tcPr>
            <w:tcW w:w="214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dinassoury@yahoo.fr</w:t>
            </w:r>
          </w:p>
        </w:tc>
        <w:tc>
          <w:tcPr>
            <w:tcW w:w="1202"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eastAsia="Times New Roman" w:hAnsi="Arial" w:cs="Arial"/>
                <w:noProof/>
                <w:sz w:val="18"/>
                <w:szCs w:val="18"/>
              </w:rPr>
            </w:pPr>
          </w:p>
        </w:tc>
      </w:tr>
      <w:tr w:rsidR="00A93E1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Mr</w:t>
            </w:r>
            <w:r w:rsidR="00A93E10">
              <w:rPr>
                <w:rStyle w:val="propertyeditor"/>
                <w:rFonts w:ascii="Arial" w:eastAsia="Times New Roman" w:hAnsi="Arial" w:cs="Arial"/>
                <w:noProof/>
                <w:sz w:val="18"/>
                <w:szCs w:val="18"/>
                <w:shd w:val="clear" w:color="auto" w:fill="BDDCFF"/>
              </w:rPr>
              <w:t>.</w:t>
            </w:r>
            <w:r>
              <w:rPr>
                <w:rStyle w:val="propertyeditor"/>
                <w:rFonts w:ascii="Arial" w:eastAsia="Times New Roman" w:hAnsi="Arial" w:cs="Arial"/>
                <w:noProof/>
                <w:sz w:val="18"/>
                <w:szCs w:val="18"/>
                <w:shd w:val="clear" w:color="auto" w:fill="BDDCFF"/>
              </w:rPr>
              <w:t xml:space="preserve"> LACLE Anani</w:t>
            </w:r>
            <w:r>
              <w:rPr>
                <w:rStyle w:val="propertyeditor"/>
                <w:rFonts w:ascii="Arial" w:eastAsia="Times New Roman" w:hAnsi="Arial" w:cs="Arial"/>
                <w:noProof/>
                <w:sz w:val="18"/>
                <w:szCs w:val="18"/>
                <w:shd w:val="clear" w:color="auto" w:fill="BDDCFF"/>
              </w:rPr>
              <w:tab/>
            </w:r>
          </w:p>
        </w:tc>
        <w:tc>
          <w:tcPr>
            <w:tcW w:w="2170" w:type="dxa"/>
            <w:tcBorders>
              <w:top w:val="single" w:sz="4" w:space="0" w:color="auto"/>
              <w:left w:val="single" w:sz="4" w:space="0" w:color="auto"/>
              <w:bottom w:val="single" w:sz="4" w:space="0" w:color="auto"/>
              <w:right w:val="single" w:sz="4" w:space="0" w:color="auto"/>
            </w:tcBorders>
            <w:vAlign w:val="center"/>
            <w:hideMark/>
          </w:tcPr>
          <w:p w:rsidR="00656F71" w:rsidRDefault="00A93E1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Head of Immunization Department</w:t>
            </w:r>
          </w:p>
        </w:tc>
        <w:tc>
          <w:tcPr>
            <w:tcW w:w="219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+228 221 41 94/912 95 23</w:t>
            </w:r>
          </w:p>
        </w:tc>
        <w:tc>
          <w:tcPr>
            <w:tcW w:w="214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 xml:space="preserve">lacleae@yahoo.fr </w:t>
            </w:r>
          </w:p>
        </w:tc>
        <w:tc>
          <w:tcPr>
            <w:tcW w:w="1202"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eastAsia="Times New Roman" w:hAnsi="Arial" w:cs="Arial"/>
                <w:noProof/>
                <w:sz w:val="18"/>
                <w:szCs w:val="18"/>
              </w:rPr>
            </w:pPr>
          </w:p>
        </w:tc>
      </w:tr>
      <w:tr w:rsidR="00A93E1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w:t>
            </w:r>
            <w:r w:rsidR="00A93E10">
              <w:rPr>
                <w:rStyle w:val="propertyeditor"/>
                <w:rFonts w:ascii="Arial" w:eastAsia="Times New Roman" w:hAnsi="Arial" w:cs="Arial"/>
                <w:noProof/>
                <w:sz w:val="18"/>
                <w:szCs w:val="18"/>
                <w:shd w:val="clear" w:color="auto" w:fill="BDDCFF"/>
              </w:rPr>
              <w:t>.</w:t>
            </w:r>
            <w:r>
              <w:rPr>
                <w:rStyle w:val="propertyeditor"/>
                <w:rFonts w:ascii="Arial" w:eastAsia="Times New Roman" w:hAnsi="Arial" w:cs="Arial"/>
                <w:noProof/>
                <w:sz w:val="18"/>
                <w:szCs w:val="18"/>
                <w:shd w:val="clear" w:color="auto" w:fill="BDDCFF"/>
              </w:rPr>
              <w:t xml:space="preserve"> ADJEODA Kodjovi E. </w:t>
            </w:r>
            <w:r>
              <w:rPr>
                <w:rStyle w:val="propertyeditor"/>
                <w:rFonts w:ascii="Arial" w:eastAsia="Times New Roman" w:hAnsi="Arial" w:cs="Arial"/>
                <w:noProof/>
                <w:sz w:val="18"/>
                <w:szCs w:val="18"/>
                <w:shd w:val="clear" w:color="auto" w:fill="BDDCFF"/>
              </w:rPr>
              <w:tab/>
            </w:r>
          </w:p>
        </w:tc>
        <w:tc>
          <w:tcPr>
            <w:tcW w:w="2170" w:type="dxa"/>
            <w:tcBorders>
              <w:top w:val="single" w:sz="4" w:space="0" w:color="auto"/>
              <w:left w:val="single" w:sz="4" w:space="0" w:color="auto"/>
              <w:bottom w:val="single" w:sz="4" w:space="0" w:color="auto"/>
              <w:right w:val="single" w:sz="4" w:space="0" w:color="auto"/>
            </w:tcBorders>
            <w:vAlign w:val="center"/>
            <w:hideMark/>
          </w:tcPr>
          <w:p w:rsidR="00656F71" w:rsidRDefault="00A93E10" w:rsidP="00A93E1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EPI Administrator,  WHO</w:t>
            </w:r>
            <w:r w:rsidR="00C142E6">
              <w:rPr>
                <w:rStyle w:val="propertyeditor"/>
                <w:rFonts w:ascii="Arial" w:eastAsia="Times New Roman" w:hAnsi="Arial" w:cs="Arial"/>
                <w:noProof/>
                <w:sz w:val="18"/>
                <w:szCs w:val="18"/>
                <w:shd w:val="clear" w:color="auto" w:fill="BDDCFF"/>
              </w:rPr>
              <w:t xml:space="preserve"> </w:t>
            </w:r>
            <w:r w:rsidR="00C142E6">
              <w:rPr>
                <w:rStyle w:val="propertyeditor"/>
                <w:rFonts w:ascii="Arial" w:eastAsia="Times New Roman" w:hAnsi="Arial" w:cs="Arial"/>
                <w:noProof/>
                <w:sz w:val="18"/>
                <w:szCs w:val="18"/>
                <w:shd w:val="clear" w:color="auto" w:fill="BDDCFF"/>
              </w:rPr>
              <w:tab/>
            </w:r>
          </w:p>
        </w:tc>
        <w:tc>
          <w:tcPr>
            <w:tcW w:w="219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+228 221 33 60/ 064 56 01</w:t>
            </w:r>
            <w:r>
              <w:rPr>
                <w:rStyle w:val="propertyeditor"/>
                <w:rFonts w:ascii="Arial" w:eastAsia="Times New Roman" w:hAnsi="Arial" w:cs="Arial"/>
                <w:noProof/>
                <w:sz w:val="18"/>
                <w:szCs w:val="18"/>
                <w:shd w:val="clear" w:color="auto" w:fill="BDDCFF"/>
              </w:rPr>
              <w:tab/>
            </w:r>
          </w:p>
        </w:tc>
        <w:tc>
          <w:tcPr>
            <w:tcW w:w="214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adjeodak@tg.afro.who.int</w:t>
            </w:r>
          </w:p>
        </w:tc>
        <w:tc>
          <w:tcPr>
            <w:tcW w:w="1202"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eastAsia="Times New Roman" w:hAnsi="Arial" w:cs="Arial"/>
                <w:noProof/>
                <w:sz w:val="18"/>
                <w:szCs w:val="18"/>
              </w:rPr>
            </w:pPr>
          </w:p>
        </w:tc>
      </w:tr>
      <w:tr w:rsidR="00A93E1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lastRenderedPageBreak/>
              <w:t>Dr</w:t>
            </w:r>
            <w:r w:rsidR="00A93E10">
              <w:rPr>
                <w:rStyle w:val="propertyeditor"/>
                <w:rFonts w:ascii="Arial" w:eastAsia="Times New Roman" w:hAnsi="Arial" w:cs="Arial"/>
                <w:noProof/>
                <w:sz w:val="18"/>
                <w:szCs w:val="18"/>
                <w:shd w:val="clear" w:color="auto" w:fill="BDDCFF"/>
              </w:rPr>
              <w:t>. A</w:t>
            </w:r>
            <w:r>
              <w:rPr>
                <w:rStyle w:val="propertyeditor"/>
                <w:rFonts w:ascii="Arial" w:eastAsia="Times New Roman" w:hAnsi="Arial" w:cs="Arial"/>
                <w:noProof/>
                <w:sz w:val="18"/>
                <w:szCs w:val="18"/>
                <w:shd w:val="clear" w:color="auto" w:fill="BDDCFF"/>
              </w:rPr>
              <w:t xml:space="preserve">FANOU Akouété </w:t>
            </w:r>
          </w:p>
        </w:tc>
        <w:tc>
          <w:tcPr>
            <w:tcW w:w="2170" w:type="dxa"/>
            <w:tcBorders>
              <w:top w:val="single" w:sz="4" w:space="0" w:color="auto"/>
              <w:left w:val="single" w:sz="4" w:space="0" w:color="auto"/>
              <w:bottom w:val="single" w:sz="4" w:space="0" w:color="auto"/>
              <w:right w:val="single" w:sz="4" w:space="0" w:color="auto"/>
            </w:tcBorders>
            <w:vAlign w:val="center"/>
            <w:hideMark/>
          </w:tcPr>
          <w:p w:rsidR="00656F71" w:rsidRDefault="00A93E10" w:rsidP="00A93E10">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EPI Administrator,  Unicef</w:t>
            </w:r>
          </w:p>
        </w:tc>
        <w:tc>
          <w:tcPr>
            <w:tcW w:w="219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+228 223 15 00/ 904 14 63</w:t>
            </w:r>
            <w:r>
              <w:rPr>
                <w:rStyle w:val="propertyeditor"/>
                <w:rFonts w:ascii="Arial" w:eastAsia="Times New Roman" w:hAnsi="Arial" w:cs="Arial"/>
                <w:noProof/>
                <w:sz w:val="18"/>
                <w:szCs w:val="18"/>
                <w:shd w:val="clear" w:color="auto" w:fill="BDDCFF"/>
              </w:rPr>
              <w:tab/>
            </w:r>
          </w:p>
        </w:tc>
        <w:tc>
          <w:tcPr>
            <w:tcW w:w="214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 xml:space="preserve">aafanou@unicef.org </w:t>
            </w:r>
          </w:p>
        </w:tc>
        <w:tc>
          <w:tcPr>
            <w:tcW w:w="1202"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eastAsia="Times New Roman" w:hAnsi="Arial" w:cs="Arial"/>
                <w:noProof/>
                <w:sz w:val="18"/>
                <w:szCs w:val="18"/>
              </w:rPr>
            </w:pPr>
          </w:p>
        </w:tc>
      </w:tr>
    </w:tbl>
    <w:p w:rsidR="00656F71" w:rsidRDefault="00656F71">
      <w:pPr>
        <w:spacing w:after="0" w:line="240" w:lineRule="auto"/>
        <w:rPr>
          <w:rFonts w:ascii="Arial" w:eastAsia="Times New Roman" w:hAnsi="Arial" w:cs="Arial"/>
          <w:noProof/>
          <w:sz w:val="24"/>
          <w:szCs w:val="24"/>
          <w:lang w:val="en-GB"/>
        </w:rPr>
      </w:pPr>
    </w:p>
    <w:p w:rsidR="00656F71" w:rsidRDefault="00C142E6">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0" w:name="_Toc283566551"/>
      <w:bookmarkStart w:id="11" w:name="_Toc279951883"/>
      <w:r>
        <w:rPr>
          <w:rFonts w:asciiTheme="majorHAnsi" w:eastAsiaTheme="majorEastAsia" w:hAnsiTheme="majorHAnsi" w:cstheme="majorBidi"/>
          <w:b/>
          <w:bCs/>
          <w:noProof/>
          <w:color w:val="365F91" w:themeColor="accent1" w:themeShade="BF"/>
          <w:sz w:val="24"/>
          <w:szCs w:val="24"/>
          <w:lang w:val="en-GB"/>
        </w:rPr>
        <w:t>National Coordinating Body - Inter-Agency Coordinating Committee for Immunisation</w:t>
      </w:r>
      <w:bookmarkEnd w:id="10"/>
      <w:bookmarkEnd w:id="11"/>
    </w:p>
    <w:p w:rsidR="00656F71" w:rsidRDefault="00C142E6">
      <w:pPr>
        <w:spacing w:after="0"/>
        <w:jc w:val="both"/>
        <w:rPr>
          <w:rFonts w:ascii="Arial" w:hAnsi="Arial" w:cs="Arial"/>
          <w:noProof/>
          <w:lang w:val="en-GB"/>
        </w:rPr>
      </w:pPr>
      <w:r>
        <w:rPr>
          <w:rFonts w:ascii="Arial" w:hAnsi="Arial" w:cs="Arial"/>
          <w:noProof/>
          <w:lang w:val="en-GB"/>
        </w:rPr>
        <w:t>We the members of the ICC, HSCC, or equivalent committee</w:t>
      </w:r>
      <w:r>
        <w:rPr>
          <w:rFonts w:ascii="Arial" w:hAnsi="Arial" w:cs="Arial"/>
          <w:b/>
          <w:noProof/>
          <w:sz w:val="18"/>
          <w:szCs w:val="18"/>
          <w:vertAlign w:val="superscript"/>
          <w:lang w:val="en-GB"/>
        </w:rPr>
        <w:t>[1]</w:t>
      </w:r>
      <w:r w:rsidR="00AF26E4">
        <w:rPr>
          <w:rFonts w:ascii="Arial" w:hAnsi="Arial" w:cs="Arial"/>
          <w:noProof/>
          <w:lang w:val="en-GB"/>
        </w:rPr>
        <w:t xml:space="preserve"> met on</w:t>
      </w:r>
      <w:r>
        <w:rPr>
          <w:rFonts w:ascii="Arial" w:hAnsi="Arial" w:cs="Arial"/>
          <w:noProof/>
          <w:lang w:val="en-GB"/>
        </w:rPr>
        <w:t xml:space="preserve"> </w:t>
      </w:r>
      <w:r w:rsidR="00AF26E4">
        <w:rPr>
          <w:rStyle w:val="propertyeditor"/>
          <w:rFonts w:ascii="Arial" w:hAnsi="Arial" w:cs="Arial"/>
          <w:noProof/>
          <w:shd w:val="clear" w:color="auto" w:fill="BDDCFF"/>
          <w:lang w:val="en-GB"/>
        </w:rPr>
        <w:t>5-11-</w:t>
      </w:r>
      <w:r>
        <w:rPr>
          <w:rStyle w:val="propertyeditor"/>
          <w:rFonts w:ascii="Arial" w:hAnsi="Arial" w:cs="Arial"/>
          <w:noProof/>
          <w:shd w:val="clear" w:color="auto" w:fill="BDDCFF"/>
          <w:lang w:val="en-GB"/>
        </w:rPr>
        <w:t>2011</w:t>
      </w:r>
      <w:r>
        <w:rPr>
          <w:rFonts w:ascii="Arial" w:hAnsi="Arial" w:cs="Arial"/>
          <w:noProof/>
          <w:lang w:val="en-GB"/>
        </w:rPr>
        <w:t xml:space="preserve"> to review this proposal. At that meeting we endorsed this proposal on the basis of the supporting documentation which is attached.</w:t>
      </w:r>
    </w:p>
    <w:p w:rsidR="00656F71" w:rsidRDefault="00C142E6">
      <w:pPr>
        <w:rPr>
          <w:rFonts w:ascii="Arial" w:hAnsi="Arial" w:cs="Arial"/>
          <w:bCs/>
          <w:noProof/>
          <w:sz w:val="20"/>
          <w:lang w:val="en-GB"/>
        </w:rPr>
      </w:pPr>
      <w:r>
        <w:rPr>
          <w:rFonts w:ascii="Arial" w:hAnsi="Arial" w:cs="Arial"/>
          <w:b/>
          <w:noProof/>
          <w:sz w:val="18"/>
          <w:szCs w:val="18"/>
          <w:vertAlign w:val="superscript"/>
          <w:lang w:val="en-GB"/>
        </w:rPr>
        <w:t>[1]</w:t>
      </w:r>
      <w:r>
        <w:rPr>
          <w:rFonts w:ascii="Arial" w:hAnsi="Arial" w:cs="Arial"/>
          <w:bCs/>
          <w:noProof/>
          <w:sz w:val="20"/>
          <w:lang w:val="en-GB"/>
        </w:rPr>
        <w:t xml:space="preserve"> Inter-agency Coordinating Committee or Health Sector Coordinating Committee, or equivalent committee </w:t>
      </w:r>
      <w:r>
        <w:rPr>
          <w:rFonts w:ascii="Arial" w:eastAsia="Times New Roman" w:hAnsi="Arial" w:cs="Arial"/>
          <w:bCs/>
          <w:noProof/>
          <w:sz w:val="20"/>
          <w:lang w:val="en-GB"/>
        </w:rPr>
        <w:t>which has the authority to endorse this application in the country in question</w:t>
      </w:r>
      <w:r>
        <w:rPr>
          <w:rFonts w:ascii="Arial" w:hAnsi="Arial" w:cs="Arial"/>
          <w:bCs/>
          <w:noProof/>
          <w:sz w:val="20"/>
          <w:lang w:val="en-GB"/>
        </w:rPr>
        <w:t>.</w:t>
      </w:r>
    </w:p>
    <w:p w:rsidR="00656F71" w:rsidRDefault="00C142E6">
      <w:pPr>
        <w:rPr>
          <w:rFonts w:ascii="Arial" w:hAnsi="Arial" w:cs="Arial"/>
          <w:noProof/>
          <w:lang w:val="en-GB"/>
        </w:rPr>
      </w:pPr>
      <w:r>
        <w:rPr>
          <w:rFonts w:ascii="Arial" w:hAnsi="Arial" w:cs="Arial"/>
          <w:noProof/>
          <w:lang w:val="en-GB"/>
        </w:rPr>
        <w:t xml:space="preserve">The endorsed minutes of this meeting are attached as DOCUMENT NUMBER: </w:t>
      </w:r>
      <w:r>
        <w:rPr>
          <w:rStyle w:val="propertyeditor"/>
          <w:rFonts w:ascii="Arial" w:hAnsi="Arial" w:cs="Arial"/>
          <w:noProof/>
          <w:shd w:val="clear" w:color="auto" w:fill="BDDCFF"/>
          <w:lang w:val="en-GB"/>
        </w:rPr>
        <w:t>4</w:t>
      </w:r>
      <w:r>
        <w:rPr>
          <w:rFonts w:ascii="Arial" w:hAnsi="Arial" w:cs="Arial"/>
          <w:noProof/>
          <w:lang w:val="en-GB"/>
        </w:rPr>
        <w:t>.</w:t>
      </w:r>
    </w:p>
    <w:p w:rsidR="00656F71" w:rsidRDefault="00C142E6">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656F71" w:rsidRDefault="00C142E6">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2341"/>
        <w:gridCol w:w="3164"/>
        <w:gridCol w:w="1758"/>
      </w:tblGrid>
      <w:tr w:rsidR="00656F71">
        <w:trPr>
          <w:trHeight w:val="313"/>
          <w:tblHeader/>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Name/Title</w:t>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Agency/Organisation</w:t>
            </w:r>
          </w:p>
        </w:tc>
        <w:tc>
          <w:tcPr>
            <w:tcW w:w="316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Signature</w:t>
            </w: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Action</w:t>
            </w: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Komlan MALLY</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A93E10" w:rsidP="00A93E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Minister of Health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Pierre M’PELE KILEBOU</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584D64" w:rsidP="00584D64">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WHO Resident Representative in Togo</w:t>
            </w:r>
            <w:r w:rsidR="00C142E6">
              <w:rPr>
                <w:rStyle w:val="propertyeditor"/>
                <w:rFonts w:ascii="Arial" w:hAnsi="Arial" w:cs="Arial"/>
                <w:noProof/>
                <w:color w:val="000101"/>
                <w:sz w:val="18"/>
                <w:szCs w:val="20"/>
                <w:shd w:val="clear" w:color="auto" w:fill="BDDCFF"/>
              </w:rPr>
              <w:t xml:space="preserve"> </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Viviane Van STEIRTEGEN</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584D64" w:rsidP="00584D64">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UNICEF Resident Representative-Togo</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Koku Sika DOGBE </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584D64" w:rsidP="00584D64">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General Director for Health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Aftar MOROU</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587A09" w:rsidP="00587A09">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Planning Officer, Budget Division/Ministry of Economy and Finance</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Issaka LAGUEBANDE</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C142E6" w:rsidP="00587A09">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Attaché de Cabinet/</w:t>
            </w:r>
            <w:r w:rsidR="00587A09">
              <w:rPr>
                <w:rStyle w:val="propertyeditor"/>
                <w:rFonts w:ascii="Arial" w:hAnsi="Arial" w:cs="Arial"/>
                <w:noProof/>
                <w:color w:val="000101"/>
                <w:sz w:val="18"/>
                <w:szCs w:val="20"/>
                <w:shd w:val="clear" w:color="auto" w:fill="BDDCFF"/>
              </w:rPr>
              <w:t xml:space="preserve">Ministry of </w:t>
            </w:r>
            <w:r>
              <w:rPr>
                <w:rStyle w:val="propertyeditor"/>
                <w:rFonts w:ascii="Arial" w:hAnsi="Arial" w:cs="Arial"/>
                <w:noProof/>
                <w:color w:val="000101"/>
                <w:sz w:val="18"/>
                <w:szCs w:val="20"/>
                <w:shd w:val="clear" w:color="auto" w:fill="BDDCFF"/>
              </w:rPr>
              <w:t xml:space="preserve"> </w:t>
            </w:r>
            <w:r w:rsidR="00587A09">
              <w:rPr>
                <w:rStyle w:val="propertyeditor"/>
                <w:rFonts w:ascii="Arial" w:hAnsi="Arial" w:cs="Arial"/>
                <w:noProof/>
                <w:color w:val="000101"/>
                <w:sz w:val="18"/>
                <w:szCs w:val="20"/>
                <w:shd w:val="clear" w:color="auto" w:fill="BDDCFF"/>
              </w:rPr>
              <w:t>Territorial Development and Management</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Gbehomilo - Nyelolo TOMEGAH</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C142E6" w:rsidP="00587A09">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Rotary International/</w:t>
            </w:r>
            <w:r w:rsidR="00587A09">
              <w:rPr>
                <w:rStyle w:val="propertyeditor"/>
                <w:rFonts w:ascii="Arial" w:hAnsi="Arial" w:cs="Arial"/>
                <w:noProof/>
                <w:color w:val="000101"/>
                <w:sz w:val="18"/>
                <w:szCs w:val="20"/>
                <w:shd w:val="clear" w:color="auto" w:fill="BDDCFF"/>
              </w:rPr>
              <w:t>Chairman, National Polio Plus Commission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ASSAH Hervé</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587A09" w:rsidP="00587A09">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World Bank Representative</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Philippe COLLIGNON</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BC539C" w:rsidP="00BC539C">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Coop</w:t>
            </w:r>
            <w:r w:rsidR="0012068E">
              <w:rPr>
                <w:rStyle w:val="propertyeditor"/>
                <w:rFonts w:ascii="Arial" w:hAnsi="Arial" w:cs="Arial"/>
                <w:noProof/>
                <w:color w:val="000101"/>
                <w:sz w:val="18"/>
                <w:szCs w:val="20"/>
                <w:shd w:val="clear" w:color="auto" w:fill="BDDCFF"/>
              </w:rPr>
              <w:t>é</w:t>
            </w:r>
            <w:r>
              <w:rPr>
                <w:rStyle w:val="propertyeditor"/>
                <w:rFonts w:ascii="Arial" w:hAnsi="Arial" w:cs="Arial"/>
                <w:noProof/>
                <w:color w:val="000101"/>
                <w:sz w:val="18"/>
                <w:szCs w:val="20"/>
                <w:shd w:val="clear" w:color="auto" w:fill="BDDCFF"/>
              </w:rPr>
              <w:t xml:space="preserve">ration </w:t>
            </w:r>
            <w:r w:rsidR="0012068E">
              <w:rPr>
                <w:rStyle w:val="propertyeditor"/>
                <w:rFonts w:ascii="Arial" w:hAnsi="Arial" w:cs="Arial"/>
                <w:noProof/>
                <w:color w:val="000101"/>
                <w:sz w:val="18"/>
                <w:szCs w:val="20"/>
                <w:shd w:val="clear" w:color="auto" w:fill="BDDCFF"/>
              </w:rPr>
              <w:t xml:space="preserve">Française </w:t>
            </w:r>
            <w:r>
              <w:rPr>
                <w:rStyle w:val="propertyeditor"/>
                <w:rFonts w:ascii="Arial" w:hAnsi="Arial" w:cs="Arial"/>
                <w:noProof/>
                <w:color w:val="000101"/>
                <w:sz w:val="18"/>
                <w:szCs w:val="20"/>
                <w:shd w:val="clear" w:color="auto" w:fill="BDDCFF"/>
              </w:rPr>
              <w:t>Mission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A93E1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Ms.</w:t>
            </w:r>
            <w:r w:rsidR="00C142E6">
              <w:rPr>
                <w:rStyle w:val="propertyeditor"/>
                <w:rFonts w:ascii="Arial" w:hAnsi="Arial" w:cs="Arial"/>
                <w:noProof/>
                <w:color w:val="000101"/>
                <w:sz w:val="18"/>
                <w:szCs w:val="20"/>
                <w:shd w:val="clear" w:color="auto" w:fill="BDDCFF"/>
              </w:rPr>
              <w:t xml:space="preserve"> Rosine Sori COULIBALY</w:t>
            </w:r>
            <w:r w:rsidR="00C142E6">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C142E6" w:rsidP="00BC539C">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Re</w:t>
            </w:r>
            <w:r w:rsidR="00BC539C">
              <w:rPr>
                <w:rStyle w:val="propertyeditor"/>
                <w:rFonts w:ascii="Arial" w:hAnsi="Arial" w:cs="Arial"/>
                <w:noProof/>
                <w:color w:val="000101"/>
                <w:sz w:val="18"/>
                <w:szCs w:val="20"/>
                <w:shd w:val="clear" w:color="auto" w:fill="BDDCFF"/>
              </w:rPr>
              <w:t>sident Representative/United Nations Development Program</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Aristide APLOGAN</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244C60" w:rsidP="00244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Agency for Pre</w:t>
            </w:r>
            <w:r w:rsidR="005E4B51">
              <w:rPr>
                <w:rStyle w:val="propertyeditor"/>
                <w:rFonts w:ascii="Arial" w:hAnsi="Arial" w:cs="Arial"/>
                <w:noProof/>
                <w:color w:val="000101"/>
                <w:sz w:val="18"/>
                <w:szCs w:val="20"/>
                <w:shd w:val="clear" w:color="auto" w:fill="BDDCFF"/>
              </w:rPr>
              <w:t>v</w:t>
            </w:r>
            <w:r>
              <w:rPr>
                <w:rStyle w:val="propertyeditor"/>
                <w:rFonts w:ascii="Arial" w:hAnsi="Arial" w:cs="Arial"/>
                <w:noProof/>
                <w:color w:val="000101"/>
                <w:sz w:val="18"/>
                <w:szCs w:val="20"/>
                <w:shd w:val="clear" w:color="auto" w:fill="BDDCFF"/>
              </w:rPr>
              <w:t>entive Medicine</w:t>
            </w:r>
            <w:r w:rsidR="00C142E6">
              <w:rPr>
                <w:rStyle w:val="propertyeditor"/>
                <w:rFonts w:ascii="Arial" w:hAnsi="Arial" w:cs="Arial"/>
                <w:noProof/>
                <w:color w:val="000101"/>
                <w:sz w:val="18"/>
                <w:szCs w:val="20"/>
                <w:shd w:val="clear" w:color="auto" w:fill="BDDCFF"/>
              </w:rPr>
              <w:t xml:space="preserve"> (AMP) </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Hada TCHINGUE</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244C60">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Resident Representative,</w:t>
            </w:r>
            <w:r w:rsidR="00C142E6">
              <w:rPr>
                <w:rStyle w:val="propertyeditor"/>
                <w:rFonts w:ascii="Arial" w:hAnsi="Arial" w:cs="Arial"/>
                <w:noProof/>
                <w:color w:val="000101"/>
                <w:sz w:val="18"/>
                <w:szCs w:val="20"/>
                <w:shd w:val="clear" w:color="auto" w:fill="BDDCFF"/>
              </w:rPr>
              <w:t xml:space="preserve"> Plan-Togo</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Kuami Guy BATTAH</w:t>
            </w:r>
            <w:r>
              <w:rPr>
                <w:rStyle w:val="propertyeditor"/>
                <w:rFonts w:ascii="Arial" w:hAnsi="Arial" w:cs="Arial"/>
                <w:noProof/>
                <w:color w:val="000101"/>
                <w:sz w:val="18"/>
                <w:szCs w:val="20"/>
                <w:shd w:val="clear" w:color="auto" w:fill="BDDCFF"/>
              </w:rPr>
              <w:tab/>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Pr="00B0567E" w:rsidRDefault="00244C60" w:rsidP="00244C60">
            <w:pPr>
              <w:autoSpaceDE w:val="0"/>
              <w:autoSpaceDN w:val="0"/>
              <w:adjustRightInd w:val="0"/>
              <w:spacing w:after="0" w:line="240" w:lineRule="auto"/>
              <w:rPr>
                <w:rFonts w:ascii="Arial" w:hAnsi="Arial" w:cs="Arial"/>
                <w:noProof/>
                <w:color w:val="000101"/>
                <w:sz w:val="18"/>
                <w:szCs w:val="20"/>
                <w:shd w:val="clear" w:color="auto" w:fill="BDDCFF"/>
              </w:rPr>
            </w:pPr>
            <w:r>
              <w:rPr>
                <w:rStyle w:val="propertyeditor"/>
                <w:rFonts w:ascii="Arial" w:hAnsi="Arial" w:cs="Arial"/>
                <w:noProof/>
                <w:color w:val="000101"/>
                <w:sz w:val="18"/>
                <w:szCs w:val="20"/>
                <w:shd w:val="clear" w:color="auto" w:fill="BDDCFF"/>
              </w:rPr>
              <w:t>Health Coordinator</w:t>
            </w:r>
            <w:r w:rsidR="00C142E6">
              <w:rPr>
                <w:rStyle w:val="propertyeditor"/>
                <w:rFonts w:ascii="Arial" w:hAnsi="Arial" w:cs="Arial"/>
                <w:noProof/>
                <w:color w:val="000101"/>
                <w:sz w:val="18"/>
                <w:szCs w:val="20"/>
                <w:shd w:val="clear" w:color="auto" w:fill="BDDCFF"/>
              </w:rPr>
              <w:t>/</w:t>
            </w:r>
            <w:r w:rsidR="00B0567E">
              <w:rPr>
                <w:rStyle w:val="propertyeditor"/>
                <w:rFonts w:ascii="Arial" w:hAnsi="Arial" w:cs="Arial"/>
                <w:noProof/>
                <w:color w:val="000101"/>
                <w:sz w:val="18"/>
                <w:szCs w:val="20"/>
                <w:shd w:val="clear" w:color="auto" w:fill="BDDCFF"/>
              </w:rPr>
              <w:t>Togolese Red Cross</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Sylvain Atayi KOMLANGAN</w:t>
            </w:r>
            <w:r>
              <w:rPr>
                <w:rStyle w:val="propertyeditor"/>
                <w:rFonts w:ascii="Arial" w:hAnsi="Arial" w:cs="Arial"/>
                <w:noProof/>
                <w:color w:val="000101"/>
                <w:sz w:val="18"/>
                <w:szCs w:val="20"/>
                <w:shd w:val="clear" w:color="auto" w:fill="BDDCFF"/>
              </w:rPr>
              <w:tab/>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B0567E" w:rsidP="00B0567E">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Director</w:t>
            </w:r>
            <w:r w:rsidR="005E4B51">
              <w:rPr>
                <w:rStyle w:val="propertyeditor"/>
                <w:rFonts w:ascii="Arial" w:hAnsi="Arial" w:cs="Arial"/>
                <w:noProof/>
                <w:color w:val="000101"/>
                <w:sz w:val="18"/>
                <w:szCs w:val="20"/>
                <w:shd w:val="clear" w:color="auto" w:fill="BDDCFF"/>
              </w:rPr>
              <w:t xml:space="preserve"> of</w:t>
            </w:r>
            <w:r>
              <w:rPr>
                <w:rStyle w:val="propertyeditor"/>
                <w:rFonts w:ascii="Arial" w:hAnsi="Arial" w:cs="Arial"/>
                <w:noProof/>
                <w:color w:val="000101"/>
                <w:sz w:val="18"/>
                <w:szCs w:val="20"/>
                <w:shd w:val="clear" w:color="auto" w:fill="BDDCFF"/>
              </w:rPr>
              <w:t xml:space="preserve"> Primary Health Care</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lastRenderedPageBreak/>
              <w:t>Dr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Afefa Amivi BABA </w:t>
            </w:r>
            <w:r>
              <w:rPr>
                <w:rStyle w:val="propertyeditor"/>
                <w:rFonts w:ascii="Arial" w:hAnsi="Arial" w:cs="Arial"/>
                <w:noProof/>
                <w:color w:val="000101"/>
                <w:sz w:val="18"/>
                <w:szCs w:val="20"/>
                <w:shd w:val="clear" w:color="auto" w:fill="BDDCFF"/>
              </w:rPr>
              <w:tab/>
              <w:t xml:space="preserve"> </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B0567E" w:rsidP="00B0567E">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Director/</w:t>
            </w:r>
            <w:r w:rsidR="004F268D">
              <w:rPr>
                <w:rStyle w:val="propertyeditor"/>
                <w:rFonts w:ascii="Arial" w:hAnsi="Arial" w:cs="Arial"/>
                <w:noProof/>
                <w:color w:val="000101"/>
                <w:sz w:val="18"/>
                <w:szCs w:val="20"/>
                <w:shd w:val="clear" w:color="auto" w:fill="BDDCFF"/>
              </w:rPr>
              <w:t>Directorate for Healthcare Institutions</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Atany NYANSA </w:t>
            </w:r>
            <w:r>
              <w:rPr>
                <w:rStyle w:val="propertyeditor"/>
                <w:rFonts w:ascii="Arial" w:hAnsi="Arial" w:cs="Arial"/>
                <w:noProof/>
                <w:color w:val="000101"/>
                <w:sz w:val="18"/>
                <w:szCs w:val="20"/>
                <w:shd w:val="clear" w:color="auto" w:fill="BDDCFF"/>
              </w:rPr>
              <w:tab/>
              <w:t xml:space="preserve"> </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C142E6" w:rsidP="004F268D">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Direct</w:t>
            </w:r>
            <w:r w:rsidR="004F268D">
              <w:rPr>
                <w:rStyle w:val="propertyeditor"/>
                <w:rFonts w:ascii="Arial" w:hAnsi="Arial" w:cs="Arial"/>
                <w:noProof/>
                <w:color w:val="000101"/>
                <w:sz w:val="18"/>
                <w:szCs w:val="20"/>
                <w:shd w:val="clear" w:color="auto" w:fill="BDDCFF"/>
              </w:rPr>
              <w:t>or of Pharmacies, Laboratories and Technical Equipment</w:t>
            </w:r>
            <w:r>
              <w:rPr>
                <w:rStyle w:val="propertyeditor"/>
                <w:rFonts w:ascii="Arial" w:hAnsi="Arial" w:cs="Arial"/>
                <w:noProof/>
                <w:color w:val="000101"/>
                <w:sz w:val="18"/>
                <w:szCs w:val="20"/>
                <w:shd w:val="clear" w:color="auto" w:fill="BDDCFF"/>
              </w:rPr>
              <w:t xml:space="preserve"> </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EDORH Hokameto </w:t>
            </w:r>
            <w:r>
              <w:rPr>
                <w:rStyle w:val="propertyeditor"/>
                <w:rFonts w:ascii="Arial" w:hAnsi="Arial" w:cs="Arial"/>
                <w:noProof/>
                <w:color w:val="000101"/>
                <w:sz w:val="18"/>
                <w:szCs w:val="20"/>
                <w:shd w:val="clear" w:color="auto" w:fill="BDDCFF"/>
              </w:rPr>
              <w:tab/>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C142E6" w:rsidP="004F268D">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Direct</w:t>
            </w:r>
            <w:r w:rsidR="004F268D">
              <w:rPr>
                <w:rStyle w:val="propertyeditor"/>
                <w:rFonts w:ascii="Arial" w:hAnsi="Arial" w:cs="Arial"/>
                <w:noProof/>
                <w:color w:val="000101"/>
                <w:sz w:val="18"/>
                <w:szCs w:val="20"/>
                <w:shd w:val="clear" w:color="auto" w:fill="BDDCFF"/>
              </w:rPr>
              <w:t>or of Planning, Training and Research</w:t>
            </w:r>
            <w:r>
              <w:rPr>
                <w:rStyle w:val="propertyeditor"/>
                <w:rFonts w:ascii="Arial" w:hAnsi="Arial" w:cs="Arial"/>
                <w:noProof/>
                <w:color w:val="000101"/>
                <w:sz w:val="18"/>
                <w:szCs w:val="20"/>
                <w:shd w:val="clear" w:color="auto" w:fill="BDDCFF"/>
              </w:rPr>
              <w:t xml:space="preserve"> </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AKPO-GNANDI Okaté </w:t>
            </w:r>
            <w:r>
              <w:rPr>
                <w:rStyle w:val="propertyeditor"/>
                <w:rFonts w:ascii="Arial" w:hAnsi="Arial" w:cs="Arial"/>
                <w:noProof/>
                <w:color w:val="000101"/>
                <w:sz w:val="18"/>
                <w:szCs w:val="20"/>
                <w:shd w:val="clear" w:color="auto" w:fill="BDDCFF"/>
              </w:rPr>
              <w:tab/>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Direct</w:t>
            </w:r>
            <w:r w:rsidR="004F268D">
              <w:rPr>
                <w:rStyle w:val="propertyeditor"/>
                <w:rFonts w:ascii="Arial" w:hAnsi="Arial" w:cs="Arial"/>
                <w:noProof/>
                <w:color w:val="000101"/>
                <w:sz w:val="18"/>
                <w:szCs w:val="20"/>
                <w:shd w:val="clear" w:color="auto" w:fill="BDDCFF"/>
              </w:rPr>
              <w:t>or of Community Affairs</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Danladi NASSOURY </w:t>
            </w:r>
            <w:r>
              <w:rPr>
                <w:rStyle w:val="propertyeditor"/>
                <w:rFonts w:ascii="Arial" w:hAnsi="Arial" w:cs="Arial"/>
                <w:noProof/>
                <w:color w:val="000101"/>
                <w:sz w:val="18"/>
                <w:szCs w:val="20"/>
                <w:shd w:val="clear" w:color="auto" w:fill="BDDCFF"/>
              </w:rPr>
              <w:tab/>
              <w:t xml:space="preserve"> </w:t>
            </w:r>
            <w:r>
              <w:rPr>
                <w:rStyle w:val="propertyeditor"/>
                <w:rFonts w:ascii="Arial" w:hAnsi="Arial" w:cs="Arial"/>
                <w:noProof/>
                <w:color w:val="000101"/>
                <w:sz w:val="18"/>
                <w:szCs w:val="20"/>
                <w:shd w:val="clear" w:color="auto" w:fill="BDDCFF"/>
              </w:rPr>
              <w:tab/>
            </w:r>
            <w:r>
              <w:rPr>
                <w:rStyle w:val="propertyeditor"/>
                <w:rFonts w:ascii="Arial" w:hAnsi="Arial" w:cs="Arial"/>
                <w:noProof/>
                <w:color w:val="000101"/>
                <w:sz w:val="18"/>
                <w:szCs w:val="20"/>
                <w:shd w:val="clear" w:color="auto" w:fill="BDDCFF"/>
              </w:rPr>
              <w:tab/>
              <w:t xml:space="preserve"> </w:t>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12068E" w:rsidP="004F268D">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Division Chief,</w:t>
            </w:r>
            <w:r w:rsidR="004F268D">
              <w:rPr>
                <w:rStyle w:val="propertyeditor"/>
                <w:rFonts w:ascii="Arial" w:hAnsi="Arial" w:cs="Arial"/>
                <w:noProof/>
                <w:color w:val="000101"/>
                <w:sz w:val="18"/>
                <w:szCs w:val="20"/>
                <w:shd w:val="clear" w:color="auto" w:fill="BDDCFF"/>
              </w:rPr>
              <w:t xml:space="preserve"> Epidemiology Division/EPI Coordinator</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Edem KOFFI-KUMA </w:t>
            </w:r>
            <w:r>
              <w:rPr>
                <w:rStyle w:val="propertyeditor"/>
                <w:rFonts w:ascii="Arial" w:hAnsi="Arial" w:cs="Arial"/>
                <w:noProof/>
                <w:color w:val="000101"/>
                <w:sz w:val="18"/>
                <w:szCs w:val="20"/>
                <w:shd w:val="clear" w:color="auto" w:fill="BDDCFF"/>
              </w:rPr>
              <w:tab/>
              <w:t xml:space="preserve"> </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4F268D" w:rsidP="004F268D">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Head of Department of</w:t>
            </w:r>
            <w:r w:rsidR="00C142E6">
              <w:rPr>
                <w:rStyle w:val="propertyeditor"/>
                <w:rFonts w:ascii="Arial" w:hAnsi="Arial" w:cs="Arial"/>
                <w:noProof/>
                <w:color w:val="000101"/>
                <w:sz w:val="18"/>
                <w:szCs w:val="20"/>
                <w:shd w:val="clear" w:color="auto" w:fill="BDDCFF"/>
              </w:rPr>
              <w:t xml:space="preserve"> National Information Education Communication </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r w:rsidR="00656F71">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w:t>
            </w:r>
            <w:r w:rsidR="00A93E10">
              <w:rPr>
                <w:rStyle w:val="propertyeditor"/>
                <w:rFonts w:ascii="Arial" w:hAnsi="Arial" w:cs="Arial"/>
                <w:noProof/>
                <w:color w:val="000101"/>
                <w:sz w:val="18"/>
                <w:szCs w:val="20"/>
                <w:shd w:val="clear" w:color="auto" w:fill="BDDCFF"/>
              </w:rPr>
              <w:t>.</w:t>
            </w:r>
            <w:r>
              <w:rPr>
                <w:rStyle w:val="propertyeditor"/>
                <w:rFonts w:ascii="Arial" w:hAnsi="Arial" w:cs="Arial"/>
                <w:noProof/>
                <w:color w:val="000101"/>
                <w:sz w:val="18"/>
                <w:szCs w:val="20"/>
                <w:shd w:val="clear" w:color="auto" w:fill="BDDCFF"/>
              </w:rPr>
              <w:t xml:space="preserve"> Kassouta Komlan Tchiguiri N’TAPI </w:t>
            </w:r>
            <w:r>
              <w:rPr>
                <w:rStyle w:val="propertyeditor"/>
                <w:rFonts w:ascii="Arial" w:hAnsi="Arial" w:cs="Arial"/>
                <w:noProof/>
                <w:color w:val="000101"/>
                <w:sz w:val="18"/>
                <w:szCs w:val="20"/>
                <w:shd w:val="clear" w:color="auto" w:fill="BDDCFF"/>
              </w:rPr>
              <w:tab/>
              <w:t xml:space="preserve"> </w:t>
            </w:r>
            <w:r>
              <w:rPr>
                <w:rStyle w:val="propertyeditor"/>
                <w:rFonts w:ascii="Arial" w:hAnsi="Arial" w:cs="Arial"/>
                <w:noProof/>
                <w:color w:val="000101"/>
                <w:sz w:val="18"/>
                <w:szCs w:val="20"/>
                <w:shd w:val="clear" w:color="auto" w:fill="BDDCFF"/>
              </w:rPr>
              <w:tab/>
            </w:r>
          </w:p>
        </w:tc>
        <w:tc>
          <w:tcPr>
            <w:tcW w:w="2341" w:type="dxa"/>
            <w:tcBorders>
              <w:top w:val="single" w:sz="4" w:space="0" w:color="auto"/>
              <w:left w:val="single" w:sz="4" w:space="0" w:color="auto"/>
              <w:bottom w:val="single" w:sz="4" w:space="0" w:color="auto"/>
              <w:right w:val="single" w:sz="4" w:space="0" w:color="auto"/>
            </w:tcBorders>
            <w:vAlign w:val="center"/>
            <w:hideMark/>
          </w:tcPr>
          <w:p w:rsidR="00656F71" w:rsidRDefault="0012068E" w:rsidP="004F268D">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Division Chief,</w:t>
            </w:r>
            <w:r w:rsidR="004F268D">
              <w:rPr>
                <w:rStyle w:val="propertyeditor"/>
                <w:rFonts w:ascii="Arial" w:hAnsi="Arial" w:cs="Arial"/>
                <w:noProof/>
                <w:color w:val="000101"/>
                <w:sz w:val="18"/>
                <w:szCs w:val="20"/>
                <w:shd w:val="clear" w:color="auto" w:fill="BDDCFF"/>
              </w:rPr>
              <w:t xml:space="preserve"> Family Health Division</w:t>
            </w:r>
            <w:r w:rsidR="00C142E6">
              <w:rPr>
                <w:rStyle w:val="propertyeditor"/>
                <w:rFonts w:ascii="Arial" w:hAnsi="Arial" w:cs="Arial"/>
                <w:noProof/>
                <w:color w:val="000101"/>
                <w:sz w:val="18"/>
                <w:szCs w:val="20"/>
                <w:shd w:val="clear" w:color="auto" w:fill="BDDCFF"/>
              </w:rPr>
              <w:t xml:space="preserve"> </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1" w:rsidRDefault="00656F71">
            <w:pPr>
              <w:spacing w:after="0" w:line="240" w:lineRule="auto"/>
              <w:rPr>
                <w:rFonts w:ascii="Arial" w:eastAsiaTheme="minorHAnsi" w:hAnsi="Arial" w:cs="Arial"/>
                <w:noProof/>
                <w:sz w:val="20"/>
                <w:szCs w:val="20"/>
              </w:rPr>
            </w:pPr>
          </w:p>
          <w:p w:rsidR="00656F71" w:rsidRDefault="00656F71">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both"/>
              <w:rPr>
                <w:rFonts w:ascii="Arial" w:hAnsi="Arial" w:cs="Arial"/>
                <w:noProof/>
                <w:sz w:val="18"/>
                <w:szCs w:val="20"/>
              </w:rPr>
            </w:pPr>
          </w:p>
        </w:tc>
      </w:tr>
    </w:tbl>
    <w:p w:rsidR="00656F71" w:rsidRDefault="00656F71">
      <w:pPr>
        <w:pStyle w:val="Default"/>
        <w:jc w:val="both"/>
        <w:rPr>
          <w:rFonts w:ascii="Arial" w:hAnsi="Arial" w:cs="Arial"/>
          <w:noProof/>
          <w:color w:val="auto"/>
          <w:sz w:val="22"/>
          <w:szCs w:val="22"/>
          <w:lang w:val="en-GB"/>
        </w:rPr>
      </w:pPr>
    </w:p>
    <w:p w:rsidR="00656F71" w:rsidRDefault="00C142E6">
      <w:pPr>
        <w:spacing w:after="0"/>
        <w:rPr>
          <w:rFonts w:ascii="Arial" w:hAnsi="Arial" w:cs="Arial"/>
          <w:noProof/>
          <w:lang w:val="en-GB"/>
        </w:rPr>
      </w:pPr>
      <w:r>
        <w:rPr>
          <w:rFonts w:ascii="Arial" w:hAnsi="Arial" w:cs="Arial"/>
          <w:noProof/>
          <w:lang w:val="en-GB"/>
        </w:rPr>
        <w:t>In case the GAVI Secretariat has queries on this submission, please contact</w:t>
      </w:r>
    </w:p>
    <w:p w:rsidR="00656F71" w:rsidRDefault="00C142E6">
      <w:pPr>
        <w:spacing w:after="0"/>
        <w:jc w:val="both"/>
        <w:rPr>
          <w:rFonts w:ascii="Arial" w:eastAsia="Times New Roman" w:hAnsi="Arial" w:cs="Arial"/>
          <w:noProof/>
          <w:color w:val="000101"/>
          <w:sz w:val="20"/>
          <w:szCs w:val="20"/>
          <w:lang w:val="en-GB"/>
        </w:rPr>
      </w:pPr>
      <w:r>
        <w:rPr>
          <w:rFonts w:ascii="Arial" w:hAnsi="Arial" w:cs="Arial"/>
          <w:noProof/>
          <w:color w:val="000101"/>
          <w:sz w:val="20"/>
          <w:lang w:val="en-GB"/>
        </w:rPr>
        <w:t>Enter the family name in capital letters.</w:t>
      </w:r>
    </w:p>
    <w:tbl>
      <w:tblPr>
        <w:tblW w:w="0" w:type="auto"/>
        <w:tblLook w:val="04A0"/>
      </w:tblPr>
      <w:tblGrid>
        <w:gridCol w:w="861"/>
        <w:gridCol w:w="2327"/>
        <w:gridCol w:w="1017"/>
        <w:gridCol w:w="3487"/>
      </w:tblGrid>
      <w:tr w:rsidR="00656F71">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Dr</w:t>
            </w:r>
            <w:r w:rsidR="004F268D">
              <w:rPr>
                <w:rStyle w:val="propertyeditor"/>
                <w:rFonts w:ascii="Arial" w:hAnsi="Arial" w:cs="Arial"/>
                <w:noProof/>
                <w:sz w:val="18"/>
                <w:szCs w:val="18"/>
                <w:shd w:val="clear" w:color="auto" w:fill="BDDCFF"/>
              </w:rPr>
              <w:t xml:space="preserve">. </w:t>
            </w:r>
            <w:r>
              <w:rPr>
                <w:rStyle w:val="propertyeditor"/>
                <w:rFonts w:ascii="Arial" w:hAnsi="Arial" w:cs="Arial"/>
                <w:noProof/>
                <w:sz w:val="18"/>
                <w:szCs w:val="18"/>
                <w:shd w:val="clear" w:color="auto" w:fill="BDDCFF"/>
              </w:rPr>
              <w:t xml:space="preserve">NASSOURY I. Danladi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56F71" w:rsidRDefault="0012068E" w:rsidP="004F268D">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Division Chief,</w:t>
            </w:r>
            <w:r w:rsidR="004F268D">
              <w:rPr>
                <w:rStyle w:val="propertyeditor"/>
                <w:rFonts w:ascii="Arial" w:hAnsi="Arial" w:cs="Arial"/>
                <w:noProof/>
                <w:sz w:val="18"/>
                <w:szCs w:val="18"/>
                <w:shd w:val="clear" w:color="auto" w:fill="BDDCFF"/>
              </w:rPr>
              <w:t xml:space="preserve"> Epimemiology Division</w:t>
            </w:r>
            <w:r w:rsidR="00C142E6">
              <w:rPr>
                <w:rStyle w:val="propertyeditor"/>
                <w:rFonts w:ascii="Arial" w:hAnsi="Arial" w:cs="Arial"/>
                <w:noProof/>
                <w:sz w:val="18"/>
                <w:szCs w:val="18"/>
                <w:shd w:val="clear" w:color="auto" w:fill="BDDCFF"/>
              </w:rPr>
              <w:t xml:space="preserve"> </w:t>
            </w:r>
          </w:p>
        </w:tc>
      </w:tr>
      <w:tr w:rsidR="00656F71">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+228 2214194/9223497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Consolas" w:eastAsiaTheme="minorHAnsi" w:hAnsi="Consolas"/>
                <w:noProof/>
                <w:sz w:val="18"/>
                <w:szCs w:val="18"/>
              </w:rPr>
            </w:pPr>
          </w:p>
        </w:tc>
      </w:tr>
      <w:tr w:rsidR="00656F71">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+228 221 31 28</w:t>
            </w:r>
          </w:p>
        </w:tc>
        <w:tc>
          <w:tcPr>
            <w:tcW w:w="0" w:type="auto"/>
            <w:vMerge w:val="restart"/>
            <w:tcBorders>
              <w:top w:val="nil"/>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AVENUE LEOPOLD SEDAR SENGHOR</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BP 360</w:t>
            </w:r>
          </w:p>
        </w:tc>
      </w:tr>
      <w:tr w:rsidR="00656F71">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dinassoury@yahoo.fr</w:t>
            </w:r>
          </w:p>
        </w:tc>
        <w:tc>
          <w:tcPr>
            <w:tcW w:w="0" w:type="auto"/>
            <w:vMerge/>
            <w:tcBorders>
              <w:top w:val="nil"/>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Consolas" w:eastAsiaTheme="minorHAnsi" w:hAnsi="Consolas"/>
                <w:noProof/>
                <w:sz w:val="18"/>
                <w:szCs w:val="18"/>
              </w:rPr>
            </w:pPr>
          </w:p>
        </w:tc>
      </w:tr>
    </w:tbl>
    <w:p w:rsidR="00656F71" w:rsidRDefault="00C142E6">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2" w:name="_Toc283566552"/>
      <w:bookmarkStart w:id="13" w:name="_Toc279951884"/>
      <w:r>
        <w:rPr>
          <w:rFonts w:asciiTheme="majorHAnsi" w:eastAsiaTheme="majorEastAsia" w:hAnsiTheme="majorHAnsi" w:cstheme="majorBidi"/>
          <w:b/>
          <w:bCs/>
          <w:noProof/>
          <w:color w:val="365F91" w:themeColor="accent1" w:themeShade="BF"/>
          <w:sz w:val="24"/>
          <w:szCs w:val="24"/>
          <w:lang w:val="en-GB"/>
        </w:rPr>
        <w:t>The Inter-Agency Coordinating Committee for Immunisation</w:t>
      </w:r>
      <w:bookmarkEnd w:id="12"/>
      <w:bookmarkEnd w:id="13"/>
    </w:p>
    <w:p w:rsidR="00656F71" w:rsidRDefault="00C142E6">
      <w:pPr>
        <w:jc w:val="both"/>
        <w:rPr>
          <w:rFonts w:ascii="Arial" w:hAnsi="Arial" w:cs="Arial"/>
          <w:noProof/>
          <w:lang w:val="en-GB"/>
        </w:rPr>
      </w:pPr>
      <w:r>
        <w:rPr>
          <w:rFonts w:ascii="Arial" w:hAnsi="Arial" w:cs="Arial"/>
          <w:noProof/>
          <w:lang w:val="en-GB"/>
        </w:rPr>
        <w:t xml:space="preserve">Agencies and partners (including development partners and NGOs) supporting immunisation services are co-ordinated and organised through an inter-agency coordinating mechanism (ICC, HSCC, or </w:t>
      </w:r>
      <w:r>
        <w:rPr>
          <w:rFonts w:ascii="Arial" w:eastAsia="Times New Roman" w:hAnsi="Arial" w:cs="Arial"/>
          <w:noProof/>
          <w:lang w:val="en-GB"/>
        </w:rPr>
        <w:t>equivalent committee</w:t>
      </w:r>
      <w:r>
        <w:rPr>
          <w:rFonts w:ascii="Arial" w:hAnsi="Arial" w:cs="Arial"/>
          <w:noProof/>
          <w:lang w:val="en-GB"/>
        </w:rPr>
        <w:t xml:space="preserve">). The ICC, HSCC, or </w:t>
      </w:r>
      <w:r>
        <w:rPr>
          <w:rFonts w:ascii="Arial" w:eastAsia="Times New Roman" w:hAnsi="Arial" w:cs="Arial"/>
          <w:noProof/>
          <w:lang w:val="en-GB"/>
        </w:rPr>
        <w:t>equivalent committee</w:t>
      </w:r>
      <w:r>
        <w:rPr>
          <w:rFonts w:ascii="Arial" w:hAnsi="Arial" w:cs="Arial"/>
          <w:noProof/>
          <w:lang w:val="en-GB"/>
        </w:rPr>
        <w:t xml:space="preserve"> is responsible for coordinating and guiding the use of the GAVI NVS support. Please provide information about the ICC, HSCC, or </w:t>
      </w:r>
      <w:r>
        <w:rPr>
          <w:rFonts w:ascii="Arial" w:eastAsia="Times New Roman" w:hAnsi="Arial" w:cs="Arial"/>
          <w:noProof/>
          <w:lang w:val="en-GB"/>
        </w:rPr>
        <w:t>equivalent committee</w:t>
      </w:r>
      <w:r>
        <w:rPr>
          <w:rFonts w:ascii="Arial" w:hAnsi="Arial" w:cs="Arial"/>
          <w:noProof/>
          <w:lang w:val="en-GB"/>
        </w:rPr>
        <w:t xml:space="preserve"> in your country in the table below.</w:t>
      </w:r>
    </w:p>
    <w:p w:rsidR="00656F71" w:rsidRDefault="00C142E6">
      <w:pPr>
        <w:rPr>
          <w:rFonts w:ascii="Arial" w:hAnsi="Arial" w:cs="Arial"/>
          <w:b/>
          <w:noProof/>
          <w:sz w:val="24"/>
          <w:lang w:val="en-GB"/>
        </w:rPr>
      </w:pPr>
      <w:bookmarkStart w:id="14" w:name="_Toc279951885"/>
      <w:r>
        <w:rPr>
          <w:rFonts w:ascii="Arial" w:hAnsi="Arial" w:cs="Arial"/>
          <w:b/>
          <w:noProof/>
          <w:sz w:val="24"/>
          <w:lang w:val="en-GB"/>
        </w:rPr>
        <w:t>Profile of the ICC, HSCC</w:t>
      </w:r>
      <w:bookmarkEnd w:id="14"/>
      <w:r>
        <w:rPr>
          <w:rFonts w:ascii="Arial" w:hAnsi="Arial" w:cs="Arial"/>
          <w:b/>
          <w:noProof/>
          <w:sz w:val="24"/>
          <w:lang w:val="en-GB"/>
        </w:rPr>
        <w:t>, or equivalent committee</w:t>
      </w:r>
    </w:p>
    <w:tbl>
      <w:tblPr>
        <w:tblW w:w="0" w:type="auto"/>
        <w:tblLook w:val="04A0"/>
      </w:tblPr>
      <w:tblGrid>
        <w:gridCol w:w="4187"/>
        <w:gridCol w:w="5384"/>
      </w:tblGrid>
      <w:tr w:rsidR="005E4B5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Name of the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4F268D" w:rsidP="004F268D">
            <w:pPr>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Inter-Agency Coordinating Committee for Immunization (ICC)</w:t>
            </w:r>
          </w:p>
        </w:tc>
      </w:tr>
      <w:tr w:rsidR="005E4B5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Year 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2001</w:t>
            </w:r>
          </w:p>
        </w:tc>
      </w:tr>
      <w:tr w:rsidR="005E4B5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Organisational 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0A5B97" w:rsidP="00902ED0">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Technical Subcommittee, Logistics Subcommittee, Social </w:t>
            </w:r>
            <w:r w:rsidR="00902ED0">
              <w:rPr>
                <w:rStyle w:val="propertyeditor"/>
                <w:rFonts w:ascii="Arial" w:hAnsi="Arial" w:cs="Arial"/>
                <w:noProof/>
                <w:sz w:val="18"/>
                <w:szCs w:val="18"/>
                <w:shd w:val="clear" w:color="auto" w:fill="BDDCFF"/>
              </w:rPr>
              <w:t xml:space="preserve">Mobilization </w:t>
            </w:r>
            <w:r>
              <w:rPr>
                <w:rStyle w:val="propertyeditor"/>
                <w:rFonts w:ascii="Arial" w:hAnsi="Arial" w:cs="Arial"/>
                <w:noProof/>
                <w:sz w:val="18"/>
                <w:szCs w:val="18"/>
                <w:shd w:val="clear" w:color="auto" w:fill="BDDCFF"/>
              </w:rPr>
              <w:t>Subcommittee</w:t>
            </w:r>
          </w:p>
        </w:tc>
      </w:tr>
      <w:tr w:rsidR="005E4B5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5E4B51"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Once per</w:t>
            </w:r>
            <w:r w:rsidR="000A5B97">
              <w:rPr>
                <w:rStyle w:val="propertyeditor"/>
                <w:rFonts w:ascii="Arial" w:hAnsi="Arial" w:cs="Arial"/>
                <w:noProof/>
                <w:sz w:val="18"/>
                <w:szCs w:val="18"/>
                <w:shd w:val="clear" w:color="auto" w:fill="BDDCFF"/>
              </w:rPr>
              <w:t xml:space="preserve"> quarter for </w:t>
            </w:r>
            <w:r>
              <w:rPr>
                <w:rStyle w:val="propertyeditor"/>
                <w:rFonts w:ascii="Arial" w:hAnsi="Arial" w:cs="Arial"/>
                <w:noProof/>
                <w:sz w:val="18"/>
                <w:szCs w:val="18"/>
                <w:shd w:val="clear" w:color="auto" w:fill="BDDCFF"/>
              </w:rPr>
              <w:t>ordinary meetings</w:t>
            </w:r>
            <w:r w:rsidR="00C142E6">
              <w:rPr>
                <w:rStyle w:val="propertyeditor"/>
                <w:rFonts w:ascii="Arial" w:hAnsi="Arial" w:cs="Arial"/>
                <w:noProof/>
                <w:sz w:val="18"/>
                <w:szCs w:val="18"/>
                <w:shd w:val="clear" w:color="auto" w:fill="BDDCFF"/>
              </w:rPr>
              <w:t xml:space="preserve"> -</w:t>
            </w:r>
            <w:r w:rsidR="00C142E6">
              <w:rPr>
                <w:rStyle w:val="propertyeditor"/>
                <w:rFonts w:ascii="Arial" w:hAnsi="Arial" w:cs="Arial"/>
                <w:noProof/>
                <w:sz w:val="18"/>
                <w:szCs w:val="18"/>
                <w:shd w:val="clear" w:color="auto" w:fill="BDDCFF"/>
              </w:rPr>
              <w:tab/>
            </w:r>
            <w:r>
              <w:rPr>
                <w:rStyle w:val="propertyeditor"/>
                <w:rFonts w:ascii="Arial" w:hAnsi="Arial" w:cs="Arial"/>
                <w:noProof/>
                <w:sz w:val="18"/>
                <w:szCs w:val="18"/>
                <w:shd w:val="clear" w:color="auto" w:fill="BDDCFF"/>
              </w:rPr>
              <w:t>Possibility of extraordinary meetings</w:t>
            </w:r>
          </w:p>
        </w:tc>
      </w:tr>
    </w:tbl>
    <w:p w:rsidR="00656F71" w:rsidRDefault="00656F71">
      <w:pPr>
        <w:pStyle w:val="Default"/>
        <w:jc w:val="both"/>
        <w:rPr>
          <w:rFonts w:ascii="Arial" w:hAnsi="Arial" w:cs="Arial"/>
          <w:noProof/>
          <w:color w:val="auto"/>
          <w:sz w:val="22"/>
          <w:szCs w:val="22"/>
          <w:lang w:val="en-GB"/>
        </w:rPr>
      </w:pPr>
      <w:bookmarkStart w:id="15" w:name="_Toc279951886"/>
    </w:p>
    <w:p w:rsidR="00656F71" w:rsidRDefault="00C142E6">
      <w:pPr>
        <w:rPr>
          <w:rFonts w:ascii="Arial" w:hAnsi="Arial" w:cs="Arial"/>
          <w:b/>
          <w:noProof/>
          <w:sz w:val="24"/>
          <w:lang w:val="en-GB"/>
        </w:rPr>
      </w:pPr>
      <w:r>
        <w:rPr>
          <w:rFonts w:ascii="Arial" w:hAnsi="Arial" w:cs="Arial"/>
          <w:b/>
          <w:noProof/>
          <w:sz w:val="24"/>
          <w:lang w:val="en-GB"/>
        </w:rPr>
        <w:t>Composition</w:t>
      </w:r>
      <w:bookmarkEnd w:id="15"/>
    </w:p>
    <w:p w:rsidR="00656F71" w:rsidRDefault="00C142E6">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656F71" w:rsidRDefault="00C142E6">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71" w:type="pct"/>
        <w:tblLook w:val="04A0"/>
      </w:tblPr>
      <w:tblGrid>
        <w:gridCol w:w="1061"/>
        <w:gridCol w:w="2908"/>
        <w:gridCol w:w="3048"/>
        <w:gridCol w:w="776"/>
      </w:tblGrid>
      <w:tr w:rsidR="00656F71">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w:t>
            </w:r>
          </w:p>
        </w:tc>
      </w:tr>
      <w:tr w:rsidR="00656F71">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Chair</w:t>
            </w: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C142E6"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Minist</w:t>
            </w:r>
            <w:r w:rsidR="005E4B51">
              <w:rPr>
                <w:rStyle w:val="propertyeditor"/>
                <w:rFonts w:ascii="Arial" w:hAnsi="Arial" w:cs="Arial"/>
                <w:noProof/>
                <w:sz w:val="18"/>
                <w:szCs w:val="18"/>
                <w:shd w:val="clear" w:color="auto" w:fill="BDDCFF"/>
              </w:rPr>
              <w:t>er of Health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w:t>
            </w:r>
            <w:r w:rsidR="005E4B51">
              <w:rPr>
                <w:rStyle w:val="propertyeditor"/>
                <w:rFonts w:ascii="Arial" w:hAnsi="Arial" w:cs="Arial"/>
                <w:noProof/>
                <w:sz w:val="18"/>
                <w:szCs w:val="18"/>
                <w:shd w:val="clear" w:color="auto" w:fill="BDDCFF"/>
              </w:rPr>
              <w:t xml:space="preserve">. </w:t>
            </w:r>
            <w:r>
              <w:rPr>
                <w:rStyle w:val="propertyeditor"/>
                <w:rFonts w:ascii="Arial" w:hAnsi="Arial" w:cs="Arial"/>
                <w:noProof/>
                <w:sz w:val="18"/>
                <w:szCs w:val="18"/>
                <w:shd w:val="clear" w:color="auto" w:fill="BDDCFF"/>
              </w:rPr>
              <w:t>Komlan MALLY</w:t>
            </w:r>
          </w:p>
        </w:tc>
      </w:tr>
      <w:tr w:rsidR="00656F71">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lastRenderedPageBreak/>
              <w:t>Secretary</w:t>
            </w: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5E4B51"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UNICEF Representative in Togo</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w:t>
            </w:r>
            <w:r w:rsidR="005E4B51">
              <w:rPr>
                <w:rStyle w:val="propertyeditor"/>
                <w:rFonts w:ascii="Arial" w:hAnsi="Arial" w:cs="Arial"/>
                <w:noProof/>
                <w:sz w:val="18"/>
                <w:szCs w:val="18"/>
                <w:shd w:val="clear" w:color="auto" w:fill="BDDCFF"/>
              </w:rPr>
              <w:t xml:space="preserve">. </w:t>
            </w:r>
            <w:r>
              <w:rPr>
                <w:rStyle w:val="propertyeditor"/>
                <w:rFonts w:ascii="Arial" w:hAnsi="Arial" w:cs="Arial"/>
                <w:noProof/>
                <w:sz w:val="18"/>
                <w:szCs w:val="18"/>
                <w:shd w:val="clear" w:color="auto" w:fill="BDDCFF"/>
              </w:rPr>
              <w:t>Viviane Van STEIRTEGEN</w:t>
            </w:r>
          </w:p>
        </w:tc>
      </w:tr>
      <w:tr w:rsidR="00656F71">
        <w:tc>
          <w:tcPr>
            <w:tcW w:w="106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5E4B51"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WHO Representative in Togo</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Pierre M’PELE KILEBOU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5E4B51"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General Director for Health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Koku Sika DOGBE </w:t>
            </w:r>
            <w:r>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5E4B51"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color w:val="000101"/>
                <w:sz w:val="18"/>
                <w:szCs w:val="20"/>
                <w:shd w:val="clear" w:color="auto" w:fill="BDDCFF"/>
              </w:rPr>
              <w:t>Planning Officer, Budget Division/Ministry of Economy and Finance</w:t>
            </w:r>
            <w:r>
              <w:rPr>
                <w:rStyle w:val="propertyeditor"/>
                <w:rFonts w:ascii="Arial" w:hAnsi="Arial" w:cs="Arial"/>
                <w:noProof/>
                <w:sz w:val="18"/>
                <w:szCs w:val="18"/>
                <w:shd w:val="clear" w:color="auto" w:fill="BDDCFF"/>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Aftar MOROU</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5E4B51"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color w:val="000101"/>
                <w:sz w:val="18"/>
                <w:szCs w:val="20"/>
                <w:shd w:val="clear" w:color="auto" w:fill="BDDCFF"/>
              </w:rPr>
              <w:t>Attaché de Cabinet/Ministry of  Territorial Development and Management</w:t>
            </w:r>
            <w:r>
              <w:rPr>
                <w:rStyle w:val="propertyeditor"/>
                <w:rFonts w:ascii="Arial" w:hAnsi="Arial" w:cs="Arial"/>
                <w:noProof/>
                <w:sz w:val="18"/>
                <w:szCs w:val="18"/>
                <w:shd w:val="clear" w:color="auto" w:fill="BDDCFF"/>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Issaka LAGUEBANDE</w:t>
            </w:r>
            <w:r>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Rotary International/</w:t>
            </w:r>
            <w:r w:rsidR="005E4B51">
              <w:rPr>
                <w:rStyle w:val="propertyeditor"/>
                <w:rFonts w:ascii="Arial" w:hAnsi="Arial" w:cs="Arial"/>
                <w:noProof/>
                <w:sz w:val="18"/>
                <w:szCs w:val="18"/>
                <w:shd w:val="clear" w:color="auto" w:fill="BDDCFF"/>
              </w:rPr>
              <w:t xml:space="preserve">Chairman, National Polio Plus Commission </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Gbehomilo - Nyelolo TOMEGAH</w:t>
            </w:r>
            <w:r>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5E4B51"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World Bank Representative</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ASSAH Hervé</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5E4B51"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Coop</w:t>
            </w:r>
            <w:r w:rsidR="0012068E">
              <w:rPr>
                <w:rStyle w:val="propertyeditor"/>
                <w:rFonts w:ascii="Arial" w:hAnsi="Arial" w:cs="Arial"/>
                <w:noProof/>
                <w:sz w:val="18"/>
                <w:szCs w:val="18"/>
                <w:shd w:val="clear" w:color="auto" w:fill="BDDCFF"/>
              </w:rPr>
              <w:t>é</w:t>
            </w:r>
            <w:r>
              <w:rPr>
                <w:rStyle w:val="propertyeditor"/>
                <w:rFonts w:ascii="Arial" w:hAnsi="Arial" w:cs="Arial"/>
                <w:noProof/>
                <w:sz w:val="18"/>
                <w:szCs w:val="18"/>
                <w:shd w:val="clear" w:color="auto" w:fill="BDDCFF"/>
              </w:rPr>
              <w:t>ration</w:t>
            </w:r>
            <w:r w:rsidR="0012068E">
              <w:rPr>
                <w:rStyle w:val="propertyeditor"/>
                <w:rFonts w:ascii="Arial" w:hAnsi="Arial" w:cs="Arial"/>
                <w:noProof/>
                <w:sz w:val="18"/>
                <w:szCs w:val="18"/>
                <w:shd w:val="clear" w:color="auto" w:fill="BDDCFF"/>
              </w:rPr>
              <w:t xml:space="preserve"> Française Mission</w:t>
            </w:r>
            <w:r w:rsidR="00C142E6">
              <w:rPr>
                <w:rStyle w:val="propertyeditor"/>
                <w:rFonts w:ascii="Arial" w:hAnsi="Arial" w:cs="Arial"/>
                <w:noProof/>
                <w:sz w:val="18"/>
                <w:szCs w:val="18"/>
                <w:shd w:val="clear" w:color="auto" w:fill="BDDCFF"/>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Philippe COLLIGNON</w:t>
            </w:r>
            <w:r>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5E4B51"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Resident Representative</w:t>
            </w:r>
            <w:r w:rsidR="00C142E6">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United Nations Development Program</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w:t>
            </w:r>
            <w:r w:rsidR="00C142E6">
              <w:rPr>
                <w:rStyle w:val="propertyeditor"/>
                <w:rFonts w:ascii="Arial" w:hAnsi="Arial" w:cs="Arial"/>
                <w:noProof/>
                <w:sz w:val="18"/>
                <w:szCs w:val="18"/>
                <w:shd w:val="clear" w:color="auto" w:fill="BDDCFF"/>
              </w:rPr>
              <w:t xml:space="preserve"> Rosine Sori COULIBALY</w:t>
            </w:r>
            <w:r w:rsidR="00C142E6">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C142E6"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Agenc</w:t>
            </w:r>
            <w:r w:rsidR="005E4B51">
              <w:rPr>
                <w:rStyle w:val="propertyeditor"/>
                <w:rFonts w:ascii="Arial" w:hAnsi="Arial" w:cs="Arial"/>
                <w:noProof/>
                <w:sz w:val="18"/>
                <w:szCs w:val="18"/>
                <w:shd w:val="clear" w:color="auto" w:fill="BDDCFF"/>
              </w:rPr>
              <w:t>y for Preventive Medicine</w:t>
            </w:r>
            <w:r>
              <w:rPr>
                <w:rStyle w:val="propertyeditor"/>
                <w:rFonts w:ascii="Arial" w:hAnsi="Arial" w:cs="Arial"/>
                <w:noProof/>
                <w:sz w:val="18"/>
                <w:szCs w:val="18"/>
                <w:shd w:val="clear" w:color="auto" w:fill="BDDCFF"/>
              </w:rPr>
              <w:t xml:space="preserve"> (AMP) </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Aristide APLOGAN</w:t>
            </w:r>
            <w:r>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5E4B51"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Resident Representative,</w:t>
            </w:r>
            <w:r w:rsidR="00C142E6">
              <w:rPr>
                <w:rStyle w:val="propertyeditor"/>
                <w:rFonts w:ascii="Arial" w:hAnsi="Arial" w:cs="Arial"/>
                <w:noProof/>
                <w:sz w:val="18"/>
                <w:szCs w:val="18"/>
                <w:shd w:val="clear" w:color="auto" w:fill="BDDCFF"/>
              </w:rPr>
              <w:t xml:space="preserve"> Plan-Togo</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Hada TCHINGUE</w:t>
            </w:r>
            <w:r>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5E4B51"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Health Coordinator/Togolese Red Cross</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Kuami Guy BATTAH</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5E4B51"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of Primary Health Care</w:t>
            </w:r>
            <w:r w:rsidR="00C142E6">
              <w:rPr>
                <w:rStyle w:val="propertyeditor"/>
                <w:rFonts w:ascii="Arial" w:hAnsi="Arial" w:cs="Arial"/>
                <w:noProof/>
                <w:sz w:val="18"/>
                <w:szCs w:val="18"/>
                <w:shd w:val="clear" w:color="auto" w:fill="BDDCFF"/>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Sylvain Atayi KOMLANGAN</w:t>
            </w:r>
            <w:r>
              <w:rPr>
                <w:rStyle w:val="propertyeditor"/>
                <w:rFonts w:ascii="Arial" w:hAnsi="Arial" w:cs="Arial"/>
                <w:noProof/>
                <w:sz w:val="18"/>
                <w:szCs w:val="18"/>
                <w:shd w:val="clear" w:color="auto" w:fill="BDDCFF"/>
              </w:rPr>
              <w:tab/>
            </w:r>
            <w:r>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C142E6"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w:t>
            </w:r>
            <w:r w:rsidR="005E4B51">
              <w:rPr>
                <w:rStyle w:val="propertyeditor"/>
                <w:rFonts w:ascii="Arial" w:hAnsi="Arial" w:cs="Arial"/>
                <w:noProof/>
                <w:sz w:val="18"/>
                <w:szCs w:val="18"/>
                <w:shd w:val="clear" w:color="auto" w:fill="BDDCFF"/>
              </w:rPr>
              <w:t>or/Directorate for Healthcare Institutions</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Afefa Amivi BABA </w:t>
            </w:r>
            <w:r>
              <w:rPr>
                <w:rStyle w:val="propertyeditor"/>
                <w:rFonts w:ascii="Arial" w:hAnsi="Arial" w:cs="Arial"/>
                <w:noProof/>
                <w:sz w:val="18"/>
                <w:szCs w:val="18"/>
                <w:shd w:val="clear" w:color="auto" w:fill="BDDCFF"/>
              </w:rPr>
              <w:tab/>
              <w:t xml:space="preserve"> </w:t>
            </w:r>
            <w:r>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C142E6"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w:t>
            </w:r>
            <w:r w:rsidR="005E4B51">
              <w:rPr>
                <w:rStyle w:val="propertyeditor"/>
                <w:rFonts w:ascii="Arial" w:hAnsi="Arial" w:cs="Arial"/>
                <w:noProof/>
                <w:sz w:val="18"/>
                <w:szCs w:val="18"/>
                <w:shd w:val="clear" w:color="auto" w:fill="BDDCFF"/>
              </w:rPr>
              <w:t>or of Pharmacies, Laboratories and Technical Equpment</w:t>
            </w:r>
            <w:r>
              <w:rPr>
                <w:rStyle w:val="propertyeditor"/>
                <w:rFonts w:ascii="Arial" w:hAnsi="Arial" w:cs="Arial"/>
                <w:noProof/>
                <w:sz w:val="18"/>
                <w:szCs w:val="18"/>
                <w:shd w:val="clear" w:color="auto" w:fill="BDDCFF"/>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Atany NYANSA </w:t>
            </w:r>
            <w:r>
              <w:rPr>
                <w:rStyle w:val="propertyeditor"/>
                <w:rFonts w:ascii="Arial" w:hAnsi="Arial" w:cs="Arial"/>
                <w:noProof/>
                <w:sz w:val="18"/>
                <w:szCs w:val="18"/>
                <w:shd w:val="clear" w:color="auto" w:fill="BDDCFF"/>
              </w:rPr>
              <w:tab/>
              <w:t xml:space="preserve"> </w:t>
            </w:r>
            <w:r>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C142E6"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w:t>
            </w:r>
            <w:r w:rsidR="005E4B51">
              <w:rPr>
                <w:rStyle w:val="propertyeditor"/>
                <w:rFonts w:ascii="Arial" w:hAnsi="Arial" w:cs="Arial"/>
                <w:noProof/>
                <w:sz w:val="18"/>
                <w:szCs w:val="18"/>
                <w:shd w:val="clear" w:color="auto" w:fill="BDDCFF"/>
              </w:rPr>
              <w:t>or of Planning, Training and Research</w:t>
            </w:r>
            <w:r>
              <w:rPr>
                <w:rStyle w:val="propertyeditor"/>
                <w:rFonts w:ascii="Arial" w:hAnsi="Arial" w:cs="Arial"/>
                <w:noProof/>
                <w:sz w:val="18"/>
                <w:szCs w:val="18"/>
                <w:shd w:val="clear" w:color="auto" w:fill="BDDCFF"/>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EDORH Hokameto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C142E6"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w:t>
            </w:r>
            <w:r w:rsidR="005E4B51">
              <w:rPr>
                <w:rStyle w:val="propertyeditor"/>
                <w:rFonts w:ascii="Arial" w:hAnsi="Arial" w:cs="Arial"/>
                <w:noProof/>
                <w:sz w:val="18"/>
                <w:szCs w:val="18"/>
                <w:shd w:val="clear" w:color="auto" w:fill="BDDCFF"/>
              </w:rPr>
              <w:t>or of Community Affairs</w:t>
            </w:r>
            <w:r>
              <w:rPr>
                <w:rStyle w:val="propertyeditor"/>
                <w:rFonts w:ascii="Arial" w:hAnsi="Arial" w:cs="Arial"/>
                <w:noProof/>
                <w:sz w:val="18"/>
                <w:szCs w:val="18"/>
                <w:shd w:val="clear" w:color="auto" w:fill="BDDCFF"/>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AKPO-GNANDI Okaté </w:t>
            </w:r>
            <w:r>
              <w:rPr>
                <w:rStyle w:val="propertyeditor"/>
                <w:rFonts w:ascii="Arial" w:hAnsi="Arial" w:cs="Arial"/>
                <w:noProof/>
                <w:sz w:val="18"/>
                <w:szCs w:val="18"/>
                <w:shd w:val="clear" w:color="auto" w:fill="BDDCFF"/>
              </w:rPr>
              <w:tab/>
            </w:r>
            <w:r>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12068E"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Division Chief,</w:t>
            </w:r>
            <w:r w:rsidR="005E4B51">
              <w:rPr>
                <w:rStyle w:val="propertyeditor"/>
                <w:rFonts w:ascii="Arial" w:hAnsi="Arial" w:cs="Arial"/>
                <w:noProof/>
                <w:sz w:val="18"/>
                <w:szCs w:val="18"/>
                <w:shd w:val="clear" w:color="auto" w:fill="BDDCFF"/>
              </w:rPr>
              <w:t xml:space="preserve"> Epidemiology Division/EPI Coordinator </w:t>
            </w:r>
            <w:r w:rsidR="00C142E6">
              <w:rPr>
                <w:rStyle w:val="propertyeditor"/>
                <w:rFonts w:ascii="Arial" w:hAnsi="Arial" w:cs="Arial"/>
                <w:noProof/>
                <w:sz w:val="18"/>
                <w:szCs w:val="18"/>
                <w:shd w:val="clear" w:color="auto" w:fill="BDDCFF"/>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Danladi NASSOURY </w:t>
            </w:r>
            <w:r>
              <w:rPr>
                <w:rStyle w:val="propertyeditor"/>
                <w:rFonts w:ascii="Arial" w:hAnsi="Arial" w:cs="Arial"/>
                <w:noProof/>
                <w:sz w:val="18"/>
                <w:szCs w:val="18"/>
                <w:shd w:val="clear" w:color="auto" w:fill="BDDCFF"/>
              </w:rPr>
              <w:tab/>
              <w:t xml:space="preserve"> </w:t>
            </w:r>
            <w:r>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5E4B51" w:rsidP="005E4B5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color w:val="000101"/>
                <w:sz w:val="18"/>
                <w:szCs w:val="20"/>
                <w:shd w:val="clear" w:color="auto" w:fill="BDDCFF"/>
              </w:rPr>
              <w:t xml:space="preserve">Head of Department of National Information Education Communication </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Edem KOFFI-KUMA </w:t>
            </w:r>
            <w:r>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12068E">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Division Chief,</w:t>
            </w:r>
            <w:r w:rsidR="005E4B51">
              <w:rPr>
                <w:rStyle w:val="propertyeditor"/>
                <w:rFonts w:ascii="Arial" w:hAnsi="Arial" w:cs="Arial"/>
                <w:noProof/>
                <w:sz w:val="18"/>
                <w:szCs w:val="18"/>
                <w:shd w:val="clear" w:color="auto" w:fill="BDDCFF"/>
              </w:rPr>
              <w:t xml:space="preserve"> Family Health Division</w:t>
            </w: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w:t>
            </w:r>
            <w:r w:rsidR="005E4B51">
              <w:rPr>
                <w:rStyle w:val="propertyeditor"/>
                <w:rFonts w:ascii="Arial" w:hAnsi="Arial" w:cs="Arial"/>
                <w:noProof/>
                <w:sz w:val="18"/>
                <w:szCs w:val="18"/>
                <w:shd w:val="clear" w:color="auto" w:fill="BDDCFF"/>
              </w:rPr>
              <w:t>.</w:t>
            </w:r>
            <w:r>
              <w:rPr>
                <w:rStyle w:val="propertyeditor"/>
                <w:rFonts w:ascii="Arial" w:hAnsi="Arial" w:cs="Arial"/>
                <w:noProof/>
                <w:sz w:val="18"/>
                <w:szCs w:val="18"/>
                <w:shd w:val="clear" w:color="auto" w:fill="BDDCFF"/>
              </w:rPr>
              <w:t xml:space="preserve"> Kassouta Komlan Tchiguiri N’TAPI </w:t>
            </w:r>
            <w:r>
              <w:rPr>
                <w:rStyle w:val="propertyeditor"/>
                <w:rFonts w:ascii="Arial" w:hAnsi="Arial" w:cs="Arial"/>
                <w:noProof/>
                <w:sz w:val="18"/>
                <w:szCs w:val="18"/>
                <w:shd w:val="clear" w:color="auto" w:fill="BDDCFF"/>
              </w:rPr>
              <w:tab/>
              <w:t xml:space="preserve"> </w:t>
            </w:r>
            <w:r>
              <w:rPr>
                <w:rStyle w:val="propertyeditor"/>
                <w:rFonts w:ascii="Arial" w:hAnsi="Arial" w:cs="Arial"/>
                <w:noProof/>
                <w:sz w:val="18"/>
                <w:szCs w:val="18"/>
                <w:shd w:val="clear" w:color="auto" w:fill="BDDCFF"/>
              </w:rPr>
              <w:tab/>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304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bl>
    <w:p w:rsidR="00656F71" w:rsidRDefault="00656F71">
      <w:pPr>
        <w:spacing w:after="0"/>
        <w:jc w:val="both"/>
        <w:rPr>
          <w:rFonts w:ascii="Arial" w:hAnsi="Arial" w:cs="Arial"/>
          <w:noProof/>
          <w:color w:val="000101"/>
          <w:sz w:val="20"/>
          <w:lang w:val="en-GB"/>
        </w:rPr>
      </w:pPr>
    </w:p>
    <w:p w:rsidR="00656F71" w:rsidRDefault="00C142E6">
      <w:pPr>
        <w:rPr>
          <w:rFonts w:ascii="Arial" w:hAnsi="Arial" w:cs="Arial"/>
          <w:noProof/>
          <w:lang w:val="en-GB"/>
        </w:rPr>
      </w:pPr>
      <w:bookmarkStart w:id="16" w:name="_Toc279951887"/>
      <w:r>
        <w:rPr>
          <w:rFonts w:ascii="Arial" w:hAnsi="Arial" w:cs="Arial"/>
          <w:noProof/>
          <w:lang w:val="en-GB"/>
        </w:rPr>
        <w:t xml:space="preserve">Major functions and responsibilities of the </w:t>
      </w:r>
      <w:bookmarkEnd w:id="16"/>
      <w:r>
        <w:rPr>
          <w:rFonts w:ascii="Arial" w:hAnsi="Arial" w:cs="Arial"/>
          <w:noProof/>
          <w:lang w:val="en-GB"/>
        </w:rPr>
        <w:t>committee</w:t>
      </w:r>
    </w:p>
    <w:tbl>
      <w:tblPr>
        <w:tblW w:w="5000" w:type="pct"/>
        <w:tblLook w:val="04A0"/>
      </w:tblPr>
      <w:tblGrid>
        <w:gridCol w:w="9571"/>
      </w:tblGrid>
      <w:tr w:rsidR="00656F71">
        <w:tc>
          <w:tcPr>
            <w:tcW w:w="5000" w:type="pct"/>
            <w:vAlign w:val="center"/>
            <w:hideMark/>
          </w:tcPr>
          <w:p w:rsidR="00656F71" w:rsidRDefault="0012068E" w:rsidP="00D30291">
            <w:pPr>
              <w:widowControl w:val="0"/>
              <w:autoSpaceDE w:val="0"/>
              <w:autoSpaceDN w:val="0"/>
              <w:adjustRightInd w:val="0"/>
              <w:spacing w:before="120" w:after="120" w:line="240" w:lineRule="auto"/>
              <w:rPr>
                <w:rFonts w:ascii="Arial" w:eastAsia="Times New Roman" w:hAnsi="Arial" w:cs="Arial"/>
                <w:b/>
                <w:noProof/>
                <w:sz w:val="20"/>
                <w:szCs w:val="18"/>
              </w:rPr>
            </w:pPr>
            <w:r>
              <w:rPr>
                <w:rStyle w:val="propertyeditor"/>
                <w:rFonts w:ascii="Arial" w:eastAsia="Times New Roman" w:hAnsi="Arial" w:cs="Arial"/>
                <w:b/>
                <w:noProof/>
                <w:sz w:val="20"/>
                <w:szCs w:val="18"/>
                <w:shd w:val="clear" w:color="auto" w:fill="BDDCFF"/>
              </w:rPr>
              <w:lastRenderedPageBreak/>
              <w:t>The Inter-Agency Coordinating Committee is responsible for:</w:t>
            </w:r>
            <w:r w:rsidR="00C142E6">
              <w:rPr>
                <w:rFonts w:ascii="Arial" w:eastAsia="Times New Roman" w:hAnsi="Arial" w:cs="Arial"/>
                <w:b/>
                <w:noProof/>
                <w:sz w:val="20"/>
                <w:szCs w:val="18"/>
                <w:shd w:val="clear" w:color="auto" w:fill="BDDCFF"/>
              </w:rPr>
              <w:br/>
            </w:r>
            <w:r w:rsidR="00C142E6">
              <w:rPr>
                <w:rStyle w:val="propertyeditor"/>
                <w:rFonts w:ascii="Arial" w:eastAsia="Times New Roman" w:hAnsi="Arial" w:cs="Arial"/>
                <w:b/>
                <w:noProof/>
                <w:sz w:val="20"/>
                <w:szCs w:val="18"/>
                <w:shd w:val="clear" w:color="auto" w:fill="BDDCFF"/>
              </w:rPr>
              <w:t>-</w:t>
            </w:r>
            <w:r w:rsidR="00C142E6">
              <w:rPr>
                <w:rStyle w:val="propertyeditor"/>
                <w:rFonts w:ascii="Arial" w:eastAsia="Times New Roman" w:hAnsi="Arial" w:cs="Arial"/>
                <w:b/>
                <w:noProof/>
                <w:sz w:val="20"/>
                <w:szCs w:val="18"/>
                <w:shd w:val="clear" w:color="auto" w:fill="BDDCFF"/>
              </w:rPr>
              <w:tab/>
            </w:r>
            <w:r w:rsidR="00BF5F44">
              <w:rPr>
                <w:rStyle w:val="propertyeditor"/>
                <w:rFonts w:ascii="Arial" w:eastAsia="Times New Roman" w:hAnsi="Arial" w:cs="Arial"/>
                <w:b/>
                <w:noProof/>
                <w:sz w:val="20"/>
                <w:szCs w:val="18"/>
                <w:shd w:val="clear" w:color="auto" w:fill="BDDCFF"/>
              </w:rPr>
              <w:t>approving the annual and multi</w:t>
            </w:r>
            <w:r w:rsidR="00FE2912">
              <w:rPr>
                <w:rStyle w:val="propertyeditor"/>
                <w:rFonts w:ascii="Arial" w:eastAsia="Times New Roman" w:hAnsi="Arial" w:cs="Arial"/>
                <w:b/>
                <w:noProof/>
                <w:sz w:val="20"/>
                <w:szCs w:val="18"/>
                <w:shd w:val="clear" w:color="auto" w:fill="BDDCFF"/>
              </w:rPr>
              <w:t>-</w:t>
            </w:r>
            <w:r w:rsidR="00BF5F44">
              <w:rPr>
                <w:rStyle w:val="propertyeditor"/>
                <w:rFonts w:ascii="Arial" w:eastAsia="Times New Roman" w:hAnsi="Arial" w:cs="Arial"/>
                <w:b/>
                <w:noProof/>
                <w:sz w:val="20"/>
                <w:szCs w:val="18"/>
                <w:shd w:val="clear" w:color="auto" w:fill="BDDCFF"/>
              </w:rPr>
              <w:t>year EPI strategic plans;</w:t>
            </w:r>
            <w:r w:rsidR="00C142E6">
              <w:rPr>
                <w:rFonts w:ascii="Arial" w:eastAsia="Times New Roman" w:hAnsi="Arial" w:cs="Arial"/>
                <w:b/>
                <w:noProof/>
                <w:sz w:val="20"/>
                <w:szCs w:val="18"/>
                <w:shd w:val="clear" w:color="auto" w:fill="BDDCFF"/>
              </w:rPr>
              <w:br/>
            </w:r>
            <w:r w:rsidR="00C142E6">
              <w:rPr>
                <w:rStyle w:val="propertyeditor"/>
                <w:rFonts w:ascii="Arial" w:eastAsia="Times New Roman" w:hAnsi="Arial" w:cs="Arial"/>
                <w:b/>
                <w:noProof/>
                <w:sz w:val="20"/>
                <w:szCs w:val="18"/>
                <w:shd w:val="clear" w:color="auto" w:fill="BDDCFF"/>
              </w:rPr>
              <w:t>-</w:t>
            </w:r>
            <w:r w:rsidR="00C142E6">
              <w:rPr>
                <w:rStyle w:val="propertyeditor"/>
                <w:rFonts w:ascii="Arial" w:eastAsia="Times New Roman" w:hAnsi="Arial" w:cs="Arial"/>
                <w:b/>
                <w:noProof/>
                <w:sz w:val="20"/>
                <w:szCs w:val="18"/>
                <w:shd w:val="clear" w:color="auto" w:fill="BDDCFF"/>
              </w:rPr>
              <w:tab/>
            </w:r>
            <w:r w:rsidR="00BF5F44">
              <w:rPr>
                <w:rStyle w:val="propertyeditor"/>
                <w:rFonts w:ascii="Arial" w:eastAsia="Times New Roman" w:hAnsi="Arial" w:cs="Arial"/>
                <w:b/>
                <w:noProof/>
                <w:sz w:val="20"/>
                <w:szCs w:val="18"/>
                <w:shd w:val="clear" w:color="auto" w:fill="BDDCFF"/>
              </w:rPr>
              <w:t>evaluating the implementation of the annual and multi</w:t>
            </w:r>
            <w:r w:rsidR="00FE2912">
              <w:rPr>
                <w:rStyle w:val="propertyeditor"/>
                <w:rFonts w:ascii="Arial" w:eastAsia="Times New Roman" w:hAnsi="Arial" w:cs="Arial"/>
                <w:b/>
                <w:noProof/>
                <w:sz w:val="20"/>
                <w:szCs w:val="18"/>
                <w:shd w:val="clear" w:color="auto" w:fill="BDDCFF"/>
              </w:rPr>
              <w:t>-y</w:t>
            </w:r>
            <w:r w:rsidR="00BF5F44">
              <w:rPr>
                <w:rStyle w:val="propertyeditor"/>
                <w:rFonts w:ascii="Arial" w:eastAsia="Times New Roman" w:hAnsi="Arial" w:cs="Arial"/>
                <w:b/>
                <w:noProof/>
                <w:sz w:val="20"/>
                <w:szCs w:val="18"/>
                <w:shd w:val="clear" w:color="auto" w:fill="BDDCFF"/>
              </w:rPr>
              <w:t>ear strategic plans;</w:t>
            </w:r>
            <w:r w:rsidR="00C142E6">
              <w:rPr>
                <w:rFonts w:ascii="Arial" w:eastAsia="Times New Roman" w:hAnsi="Arial" w:cs="Arial"/>
                <w:b/>
                <w:noProof/>
                <w:sz w:val="20"/>
                <w:szCs w:val="18"/>
                <w:shd w:val="clear" w:color="auto" w:fill="BDDCFF"/>
              </w:rPr>
              <w:br/>
            </w:r>
            <w:r w:rsidR="00C142E6">
              <w:rPr>
                <w:rStyle w:val="propertyeditor"/>
                <w:rFonts w:ascii="Arial" w:eastAsia="Times New Roman" w:hAnsi="Arial" w:cs="Arial"/>
                <w:b/>
                <w:noProof/>
                <w:sz w:val="20"/>
                <w:szCs w:val="18"/>
                <w:shd w:val="clear" w:color="auto" w:fill="BDDCFF"/>
              </w:rPr>
              <w:t>-</w:t>
            </w:r>
            <w:r w:rsidR="00C142E6">
              <w:rPr>
                <w:rStyle w:val="propertyeditor"/>
                <w:rFonts w:ascii="Arial" w:eastAsia="Times New Roman" w:hAnsi="Arial" w:cs="Arial"/>
                <w:b/>
                <w:noProof/>
                <w:sz w:val="20"/>
                <w:szCs w:val="18"/>
                <w:shd w:val="clear" w:color="auto" w:fill="BDDCFF"/>
              </w:rPr>
              <w:tab/>
            </w:r>
            <w:r w:rsidR="00BF5F44">
              <w:rPr>
                <w:rStyle w:val="propertyeditor"/>
                <w:rFonts w:ascii="Arial" w:eastAsia="Times New Roman" w:hAnsi="Arial" w:cs="Arial"/>
                <w:b/>
                <w:noProof/>
                <w:sz w:val="20"/>
                <w:szCs w:val="18"/>
                <w:shd w:val="clear" w:color="auto" w:fill="BDDCFF"/>
              </w:rPr>
              <w:t>ensuring the coordination of contributions of national and international resources;</w:t>
            </w:r>
            <w:r w:rsidR="00C142E6">
              <w:rPr>
                <w:rFonts w:ascii="Arial" w:eastAsia="Times New Roman" w:hAnsi="Arial" w:cs="Arial"/>
                <w:b/>
                <w:noProof/>
                <w:sz w:val="20"/>
                <w:szCs w:val="18"/>
                <w:shd w:val="clear" w:color="auto" w:fill="BDDCFF"/>
              </w:rPr>
              <w:br/>
            </w:r>
            <w:r w:rsidR="00C142E6">
              <w:rPr>
                <w:rStyle w:val="propertyeditor"/>
                <w:rFonts w:ascii="Arial" w:eastAsia="Times New Roman" w:hAnsi="Arial" w:cs="Arial"/>
                <w:b/>
                <w:noProof/>
                <w:sz w:val="20"/>
                <w:szCs w:val="18"/>
                <w:shd w:val="clear" w:color="auto" w:fill="BDDCFF"/>
              </w:rPr>
              <w:t>-</w:t>
            </w:r>
            <w:r w:rsidR="00C142E6">
              <w:rPr>
                <w:rStyle w:val="propertyeditor"/>
                <w:rFonts w:ascii="Arial" w:eastAsia="Times New Roman" w:hAnsi="Arial" w:cs="Arial"/>
                <w:b/>
                <w:noProof/>
                <w:sz w:val="20"/>
                <w:szCs w:val="18"/>
                <w:shd w:val="clear" w:color="auto" w:fill="BDDCFF"/>
              </w:rPr>
              <w:tab/>
            </w:r>
            <w:r w:rsidR="00BF5F44">
              <w:rPr>
                <w:rStyle w:val="propertyeditor"/>
                <w:rFonts w:ascii="Arial" w:eastAsia="Times New Roman" w:hAnsi="Arial" w:cs="Arial"/>
                <w:b/>
                <w:noProof/>
                <w:sz w:val="20"/>
                <w:szCs w:val="18"/>
                <w:shd w:val="clear" w:color="auto" w:fill="BDDCFF"/>
              </w:rPr>
              <w:t>contributing its support for the review and approval of strategies related to the National Immunization Days (NIVs) and the EPI;</w:t>
            </w:r>
            <w:r w:rsidR="00C142E6">
              <w:rPr>
                <w:rFonts w:ascii="Arial" w:eastAsia="Times New Roman" w:hAnsi="Arial" w:cs="Arial"/>
                <w:b/>
                <w:noProof/>
                <w:sz w:val="20"/>
                <w:szCs w:val="18"/>
                <w:shd w:val="clear" w:color="auto" w:fill="BDDCFF"/>
              </w:rPr>
              <w:br/>
            </w:r>
            <w:r w:rsidR="00C142E6">
              <w:rPr>
                <w:rStyle w:val="propertyeditor"/>
                <w:rFonts w:ascii="Arial" w:eastAsia="Times New Roman" w:hAnsi="Arial" w:cs="Arial"/>
                <w:b/>
                <w:noProof/>
                <w:sz w:val="20"/>
                <w:szCs w:val="18"/>
                <w:shd w:val="clear" w:color="auto" w:fill="BDDCFF"/>
              </w:rPr>
              <w:t>-</w:t>
            </w:r>
            <w:r w:rsidR="00C142E6">
              <w:rPr>
                <w:rStyle w:val="propertyeditor"/>
                <w:rFonts w:ascii="Arial" w:eastAsia="Times New Roman" w:hAnsi="Arial" w:cs="Arial"/>
                <w:b/>
                <w:noProof/>
                <w:sz w:val="20"/>
                <w:szCs w:val="18"/>
                <w:shd w:val="clear" w:color="auto" w:fill="BDDCFF"/>
              </w:rPr>
              <w:tab/>
            </w:r>
            <w:r w:rsidR="00BF5F44">
              <w:rPr>
                <w:rStyle w:val="propertyeditor"/>
                <w:rFonts w:ascii="Arial" w:eastAsia="Times New Roman" w:hAnsi="Arial" w:cs="Arial"/>
                <w:b/>
                <w:noProof/>
                <w:sz w:val="20"/>
                <w:szCs w:val="18"/>
                <w:shd w:val="clear" w:color="auto" w:fill="BDDCFF"/>
              </w:rPr>
              <w:t>assisting the EPI to mobilize internal and external resources for carrying out program activities;</w:t>
            </w:r>
            <w:r w:rsidR="00C142E6">
              <w:rPr>
                <w:rFonts w:ascii="Arial" w:eastAsia="Times New Roman" w:hAnsi="Arial" w:cs="Arial"/>
                <w:b/>
                <w:noProof/>
                <w:sz w:val="20"/>
                <w:szCs w:val="18"/>
                <w:shd w:val="clear" w:color="auto" w:fill="BDDCFF"/>
              </w:rPr>
              <w:br/>
            </w:r>
            <w:r w:rsidR="00C142E6">
              <w:rPr>
                <w:rStyle w:val="propertyeditor"/>
                <w:rFonts w:ascii="Arial" w:eastAsia="Times New Roman" w:hAnsi="Arial" w:cs="Arial"/>
                <w:b/>
                <w:noProof/>
                <w:sz w:val="20"/>
                <w:szCs w:val="18"/>
                <w:shd w:val="clear" w:color="auto" w:fill="BDDCFF"/>
              </w:rPr>
              <w:t>-</w:t>
            </w:r>
            <w:r w:rsidR="00C142E6">
              <w:rPr>
                <w:rStyle w:val="propertyeditor"/>
                <w:rFonts w:ascii="Arial" w:eastAsia="Times New Roman" w:hAnsi="Arial" w:cs="Arial"/>
                <w:b/>
                <w:noProof/>
                <w:sz w:val="20"/>
                <w:szCs w:val="18"/>
                <w:shd w:val="clear" w:color="auto" w:fill="BDDCFF"/>
              </w:rPr>
              <w:tab/>
            </w:r>
            <w:r w:rsidR="00BF5F44">
              <w:rPr>
                <w:rStyle w:val="propertyeditor"/>
                <w:rFonts w:ascii="Arial" w:eastAsia="Times New Roman" w:hAnsi="Arial" w:cs="Arial"/>
                <w:b/>
                <w:noProof/>
                <w:sz w:val="20"/>
                <w:szCs w:val="18"/>
                <w:shd w:val="clear" w:color="auto" w:fill="BDDCFF"/>
              </w:rPr>
              <w:t>guaranteeing transparent management of funds for the EPI</w:t>
            </w:r>
            <w:r w:rsidR="00C142E6">
              <w:rPr>
                <w:rStyle w:val="propertyeditor"/>
                <w:rFonts w:ascii="Arial" w:eastAsia="Times New Roman" w:hAnsi="Arial" w:cs="Arial"/>
                <w:b/>
                <w:noProof/>
                <w:sz w:val="20"/>
                <w:szCs w:val="18"/>
                <w:shd w:val="clear" w:color="auto" w:fill="BDDCFF"/>
              </w:rPr>
              <w:t>;</w:t>
            </w:r>
            <w:r w:rsidR="00C142E6">
              <w:rPr>
                <w:rFonts w:ascii="Arial" w:eastAsia="Times New Roman" w:hAnsi="Arial" w:cs="Arial"/>
                <w:b/>
                <w:noProof/>
                <w:sz w:val="20"/>
                <w:szCs w:val="18"/>
                <w:shd w:val="clear" w:color="auto" w:fill="BDDCFF"/>
              </w:rPr>
              <w:br/>
            </w:r>
            <w:r w:rsidR="00C142E6">
              <w:rPr>
                <w:rStyle w:val="propertyeditor"/>
                <w:rFonts w:ascii="Arial" w:eastAsia="Times New Roman" w:hAnsi="Arial" w:cs="Arial"/>
                <w:b/>
                <w:noProof/>
                <w:sz w:val="20"/>
                <w:szCs w:val="18"/>
                <w:shd w:val="clear" w:color="auto" w:fill="BDDCFF"/>
              </w:rPr>
              <w:t>-</w:t>
            </w:r>
            <w:r w:rsidR="00C142E6">
              <w:rPr>
                <w:rStyle w:val="propertyeditor"/>
                <w:rFonts w:ascii="Arial" w:eastAsia="Times New Roman" w:hAnsi="Arial" w:cs="Arial"/>
                <w:b/>
                <w:noProof/>
                <w:sz w:val="20"/>
                <w:szCs w:val="18"/>
                <w:shd w:val="clear" w:color="auto" w:fill="BDDCFF"/>
              </w:rPr>
              <w:tab/>
            </w:r>
            <w:r w:rsidR="00BF5F44">
              <w:rPr>
                <w:rStyle w:val="propertyeditor"/>
                <w:rFonts w:ascii="Arial" w:eastAsia="Times New Roman" w:hAnsi="Arial" w:cs="Arial"/>
                <w:b/>
                <w:noProof/>
                <w:sz w:val="20"/>
                <w:szCs w:val="18"/>
                <w:shd w:val="clear" w:color="auto" w:fill="BDDCFF"/>
              </w:rPr>
              <w:t>ensuring technical and political support for the national coordinator of EPI</w:t>
            </w:r>
            <w:r w:rsidR="00C142E6">
              <w:rPr>
                <w:rStyle w:val="propertyeditor"/>
                <w:rFonts w:ascii="Arial" w:eastAsia="Times New Roman" w:hAnsi="Arial" w:cs="Arial"/>
                <w:b/>
                <w:noProof/>
                <w:sz w:val="20"/>
                <w:szCs w:val="18"/>
                <w:shd w:val="clear" w:color="auto" w:fill="BDDCFF"/>
              </w:rPr>
              <w:t>;</w:t>
            </w:r>
            <w:r w:rsidR="00C142E6">
              <w:rPr>
                <w:rFonts w:ascii="Arial" w:eastAsia="Times New Roman" w:hAnsi="Arial" w:cs="Arial"/>
                <w:b/>
                <w:noProof/>
                <w:sz w:val="20"/>
                <w:szCs w:val="18"/>
                <w:shd w:val="clear" w:color="auto" w:fill="BDDCFF"/>
              </w:rPr>
              <w:br/>
            </w:r>
            <w:r w:rsidR="00C142E6">
              <w:rPr>
                <w:rStyle w:val="propertyeditor"/>
                <w:rFonts w:ascii="Arial" w:eastAsia="Times New Roman" w:hAnsi="Arial" w:cs="Arial"/>
                <w:b/>
                <w:noProof/>
                <w:sz w:val="20"/>
                <w:szCs w:val="18"/>
                <w:shd w:val="clear" w:color="auto" w:fill="BDDCFF"/>
              </w:rPr>
              <w:t>-</w:t>
            </w:r>
            <w:r w:rsidR="00C142E6">
              <w:rPr>
                <w:rStyle w:val="propertyeditor"/>
                <w:rFonts w:ascii="Arial" w:eastAsia="Times New Roman" w:hAnsi="Arial" w:cs="Arial"/>
                <w:b/>
                <w:noProof/>
                <w:sz w:val="20"/>
                <w:szCs w:val="18"/>
                <w:shd w:val="clear" w:color="auto" w:fill="BDDCFF"/>
              </w:rPr>
              <w:tab/>
            </w:r>
            <w:r w:rsidR="00BF5F44">
              <w:rPr>
                <w:rStyle w:val="propertyeditor"/>
                <w:rFonts w:ascii="Arial" w:eastAsia="Times New Roman" w:hAnsi="Arial" w:cs="Arial"/>
                <w:b/>
                <w:noProof/>
                <w:sz w:val="20"/>
                <w:szCs w:val="18"/>
                <w:shd w:val="clear" w:color="auto" w:fill="BDDCFF"/>
              </w:rPr>
              <w:t xml:space="preserve">supporting and encouraging </w:t>
            </w:r>
            <w:r w:rsidR="00D30291">
              <w:rPr>
                <w:rStyle w:val="propertyeditor"/>
                <w:rFonts w:ascii="Arial" w:eastAsia="Times New Roman" w:hAnsi="Arial" w:cs="Arial"/>
                <w:b/>
                <w:noProof/>
                <w:sz w:val="20"/>
                <w:szCs w:val="18"/>
                <w:shd w:val="clear" w:color="auto" w:fill="BDDCFF"/>
              </w:rPr>
              <w:t>information exchange and feedback with external partners</w:t>
            </w:r>
            <w:r w:rsidR="00C142E6">
              <w:rPr>
                <w:rStyle w:val="propertyeditor"/>
                <w:rFonts w:ascii="Arial" w:eastAsia="Times New Roman" w:hAnsi="Arial" w:cs="Arial"/>
                <w:b/>
                <w:noProof/>
                <w:sz w:val="20"/>
                <w:szCs w:val="18"/>
                <w:shd w:val="clear" w:color="auto" w:fill="BDDCFF"/>
              </w:rPr>
              <w:t>;</w:t>
            </w:r>
            <w:r w:rsidR="00C142E6">
              <w:rPr>
                <w:rFonts w:ascii="Arial" w:eastAsia="Times New Roman" w:hAnsi="Arial" w:cs="Arial"/>
                <w:b/>
                <w:noProof/>
                <w:sz w:val="20"/>
                <w:szCs w:val="18"/>
                <w:shd w:val="clear" w:color="auto" w:fill="BDDCFF"/>
              </w:rPr>
              <w:br/>
            </w:r>
            <w:r w:rsidR="00C142E6">
              <w:rPr>
                <w:rStyle w:val="propertyeditor"/>
                <w:rFonts w:ascii="Arial" w:eastAsia="Times New Roman" w:hAnsi="Arial" w:cs="Arial"/>
                <w:b/>
                <w:noProof/>
                <w:sz w:val="20"/>
                <w:szCs w:val="18"/>
                <w:shd w:val="clear" w:color="auto" w:fill="BDDCFF"/>
              </w:rPr>
              <w:t>-</w:t>
            </w:r>
            <w:r w:rsidR="00C142E6">
              <w:rPr>
                <w:rStyle w:val="propertyeditor"/>
                <w:rFonts w:ascii="Arial" w:eastAsia="Times New Roman" w:hAnsi="Arial" w:cs="Arial"/>
                <w:b/>
                <w:noProof/>
                <w:sz w:val="20"/>
                <w:szCs w:val="18"/>
                <w:shd w:val="clear" w:color="auto" w:fill="BDDCFF"/>
              </w:rPr>
              <w:tab/>
            </w:r>
            <w:r w:rsidR="00D30291">
              <w:rPr>
                <w:rStyle w:val="propertyeditor"/>
                <w:rFonts w:ascii="Arial" w:eastAsia="Times New Roman" w:hAnsi="Arial" w:cs="Arial"/>
                <w:b/>
                <w:noProof/>
                <w:sz w:val="20"/>
                <w:szCs w:val="18"/>
                <w:shd w:val="clear" w:color="auto" w:fill="BDDCFF"/>
              </w:rPr>
              <w:t xml:space="preserve">helping to find short-, medium-, and long-term solutions to problems </w:t>
            </w:r>
            <w:r w:rsidR="00887471">
              <w:rPr>
                <w:rStyle w:val="propertyeditor"/>
                <w:rFonts w:ascii="Arial" w:eastAsia="Times New Roman" w:hAnsi="Arial" w:cs="Arial"/>
                <w:b/>
                <w:noProof/>
                <w:sz w:val="20"/>
                <w:szCs w:val="18"/>
                <w:shd w:val="clear" w:color="auto" w:fill="BDDCFF"/>
              </w:rPr>
              <w:t>arising for the EPI.</w:t>
            </w:r>
            <w:r w:rsidR="00C142E6">
              <w:rPr>
                <w:rStyle w:val="propertyeditor"/>
                <w:rFonts w:ascii="Arial" w:eastAsia="Times New Roman" w:hAnsi="Arial" w:cs="Arial"/>
                <w:b/>
                <w:noProof/>
                <w:sz w:val="20"/>
                <w:szCs w:val="18"/>
                <w:shd w:val="clear" w:color="auto" w:fill="BDDCFF"/>
              </w:rPr>
              <w:t xml:space="preserve"> </w:t>
            </w:r>
            <w:r w:rsidR="00C142E6">
              <w:rPr>
                <w:rFonts w:ascii="Arial" w:eastAsia="Times New Roman" w:hAnsi="Arial" w:cs="Arial"/>
                <w:b/>
                <w:noProof/>
                <w:sz w:val="20"/>
                <w:szCs w:val="18"/>
                <w:shd w:val="clear" w:color="auto" w:fill="BDDCFF"/>
              </w:rPr>
              <w:br/>
            </w:r>
          </w:p>
        </w:tc>
      </w:tr>
    </w:tbl>
    <w:p w:rsidR="00656F71" w:rsidRDefault="00656F71">
      <w:pPr>
        <w:pStyle w:val="Default"/>
        <w:jc w:val="both"/>
        <w:rPr>
          <w:rFonts w:ascii="Arial" w:hAnsi="Arial" w:cs="Arial"/>
          <w:noProof/>
          <w:color w:val="auto"/>
          <w:sz w:val="22"/>
          <w:szCs w:val="22"/>
          <w:lang w:val="en-GB"/>
        </w:rPr>
      </w:pPr>
      <w:bookmarkStart w:id="17" w:name="_Toc279951888"/>
    </w:p>
    <w:p w:rsidR="00656F71" w:rsidRDefault="00C142E6">
      <w:pPr>
        <w:rPr>
          <w:rFonts w:ascii="Arial" w:hAnsi="Arial" w:cs="Arial"/>
          <w:noProof/>
          <w:lang w:val="en-GB"/>
        </w:rPr>
      </w:pPr>
      <w:r>
        <w:rPr>
          <w:rFonts w:ascii="Arial" w:hAnsi="Arial" w:cs="Arial"/>
          <w:noProof/>
          <w:lang w:val="en-GB"/>
        </w:rPr>
        <w:t>Three major strategies to enhance the committee's role and functions in the next 12 months</w:t>
      </w:r>
      <w:bookmarkEnd w:id="17"/>
    </w:p>
    <w:tbl>
      <w:tblPr>
        <w:tblW w:w="5000" w:type="pct"/>
        <w:tblLook w:val="04A0"/>
      </w:tblPr>
      <w:tblGrid>
        <w:gridCol w:w="601"/>
        <w:gridCol w:w="8970"/>
      </w:tblGrid>
      <w:tr w:rsidR="00656F71">
        <w:tc>
          <w:tcPr>
            <w:tcW w:w="314"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656F71" w:rsidRDefault="00887471" w:rsidP="00703335">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 xml:space="preserve">Involve the ICC members </w:t>
            </w:r>
            <w:r w:rsidR="00703335">
              <w:rPr>
                <w:rStyle w:val="propertyeditor"/>
                <w:rFonts w:ascii="Arial" w:eastAsia="Times New Roman" w:hAnsi="Arial" w:cs="Arial"/>
                <w:b/>
                <w:noProof/>
                <w:sz w:val="18"/>
                <w:szCs w:val="18"/>
                <w:shd w:val="clear" w:color="auto" w:fill="BDDCFF"/>
              </w:rPr>
              <w:t>in EPI activities in the field, in particular attending district and regional monitoring meetings</w:t>
            </w:r>
          </w:p>
        </w:tc>
      </w:tr>
      <w:tr w:rsidR="00656F71">
        <w:tc>
          <w:tcPr>
            <w:tcW w:w="314"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656F71" w:rsidRDefault="00703335" w:rsidP="00E621BA">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 xml:space="preserve">Involve the ICC members in </w:t>
            </w:r>
            <w:r w:rsidR="00C142E6">
              <w:rPr>
                <w:rStyle w:val="propertyeditor"/>
                <w:rFonts w:ascii="Arial" w:eastAsia="Times New Roman" w:hAnsi="Arial" w:cs="Arial"/>
                <w:b/>
                <w:noProof/>
                <w:color w:val="000101"/>
                <w:sz w:val="18"/>
                <w:szCs w:val="18"/>
                <w:shd w:val="clear" w:color="auto" w:fill="BDDCFF"/>
              </w:rPr>
              <w:t xml:space="preserve">missions </w:t>
            </w:r>
            <w:r w:rsidR="00E621BA">
              <w:rPr>
                <w:rStyle w:val="propertyeditor"/>
                <w:rFonts w:ascii="Arial" w:eastAsia="Times New Roman" w:hAnsi="Arial" w:cs="Arial"/>
                <w:b/>
                <w:noProof/>
                <w:color w:val="000101"/>
                <w:sz w:val="18"/>
                <w:szCs w:val="18"/>
                <w:shd w:val="clear" w:color="auto" w:fill="BDDCFF"/>
              </w:rPr>
              <w:t>to monitor EPI activities, e.g., field visits to verify that activities have been performed</w:t>
            </w:r>
          </w:p>
        </w:tc>
      </w:tr>
      <w:tr w:rsidR="00656F71">
        <w:tc>
          <w:tcPr>
            <w:tcW w:w="314"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656F71" w:rsidRDefault="00375AE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Brief the members on the role and functions of the Committee</w:t>
            </w:r>
          </w:p>
        </w:tc>
      </w:tr>
    </w:tbl>
    <w:p w:rsidR="00656F71" w:rsidRDefault="00C142E6">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18" w:name="_Toc283566553"/>
      <w:bookmarkStart w:id="19" w:name="_Toc279951889"/>
      <w:r>
        <w:rPr>
          <w:rFonts w:asciiTheme="majorHAnsi" w:eastAsiaTheme="majorEastAsia" w:hAnsiTheme="majorHAnsi" w:cstheme="majorBidi"/>
          <w:b/>
          <w:bCs/>
          <w:noProof/>
          <w:color w:val="365F91" w:themeColor="accent1" w:themeShade="BF"/>
          <w:sz w:val="24"/>
          <w:szCs w:val="24"/>
          <w:lang w:val="en-GB"/>
        </w:rPr>
        <w:t>National Immunization Technical Advisory Group for Immunisation</w:t>
      </w:r>
      <w:bookmarkEnd w:id="18"/>
      <w:bookmarkEnd w:id="19"/>
    </w:p>
    <w:p w:rsidR="00656F71" w:rsidRDefault="00C142E6">
      <w:pPr>
        <w:rPr>
          <w:rFonts w:ascii="Arial" w:hAnsi="Arial" w:cs="Arial"/>
          <w:noProof/>
          <w:sz w:val="20"/>
          <w:szCs w:val="20"/>
          <w:lang w:val="en-GB"/>
        </w:rPr>
      </w:pPr>
      <w:r>
        <w:rPr>
          <w:rFonts w:ascii="Arial" w:hAnsi="Arial" w:cs="Arial"/>
          <w:noProof/>
          <w:sz w:val="20"/>
          <w:szCs w:val="20"/>
          <w:lang w:val="en-GB"/>
        </w:rPr>
        <w:t>(If it has been established in the country)</w:t>
      </w:r>
    </w:p>
    <w:p w:rsidR="00656F71" w:rsidRDefault="00C142E6">
      <w:pPr>
        <w:jc w:val="both"/>
        <w:rPr>
          <w:rFonts w:ascii="Arial" w:hAnsi="Arial" w:cs="Arial"/>
          <w:noProof/>
          <w:lang w:val="en-GB"/>
        </w:rPr>
      </w:pPr>
      <w:r>
        <w:rPr>
          <w:rFonts w:ascii="Arial" w:hAnsi="Arial" w:cs="Arial"/>
          <w:noProof/>
          <w:lang w:val="en-GB"/>
        </w:rPr>
        <w:t>We the members of the NITAG met on the to review this proposal. At that meeting we endorsed this proposal on the basis of the supporting documentation which is attached.</w:t>
      </w:r>
    </w:p>
    <w:p w:rsidR="00656F71" w:rsidRDefault="00656F71">
      <w:pPr>
        <w:jc w:val="both"/>
        <w:rPr>
          <w:rFonts w:ascii="Arial" w:hAnsi="Arial" w:cs="Arial"/>
          <w:noProof/>
          <w:lang w:val="en-GB"/>
        </w:rPr>
      </w:pPr>
    </w:p>
    <w:p w:rsidR="00656F71" w:rsidRDefault="00C142E6">
      <w:pPr>
        <w:jc w:val="both"/>
        <w:rPr>
          <w:rFonts w:ascii="Arial" w:hAnsi="Arial" w:cs="Arial"/>
          <w:noProof/>
          <w:lang w:val="en-GB"/>
        </w:rPr>
      </w:pPr>
      <w:r>
        <w:rPr>
          <w:rFonts w:ascii="Arial" w:hAnsi="Arial" w:cs="Arial"/>
          <w:noProof/>
          <w:lang w:val="en-GB"/>
        </w:rPr>
        <w:t>The endorsed minutes of this meeting are attached as DOCUMENT NUMBER: .</w:t>
      </w:r>
    </w:p>
    <w:p w:rsidR="00656F71" w:rsidRDefault="00C142E6">
      <w:pPr>
        <w:spacing w:after="0"/>
        <w:rPr>
          <w:rFonts w:ascii="Arial" w:hAnsi="Arial" w:cs="Arial"/>
          <w:noProof/>
          <w:lang w:val="en-GB"/>
        </w:rPr>
      </w:pPr>
      <w:r>
        <w:rPr>
          <w:rFonts w:ascii="Arial" w:hAnsi="Arial" w:cs="Arial"/>
          <w:noProof/>
          <w:lang w:val="en-GB"/>
        </w:rPr>
        <w:t>In case the GAVI Secretariat has queries on this submission, please contact</w:t>
      </w:r>
    </w:p>
    <w:p w:rsidR="00656F71" w:rsidRDefault="00C142E6">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00" w:type="pct"/>
        <w:tblLook w:val="04A0"/>
      </w:tblPr>
      <w:tblGrid>
        <w:gridCol w:w="762"/>
        <w:gridCol w:w="2939"/>
        <w:gridCol w:w="1017"/>
        <w:gridCol w:w="2939"/>
      </w:tblGrid>
      <w:tr w:rsidR="00656F71">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rPr>
                <w:rFonts w:ascii="Arial" w:hAnsi="Arial" w:cs="Arial"/>
                <w:noProof/>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rPr>
                <w:rFonts w:ascii="Consolas" w:eastAsiaTheme="minorHAnsi" w:hAnsi="Consolas"/>
                <w:noProof/>
                <w:sz w:val="18"/>
                <w:szCs w:val="18"/>
              </w:rPr>
            </w:pPr>
          </w:p>
        </w:tc>
      </w:tr>
      <w:tr w:rsidR="00656F71">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Consolas" w:eastAsiaTheme="minorHAnsi" w:hAnsi="Consolas"/>
                <w:noProof/>
                <w:sz w:val="18"/>
                <w:szCs w:val="18"/>
              </w:rPr>
            </w:pPr>
          </w:p>
        </w:tc>
      </w:tr>
      <w:tr w:rsidR="00656F71">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rPr>
                <w:rFonts w:ascii="Consolas" w:eastAsiaTheme="minorHAnsi" w:hAnsi="Consolas"/>
                <w:noProof/>
                <w:sz w:val="18"/>
                <w:szCs w:val="18"/>
              </w:rPr>
            </w:pPr>
          </w:p>
        </w:tc>
      </w:tr>
      <w:tr w:rsidR="00656F71">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Consolas" w:eastAsiaTheme="minorHAnsi" w:hAnsi="Consolas"/>
                <w:noProof/>
                <w:sz w:val="18"/>
                <w:szCs w:val="18"/>
              </w:rPr>
            </w:pPr>
          </w:p>
        </w:tc>
      </w:tr>
    </w:tbl>
    <w:p w:rsidR="00656F71" w:rsidRDefault="00C142E6">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20" w:name="_Toc283566554"/>
      <w:bookmarkStart w:id="21" w:name="_Toc279951890"/>
      <w:r>
        <w:rPr>
          <w:rFonts w:asciiTheme="majorHAnsi" w:eastAsiaTheme="majorEastAsia" w:hAnsiTheme="majorHAnsi" w:cstheme="majorBidi"/>
          <w:b/>
          <w:bCs/>
          <w:noProof/>
          <w:color w:val="365F91" w:themeColor="accent1" w:themeShade="BF"/>
          <w:sz w:val="24"/>
          <w:szCs w:val="24"/>
          <w:lang w:val="en-GB"/>
        </w:rPr>
        <w:t>The NITAG Group for Immunisation</w:t>
      </w:r>
      <w:bookmarkEnd w:id="20"/>
      <w:bookmarkEnd w:id="21"/>
    </w:p>
    <w:p w:rsidR="00656F71" w:rsidRDefault="00C142E6">
      <w:pPr>
        <w:rPr>
          <w:rFonts w:ascii="Arial" w:hAnsi="Arial" w:cs="Arial"/>
          <w:b/>
          <w:noProof/>
          <w:sz w:val="24"/>
          <w:lang w:val="en-GB"/>
        </w:rPr>
      </w:pPr>
      <w:bookmarkStart w:id="22" w:name="_Toc279951891"/>
      <w:r>
        <w:rPr>
          <w:rFonts w:ascii="Arial" w:hAnsi="Arial" w:cs="Arial"/>
          <w:b/>
          <w:noProof/>
          <w:sz w:val="24"/>
          <w:lang w:val="en-GB"/>
        </w:rPr>
        <w:t>Profile of the NITAG</w:t>
      </w:r>
      <w:bookmarkEnd w:id="22"/>
    </w:p>
    <w:tbl>
      <w:tblPr>
        <w:tblW w:w="0" w:type="auto"/>
        <w:tblLook w:val="04A0"/>
      </w:tblPr>
      <w:tblGrid>
        <w:gridCol w:w="4219"/>
        <w:gridCol w:w="4819"/>
      </w:tblGrid>
      <w:tr w:rsidR="00656F71">
        <w:tc>
          <w:tcPr>
            <w:tcW w:w="421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Name of the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421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421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421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Frequency of meetings</w:t>
            </w:r>
          </w:p>
        </w:tc>
        <w:tc>
          <w:tcPr>
            <w:tcW w:w="4819"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bl>
    <w:p w:rsidR="00656F71" w:rsidRDefault="00656F71">
      <w:pPr>
        <w:pStyle w:val="Default"/>
        <w:jc w:val="both"/>
        <w:rPr>
          <w:rFonts w:ascii="Arial" w:hAnsi="Arial" w:cs="Arial"/>
          <w:noProof/>
          <w:color w:val="auto"/>
          <w:sz w:val="22"/>
          <w:szCs w:val="22"/>
          <w:lang w:val="en-GB"/>
        </w:rPr>
      </w:pPr>
      <w:bookmarkStart w:id="23" w:name="_Toc279951892"/>
    </w:p>
    <w:p w:rsidR="00656F71" w:rsidRDefault="00C142E6">
      <w:pPr>
        <w:rPr>
          <w:rFonts w:ascii="Arial" w:hAnsi="Arial" w:cs="Arial"/>
          <w:b/>
          <w:noProof/>
          <w:sz w:val="24"/>
          <w:lang w:val="en-GB"/>
        </w:rPr>
      </w:pPr>
      <w:r>
        <w:rPr>
          <w:rFonts w:ascii="Arial" w:hAnsi="Arial" w:cs="Arial"/>
          <w:b/>
          <w:noProof/>
          <w:sz w:val="24"/>
          <w:lang w:val="en-GB"/>
        </w:rPr>
        <w:lastRenderedPageBreak/>
        <w:t>Composition</w:t>
      </w:r>
      <w:bookmarkEnd w:id="23"/>
    </w:p>
    <w:p w:rsidR="00656F71" w:rsidRDefault="00C142E6">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656F71" w:rsidRDefault="00C142E6">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646" w:type="pct"/>
        <w:tblLook w:val="04A0"/>
      </w:tblPr>
      <w:tblGrid>
        <w:gridCol w:w="1128"/>
        <w:gridCol w:w="3430"/>
        <w:gridCol w:w="3559"/>
        <w:gridCol w:w="776"/>
      </w:tblGrid>
      <w:tr w:rsidR="00656F71">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Name</w:t>
            </w:r>
          </w:p>
        </w:tc>
      </w:tr>
      <w:tr w:rsidR="00656F71">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Chair</w:t>
            </w:r>
          </w:p>
        </w:tc>
        <w:tc>
          <w:tcPr>
            <w:tcW w:w="34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Secretary</w:t>
            </w:r>
          </w:p>
        </w:tc>
        <w:tc>
          <w:tcPr>
            <w:tcW w:w="34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r w:rsidR="00656F71">
        <w:tc>
          <w:tcPr>
            <w:tcW w:w="106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656F71">
        <w:tc>
          <w:tcPr>
            <w:tcW w:w="1061"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before="120" w:after="120" w:line="240" w:lineRule="auto"/>
              <w:rPr>
                <w:rFonts w:ascii="Arial" w:hAnsi="Arial" w:cs="Arial"/>
                <w:noProof/>
                <w:sz w:val="18"/>
                <w:szCs w:val="18"/>
              </w:rPr>
            </w:pPr>
          </w:p>
        </w:tc>
      </w:tr>
    </w:tbl>
    <w:p w:rsidR="00656F71" w:rsidRDefault="00656F71">
      <w:pPr>
        <w:spacing w:after="0" w:line="240" w:lineRule="auto"/>
        <w:rPr>
          <w:rFonts w:ascii="Arial" w:hAnsi="Arial" w:cs="Arial"/>
          <w:noProof/>
          <w:lang w:val="en-GB"/>
        </w:rPr>
      </w:pPr>
      <w:bookmarkStart w:id="24" w:name="_Toc279951893"/>
    </w:p>
    <w:p w:rsidR="00656F71" w:rsidRDefault="00C142E6">
      <w:pPr>
        <w:rPr>
          <w:rFonts w:ascii="Arial" w:hAnsi="Arial" w:cs="Arial"/>
          <w:noProof/>
          <w:lang w:val="en-GB"/>
        </w:rPr>
      </w:pPr>
      <w:r>
        <w:rPr>
          <w:rFonts w:ascii="Arial" w:hAnsi="Arial" w:cs="Arial"/>
          <w:noProof/>
          <w:lang w:val="en-GB"/>
        </w:rPr>
        <w:t>Major functions and responsibilities of the NITAG</w:t>
      </w:r>
      <w:bookmarkEnd w:id="24"/>
    </w:p>
    <w:tbl>
      <w:tblPr>
        <w:tblW w:w="5000" w:type="pct"/>
        <w:tblLook w:val="04A0"/>
      </w:tblPr>
      <w:tblGrid>
        <w:gridCol w:w="9571"/>
      </w:tblGrid>
      <w:tr w:rsidR="00656F71">
        <w:tc>
          <w:tcPr>
            <w:tcW w:w="5000" w:type="pct"/>
            <w:vAlign w:val="center"/>
            <w:hideMark/>
          </w:tcPr>
          <w:p w:rsidR="00656F71" w:rsidRDefault="00375AEB">
            <w:pPr>
              <w:widowControl w:val="0"/>
              <w:autoSpaceDE w:val="0"/>
              <w:autoSpaceDN w:val="0"/>
              <w:adjustRightInd w:val="0"/>
              <w:spacing w:before="120" w:after="120" w:line="240" w:lineRule="auto"/>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Not applicable</w:t>
            </w:r>
          </w:p>
        </w:tc>
      </w:tr>
    </w:tbl>
    <w:p w:rsidR="00656F71" w:rsidRDefault="00656F71">
      <w:pPr>
        <w:rPr>
          <w:rFonts w:ascii="Arial" w:hAnsi="Arial" w:cs="Arial"/>
          <w:noProof/>
          <w:lang w:val="en-GB"/>
        </w:rPr>
      </w:pPr>
      <w:bookmarkStart w:id="25" w:name="_Toc279951894"/>
    </w:p>
    <w:p w:rsidR="00656F71" w:rsidRDefault="00C142E6">
      <w:pPr>
        <w:rPr>
          <w:rFonts w:ascii="Arial" w:hAnsi="Arial" w:cs="Arial"/>
          <w:noProof/>
          <w:lang w:val="en-GB"/>
        </w:rPr>
      </w:pPr>
      <w:r>
        <w:rPr>
          <w:rFonts w:ascii="Arial" w:hAnsi="Arial" w:cs="Arial"/>
          <w:noProof/>
          <w:lang w:val="en-GB"/>
        </w:rPr>
        <w:t>Three major strategies to enhance the NITAG’s role and functions in the next 12 months</w:t>
      </w:r>
      <w:bookmarkEnd w:id="25"/>
    </w:p>
    <w:tbl>
      <w:tblPr>
        <w:tblW w:w="5000" w:type="pct"/>
        <w:tblLook w:val="04A0"/>
      </w:tblPr>
      <w:tblGrid>
        <w:gridCol w:w="601"/>
        <w:gridCol w:w="8970"/>
      </w:tblGrid>
      <w:tr w:rsidR="00656F71">
        <w:tc>
          <w:tcPr>
            <w:tcW w:w="314"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656F71" w:rsidRDefault="00375AE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Not applicable</w:t>
            </w:r>
          </w:p>
        </w:tc>
      </w:tr>
      <w:tr w:rsidR="00656F71">
        <w:tc>
          <w:tcPr>
            <w:tcW w:w="314"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656F71" w:rsidRDefault="00375AE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Not applicable</w:t>
            </w:r>
          </w:p>
        </w:tc>
      </w:tr>
      <w:tr w:rsidR="00656F71">
        <w:tc>
          <w:tcPr>
            <w:tcW w:w="314"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656F71" w:rsidRDefault="00375AE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Not applicable</w:t>
            </w:r>
          </w:p>
        </w:tc>
      </w:tr>
    </w:tbl>
    <w:p w:rsidR="00656F71" w:rsidRDefault="00656F71">
      <w:pPr>
        <w:pStyle w:val="Default"/>
        <w:jc w:val="both"/>
        <w:rPr>
          <w:rFonts w:ascii="Arial" w:hAnsi="Arial" w:cs="Arial"/>
          <w:noProof/>
          <w:color w:val="auto"/>
          <w:sz w:val="22"/>
          <w:szCs w:val="22"/>
          <w:lang w:val="en-GB"/>
        </w:rPr>
      </w:pPr>
    </w:p>
    <w:p w:rsidR="00656F71" w:rsidRDefault="00C142E6">
      <w:pPr>
        <w:spacing w:after="0" w:line="240" w:lineRule="auto"/>
        <w:rPr>
          <w:rFonts w:ascii="Arial" w:hAnsi="Arial" w:cs="Arial"/>
          <w:noProof/>
          <w:sz w:val="16"/>
          <w:szCs w:val="16"/>
          <w:lang w:val="en-GB"/>
        </w:rPr>
      </w:pPr>
      <w:r>
        <w:rPr>
          <w:rFonts w:ascii="Arial" w:hAnsi="Arial" w:cs="Arial"/>
          <w:noProof/>
          <w:sz w:val="16"/>
          <w:szCs w:val="16"/>
          <w:lang w:val="en-GB" w:eastAsia="en-GB"/>
        </w:rPr>
        <w:br w:type="page"/>
      </w:r>
    </w:p>
    <w:p w:rsidR="00656F71" w:rsidRDefault="00656F71">
      <w:pPr>
        <w:spacing w:after="0" w:line="240" w:lineRule="auto"/>
        <w:rPr>
          <w:rFonts w:ascii="Arial" w:hAnsi="Arial" w:cs="Arial"/>
          <w:noProof/>
          <w:sz w:val="16"/>
          <w:szCs w:val="16"/>
          <w:lang w:val="en-GB"/>
        </w:rPr>
      </w:pPr>
    </w:p>
    <w:p w:rsidR="00656F71" w:rsidRDefault="00C142E6">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26" w:name="_Toc283566555"/>
      <w:bookmarkStart w:id="27" w:name="_Toc279951897"/>
      <w:r>
        <w:rPr>
          <w:rFonts w:asciiTheme="majorHAnsi" w:eastAsiaTheme="majorEastAsia" w:hAnsiTheme="majorHAnsi" w:cstheme="majorBidi"/>
          <w:b/>
          <w:bCs/>
          <w:noProof/>
          <w:color w:val="365F91" w:themeColor="accent1" w:themeShade="BF"/>
          <w:sz w:val="28"/>
          <w:szCs w:val="28"/>
          <w:lang w:val="en-GB"/>
        </w:rPr>
        <w:t>Immunisation Programme Data</w:t>
      </w:r>
      <w:bookmarkEnd w:id="26"/>
      <w:bookmarkEnd w:id="27"/>
    </w:p>
    <w:p w:rsidR="00656F71" w:rsidRDefault="00C142E6">
      <w:pPr>
        <w:jc w:val="both"/>
        <w:rPr>
          <w:rFonts w:ascii="Arial" w:hAnsi="Arial" w:cs="Arial"/>
          <w:noProof/>
          <w:lang w:val="en-GB"/>
        </w:rPr>
      </w:pPr>
      <w:r>
        <w:rPr>
          <w:rFonts w:ascii="Arial" w:hAnsi="Arial" w:cs="Arial"/>
          <w:noProof/>
          <w:lang w:val="en-GB"/>
        </w:rPr>
        <w:t>Please complete the tables below, using data from available sources. Please identify the source of the data, and the date. Where possible use the most recent data and attach the source document.</w:t>
      </w:r>
    </w:p>
    <w:p w:rsidR="00656F71" w:rsidRDefault="00C142E6">
      <w:pPr>
        <w:pStyle w:val="CM1"/>
        <w:numPr>
          <w:ilvl w:val="0"/>
          <w:numId w:val="6"/>
        </w:numPr>
        <w:spacing w:after="120"/>
        <w:ind w:left="714" w:right="266" w:hanging="357"/>
        <w:jc w:val="both"/>
        <w:rPr>
          <w:rFonts w:ascii="Arial" w:hAnsi="Arial" w:cs="Arial"/>
          <w:noProof/>
          <w:sz w:val="22"/>
          <w:szCs w:val="22"/>
          <w:lang w:val="en-GB"/>
        </w:rPr>
      </w:pPr>
      <w:r>
        <w:rPr>
          <w:rFonts w:ascii="Arial" w:hAnsi="Arial" w:cs="Arial"/>
          <w:noProof/>
          <w:sz w:val="22"/>
          <w:szCs w:val="22"/>
          <w:lang w:val="en-GB"/>
        </w:rPr>
        <w:t xml:space="preserve">Please refer to the Comprehensive Multi-Year Plan for Immunisation (cMYP) (or equivalent plan) and attach a complete copy (with an Executive Summary) as DOCUMENT NUMBER </w:t>
      </w:r>
      <w:r>
        <w:rPr>
          <w:rStyle w:val="propertyeditor"/>
          <w:rFonts w:ascii="Arial" w:hAnsi="Arial" w:cs="Arial"/>
          <w:noProof/>
          <w:sz w:val="22"/>
          <w:szCs w:val="22"/>
          <w:shd w:val="clear" w:color="auto" w:fill="BDDCFF"/>
          <w:lang w:val="en-GB"/>
        </w:rPr>
        <w:t>5</w:t>
      </w:r>
    </w:p>
    <w:p w:rsidR="00656F71" w:rsidRDefault="00C142E6">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the two most recent annual WHO/UNICEF Joint Reporting Forms (JRF) on Vaccine Preventable Diseases.</w:t>
      </w:r>
    </w:p>
    <w:p w:rsidR="00656F71" w:rsidRDefault="00C142E6">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Health Sector Strategy documents, budgetary documents, and other reports, surveys etc, as appropriate.</w:t>
      </w:r>
    </w:p>
    <w:p w:rsidR="00656F71" w:rsidRDefault="00C142E6">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28" w:name="_Toc283566556"/>
      <w:bookmarkStart w:id="29" w:name="_Toc279951898"/>
      <w:r>
        <w:rPr>
          <w:rFonts w:asciiTheme="majorHAnsi" w:eastAsiaTheme="majorEastAsia" w:hAnsiTheme="majorHAnsi" w:cstheme="majorBidi"/>
          <w:b/>
          <w:bCs/>
          <w:noProof/>
          <w:color w:val="365F91" w:themeColor="accent1" w:themeShade="BF"/>
          <w:sz w:val="24"/>
          <w:szCs w:val="24"/>
          <w:lang w:val="en-GB"/>
        </w:rPr>
        <w:t>Basic facts</w:t>
      </w:r>
      <w:bookmarkEnd w:id="28"/>
      <w:bookmarkEnd w:id="29"/>
    </w:p>
    <w:p w:rsidR="00656F71" w:rsidRDefault="00C142E6">
      <w:pPr>
        <w:spacing w:after="0"/>
        <w:rPr>
          <w:rFonts w:ascii="Arial" w:hAnsi="Arial" w:cs="Arial"/>
          <w:noProof/>
          <w:lang w:val="en-GB"/>
        </w:rPr>
      </w:pPr>
      <w:r>
        <w:rPr>
          <w:rFonts w:ascii="Arial" w:hAnsi="Arial" w:cs="Arial"/>
          <w:noProof/>
          <w:lang w:val="en-GB"/>
        </w:rPr>
        <w:t xml:space="preserve">For the year </w:t>
      </w:r>
      <w:r>
        <w:rPr>
          <w:rStyle w:val="propertyeditor"/>
          <w:rFonts w:ascii="Arial" w:hAnsi="Arial" w:cs="Arial"/>
          <w:noProof/>
          <w:shd w:val="clear" w:color="auto" w:fill="BDDCFF"/>
          <w:lang w:val="en-GB"/>
        </w:rPr>
        <w:t>2009</w:t>
      </w:r>
      <w:r>
        <w:rPr>
          <w:rFonts w:ascii="Arial" w:hAnsi="Arial" w:cs="Arial"/>
          <w:noProof/>
          <w:shd w:val="clear" w:color="auto" w:fill="FFFFFF" w:themeFill="background1"/>
          <w:lang w:val="en-GB"/>
        </w:rPr>
        <w:t xml:space="preserve"> (</w:t>
      </w:r>
      <w:r>
        <w:rPr>
          <w:rFonts w:ascii="Arial" w:hAnsi="Arial" w:cs="Arial"/>
          <w:noProof/>
          <w:lang w:val="en-GB"/>
        </w:rPr>
        <w:t>most recent; specify dates of data provided)</w:t>
      </w:r>
    </w:p>
    <w:tbl>
      <w:tblPr>
        <w:tblW w:w="0" w:type="auto"/>
        <w:tblLayout w:type="fixed"/>
        <w:tblLook w:val="04A0"/>
      </w:tblPr>
      <w:tblGrid>
        <w:gridCol w:w="2518"/>
        <w:gridCol w:w="2410"/>
        <w:gridCol w:w="283"/>
        <w:gridCol w:w="1387"/>
        <w:gridCol w:w="2973"/>
      </w:tblGrid>
      <w:tr w:rsidR="00656F71">
        <w:trPr>
          <w:tblHeader/>
        </w:trPr>
        <w:tc>
          <w:tcPr>
            <w:tcW w:w="2518"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jc w:val="center"/>
              <w:rPr>
                <w:rFonts w:ascii="Arial"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Source</w:t>
            </w:r>
          </w:p>
        </w:tc>
      </w:tr>
      <w:tr w:rsidR="00656F71">
        <w:tc>
          <w:tcPr>
            <w:tcW w:w="25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5,730,998</w:t>
            </w:r>
          </w:p>
        </w:tc>
        <w:tc>
          <w:tcPr>
            <w:tcW w:w="283" w:type="dxa"/>
            <w:tcBorders>
              <w:top w:val="single" w:sz="4" w:space="0" w:color="auto"/>
              <w:left w:val="nil"/>
              <w:bottom w:val="single" w:sz="4" w:space="0" w:color="auto"/>
              <w:right w:val="single" w:sz="4" w:space="0" w:color="auto"/>
            </w:tcBorders>
            <w:vAlign w:val="center"/>
          </w:tcPr>
          <w:p w:rsidR="00656F71" w:rsidRDefault="00656F71">
            <w:pPr>
              <w:widowControl w:val="0"/>
              <w:autoSpaceDE w:val="0"/>
              <w:autoSpaceDN w:val="0"/>
              <w:adjustRightInd w:val="0"/>
              <w:spacing w:after="0" w:line="240" w:lineRule="auto"/>
              <w:ind w:left="-51"/>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2009</w:t>
            </w:r>
          </w:p>
        </w:tc>
        <w:tc>
          <w:tcPr>
            <w:tcW w:w="2973" w:type="dxa"/>
            <w:tcBorders>
              <w:top w:val="single" w:sz="4" w:space="0" w:color="auto"/>
              <w:left w:val="single" w:sz="4" w:space="0" w:color="auto"/>
              <w:bottom w:val="single" w:sz="4" w:space="0" w:color="auto"/>
              <w:right w:val="single" w:sz="4" w:space="0" w:color="auto"/>
            </w:tcBorders>
            <w:vAlign w:val="center"/>
            <w:hideMark/>
          </w:tcPr>
          <w:p w:rsidR="00656F71" w:rsidRDefault="00D72E70" w:rsidP="00D72E7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NATIONAL STATISTICS AND ACCOUNTING DIRECTORATE</w:t>
            </w:r>
          </w:p>
        </w:tc>
      </w:tr>
      <w:tr w:rsidR="00656F71">
        <w:tc>
          <w:tcPr>
            <w:tcW w:w="25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48</w:t>
            </w:r>
          </w:p>
        </w:tc>
        <w:tc>
          <w:tcPr>
            <w:tcW w:w="283" w:type="dxa"/>
            <w:tcBorders>
              <w:top w:val="single" w:sz="4" w:space="0" w:color="auto"/>
              <w:left w:val="nil"/>
              <w:bottom w:val="single" w:sz="4" w:space="0" w:color="auto"/>
              <w:right w:val="single" w:sz="4" w:space="0" w:color="auto"/>
            </w:tcBorders>
            <w:vAlign w:val="center"/>
          </w:tcPr>
          <w:p w:rsidR="00656F71" w:rsidRDefault="00656F71">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2009</w:t>
            </w:r>
          </w:p>
        </w:tc>
        <w:tc>
          <w:tcPr>
            <w:tcW w:w="2973" w:type="dxa"/>
            <w:tcBorders>
              <w:top w:val="single" w:sz="4" w:space="0" w:color="auto"/>
              <w:left w:val="single" w:sz="4" w:space="0" w:color="auto"/>
              <w:bottom w:val="single" w:sz="4" w:space="0" w:color="auto"/>
              <w:right w:val="single" w:sz="4" w:space="0" w:color="auto"/>
            </w:tcBorders>
            <w:vAlign w:val="center"/>
            <w:hideMark/>
          </w:tcPr>
          <w:p w:rsidR="00656F71" w:rsidRPr="00D72E70" w:rsidRDefault="00D72E70">
            <w:pPr>
              <w:widowControl w:val="0"/>
              <w:autoSpaceDE w:val="0"/>
              <w:autoSpaceDN w:val="0"/>
              <w:adjustRightInd w:val="0"/>
              <w:spacing w:after="0" w:line="240" w:lineRule="auto"/>
              <w:rPr>
                <w:rFonts w:ascii="Arial" w:hAnsi="Arial" w:cs="Arial"/>
                <w:noProof/>
                <w:sz w:val="18"/>
                <w:szCs w:val="18"/>
                <w:shd w:val="clear" w:color="auto" w:fill="BDDCFF"/>
              </w:rPr>
            </w:pPr>
            <w:r>
              <w:rPr>
                <w:rStyle w:val="propertyeditor"/>
                <w:rFonts w:ascii="Arial" w:hAnsi="Arial" w:cs="Arial"/>
                <w:noProof/>
                <w:sz w:val="18"/>
                <w:szCs w:val="18"/>
                <w:shd w:val="clear" w:color="auto" w:fill="BDDCFF"/>
              </w:rPr>
              <w:t>NATIONAL STATISTICS AND ACCOUNTING DIRECTORATE</w:t>
            </w:r>
          </w:p>
        </w:tc>
      </w:tr>
      <w:tr w:rsidR="00656F71">
        <w:tc>
          <w:tcPr>
            <w:tcW w:w="25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Surviving Infants</w:t>
            </w:r>
            <w:r>
              <w:rPr>
                <w:rFonts w:ascii="Arial"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245,568</w:t>
            </w:r>
          </w:p>
        </w:tc>
        <w:tc>
          <w:tcPr>
            <w:tcW w:w="283" w:type="dxa"/>
            <w:tcBorders>
              <w:top w:val="single" w:sz="4" w:space="0" w:color="auto"/>
              <w:left w:val="nil"/>
              <w:bottom w:val="single" w:sz="4" w:space="0" w:color="auto"/>
              <w:right w:val="single" w:sz="4" w:space="0" w:color="auto"/>
            </w:tcBorders>
            <w:vAlign w:val="center"/>
          </w:tcPr>
          <w:p w:rsidR="00656F71" w:rsidRDefault="00656F71">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2009</w:t>
            </w:r>
          </w:p>
        </w:tc>
        <w:tc>
          <w:tcPr>
            <w:tcW w:w="2973" w:type="dxa"/>
            <w:tcBorders>
              <w:top w:val="single" w:sz="4" w:space="0" w:color="auto"/>
              <w:left w:val="single" w:sz="4" w:space="0" w:color="auto"/>
              <w:bottom w:val="single" w:sz="4" w:space="0" w:color="auto"/>
              <w:right w:val="single" w:sz="4" w:space="0" w:color="auto"/>
            </w:tcBorders>
            <w:vAlign w:val="center"/>
            <w:hideMark/>
          </w:tcPr>
          <w:p w:rsidR="00656F71" w:rsidRDefault="00D72E70" w:rsidP="00D72E7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NATIONAL STATISTICS AND ACCOUNTING DIRECTORATE</w:t>
            </w:r>
          </w:p>
        </w:tc>
      </w:tr>
      <w:tr w:rsidR="00656F71">
        <w:tc>
          <w:tcPr>
            <w:tcW w:w="25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422</w:t>
            </w:r>
          </w:p>
        </w:tc>
        <w:tc>
          <w:tcPr>
            <w:tcW w:w="283" w:type="dxa"/>
            <w:tcBorders>
              <w:top w:val="single" w:sz="4" w:space="0" w:color="auto"/>
              <w:left w:val="nil"/>
              <w:bottom w:val="single" w:sz="4" w:space="0" w:color="auto"/>
              <w:right w:val="single" w:sz="4" w:space="0" w:color="auto"/>
            </w:tcBorders>
            <w:vAlign w:val="center"/>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2009</w:t>
            </w:r>
          </w:p>
        </w:tc>
        <w:tc>
          <w:tcPr>
            <w:tcW w:w="2973" w:type="dxa"/>
            <w:tcBorders>
              <w:top w:val="single" w:sz="4" w:space="0" w:color="auto"/>
              <w:left w:val="single" w:sz="4" w:space="0" w:color="auto"/>
              <w:bottom w:val="single" w:sz="4" w:space="0" w:color="auto"/>
              <w:right w:val="single" w:sz="4" w:space="0" w:color="auto"/>
            </w:tcBorders>
            <w:vAlign w:val="center"/>
            <w:hideMark/>
          </w:tcPr>
          <w:p w:rsidR="00656F71" w:rsidRPr="00D72E70" w:rsidRDefault="00D72E70" w:rsidP="00D72E70">
            <w:pPr>
              <w:widowControl w:val="0"/>
              <w:autoSpaceDE w:val="0"/>
              <w:autoSpaceDN w:val="0"/>
              <w:adjustRightInd w:val="0"/>
              <w:spacing w:after="0" w:line="240" w:lineRule="auto"/>
              <w:rPr>
                <w:rFonts w:ascii="Arial" w:hAnsi="Arial" w:cs="Arial"/>
                <w:noProof/>
                <w:sz w:val="18"/>
                <w:szCs w:val="18"/>
                <w:shd w:val="clear" w:color="auto" w:fill="BDDCFF"/>
              </w:rPr>
            </w:pPr>
            <w:r>
              <w:rPr>
                <w:rStyle w:val="propertyeditor"/>
                <w:rFonts w:ascii="Arial" w:hAnsi="Arial" w:cs="Arial"/>
                <w:noProof/>
                <w:sz w:val="18"/>
                <w:szCs w:val="18"/>
                <w:shd w:val="clear" w:color="auto" w:fill="BDDCFF"/>
              </w:rPr>
              <w:t>INTERNATIONAL MONETARY FUND</w:t>
            </w:r>
          </w:p>
        </w:tc>
      </w:tr>
      <w:tr w:rsidR="00656F71">
        <w:tc>
          <w:tcPr>
            <w:tcW w:w="25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6.00</w:t>
            </w:r>
          </w:p>
        </w:tc>
        <w:tc>
          <w:tcPr>
            <w:tcW w:w="28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2009</w:t>
            </w:r>
          </w:p>
        </w:tc>
        <w:tc>
          <w:tcPr>
            <w:tcW w:w="297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NHA</w:t>
            </w:r>
          </w:p>
        </w:tc>
      </w:tr>
      <w:tr w:rsidR="00656F71">
        <w:tc>
          <w:tcPr>
            <w:tcW w:w="25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25.00</w:t>
            </w:r>
          </w:p>
        </w:tc>
        <w:tc>
          <w:tcPr>
            <w:tcW w:w="28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2009</w:t>
            </w:r>
          </w:p>
        </w:tc>
        <w:tc>
          <w:tcPr>
            <w:tcW w:w="297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NHA</w:t>
            </w:r>
          </w:p>
        </w:tc>
      </w:tr>
    </w:tbl>
    <w:p w:rsidR="00656F71" w:rsidRDefault="00C142E6">
      <w:pPr>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Surviving infants = Infants surviving the first 12 months of life</w:t>
      </w:r>
    </w:p>
    <w:p w:rsidR="00656F71" w:rsidRDefault="00C142E6">
      <w:pPr>
        <w:spacing w:after="0"/>
        <w:ind w:right="68"/>
        <w:jc w:val="both"/>
        <w:rPr>
          <w:rFonts w:ascii="Arial" w:hAnsi="Arial" w:cs="Arial"/>
          <w:noProof/>
          <w:lang w:val="en-GB"/>
        </w:rPr>
      </w:pPr>
      <w:r>
        <w:rPr>
          <w:rFonts w:ascii="Arial" w:hAnsi="Arial" w:cs="Arial"/>
          <w:noProof/>
          <w:lang w:val="en-GB"/>
        </w:rPr>
        <w:t>Please provide some additional information on the planning and budgeting context in your country; also indicate the name and date of the relevant planning document for health</w:t>
      </w:r>
    </w:p>
    <w:tbl>
      <w:tblPr>
        <w:tblW w:w="5000" w:type="pct"/>
        <w:tblLook w:val="04A0"/>
      </w:tblPr>
      <w:tblGrid>
        <w:gridCol w:w="9571"/>
      </w:tblGrid>
      <w:tr w:rsidR="00656F71">
        <w:tc>
          <w:tcPr>
            <w:tcW w:w="5000" w:type="pct"/>
            <w:vAlign w:val="center"/>
            <w:hideMark/>
          </w:tcPr>
          <w:p w:rsidR="00656F71" w:rsidRPr="00187C56" w:rsidRDefault="00187C56" w:rsidP="000B1ABC">
            <w:pPr>
              <w:widowControl w:val="0"/>
              <w:autoSpaceDE w:val="0"/>
              <w:autoSpaceDN w:val="0"/>
              <w:adjustRightInd w:val="0"/>
              <w:spacing w:before="120" w:after="120" w:line="240" w:lineRule="auto"/>
              <w:jc w:val="both"/>
              <w:rPr>
                <w:rFonts w:ascii="Arial" w:eastAsia="Times New Roman" w:hAnsi="Arial" w:cs="Arial"/>
                <w:b/>
                <w:noProof/>
                <w:sz w:val="18"/>
                <w:szCs w:val="18"/>
                <w:shd w:val="clear" w:color="auto" w:fill="BDDCFF"/>
              </w:rPr>
            </w:pPr>
            <w:r>
              <w:rPr>
                <w:rStyle w:val="propertyeditor"/>
                <w:rFonts w:ascii="Arial" w:eastAsia="Times New Roman" w:hAnsi="Arial" w:cs="Arial"/>
                <w:b/>
                <w:noProof/>
                <w:sz w:val="18"/>
                <w:szCs w:val="18"/>
                <w:shd w:val="clear" w:color="auto" w:fill="BDDCFF"/>
              </w:rPr>
              <w:t>The National Health Development Plan (PNDS) is a planning tool in the field of health</w:t>
            </w:r>
            <w:r w:rsidR="00C142E6">
              <w:rPr>
                <w:rStyle w:val="propertyeditor"/>
                <w:rFonts w:ascii="Arial" w:eastAsia="Times New Roman" w:hAnsi="Arial" w:cs="Arial"/>
                <w:b/>
                <w:noProof/>
                <w:sz w:val="18"/>
                <w:szCs w:val="18"/>
                <w:shd w:val="clear" w:color="auto" w:fill="BDDCFF"/>
              </w:rPr>
              <w:t xml:space="preserve">. </w:t>
            </w:r>
            <w:r>
              <w:rPr>
                <w:rStyle w:val="propertyeditor"/>
                <w:rFonts w:ascii="Arial" w:eastAsia="Times New Roman" w:hAnsi="Arial" w:cs="Arial"/>
                <w:b/>
                <w:noProof/>
                <w:sz w:val="18"/>
                <w:szCs w:val="18"/>
                <w:shd w:val="clear" w:color="auto" w:fill="BDDCFF"/>
              </w:rPr>
              <w:t xml:space="preserve">The </w:t>
            </w:r>
            <w:r w:rsidR="002864BE">
              <w:rPr>
                <w:rStyle w:val="propertyeditor"/>
                <w:rFonts w:ascii="Arial" w:eastAsia="Times New Roman" w:hAnsi="Arial" w:cs="Arial"/>
                <w:b/>
                <w:noProof/>
                <w:sz w:val="18"/>
                <w:szCs w:val="18"/>
                <w:shd w:val="clear" w:color="auto" w:fill="BDDCFF"/>
              </w:rPr>
              <w:t>most recent</w:t>
            </w:r>
            <w:r>
              <w:rPr>
                <w:rStyle w:val="propertyeditor"/>
                <w:rFonts w:ascii="Arial" w:eastAsia="Times New Roman" w:hAnsi="Arial" w:cs="Arial"/>
                <w:b/>
                <w:noProof/>
                <w:sz w:val="18"/>
                <w:szCs w:val="18"/>
                <w:shd w:val="clear" w:color="auto" w:fill="BDDCFF"/>
              </w:rPr>
              <w:t xml:space="preserve"> PNDS covers </w:t>
            </w:r>
            <w:r w:rsidR="00553465">
              <w:rPr>
                <w:rStyle w:val="propertyeditor"/>
                <w:rFonts w:ascii="Arial" w:eastAsia="Times New Roman" w:hAnsi="Arial" w:cs="Arial"/>
                <w:b/>
                <w:noProof/>
                <w:sz w:val="18"/>
                <w:szCs w:val="18"/>
                <w:shd w:val="clear" w:color="auto" w:fill="BDDCFF"/>
              </w:rPr>
              <w:t xml:space="preserve">the period </w:t>
            </w:r>
            <w:r>
              <w:rPr>
                <w:rStyle w:val="propertyeditor"/>
                <w:rFonts w:ascii="Arial" w:eastAsia="Times New Roman" w:hAnsi="Arial" w:cs="Arial"/>
                <w:b/>
                <w:noProof/>
                <w:sz w:val="18"/>
                <w:szCs w:val="18"/>
                <w:shd w:val="clear" w:color="auto" w:fill="BDDCFF"/>
              </w:rPr>
              <w:t>2009-2013</w:t>
            </w:r>
            <w:r w:rsidR="00C142E6">
              <w:rPr>
                <w:rStyle w:val="propertyeditor"/>
                <w:rFonts w:ascii="Arial" w:eastAsia="Times New Roman" w:hAnsi="Arial" w:cs="Arial"/>
                <w:b/>
                <w:noProof/>
                <w:sz w:val="18"/>
                <w:szCs w:val="18"/>
                <w:shd w:val="clear" w:color="auto" w:fill="BDDCFF"/>
              </w:rPr>
              <w:t xml:space="preserve">. </w:t>
            </w:r>
            <w:r w:rsidR="001968B1">
              <w:rPr>
                <w:rStyle w:val="propertyeditor"/>
                <w:rFonts w:ascii="Arial" w:eastAsia="Times New Roman" w:hAnsi="Arial" w:cs="Arial"/>
                <w:b/>
                <w:noProof/>
                <w:sz w:val="18"/>
                <w:szCs w:val="18"/>
                <w:shd w:val="clear" w:color="auto" w:fill="BDDCFF"/>
              </w:rPr>
              <w:t xml:space="preserve">The process of setting up the international health partnership </w:t>
            </w:r>
            <w:r w:rsidR="00C142E6">
              <w:rPr>
                <w:rStyle w:val="propertyeditor"/>
                <w:rFonts w:ascii="Arial" w:eastAsia="Times New Roman" w:hAnsi="Arial" w:cs="Arial"/>
                <w:b/>
                <w:noProof/>
                <w:sz w:val="18"/>
                <w:szCs w:val="18"/>
                <w:shd w:val="clear" w:color="auto" w:fill="BDDCFF"/>
              </w:rPr>
              <w:t xml:space="preserve">(IHP+) </w:t>
            </w:r>
            <w:r w:rsidR="001968B1">
              <w:rPr>
                <w:rStyle w:val="propertyeditor"/>
                <w:rFonts w:ascii="Arial" w:eastAsia="Times New Roman" w:hAnsi="Arial" w:cs="Arial"/>
                <w:b/>
                <w:noProof/>
                <w:sz w:val="18"/>
                <w:szCs w:val="18"/>
                <w:shd w:val="clear" w:color="auto" w:fill="BDDCFF"/>
              </w:rPr>
              <w:t>is now well advanced</w:t>
            </w:r>
            <w:r w:rsidR="00C142E6">
              <w:rPr>
                <w:rStyle w:val="propertyeditor"/>
                <w:rFonts w:ascii="Arial" w:eastAsia="Times New Roman" w:hAnsi="Arial" w:cs="Arial"/>
                <w:b/>
                <w:noProof/>
                <w:sz w:val="18"/>
                <w:szCs w:val="18"/>
                <w:shd w:val="clear" w:color="auto" w:fill="BDDCFF"/>
              </w:rPr>
              <w:t xml:space="preserve">. </w:t>
            </w:r>
            <w:r w:rsidR="001968B1">
              <w:rPr>
                <w:rStyle w:val="propertyeditor"/>
                <w:rFonts w:ascii="Arial" w:eastAsia="Times New Roman" w:hAnsi="Arial" w:cs="Arial"/>
                <w:b/>
                <w:noProof/>
                <w:sz w:val="18"/>
                <w:szCs w:val="18"/>
                <w:shd w:val="clear" w:color="auto" w:fill="BDDCFF"/>
              </w:rPr>
              <w:t>A global situation analysis has been completed and is expected to be adopted in May 2011</w:t>
            </w:r>
            <w:r w:rsidR="00C142E6">
              <w:rPr>
                <w:rStyle w:val="propertyeditor"/>
                <w:rFonts w:ascii="Arial" w:eastAsia="Times New Roman" w:hAnsi="Arial" w:cs="Arial"/>
                <w:b/>
                <w:noProof/>
                <w:sz w:val="18"/>
                <w:szCs w:val="18"/>
                <w:shd w:val="clear" w:color="auto" w:fill="BDDCFF"/>
              </w:rPr>
              <w:t xml:space="preserve">. </w:t>
            </w:r>
            <w:r w:rsidR="002864BE">
              <w:rPr>
                <w:rStyle w:val="propertyeditor"/>
                <w:rFonts w:ascii="Arial" w:eastAsia="Times New Roman" w:hAnsi="Arial" w:cs="Arial"/>
                <w:b/>
                <w:noProof/>
                <w:sz w:val="18"/>
                <w:szCs w:val="18"/>
                <w:shd w:val="clear" w:color="auto" w:fill="BDDCFF"/>
              </w:rPr>
              <w:t xml:space="preserve">The current </w:t>
            </w:r>
            <w:r w:rsidR="00C142E6">
              <w:rPr>
                <w:rStyle w:val="propertyeditor"/>
                <w:rFonts w:ascii="Arial" w:eastAsia="Times New Roman" w:hAnsi="Arial" w:cs="Arial"/>
                <w:b/>
                <w:noProof/>
                <w:sz w:val="18"/>
                <w:szCs w:val="18"/>
                <w:shd w:val="clear" w:color="auto" w:fill="BDDCFF"/>
              </w:rPr>
              <w:t xml:space="preserve">PNDS </w:t>
            </w:r>
            <w:r w:rsidR="002864BE">
              <w:rPr>
                <w:rStyle w:val="propertyeditor"/>
                <w:rFonts w:ascii="Arial" w:eastAsia="Times New Roman" w:hAnsi="Arial" w:cs="Arial"/>
                <w:b/>
                <w:noProof/>
                <w:sz w:val="18"/>
                <w:szCs w:val="18"/>
                <w:shd w:val="clear" w:color="auto" w:fill="BDDCFF"/>
              </w:rPr>
              <w:t xml:space="preserve">will be reviewed during this process to </w:t>
            </w:r>
            <w:r w:rsidR="000B1ABC">
              <w:rPr>
                <w:rStyle w:val="propertyeditor"/>
                <w:rFonts w:ascii="Arial" w:eastAsia="Times New Roman" w:hAnsi="Arial" w:cs="Arial"/>
                <w:b/>
                <w:noProof/>
                <w:sz w:val="18"/>
                <w:szCs w:val="18"/>
                <w:shd w:val="clear" w:color="auto" w:fill="BDDCFF"/>
              </w:rPr>
              <w:t xml:space="preserve">comply with </w:t>
            </w:r>
            <w:r w:rsidR="002864BE">
              <w:rPr>
                <w:rStyle w:val="propertyeditor"/>
                <w:rFonts w:ascii="Arial" w:eastAsia="Times New Roman" w:hAnsi="Arial" w:cs="Arial"/>
                <w:b/>
                <w:noProof/>
                <w:sz w:val="18"/>
                <w:szCs w:val="18"/>
                <w:shd w:val="clear" w:color="auto" w:fill="BDDCFF"/>
              </w:rPr>
              <w:t xml:space="preserve">the deadlines for the major global health initiatives </w:t>
            </w:r>
            <w:r w:rsidR="00C142E6">
              <w:rPr>
                <w:rStyle w:val="propertyeditor"/>
                <w:rFonts w:ascii="Arial" w:eastAsia="Times New Roman" w:hAnsi="Arial" w:cs="Arial"/>
                <w:b/>
                <w:noProof/>
                <w:sz w:val="18"/>
                <w:szCs w:val="18"/>
                <w:shd w:val="clear" w:color="auto" w:fill="BDDCFF"/>
              </w:rPr>
              <w:t>(</w:t>
            </w:r>
            <w:r w:rsidR="002864BE">
              <w:rPr>
                <w:rStyle w:val="propertyeditor"/>
                <w:rFonts w:ascii="Arial" w:eastAsia="Times New Roman" w:hAnsi="Arial" w:cs="Arial"/>
                <w:b/>
                <w:noProof/>
                <w:sz w:val="18"/>
                <w:szCs w:val="18"/>
                <w:shd w:val="clear" w:color="auto" w:fill="BDDCFF"/>
              </w:rPr>
              <w:t>MDGs,</w:t>
            </w:r>
            <w:r w:rsidR="00C142E6">
              <w:rPr>
                <w:rStyle w:val="propertyeditor"/>
                <w:rFonts w:ascii="Arial" w:eastAsia="Times New Roman" w:hAnsi="Arial" w:cs="Arial"/>
                <w:b/>
                <w:noProof/>
                <w:sz w:val="18"/>
                <w:szCs w:val="18"/>
                <w:shd w:val="clear" w:color="auto" w:fill="BDDCFF"/>
              </w:rPr>
              <w:t xml:space="preserve"> GIVS, etc).</w:t>
            </w: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CM36"/>
        <w:jc w:val="both"/>
        <w:rPr>
          <w:rFonts w:ascii="Arial" w:hAnsi="Arial" w:cs="Arial"/>
          <w:noProof/>
          <w:sz w:val="22"/>
          <w:szCs w:val="22"/>
          <w:lang w:val="en-GB"/>
        </w:rPr>
      </w:pPr>
      <w:r>
        <w:rPr>
          <w:rFonts w:ascii="Arial" w:hAnsi="Arial" w:cs="Arial"/>
          <w:noProof/>
          <w:sz w:val="22"/>
          <w:szCs w:val="22"/>
          <w:lang w:val="en-GB"/>
        </w:rPr>
        <w:t>Is the cMYP (or updated Multi-Year Plan) aligned with this document (timing, content, etc.)?</w:t>
      </w:r>
    </w:p>
    <w:tbl>
      <w:tblPr>
        <w:tblW w:w="5000" w:type="pct"/>
        <w:tblLook w:val="04A0"/>
      </w:tblPr>
      <w:tblGrid>
        <w:gridCol w:w="9571"/>
      </w:tblGrid>
      <w:tr w:rsidR="00656F71">
        <w:tc>
          <w:tcPr>
            <w:tcW w:w="5000" w:type="pct"/>
            <w:vAlign w:val="center"/>
            <w:hideMark/>
          </w:tcPr>
          <w:p w:rsidR="00656F71" w:rsidRPr="00114F71" w:rsidRDefault="000B1ABC" w:rsidP="00114F71">
            <w:pPr>
              <w:widowControl w:val="0"/>
              <w:autoSpaceDE w:val="0"/>
              <w:autoSpaceDN w:val="0"/>
              <w:adjustRightInd w:val="0"/>
              <w:spacing w:before="120" w:after="120" w:line="240" w:lineRule="auto"/>
              <w:jc w:val="both"/>
              <w:rPr>
                <w:rFonts w:ascii="Arial" w:eastAsia="Times New Roman" w:hAnsi="Arial" w:cs="Arial"/>
                <w:b/>
                <w:noProof/>
                <w:sz w:val="18"/>
                <w:szCs w:val="18"/>
                <w:shd w:val="clear" w:color="auto" w:fill="BDDCFF"/>
              </w:rPr>
            </w:pPr>
            <w:r>
              <w:rPr>
                <w:rStyle w:val="propertyeditor"/>
                <w:rFonts w:ascii="Arial" w:eastAsia="Times New Roman" w:hAnsi="Arial" w:cs="Arial"/>
                <w:b/>
                <w:noProof/>
                <w:sz w:val="18"/>
                <w:szCs w:val="18"/>
                <w:shd w:val="clear" w:color="auto" w:fill="BDDCFF"/>
              </w:rPr>
              <w:t xml:space="preserve">The new cMYP covers </w:t>
            </w:r>
            <w:r w:rsidR="00C142E6">
              <w:rPr>
                <w:rStyle w:val="propertyeditor"/>
                <w:rFonts w:ascii="Arial" w:eastAsia="Times New Roman" w:hAnsi="Arial" w:cs="Arial"/>
                <w:b/>
                <w:noProof/>
                <w:sz w:val="18"/>
                <w:szCs w:val="18"/>
                <w:shd w:val="clear" w:color="auto" w:fill="BDDCFF"/>
              </w:rPr>
              <w:t xml:space="preserve">2011-2015 </w:t>
            </w:r>
            <w:r>
              <w:rPr>
                <w:rStyle w:val="propertyeditor"/>
                <w:rFonts w:ascii="Arial" w:eastAsia="Times New Roman" w:hAnsi="Arial" w:cs="Arial"/>
                <w:b/>
                <w:noProof/>
                <w:sz w:val="18"/>
                <w:szCs w:val="18"/>
                <w:shd w:val="clear" w:color="auto" w:fill="BDDCFF"/>
              </w:rPr>
              <w:t xml:space="preserve">and takes into account the </w:t>
            </w:r>
            <w:r w:rsidR="00114F71">
              <w:rPr>
                <w:rStyle w:val="propertyeditor"/>
                <w:rFonts w:ascii="Arial" w:eastAsia="Times New Roman" w:hAnsi="Arial" w:cs="Arial"/>
                <w:b/>
                <w:noProof/>
                <w:sz w:val="18"/>
                <w:szCs w:val="18"/>
                <w:shd w:val="clear" w:color="auto" w:fill="BDDCFF"/>
              </w:rPr>
              <w:t>main features of the PNDS with respect to immunization</w:t>
            </w:r>
            <w:r w:rsidR="00C142E6">
              <w:rPr>
                <w:rStyle w:val="propertyeditor"/>
                <w:rFonts w:ascii="Arial" w:eastAsia="Times New Roman" w:hAnsi="Arial" w:cs="Arial"/>
                <w:b/>
                <w:noProof/>
                <w:sz w:val="18"/>
                <w:szCs w:val="18"/>
                <w:shd w:val="clear" w:color="auto" w:fill="BDDCFF"/>
              </w:rPr>
              <w:t xml:space="preserve">. </w:t>
            </w:r>
            <w:r w:rsidR="00114F71">
              <w:rPr>
                <w:rStyle w:val="propertyeditor"/>
                <w:rFonts w:ascii="Arial" w:eastAsia="Times New Roman" w:hAnsi="Arial" w:cs="Arial"/>
                <w:b/>
                <w:noProof/>
                <w:sz w:val="18"/>
                <w:szCs w:val="18"/>
                <w:shd w:val="clear" w:color="auto" w:fill="BDDCFF"/>
              </w:rPr>
              <w:t>The plan was developed while taking into account the IHP+ process underway in our country, which will modify the PNDS planning cycle.</w:t>
            </w: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budgeting cycle for health</w:t>
      </w:r>
    </w:p>
    <w:tbl>
      <w:tblPr>
        <w:tblW w:w="5000" w:type="pct"/>
        <w:tblLook w:val="04A0"/>
      </w:tblPr>
      <w:tblGrid>
        <w:gridCol w:w="9571"/>
      </w:tblGrid>
      <w:tr w:rsidR="00656F71">
        <w:tc>
          <w:tcPr>
            <w:tcW w:w="5000" w:type="pct"/>
            <w:vAlign w:val="center"/>
            <w:hideMark/>
          </w:tcPr>
          <w:p w:rsidR="00656F71" w:rsidRDefault="003F3300" w:rsidP="00AF26E4">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health planning and budgeting cyc</w:t>
            </w:r>
            <w:r w:rsidR="00AF26E4">
              <w:rPr>
                <w:rStyle w:val="propertyeditor"/>
                <w:rFonts w:ascii="Arial" w:eastAsia="Times New Roman" w:hAnsi="Arial" w:cs="Arial"/>
                <w:b/>
                <w:noProof/>
                <w:sz w:val="18"/>
                <w:szCs w:val="18"/>
                <w:shd w:val="clear" w:color="auto" w:fill="BDDCFF"/>
              </w:rPr>
              <w:t xml:space="preserve">le covers </w:t>
            </w:r>
            <w:r>
              <w:rPr>
                <w:rStyle w:val="propertyeditor"/>
                <w:rFonts w:ascii="Arial" w:eastAsia="Times New Roman" w:hAnsi="Arial" w:cs="Arial"/>
                <w:b/>
                <w:noProof/>
                <w:sz w:val="18"/>
                <w:szCs w:val="18"/>
                <w:shd w:val="clear" w:color="auto" w:fill="BDDCFF"/>
              </w:rPr>
              <w:t>five</w:t>
            </w:r>
            <w:r w:rsidR="00AF26E4">
              <w:rPr>
                <w:rStyle w:val="propertyeditor"/>
                <w:rFonts w:ascii="Arial" w:eastAsia="Times New Roman" w:hAnsi="Arial" w:cs="Arial"/>
                <w:b/>
                <w:noProof/>
                <w:sz w:val="18"/>
                <w:szCs w:val="18"/>
                <w:shd w:val="clear" w:color="auto" w:fill="BDDCFF"/>
              </w:rPr>
              <w:t xml:space="preserve"> years</w:t>
            </w:r>
            <w:r>
              <w:rPr>
                <w:rStyle w:val="propertyeditor"/>
                <w:rFonts w:ascii="Arial" w:eastAsia="Times New Roman" w:hAnsi="Arial" w:cs="Arial"/>
                <w:b/>
                <w:noProof/>
                <w:sz w:val="18"/>
                <w:szCs w:val="18"/>
                <w:shd w:val="clear" w:color="auto" w:fill="BDDCFF"/>
              </w:rPr>
              <w:t xml:space="preserve">. The current National Health Development Plan covers </w:t>
            </w:r>
            <w:r w:rsidR="00AF26E4">
              <w:rPr>
                <w:rStyle w:val="propertyeditor"/>
                <w:rFonts w:ascii="Arial" w:eastAsia="Times New Roman" w:hAnsi="Arial" w:cs="Arial"/>
                <w:b/>
                <w:noProof/>
                <w:sz w:val="18"/>
                <w:szCs w:val="18"/>
                <w:shd w:val="clear" w:color="auto" w:fill="BDDCFF"/>
              </w:rPr>
              <w:t>the 2009</w:t>
            </w:r>
            <w:r w:rsidR="00C142E6">
              <w:rPr>
                <w:rStyle w:val="propertyeditor"/>
                <w:rFonts w:ascii="Arial" w:eastAsia="Times New Roman" w:hAnsi="Arial" w:cs="Arial"/>
                <w:b/>
                <w:noProof/>
                <w:sz w:val="18"/>
                <w:szCs w:val="18"/>
                <w:shd w:val="clear" w:color="auto" w:fill="BDDCFF"/>
              </w:rPr>
              <w:t>-2013</w:t>
            </w:r>
            <w:r w:rsidR="00AF26E4">
              <w:rPr>
                <w:rStyle w:val="propertyeditor"/>
                <w:rFonts w:ascii="Arial" w:eastAsia="Times New Roman" w:hAnsi="Arial" w:cs="Arial"/>
                <w:b/>
                <w:noProof/>
                <w:sz w:val="18"/>
                <w:szCs w:val="18"/>
                <w:shd w:val="clear" w:color="auto" w:fill="BDDCFF"/>
              </w:rPr>
              <w:t xml:space="preserve"> period</w:t>
            </w:r>
            <w:r w:rsidR="00C142E6">
              <w:rPr>
                <w:rStyle w:val="propertyeditor"/>
                <w:rFonts w:ascii="Arial" w:eastAsia="Times New Roman" w:hAnsi="Arial" w:cs="Arial"/>
                <w:b/>
                <w:noProof/>
                <w:sz w:val="18"/>
                <w:szCs w:val="18"/>
                <w:shd w:val="clear" w:color="auto" w:fill="BDDCFF"/>
              </w:rPr>
              <w:t>.</w:t>
            </w: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cycle for immunisation</w:t>
      </w:r>
    </w:p>
    <w:tbl>
      <w:tblPr>
        <w:tblW w:w="5000" w:type="pct"/>
        <w:tblLook w:val="04A0"/>
      </w:tblPr>
      <w:tblGrid>
        <w:gridCol w:w="9571"/>
      </w:tblGrid>
      <w:tr w:rsidR="00656F71">
        <w:tc>
          <w:tcPr>
            <w:tcW w:w="5000" w:type="pct"/>
            <w:vAlign w:val="center"/>
            <w:hideMark/>
          </w:tcPr>
          <w:p w:rsidR="00656F71" w:rsidRDefault="003F3300" w:rsidP="00FC319A">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lastRenderedPageBreak/>
              <w:t xml:space="preserve">The national planning cycle for immunization is also five years. The annual </w:t>
            </w:r>
            <w:r w:rsidR="00FE2912">
              <w:rPr>
                <w:rStyle w:val="propertyeditor"/>
                <w:rFonts w:ascii="Arial" w:eastAsia="Times New Roman" w:hAnsi="Arial" w:cs="Arial"/>
                <w:b/>
                <w:noProof/>
                <w:sz w:val="18"/>
                <w:szCs w:val="18"/>
                <w:shd w:val="clear" w:color="auto" w:fill="BDDCFF"/>
              </w:rPr>
              <w:t>complete M</w:t>
            </w:r>
            <w:r>
              <w:rPr>
                <w:rStyle w:val="propertyeditor"/>
                <w:rFonts w:ascii="Arial" w:eastAsia="Times New Roman" w:hAnsi="Arial" w:cs="Arial"/>
                <w:b/>
                <w:noProof/>
                <w:sz w:val="18"/>
                <w:szCs w:val="18"/>
                <w:shd w:val="clear" w:color="auto" w:fill="BDDCFF"/>
              </w:rPr>
              <w:t>ulti</w:t>
            </w:r>
            <w:r w:rsidR="00FE2912">
              <w:rPr>
                <w:rStyle w:val="propertyeditor"/>
                <w:rFonts w:ascii="Arial" w:eastAsia="Times New Roman" w:hAnsi="Arial" w:cs="Arial"/>
                <w:b/>
                <w:noProof/>
                <w:sz w:val="18"/>
                <w:szCs w:val="18"/>
                <w:shd w:val="clear" w:color="auto" w:fill="BDDCFF"/>
              </w:rPr>
              <w:t>-y</w:t>
            </w:r>
            <w:r>
              <w:rPr>
                <w:rStyle w:val="propertyeditor"/>
                <w:rFonts w:ascii="Arial" w:eastAsia="Times New Roman" w:hAnsi="Arial" w:cs="Arial"/>
                <w:b/>
                <w:noProof/>
                <w:sz w:val="18"/>
                <w:szCs w:val="18"/>
                <w:shd w:val="clear" w:color="auto" w:fill="BDDCFF"/>
              </w:rPr>
              <w:t xml:space="preserve">ear </w:t>
            </w:r>
            <w:r w:rsidR="00FE2912">
              <w:rPr>
                <w:rStyle w:val="propertyeditor"/>
                <w:rFonts w:ascii="Arial" w:eastAsia="Times New Roman" w:hAnsi="Arial" w:cs="Arial"/>
                <w:b/>
                <w:noProof/>
                <w:sz w:val="18"/>
                <w:szCs w:val="18"/>
                <w:shd w:val="clear" w:color="auto" w:fill="BDDCFF"/>
              </w:rPr>
              <w:t>P</w:t>
            </w:r>
            <w:r>
              <w:rPr>
                <w:rStyle w:val="propertyeditor"/>
                <w:rFonts w:ascii="Arial" w:eastAsia="Times New Roman" w:hAnsi="Arial" w:cs="Arial"/>
                <w:b/>
                <w:noProof/>
                <w:sz w:val="18"/>
                <w:szCs w:val="18"/>
                <w:shd w:val="clear" w:color="auto" w:fill="BDDCFF"/>
              </w:rPr>
              <w:t xml:space="preserve">lan covers 2011-2015. </w:t>
            </w:r>
            <w:r w:rsidR="00FE2912">
              <w:rPr>
                <w:rStyle w:val="propertyeditor"/>
                <w:rFonts w:ascii="Arial" w:eastAsia="Times New Roman" w:hAnsi="Arial" w:cs="Arial"/>
                <w:b/>
                <w:noProof/>
                <w:sz w:val="18"/>
                <w:szCs w:val="18"/>
                <w:shd w:val="clear" w:color="auto" w:fill="BDDCFF"/>
              </w:rPr>
              <w:t xml:space="preserve">The cMYP is reviewed each year against </w:t>
            </w:r>
            <w:r w:rsidR="00FC319A">
              <w:rPr>
                <w:rStyle w:val="propertyeditor"/>
                <w:rFonts w:ascii="Arial" w:eastAsia="Times New Roman" w:hAnsi="Arial" w:cs="Arial"/>
                <w:b/>
                <w:noProof/>
                <w:sz w:val="18"/>
                <w:szCs w:val="18"/>
                <w:shd w:val="clear" w:color="auto" w:fill="BDDCFF"/>
              </w:rPr>
              <w:t>achievements and the district and regional microplans</w:t>
            </w:r>
            <w:r w:rsidR="00C142E6">
              <w:rPr>
                <w:rStyle w:val="propertyeditor"/>
                <w:rFonts w:ascii="Arial" w:eastAsia="Times New Roman" w:hAnsi="Arial" w:cs="Arial"/>
                <w:b/>
                <w:noProof/>
                <w:sz w:val="18"/>
                <w:szCs w:val="18"/>
                <w:shd w:val="clear" w:color="auto" w:fill="BDDCFF"/>
              </w:rPr>
              <w:t xml:space="preserve">. </w:t>
            </w: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CM36"/>
        <w:jc w:val="both"/>
        <w:rPr>
          <w:rFonts w:ascii="Arial" w:hAnsi="Arial" w:cs="Arial"/>
          <w:noProof/>
          <w:sz w:val="22"/>
          <w:szCs w:val="22"/>
          <w:lang w:val="en-GB"/>
        </w:rPr>
      </w:pPr>
      <w:r>
        <w:rPr>
          <w:rFonts w:ascii="Arial" w:hAnsi="Arial" w:cs="Arial"/>
          <w:noProof/>
          <w:sz w:val="22"/>
          <w:szCs w:val="22"/>
          <w:lang w:val="en-GB"/>
        </w:rPr>
        <w:t>Please indicate if sex disaggregated data (SDD) is used in immunisation routine reporting systems</w:t>
      </w:r>
    </w:p>
    <w:tbl>
      <w:tblPr>
        <w:tblW w:w="5000" w:type="pct"/>
        <w:tblLook w:val="04A0"/>
      </w:tblPr>
      <w:tblGrid>
        <w:gridCol w:w="9571"/>
      </w:tblGrid>
      <w:tr w:rsidR="00656F71">
        <w:tc>
          <w:tcPr>
            <w:tcW w:w="5000" w:type="pct"/>
            <w:vAlign w:val="center"/>
            <w:hideMark/>
          </w:tcPr>
          <w:p w:rsidR="00656F71" w:rsidRDefault="00FC319A" w:rsidP="00054115">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xml:space="preserve">The immunization routine reporting system does </w:t>
            </w:r>
            <w:r w:rsidR="00AF26E4">
              <w:rPr>
                <w:rStyle w:val="propertyeditor"/>
                <w:rFonts w:ascii="Arial" w:eastAsia="Times New Roman" w:hAnsi="Arial" w:cs="Arial"/>
                <w:b/>
                <w:noProof/>
                <w:sz w:val="18"/>
                <w:szCs w:val="18"/>
                <w:shd w:val="clear" w:color="auto" w:fill="BDDCFF"/>
              </w:rPr>
              <w:t xml:space="preserve">not </w:t>
            </w:r>
            <w:r w:rsidR="006B2A37">
              <w:rPr>
                <w:rStyle w:val="propertyeditor"/>
                <w:rFonts w:ascii="Arial" w:eastAsia="Times New Roman" w:hAnsi="Arial" w:cs="Arial"/>
                <w:b/>
                <w:noProof/>
                <w:sz w:val="18"/>
                <w:szCs w:val="18"/>
                <w:shd w:val="clear" w:color="auto" w:fill="BDDCFF"/>
              </w:rPr>
              <w:t>disaggregate data</w:t>
            </w:r>
            <w:r w:rsidR="00054115">
              <w:rPr>
                <w:rStyle w:val="propertyeditor"/>
                <w:rFonts w:ascii="Arial" w:eastAsia="Times New Roman" w:hAnsi="Arial" w:cs="Arial"/>
                <w:b/>
                <w:noProof/>
                <w:sz w:val="18"/>
                <w:szCs w:val="18"/>
                <w:shd w:val="clear" w:color="auto" w:fill="BDDCFF"/>
              </w:rPr>
              <w:t xml:space="preserve"> by sex.</w:t>
            </w: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CM36"/>
        <w:jc w:val="both"/>
        <w:rPr>
          <w:rFonts w:ascii="Arial" w:hAnsi="Arial" w:cs="Arial"/>
          <w:noProof/>
          <w:sz w:val="22"/>
          <w:szCs w:val="22"/>
          <w:lang w:val="en-GB"/>
        </w:rPr>
      </w:pPr>
      <w:r>
        <w:rPr>
          <w:rFonts w:ascii="Arial" w:hAnsi="Arial" w:cs="Arial"/>
          <w:noProof/>
          <w:sz w:val="22"/>
          <w:szCs w:val="22"/>
          <w:lang w:val="en-GB"/>
        </w:rPr>
        <w:t>Please indicate if gender aspects relating to introduction of a new vaccine have been addressed in the introduction plan</w:t>
      </w:r>
    </w:p>
    <w:tbl>
      <w:tblPr>
        <w:tblW w:w="5000" w:type="pct"/>
        <w:tblLook w:val="04A0"/>
      </w:tblPr>
      <w:tblGrid>
        <w:gridCol w:w="9571"/>
      </w:tblGrid>
      <w:tr w:rsidR="00656F71">
        <w:tc>
          <w:tcPr>
            <w:tcW w:w="5000" w:type="pct"/>
            <w:vAlign w:val="center"/>
            <w:hideMark/>
          </w:tcPr>
          <w:p w:rsidR="00656F71" w:rsidRDefault="00E03B39" w:rsidP="00256A7A">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introduction plan for the new vaccine has addressed gender-specific considerations</w:t>
            </w:r>
            <w:r w:rsidR="00C142E6">
              <w:rPr>
                <w:rStyle w:val="propertyeditor"/>
                <w:rFonts w:ascii="Arial" w:eastAsia="Times New Roman" w:hAnsi="Arial" w:cs="Arial"/>
                <w:b/>
                <w:noProof/>
                <w:sz w:val="18"/>
                <w:szCs w:val="18"/>
                <w:shd w:val="clear" w:color="auto" w:fill="BDDCFF"/>
              </w:rPr>
              <w:t>:</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 xml:space="preserve">- </w:t>
            </w:r>
            <w:r>
              <w:rPr>
                <w:rStyle w:val="propertyeditor"/>
                <w:rFonts w:ascii="Arial" w:eastAsia="Times New Roman" w:hAnsi="Arial" w:cs="Arial"/>
                <w:b/>
                <w:noProof/>
                <w:sz w:val="18"/>
                <w:szCs w:val="18"/>
                <w:shd w:val="clear" w:color="auto" w:fill="BDDCFF"/>
              </w:rPr>
              <w:t xml:space="preserve">review of </w:t>
            </w:r>
            <w:r w:rsidR="00555BC2">
              <w:rPr>
                <w:rStyle w:val="propertyeditor"/>
                <w:rFonts w:ascii="Arial" w:eastAsia="Times New Roman" w:hAnsi="Arial" w:cs="Arial"/>
                <w:b/>
                <w:noProof/>
                <w:sz w:val="18"/>
                <w:szCs w:val="18"/>
                <w:shd w:val="clear" w:color="auto" w:fill="BDDCFF"/>
              </w:rPr>
              <w:t>records</w:t>
            </w:r>
            <w:r w:rsidR="00C142E6">
              <w:rPr>
                <w:rStyle w:val="propertyeditor"/>
                <w:rFonts w:ascii="Arial" w:eastAsia="Times New Roman" w:hAnsi="Arial" w:cs="Arial"/>
                <w:b/>
                <w:noProof/>
                <w:sz w:val="18"/>
                <w:szCs w:val="18"/>
                <w:shd w:val="clear" w:color="auto" w:fill="BDDCFF"/>
              </w:rPr>
              <w:t xml:space="preserve"> (</w:t>
            </w:r>
            <w:r w:rsidR="00555BC2">
              <w:rPr>
                <w:rStyle w:val="propertyeditor"/>
                <w:rFonts w:ascii="Arial" w:eastAsia="Times New Roman" w:hAnsi="Arial" w:cs="Arial"/>
                <w:b/>
                <w:noProof/>
                <w:sz w:val="18"/>
                <w:szCs w:val="18"/>
                <w:shd w:val="clear" w:color="auto" w:fill="BDDCFF"/>
              </w:rPr>
              <w:t>record entries by sex</w:t>
            </w:r>
            <w:r w:rsidR="00C142E6">
              <w:rPr>
                <w:rStyle w:val="propertyeditor"/>
                <w:rFonts w:ascii="Arial" w:eastAsia="Times New Roman" w:hAnsi="Arial" w:cs="Arial"/>
                <w:b/>
                <w:noProof/>
                <w:sz w:val="18"/>
                <w:szCs w:val="18"/>
                <w:shd w:val="clear" w:color="auto" w:fill="BDDCFF"/>
              </w:rPr>
              <w:t>)</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 xml:space="preserve">- </w:t>
            </w:r>
            <w:r w:rsidR="00931AA5">
              <w:rPr>
                <w:rStyle w:val="propertyeditor"/>
                <w:rFonts w:ascii="Arial" w:eastAsia="Times New Roman" w:hAnsi="Arial" w:cs="Arial"/>
                <w:b/>
                <w:noProof/>
                <w:sz w:val="18"/>
                <w:szCs w:val="18"/>
                <w:shd w:val="clear" w:color="auto" w:fill="BDDCFF"/>
              </w:rPr>
              <w:t xml:space="preserve">promotion of equity </w:t>
            </w:r>
            <w:r w:rsidR="00256A7A">
              <w:rPr>
                <w:rStyle w:val="propertyeditor"/>
                <w:rFonts w:ascii="Arial" w:eastAsia="Times New Roman" w:hAnsi="Arial" w:cs="Arial"/>
                <w:b/>
                <w:noProof/>
                <w:sz w:val="18"/>
                <w:szCs w:val="18"/>
                <w:shd w:val="clear" w:color="auto" w:fill="BDDCFF"/>
              </w:rPr>
              <w:t>in access to immunization services (strengthening of social mobilization</w:t>
            </w:r>
            <w:r w:rsidR="00C142E6">
              <w:rPr>
                <w:rStyle w:val="propertyeditor"/>
                <w:rFonts w:ascii="Arial" w:eastAsia="Times New Roman" w:hAnsi="Arial" w:cs="Arial"/>
                <w:b/>
                <w:noProof/>
                <w:sz w:val="18"/>
                <w:szCs w:val="18"/>
                <w:shd w:val="clear" w:color="auto" w:fill="BDDCFF"/>
              </w:rPr>
              <w:t>)</w:t>
            </w:r>
          </w:p>
        </w:tc>
      </w:tr>
    </w:tbl>
    <w:p w:rsidR="00656F71" w:rsidRDefault="00C142E6">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0" w:name="_Toc283566557"/>
      <w:bookmarkStart w:id="31" w:name="_Toc279951899"/>
      <w:r>
        <w:rPr>
          <w:rFonts w:asciiTheme="majorHAnsi" w:eastAsiaTheme="majorEastAsia" w:hAnsiTheme="majorHAnsi" w:cstheme="majorBidi"/>
          <w:b/>
          <w:bCs/>
          <w:noProof/>
          <w:color w:val="365F91" w:themeColor="accent1" w:themeShade="BF"/>
          <w:sz w:val="24"/>
          <w:szCs w:val="24"/>
          <w:lang w:val="en-GB"/>
        </w:rPr>
        <w:t>Current vaccination schedule</w:t>
      </w:r>
      <w:bookmarkEnd w:id="30"/>
      <w:bookmarkEnd w:id="31"/>
    </w:p>
    <w:p w:rsidR="00656F71" w:rsidRDefault="00C142E6">
      <w:pPr>
        <w:rPr>
          <w:rFonts w:ascii="Arial" w:hAnsi="Arial" w:cs="Arial"/>
          <w:noProof/>
          <w:lang w:val="en-GB"/>
        </w:rPr>
      </w:pPr>
      <w:r>
        <w:rPr>
          <w:rFonts w:ascii="Arial" w:hAnsi="Arial" w:cs="Arial"/>
          <w:noProof/>
          <w:lang w:val="en-GB"/>
        </w:rPr>
        <w:t>Traditional, New Vaccines and Vitamin A supplement (refer to cMYP pages)</w:t>
      </w:r>
    </w:p>
    <w:p w:rsidR="00656F71" w:rsidRDefault="00C142E6">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jc w:val="center"/>
        <w:tblLook w:val="04A0"/>
      </w:tblPr>
      <w:tblGrid>
        <w:gridCol w:w="1541"/>
        <w:gridCol w:w="2383"/>
        <w:gridCol w:w="1855"/>
        <w:gridCol w:w="2636"/>
        <w:gridCol w:w="1156"/>
      </w:tblGrid>
      <w:tr w:rsidR="00902ED0">
        <w:trPr>
          <w:trHeight w:val="700"/>
          <w:tblHeade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eastAsia="Times New Roman" w:hAnsi="Arial" w:cs="Arial"/>
                <w:b/>
                <w:noProof/>
                <w:sz w:val="20"/>
                <w:szCs w:val="18"/>
              </w:rPr>
            </w:pPr>
            <w:r>
              <w:rPr>
                <w:rFonts w:ascii="Arial" w:eastAsia="Times New Roman" w:hAnsi="Arial" w:cs="Arial"/>
                <w:b/>
                <w:noProof/>
                <w:sz w:val="20"/>
                <w:szCs w:val="18"/>
              </w:rPr>
              <w:t>Vaccine</w:t>
            </w:r>
          </w:p>
          <w:p w:rsidR="00656F71" w:rsidRDefault="00C142E6">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(do not use trade name)</w:t>
            </w:r>
          </w:p>
        </w:tc>
        <w:tc>
          <w:tcPr>
            <w:tcW w:w="354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Ages of administration</w:t>
            </w:r>
          </w:p>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(by routine immunisation services)</w:t>
            </w:r>
          </w:p>
        </w:tc>
        <w:tc>
          <w:tcPr>
            <w:tcW w:w="318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Given in</w:t>
            </w:r>
          </w:p>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entire country</w:t>
            </w:r>
          </w:p>
        </w:tc>
        <w:tc>
          <w:tcPr>
            <w:tcW w:w="467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Comments</w:t>
            </w:r>
          </w:p>
        </w:tc>
        <w:tc>
          <w:tcPr>
            <w:tcW w:w="162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902ED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BCG</w:t>
            </w:r>
          </w:p>
        </w:tc>
        <w:tc>
          <w:tcPr>
            <w:tcW w:w="3544" w:type="dxa"/>
            <w:tcBorders>
              <w:top w:val="single" w:sz="4" w:space="0" w:color="auto"/>
              <w:left w:val="single" w:sz="4" w:space="0" w:color="auto"/>
              <w:bottom w:val="single" w:sz="4" w:space="0" w:color="auto"/>
              <w:right w:val="single" w:sz="4" w:space="0" w:color="auto"/>
            </w:tcBorders>
            <w:vAlign w:val="center"/>
            <w:hideMark/>
          </w:tcPr>
          <w:p w:rsidR="00656F71" w:rsidRDefault="00902ED0" w:rsidP="00902ED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BIRTH</w:t>
            </w:r>
          </w:p>
        </w:tc>
        <w:tc>
          <w:tcPr>
            <w:tcW w:w="318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after="0" w:line="240" w:lineRule="auto"/>
              <w:rPr>
                <w:rFonts w:ascii="Arial" w:hAnsi="Arial" w:cs="Arial"/>
                <w:noProof/>
                <w:color w:val="000101"/>
                <w:sz w:val="18"/>
                <w:szCs w:val="18"/>
              </w:rPr>
            </w:pPr>
          </w:p>
        </w:tc>
      </w:tr>
      <w:tr w:rsidR="00902ED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Penta</w:t>
            </w:r>
          </w:p>
        </w:tc>
        <w:tc>
          <w:tcPr>
            <w:tcW w:w="3544" w:type="dxa"/>
            <w:tcBorders>
              <w:top w:val="single" w:sz="4" w:space="0" w:color="auto"/>
              <w:left w:val="single" w:sz="4" w:space="0" w:color="auto"/>
              <w:bottom w:val="single" w:sz="4" w:space="0" w:color="auto"/>
              <w:right w:val="single" w:sz="4" w:space="0" w:color="auto"/>
            </w:tcBorders>
            <w:vAlign w:val="center"/>
            <w:hideMark/>
          </w:tcPr>
          <w:p w:rsidR="00656F71" w:rsidRDefault="00C142E6" w:rsidP="00902ED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 xml:space="preserve">6,10,14 </w:t>
            </w:r>
            <w:r w:rsidR="00902ED0">
              <w:rPr>
                <w:rStyle w:val="propertyeditor"/>
                <w:rFonts w:ascii="Arial" w:hAnsi="Arial" w:cs="Arial"/>
                <w:noProof/>
                <w:color w:val="000101"/>
                <w:sz w:val="18"/>
                <w:szCs w:val="18"/>
                <w:shd w:val="clear" w:color="auto" w:fill="BDDCFF"/>
              </w:rPr>
              <w:t>WEEKS</w:t>
            </w:r>
          </w:p>
        </w:tc>
        <w:tc>
          <w:tcPr>
            <w:tcW w:w="318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after="0" w:line="240" w:lineRule="auto"/>
              <w:rPr>
                <w:rFonts w:ascii="Arial" w:hAnsi="Arial" w:cs="Arial"/>
                <w:noProof/>
                <w:color w:val="000101"/>
                <w:sz w:val="18"/>
                <w:szCs w:val="18"/>
              </w:rPr>
            </w:pPr>
          </w:p>
        </w:tc>
      </w:tr>
      <w:tr w:rsidR="00902ED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Polio</w:t>
            </w:r>
          </w:p>
        </w:tc>
        <w:tc>
          <w:tcPr>
            <w:tcW w:w="3544" w:type="dxa"/>
            <w:tcBorders>
              <w:top w:val="single" w:sz="4" w:space="0" w:color="auto"/>
              <w:left w:val="single" w:sz="4" w:space="0" w:color="auto"/>
              <w:bottom w:val="single" w:sz="4" w:space="0" w:color="auto"/>
              <w:right w:val="single" w:sz="4" w:space="0" w:color="auto"/>
            </w:tcBorders>
            <w:vAlign w:val="center"/>
            <w:hideMark/>
          </w:tcPr>
          <w:p w:rsidR="00656F71" w:rsidRDefault="00902ED0" w:rsidP="00902ED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BIRTH</w:t>
            </w:r>
            <w:r w:rsidR="00C142E6">
              <w:rPr>
                <w:rStyle w:val="propertyeditor"/>
                <w:rFonts w:ascii="Arial" w:hAnsi="Arial" w:cs="Arial"/>
                <w:noProof/>
                <w:color w:val="000101"/>
                <w:sz w:val="18"/>
                <w:szCs w:val="18"/>
                <w:shd w:val="clear" w:color="auto" w:fill="BDDCFF"/>
              </w:rPr>
              <w:t xml:space="preserve">, 6,10,14 </w:t>
            </w:r>
            <w:r>
              <w:rPr>
                <w:rStyle w:val="propertyeditor"/>
                <w:rFonts w:ascii="Arial" w:hAnsi="Arial" w:cs="Arial"/>
                <w:noProof/>
                <w:color w:val="000101"/>
                <w:sz w:val="18"/>
                <w:szCs w:val="18"/>
                <w:shd w:val="clear" w:color="auto" w:fill="BDDCFF"/>
              </w:rPr>
              <w:t>WEEK</w:t>
            </w:r>
            <w:r w:rsidR="00C142E6">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after="0" w:line="240" w:lineRule="auto"/>
              <w:rPr>
                <w:rFonts w:ascii="Arial" w:hAnsi="Arial" w:cs="Arial"/>
                <w:noProof/>
                <w:color w:val="000101"/>
                <w:sz w:val="18"/>
                <w:szCs w:val="18"/>
              </w:rPr>
            </w:pPr>
          </w:p>
        </w:tc>
      </w:tr>
      <w:tr w:rsidR="00902ED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656F71" w:rsidRDefault="00902ED0" w:rsidP="00902ED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Measles</w:t>
            </w:r>
          </w:p>
        </w:tc>
        <w:tc>
          <w:tcPr>
            <w:tcW w:w="3544" w:type="dxa"/>
            <w:tcBorders>
              <w:top w:val="single" w:sz="4" w:space="0" w:color="auto"/>
              <w:left w:val="single" w:sz="4" w:space="0" w:color="auto"/>
              <w:bottom w:val="single" w:sz="4" w:space="0" w:color="auto"/>
              <w:right w:val="single" w:sz="4" w:space="0" w:color="auto"/>
            </w:tcBorders>
            <w:vAlign w:val="center"/>
            <w:hideMark/>
          </w:tcPr>
          <w:p w:rsidR="00656F71" w:rsidRDefault="00C142E6" w:rsidP="00902ED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 MO</w:t>
            </w:r>
            <w:r w:rsidR="00902ED0">
              <w:rPr>
                <w:rStyle w:val="propertyeditor"/>
                <w:rFonts w:ascii="Arial" w:hAnsi="Arial" w:cs="Arial"/>
                <w:noProof/>
                <w:color w:val="000101"/>
                <w:sz w:val="18"/>
                <w:szCs w:val="18"/>
                <w:shd w:val="clear" w:color="auto" w:fill="BDDCFF"/>
              </w:rPr>
              <w:t>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after="0" w:line="240" w:lineRule="auto"/>
              <w:rPr>
                <w:rFonts w:ascii="Arial" w:hAnsi="Arial" w:cs="Arial"/>
                <w:noProof/>
                <w:color w:val="000101"/>
                <w:sz w:val="18"/>
                <w:szCs w:val="18"/>
              </w:rPr>
            </w:pPr>
          </w:p>
        </w:tc>
      </w:tr>
      <w:tr w:rsidR="00902ED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656F71" w:rsidRDefault="00902ED0">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Yellow Fever</w:t>
            </w:r>
          </w:p>
        </w:tc>
        <w:tc>
          <w:tcPr>
            <w:tcW w:w="354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 MO</w:t>
            </w:r>
            <w:r w:rsidR="00902ED0">
              <w:rPr>
                <w:rStyle w:val="propertyeditor"/>
                <w:rFonts w:ascii="Arial" w:hAnsi="Arial" w:cs="Arial"/>
                <w:noProof/>
                <w:color w:val="000101"/>
                <w:sz w:val="18"/>
                <w:szCs w:val="18"/>
                <w:shd w:val="clear" w:color="auto" w:fill="BDDCFF"/>
              </w:rPr>
              <w:t>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after="0" w:line="240" w:lineRule="auto"/>
              <w:rPr>
                <w:rFonts w:ascii="Arial" w:hAnsi="Arial" w:cs="Arial"/>
                <w:noProof/>
                <w:color w:val="000101"/>
                <w:sz w:val="18"/>
                <w:szCs w:val="18"/>
              </w:rPr>
            </w:pPr>
          </w:p>
        </w:tc>
      </w:tr>
      <w:tr w:rsidR="00902ED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TT+</w:t>
            </w:r>
          </w:p>
        </w:tc>
        <w:tc>
          <w:tcPr>
            <w:tcW w:w="3544" w:type="dxa"/>
            <w:tcBorders>
              <w:top w:val="single" w:sz="4" w:space="0" w:color="auto"/>
              <w:left w:val="single" w:sz="4" w:space="0" w:color="auto"/>
              <w:bottom w:val="single" w:sz="4" w:space="0" w:color="auto"/>
              <w:right w:val="single" w:sz="4" w:space="0" w:color="auto"/>
            </w:tcBorders>
            <w:vAlign w:val="center"/>
            <w:hideMark/>
          </w:tcPr>
          <w:p w:rsidR="00902ED0" w:rsidRDefault="00902ED0" w:rsidP="00902ED0">
            <w:pPr>
              <w:widowControl w:val="0"/>
              <w:autoSpaceDE w:val="0"/>
              <w:autoSpaceDN w:val="0"/>
              <w:adjustRightInd w:val="0"/>
              <w:spacing w:after="0" w:line="240" w:lineRule="auto"/>
              <w:jc w:val="center"/>
              <w:rPr>
                <w:rStyle w:val="propertyeditor"/>
                <w:rFonts w:ascii="Arial" w:hAnsi="Arial" w:cs="Arial"/>
                <w:noProof/>
                <w:color w:val="000101"/>
                <w:sz w:val="18"/>
                <w:szCs w:val="18"/>
                <w:shd w:val="clear" w:color="auto" w:fill="BDDCFF"/>
              </w:rPr>
            </w:pPr>
            <w:r>
              <w:rPr>
                <w:rStyle w:val="propertyeditor"/>
                <w:rFonts w:ascii="Arial" w:hAnsi="Arial" w:cs="Arial"/>
                <w:noProof/>
                <w:color w:val="000101"/>
                <w:sz w:val="18"/>
                <w:szCs w:val="18"/>
                <w:shd w:val="clear" w:color="auto" w:fill="BDDCFF"/>
              </w:rPr>
              <w:t>1st CONTACT, 4 WEEKS</w:t>
            </w:r>
            <w:r w:rsidR="00C142E6">
              <w:rPr>
                <w:rStyle w:val="propertyeditor"/>
                <w:rFonts w:ascii="Arial" w:hAnsi="Arial" w:cs="Arial"/>
                <w:noProof/>
                <w:color w:val="000101"/>
                <w:sz w:val="18"/>
                <w:szCs w:val="18"/>
                <w:shd w:val="clear" w:color="auto" w:fill="BDDCFF"/>
              </w:rPr>
              <w:t>, 6 MO</w:t>
            </w:r>
            <w:r>
              <w:rPr>
                <w:rStyle w:val="propertyeditor"/>
                <w:rFonts w:ascii="Arial" w:hAnsi="Arial" w:cs="Arial"/>
                <w:noProof/>
                <w:color w:val="000101"/>
                <w:sz w:val="18"/>
                <w:szCs w:val="18"/>
                <w:shd w:val="clear" w:color="auto" w:fill="BDDCFF"/>
              </w:rPr>
              <w:t>NTH</w:t>
            </w:r>
            <w:r w:rsidR="00C142E6">
              <w:rPr>
                <w:rStyle w:val="propertyeditor"/>
                <w:rFonts w:ascii="Arial" w:hAnsi="Arial" w:cs="Arial"/>
                <w:noProof/>
                <w:color w:val="000101"/>
                <w:sz w:val="18"/>
                <w:szCs w:val="18"/>
                <w:shd w:val="clear" w:color="auto" w:fill="BDDCFF"/>
              </w:rPr>
              <w:t xml:space="preserve">S, 1 </w:t>
            </w:r>
            <w:r>
              <w:rPr>
                <w:rStyle w:val="propertyeditor"/>
                <w:rFonts w:ascii="Arial" w:hAnsi="Arial" w:cs="Arial"/>
                <w:noProof/>
                <w:color w:val="000101"/>
                <w:sz w:val="18"/>
                <w:szCs w:val="18"/>
                <w:shd w:val="clear" w:color="auto" w:fill="BDDCFF"/>
              </w:rPr>
              <w:t>YEAR</w:t>
            </w:r>
            <w:r w:rsidR="00C142E6">
              <w:rPr>
                <w:rStyle w:val="propertyeditor"/>
                <w:rFonts w:ascii="Arial" w:hAnsi="Arial" w:cs="Arial"/>
                <w:noProof/>
                <w:color w:val="000101"/>
                <w:sz w:val="18"/>
                <w:szCs w:val="18"/>
                <w:shd w:val="clear" w:color="auto" w:fill="BDDCFF"/>
              </w:rPr>
              <w:t xml:space="preserve">, </w:t>
            </w:r>
          </w:p>
          <w:p w:rsidR="00656F71" w:rsidRDefault="00C142E6" w:rsidP="00902ED0">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 xml:space="preserve">1 </w:t>
            </w:r>
            <w:r w:rsidR="00902ED0">
              <w:rPr>
                <w:rStyle w:val="propertyeditor"/>
                <w:rFonts w:ascii="Arial" w:hAnsi="Arial" w:cs="Arial"/>
                <w:noProof/>
                <w:color w:val="000101"/>
                <w:sz w:val="18"/>
                <w:szCs w:val="18"/>
                <w:shd w:val="clear" w:color="auto" w:fill="BDDCFF"/>
              </w:rPr>
              <w:t>YEAR</w:t>
            </w:r>
          </w:p>
        </w:tc>
        <w:tc>
          <w:tcPr>
            <w:tcW w:w="318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after="0" w:line="240" w:lineRule="auto"/>
              <w:rPr>
                <w:rFonts w:ascii="Arial" w:hAnsi="Arial" w:cs="Arial"/>
                <w:noProof/>
                <w:color w:val="000101"/>
                <w:sz w:val="18"/>
                <w:szCs w:val="18"/>
              </w:rPr>
            </w:pPr>
          </w:p>
        </w:tc>
      </w:tr>
      <w:tr w:rsidR="00902ED0">
        <w:trPr>
          <w:gridAfter w:val="1"/>
          <w:wAfter w:w="1624" w:type="dxa"/>
          <w:jc w:val="center"/>
        </w:trPr>
        <w:tc>
          <w:tcPr>
            <w:tcW w:w="23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Vitamin A</w:t>
            </w:r>
          </w:p>
        </w:tc>
        <w:tc>
          <w:tcPr>
            <w:tcW w:w="3544" w:type="dxa"/>
            <w:tcBorders>
              <w:top w:val="single" w:sz="4" w:space="0" w:color="auto"/>
              <w:left w:val="single" w:sz="4" w:space="0" w:color="auto"/>
              <w:bottom w:val="single" w:sz="4" w:space="0" w:color="auto"/>
              <w:right w:val="single" w:sz="4" w:space="0" w:color="auto"/>
            </w:tcBorders>
            <w:vAlign w:val="center"/>
            <w:hideMark/>
          </w:tcPr>
          <w:p w:rsidR="00902ED0" w:rsidRDefault="00C142E6" w:rsidP="00902ED0">
            <w:pPr>
              <w:widowControl w:val="0"/>
              <w:autoSpaceDE w:val="0"/>
              <w:autoSpaceDN w:val="0"/>
              <w:adjustRightInd w:val="0"/>
              <w:spacing w:after="0" w:line="240" w:lineRule="auto"/>
              <w:rPr>
                <w:rStyle w:val="propertyeditor"/>
                <w:rFonts w:ascii="Arial" w:hAnsi="Arial" w:cs="Arial"/>
                <w:noProof/>
                <w:sz w:val="18"/>
                <w:szCs w:val="18"/>
                <w:shd w:val="clear" w:color="auto" w:fill="BDDCFF"/>
              </w:rPr>
            </w:pPr>
            <w:r>
              <w:rPr>
                <w:rStyle w:val="propertyeditor"/>
                <w:rFonts w:ascii="Arial" w:hAnsi="Arial" w:cs="Arial"/>
                <w:noProof/>
                <w:sz w:val="18"/>
                <w:szCs w:val="18"/>
                <w:shd w:val="clear" w:color="auto" w:fill="BDDCFF"/>
              </w:rPr>
              <w:t xml:space="preserve">6,10,14 </w:t>
            </w:r>
            <w:r w:rsidR="00902ED0">
              <w:rPr>
                <w:rStyle w:val="propertyeditor"/>
                <w:rFonts w:ascii="Arial" w:hAnsi="Arial" w:cs="Arial"/>
                <w:noProof/>
                <w:sz w:val="18"/>
                <w:szCs w:val="18"/>
                <w:shd w:val="clear" w:color="auto" w:fill="BDDCFF"/>
              </w:rPr>
              <w:t xml:space="preserve">WEEKS, </w:t>
            </w:r>
          </w:p>
          <w:p w:rsidR="00656F71" w:rsidRDefault="00902ED0" w:rsidP="00902ED0">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9 MONTH</w:t>
            </w:r>
            <w:r w:rsidR="00C142E6">
              <w:rPr>
                <w:rStyle w:val="propertyeditor"/>
                <w:rFonts w:ascii="Arial" w:hAnsi="Arial" w:cs="Arial"/>
                <w:noProof/>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eastAsiaTheme="minorHAnsi" w:hAnsi="Arial" w:cs="Arial"/>
                <w:noProof/>
                <w:sz w:val="18"/>
                <w:szCs w:val="18"/>
              </w:rPr>
            </w:pPr>
            <w:r>
              <w:rPr>
                <w:rStyle w:val="propertyeditor"/>
                <w:rFonts w:ascii="Arial" w:hAnsi="Arial" w:cs="Arial"/>
                <w:noProof/>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both"/>
              <w:rPr>
                <w:rFonts w:ascii="Arial" w:hAnsi="Arial" w:cs="Arial"/>
                <w:noProof/>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bookmarkStart w:id="32" w:name="_Toc279951900"/>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spacing w:after="0" w:line="240" w:lineRule="auto"/>
        <w:rPr>
          <w:rFonts w:ascii="Arial" w:hAnsi="Arial" w:cs="Arial"/>
          <w:noProof/>
          <w:lang w:val="en-GB" w:eastAsia="en-GB"/>
        </w:rPr>
        <w:sectPr w:rsidR="00656F71">
          <w:pgSz w:w="11907" w:h="16840"/>
          <w:pgMar w:top="794" w:right="1134" w:bottom="851" w:left="1418" w:header="567" w:footer="737" w:gutter="0"/>
          <w:cols w:space="720"/>
        </w:sectPr>
      </w:pPr>
    </w:p>
    <w:p w:rsidR="00656F71" w:rsidRDefault="00C142E6">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3" w:name="_Toc283566558"/>
      <w:r>
        <w:rPr>
          <w:rFonts w:asciiTheme="majorHAnsi" w:eastAsiaTheme="majorEastAsia" w:hAnsiTheme="majorHAnsi" w:cstheme="majorBidi"/>
          <w:b/>
          <w:bCs/>
          <w:noProof/>
          <w:color w:val="365F91" w:themeColor="accent1" w:themeShade="BF"/>
          <w:sz w:val="24"/>
          <w:szCs w:val="24"/>
          <w:lang w:val="en-GB"/>
        </w:rPr>
        <w:lastRenderedPageBreak/>
        <w:t>Trends of immunisation coverage and disease burden</w:t>
      </w:r>
      <w:bookmarkEnd w:id="32"/>
      <w:bookmarkEnd w:id="33"/>
    </w:p>
    <w:p w:rsidR="00656F71" w:rsidRDefault="00C142E6">
      <w:pPr>
        <w:spacing w:after="0"/>
        <w:rPr>
          <w:rFonts w:ascii="Arial" w:hAnsi="Arial" w:cs="Arial"/>
          <w:noProof/>
          <w:lang w:val="en-GB"/>
        </w:rPr>
      </w:pPr>
      <w:r>
        <w:rPr>
          <w:rFonts w:ascii="Arial" w:hAnsi="Arial" w:cs="Arial"/>
          <w:noProof/>
          <w:lang w:val="en-GB"/>
        </w:rPr>
        <w:t>(as per last two annual WHO/UNICEF Joint Reporting Form on Vaccine Preventable Diseases)</w:t>
      </w:r>
    </w:p>
    <w:tbl>
      <w:tblPr>
        <w:tblW w:w="0" w:type="auto"/>
        <w:tblLook w:val="04A0"/>
      </w:tblPr>
      <w:tblGrid>
        <w:gridCol w:w="1101"/>
        <w:gridCol w:w="1275"/>
        <w:gridCol w:w="1134"/>
        <w:gridCol w:w="1134"/>
        <w:gridCol w:w="1134"/>
        <w:gridCol w:w="1134"/>
        <w:gridCol w:w="1560"/>
        <w:gridCol w:w="1134"/>
        <w:gridCol w:w="1134"/>
      </w:tblGrid>
      <w:tr w:rsidR="00656F71">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 preventable disease burden</w:t>
            </w:r>
          </w:p>
        </w:tc>
      </w:tr>
      <w:tr w:rsidR="00656F71">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Number of reported cases</w:t>
            </w:r>
          </w:p>
        </w:tc>
      </w:tr>
      <w:tr w:rsidR="00656F71">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tabs>
                <w:tab w:val="right" w:pos="1359"/>
              </w:tabs>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2006</w:t>
            </w:r>
          </w:p>
        </w:tc>
        <w:tc>
          <w:tcPr>
            <w:tcW w:w="1560" w:type="dxa"/>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hAnsi="Arial" w:cs="Arial"/>
                <w:b/>
                <w:noProof/>
                <w:sz w:val="18"/>
                <w:szCs w:val="18"/>
              </w:rPr>
              <w:t>2009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eastAsia="Times New Roman" w:hAnsi="Arial" w:cs="Arial"/>
                <w:b/>
                <w:noProof/>
                <w:sz w:val="18"/>
                <w:szCs w:val="18"/>
              </w:rPr>
              <w:t>2010</w:t>
            </w:r>
          </w:p>
        </w:tc>
      </w:tr>
      <w:tr w:rsidR="00656F71">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2,096</w:t>
            </w:r>
          </w:p>
        </w:tc>
      </w:tr>
      <w:tr w:rsidR="00656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88</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656F71">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76</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53</w:t>
            </w:r>
          </w:p>
        </w:tc>
      </w:tr>
      <w:tr w:rsidR="00656F71">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76</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656F71">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120</w:t>
            </w:r>
          </w:p>
        </w:tc>
      </w:tr>
      <w:tr w:rsidR="00656F71">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28</w:t>
            </w:r>
          </w:p>
        </w:tc>
      </w:tr>
      <w:tr w:rsidR="00656F71">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w:t>
            </w:r>
            <w:r>
              <w:rPr>
                <w:rFonts w:ascii="Arial"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w:t>
            </w:r>
          </w:p>
        </w:tc>
      </w:tr>
      <w:tr w:rsidR="00656F71">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656F71">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HepBsero-prevalence</w:t>
            </w:r>
            <w:r>
              <w:rPr>
                <w:rFonts w:ascii="Arial"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Mothers (&lt; 6 weeks post-delivery)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after="0" w:line="240" w:lineRule="auto"/>
              <w:rPr>
                <w:rFonts w:ascii="Arial" w:hAnsi="Arial" w:cs="Arial"/>
                <w:b/>
                <w:noProof/>
                <w:sz w:val="18"/>
                <w:szCs w:val="18"/>
              </w:rPr>
            </w:pPr>
          </w:p>
        </w:tc>
      </w:tr>
      <w:tr w:rsidR="00656F71">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Infants (&gt;6 months)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18"/>
                <w:szCs w:val="18"/>
              </w:rPr>
            </w:pPr>
          </w:p>
        </w:tc>
      </w:tr>
    </w:tbl>
    <w:p w:rsidR="00656F71" w:rsidRDefault="00C142E6">
      <w:pPr>
        <w:spacing w:after="0"/>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If available</w:t>
      </w:r>
    </w:p>
    <w:p w:rsidR="00656F71" w:rsidRDefault="00C142E6">
      <w:pPr>
        <w:spacing w:after="0"/>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b/>
          <w:noProof/>
          <w:sz w:val="20"/>
          <w:szCs w:val="20"/>
          <w:lang w:val="en-GB"/>
        </w:rPr>
        <w:t>Note</w:t>
      </w:r>
      <w:r>
        <w:rPr>
          <w:rFonts w:ascii="Arial" w:hAnsi="Arial" w:cs="Arial"/>
          <w:noProof/>
          <w:sz w:val="20"/>
          <w:szCs w:val="20"/>
          <w:lang w:val="en-GB"/>
        </w:rPr>
        <w:t>: JRF asks for Hib meningitis</w:t>
      </w:r>
    </w:p>
    <w:p w:rsidR="00656F71" w:rsidRDefault="00656F71">
      <w:pPr>
        <w:pStyle w:val="default0"/>
        <w:spacing w:before="0" w:beforeAutospacing="0" w:after="200" w:afterAutospacing="0" w:line="276" w:lineRule="auto"/>
        <w:jc w:val="both"/>
        <w:rPr>
          <w:rFonts w:ascii="Arial" w:hAnsi="Arial" w:cs="Arial"/>
          <w:noProof/>
          <w:lang w:val="en-GB"/>
        </w:rPr>
      </w:pPr>
    </w:p>
    <w:p w:rsidR="00656F71" w:rsidRDefault="00C142E6">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szCs w:val="22"/>
          <w:lang w:val="en-GB"/>
        </w:rPr>
        <w:t>If survey data is included in the table above, please indicate the years the surveys were conducted, the full title and if available, the age groups the data refers to</w:t>
      </w:r>
    </w:p>
    <w:tbl>
      <w:tblPr>
        <w:tblW w:w="5000" w:type="pct"/>
        <w:tblLook w:val="04A0"/>
      </w:tblPr>
      <w:tblGrid>
        <w:gridCol w:w="15616"/>
      </w:tblGrid>
      <w:tr w:rsidR="00656F71">
        <w:tc>
          <w:tcPr>
            <w:tcW w:w="5000" w:type="pct"/>
            <w:vAlign w:val="center"/>
            <w:hideMark/>
          </w:tcPr>
          <w:p w:rsidR="00656F71" w:rsidRDefault="00C142E6">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REV</w:t>
            </w:r>
            <w:r w:rsidR="00A325CA">
              <w:rPr>
                <w:rStyle w:val="propertyeditor"/>
                <w:rFonts w:ascii="Arial" w:eastAsia="Times New Roman" w:hAnsi="Arial" w:cs="Arial"/>
                <w:b/>
                <w:noProof/>
                <w:sz w:val="18"/>
                <w:szCs w:val="18"/>
                <w:shd w:val="clear" w:color="auto" w:fill="BDDCFF"/>
              </w:rPr>
              <w:t>IEW OF EXPANDED PROGRAM ON IMMUNIZATION COMPLETED IN</w:t>
            </w:r>
            <w:r>
              <w:rPr>
                <w:rStyle w:val="propertyeditor"/>
                <w:rFonts w:ascii="Arial" w:eastAsia="Times New Roman" w:hAnsi="Arial" w:cs="Arial"/>
                <w:b/>
                <w:noProof/>
                <w:sz w:val="18"/>
                <w:szCs w:val="18"/>
                <w:shd w:val="clear" w:color="auto" w:fill="BDDCFF"/>
              </w:rPr>
              <w:t xml:space="preserve"> 2001 (</w:t>
            </w:r>
            <w:r w:rsidR="00A325CA">
              <w:rPr>
                <w:rStyle w:val="propertyeditor"/>
                <w:rFonts w:ascii="Arial" w:eastAsia="Times New Roman" w:hAnsi="Arial" w:cs="Arial"/>
                <w:b/>
                <w:noProof/>
                <w:sz w:val="18"/>
                <w:szCs w:val="18"/>
                <w:shd w:val="clear" w:color="auto" w:fill="BDDCFF"/>
              </w:rPr>
              <w:t>EXTERNAL REVIEW) AND 2006 (INTERNAL REVIEW</w:t>
            </w:r>
            <w:r>
              <w:rPr>
                <w:rStyle w:val="propertyeditor"/>
                <w:rFonts w:ascii="Arial" w:eastAsia="Times New Roman" w:hAnsi="Arial" w:cs="Arial"/>
                <w:b/>
                <w:noProof/>
                <w:sz w:val="18"/>
                <w:szCs w:val="18"/>
                <w:shd w:val="clear" w:color="auto" w:fill="BDDCFF"/>
              </w:rPr>
              <w:t xml:space="preserve">. </w:t>
            </w:r>
          </w:p>
        </w:tc>
      </w:tr>
    </w:tbl>
    <w:p w:rsidR="00656F71" w:rsidRDefault="00656F71">
      <w:pPr>
        <w:spacing w:after="0" w:line="240" w:lineRule="auto"/>
        <w:rPr>
          <w:rFonts w:ascii="Arial" w:eastAsia="Times New Roman" w:hAnsi="Arial" w:cs="Arial"/>
          <w:noProof/>
          <w:szCs w:val="24"/>
          <w:lang w:val="en-GB"/>
        </w:rPr>
      </w:pPr>
    </w:p>
    <w:p w:rsidR="00656F71" w:rsidRDefault="00C142E6">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656F71" w:rsidRDefault="00656F71">
      <w:pPr>
        <w:spacing w:after="0" w:line="240" w:lineRule="auto"/>
        <w:rPr>
          <w:rFonts w:ascii="Arial" w:hAnsi="Arial" w:cs="Arial"/>
          <w:noProof/>
          <w:sz w:val="16"/>
          <w:szCs w:val="16"/>
          <w:lang w:val="en-GB"/>
        </w:rPr>
      </w:pPr>
    </w:p>
    <w:p w:rsidR="00656F71" w:rsidRDefault="00C142E6">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4" w:name="_Toc283566559"/>
      <w:bookmarkStart w:id="35" w:name="_Toc279951896"/>
      <w:r>
        <w:rPr>
          <w:rFonts w:asciiTheme="majorHAnsi" w:eastAsiaTheme="majorEastAsia" w:hAnsiTheme="majorHAnsi" w:cstheme="majorBidi"/>
          <w:b/>
          <w:bCs/>
          <w:noProof/>
          <w:color w:val="365F91" w:themeColor="accent1" w:themeShade="BF"/>
          <w:sz w:val="24"/>
          <w:szCs w:val="24"/>
          <w:lang w:val="en-GB"/>
        </w:rPr>
        <w:t>Baseline and Annual Targets</w:t>
      </w:r>
      <w:bookmarkEnd w:id="34"/>
      <w:bookmarkEnd w:id="35"/>
    </w:p>
    <w:p w:rsidR="00656F71" w:rsidRDefault="00C142E6">
      <w:pPr>
        <w:rPr>
          <w:rFonts w:ascii="Arial" w:hAnsi="Arial" w:cs="Arial"/>
          <w:noProof/>
          <w:sz w:val="20"/>
          <w:lang w:val="en-GB"/>
        </w:rPr>
      </w:pPr>
      <w:r>
        <w:rPr>
          <w:rFonts w:ascii="Arial" w:hAnsi="Arial" w:cs="Arial"/>
          <w:noProof/>
          <w:sz w:val="20"/>
          <w:lang w:val="en-GB"/>
        </w:rPr>
        <w:t>(refer to cMYP pages)</w:t>
      </w:r>
    </w:p>
    <w:p w:rsidR="00656F71" w:rsidRDefault="00C142E6">
      <w:pPr>
        <w:spacing w:after="0"/>
        <w:rPr>
          <w:rFonts w:ascii="Arial" w:hAnsi="Arial" w:cs="Arial"/>
          <w:noProof/>
          <w:lang w:val="en-GB"/>
        </w:rPr>
      </w:pPr>
      <w:r>
        <w:rPr>
          <w:rFonts w:ascii="Arial" w:hAnsi="Arial" w:cs="Arial"/>
          <w:b/>
          <w:noProof/>
          <w:lang w:val="en-GB"/>
        </w:rPr>
        <w:t>Table 1:</w:t>
      </w:r>
      <w:r>
        <w:rPr>
          <w:rFonts w:ascii="Arial" w:hAnsi="Arial" w:cs="Arial"/>
          <w:noProof/>
          <w:lang w:val="en-GB"/>
        </w:rPr>
        <w:t xml:space="preserve"> baseline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2"/>
        <w:gridCol w:w="1418"/>
        <w:gridCol w:w="1418"/>
        <w:gridCol w:w="1418"/>
        <w:gridCol w:w="1418"/>
        <w:gridCol w:w="1418"/>
        <w:gridCol w:w="1418"/>
        <w:gridCol w:w="1418"/>
      </w:tblGrid>
      <w:tr w:rsidR="00656F71">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Fonts w:ascii="Arial" w:hAnsi="Arial" w:cs="Arial"/>
                <w:b/>
                <w:bCs/>
                <w:noProof/>
                <w:sz w:val="20"/>
                <w:szCs w:val="18"/>
              </w:rPr>
              <w:t>Number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Fonts w:ascii="Arial" w:hAnsi="Arial" w:cs="Arial"/>
                <w:b/>
                <w:bCs/>
                <w:noProof/>
                <w:sz w:val="20"/>
                <w:szCs w:val="18"/>
              </w:rPr>
              <w:t>Base Year</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Fonts w:ascii="Arial" w:hAnsi="Arial" w:cs="Arial"/>
                <w:b/>
                <w:bCs/>
                <w:noProof/>
                <w:sz w:val="20"/>
                <w:szCs w:val="18"/>
              </w:rPr>
              <w:t>Baseline and Targets</w:t>
            </w:r>
          </w:p>
        </w:tc>
      </w:tr>
      <w:tr w:rsidR="00656F7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shd w:val="clear" w:color="auto" w:fill="BDDCFF"/>
              </w:rPr>
              <w:t>2009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before="120" w:after="120" w:line="240" w:lineRule="auto"/>
              <w:jc w:val="center"/>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before="120" w:after="120" w:line="240" w:lineRule="auto"/>
              <w:jc w:val="center"/>
              <w:rPr>
                <w:rFonts w:ascii="Arial" w:hAnsi="Arial" w:cs="Arial"/>
                <w:b/>
                <w:bCs/>
                <w:noProof/>
                <w:sz w:val="20"/>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Total births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257,895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277,704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284,535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291,535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298,706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center"/>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Total infants' deaths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12,327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13,274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13,601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13,935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14,278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center"/>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Total surviving infants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245,568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264,430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270,934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277,600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284,428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656F71">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656F71">
            <w:pPr>
              <w:spacing w:after="0" w:line="240" w:lineRule="auto"/>
              <w:jc w:val="right"/>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Total pregnant women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257,895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277,704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284,535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291,535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298,706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jc w:val="center"/>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235,181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263,818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270,308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279,873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286,758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center"/>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right"/>
              <w:rPr>
                <w:rFonts w:ascii="Arial" w:hAnsi="Arial" w:cs="Arial"/>
                <w:b/>
                <w:noProof/>
                <w:sz w:val="18"/>
                <w:szCs w:val="18"/>
              </w:rPr>
            </w:pPr>
            <w:r>
              <w:rPr>
                <w:rFonts w:ascii="Arial" w:hAnsi="Arial" w:cs="Arial"/>
                <w:b/>
                <w:bCs/>
                <w:noProof/>
                <w:color w:val="008080"/>
                <w:sz w:val="18"/>
                <w:szCs w:val="18"/>
              </w:rPr>
              <w:t>BCG</w:t>
            </w:r>
            <w:r>
              <w:rPr>
                <w:rFonts w:ascii="Arial" w:hAnsi="Arial" w:cs="Arial"/>
                <w:b/>
                <w:noProof/>
                <w:sz w:val="18"/>
                <w:szCs w:val="18"/>
              </w:rPr>
              <w:t xml:space="preserve"> coverage (%)</w:t>
            </w:r>
            <w:r>
              <w:rPr>
                <w:rFonts w:ascii="Arial" w:hAnsi="Arial" w:cs="Arial"/>
                <w:b/>
                <w:noProof/>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 xml:space="preserve">Number of infants vaccinated (to be vaccinated) with OPV3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218,045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245,919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254,678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263,719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270,207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center"/>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right"/>
              <w:rPr>
                <w:rFonts w:ascii="Arial" w:hAnsi="Arial" w:cs="Arial"/>
                <w:b/>
                <w:noProof/>
                <w:sz w:val="18"/>
                <w:szCs w:val="18"/>
              </w:rPr>
            </w:pPr>
            <w:r>
              <w:rPr>
                <w:rFonts w:ascii="Arial" w:hAnsi="Arial" w:cs="Arial"/>
                <w:b/>
                <w:bCs/>
                <w:noProof/>
                <w:color w:val="008080"/>
                <w:sz w:val="18"/>
                <w:szCs w:val="18"/>
              </w:rPr>
              <w:t>OPV3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89%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Number of infants vaccinated (or to be vaccinated) with DTP1</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228,814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256,497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262,806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272,048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278,739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DTP3</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219,126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245,919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254,678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263,719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270,207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right"/>
              <w:rPr>
                <w:rFonts w:ascii="Arial" w:hAnsi="Arial" w:cs="Arial"/>
                <w:b/>
                <w:noProof/>
                <w:sz w:val="18"/>
                <w:szCs w:val="18"/>
              </w:rPr>
            </w:pPr>
            <w:r>
              <w:rPr>
                <w:rFonts w:ascii="Arial" w:hAnsi="Arial" w:cs="Arial"/>
                <w:b/>
                <w:bCs/>
                <w:noProof/>
                <w:color w:val="008080"/>
                <w:sz w:val="18"/>
                <w:szCs w:val="18"/>
              </w:rPr>
              <w:t>DTP3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rate in base-year and planned thereafter for DTP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autoSpaceDE w:val="0"/>
              <w:autoSpaceDN w:val="0"/>
              <w:adjustRightInd w:val="0"/>
              <w:spacing w:after="0" w:line="240" w:lineRule="auto"/>
              <w:jc w:val="right"/>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autoSpaceDE w:val="0"/>
              <w:autoSpaceDN w:val="0"/>
              <w:adjustRightInd w:val="0"/>
              <w:spacing w:after="0" w:line="240" w:lineRule="auto"/>
              <w:jc w:val="right"/>
              <w:rPr>
                <w:rFonts w:ascii="Arial" w:hAnsi="Arial" w:cs="Arial"/>
                <w:bCs/>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factor in base-year and planned thereafter for DTP</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autoSpaceDE w:val="0"/>
              <w:autoSpaceDN w:val="0"/>
              <w:adjustRightInd w:val="0"/>
              <w:spacing w:after="0" w:line="240" w:lineRule="auto"/>
              <w:jc w:val="right"/>
              <w:rPr>
                <w:rFonts w:ascii="Arial" w:hAnsi="Arial" w:cs="Arial"/>
                <w:bCs/>
                <w:noProof/>
                <w:sz w:val="18"/>
                <w:szCs w:val="18"/>
              </w:rPr>
            </w:pPr>
          </w:p>
          <w:p w:rsidR="00656F71" w:rsidRDefault="00656F71">
            <w:pPr>
              <w:autoSpaceDE w:val="0"/>
              <w:autoSpaceDN w:val="0"/>
              <w:adjustRightInd w:val="0"/>
              <w:spacing w:after="0" w:line="240" w:lineRule="auto"/>
              <w:jc w:val="right"/>
              <w:rPr>
                <w:rFonts w:ascii="Arial" w:eastAsiaTheme="minorHAnsi" w:hAnsi="Arial" w:cs="Arial"/>
                <w:noProof/>
                <w:sz w:val="18"/>
                <w:szCs w:val="18"/>
              </w:rPr>
            </w:pPr>
          </w:p>
          <w:p w:rsidR="00656F71" w:rsidRDefault="00656F71">
            <w:pPr>
              <w:autoSpaceDE w:val="0"/>
              <w:autoSpaceDN w:val="0"/>
              <w:adjustRightInd w:val="0"/>
              <w:spacing w:after="0" w:line="240" w:lineRule="auto"/>
              <w:jc w:val="right"/>
              <w:rPr>
                <w:rFonts w:ascii="Arial" w:eastAsiaTheme="minorHAnsi" w:hAnsi="Arial" w:cs="Arial"/>
                <w:noProof/>
                <w:sz w:val="18"/>
                <w:szCs w:val="18"/>
              </w:rPr>
            </w:pPr>
          </w:p>
          <w:p w:rsidR="00656F71" w:rsidRDefault="00656F71">
            <w:pPr>
              <w:autoSpaceDE w:val="0"/>
              <w:autoSpaceDN w:val="0"/>
              <w:adjustRightInd w:val="0"/>
              <w:spacing w:after="0" w:line="240" w:lineRule="auto"/>
              <w:jc w:val="right"/>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Target population vaccinated with 1</w:t>
            </w:r>
            <w:r>
              <w:rPr>
                <w:rFonts w:ascii="Arial" w:hAnsi="Arial" w:cs="Arial"/>
                <w:b/>
                <w:noProof/>
                <w:sz w:val="18"/>
                <w:szCs w:val="18"/>
                <w:vertAlign w:val="superscript"/>
              </w:rPr>
              <w:t>st</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256,497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262,806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272,048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278,739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Target population vaccinated with 3</w:t>
            </w:r>
            <w:r>
              <w:rPr>
                <w:rFonts w:ascii="Arial" w:hAnsi="Arial" w:cs="Arial"/>
                <w:b/>
                <w:noProof/>
                <w:sz w:val="18"/>
                <w:szCs w:val="18"/>
                <w:vertAlign w:val="superscript"/>
              </w:rPr>
              <w:t>rd</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245,919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254,678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263,719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270,207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right"/>
              <w:rPr>
                <w:rFonts w:ascii="Arial" w:hAnsi="Arial" w:cs="Arial"/>
                <w:b/>
                <w:bCs/>
                <w:noProof/>
                <w:sz w:val="18"/>
                <w:szCs w:val="18"/>
              </w:rPr>
            </w:pPr>
            <w:r>
              <w:rPr>
                <w:rFonts w:ascii="Arial" w:hAnsi="Arial" w:cs="Arial"/>
                <w:b/>
                <w:bCs/>
                <w:noProof/>
                <w:color w:val="008080"/>
                <w:sz w:val="18"/>
                <w:szCs w:val="18"/>
              </w:rPr>
              <w:t>Pneumococcal</w:t>
            </w:r>
            <w:r>
              <w:rPr>
                <w:rFonts w:ascii="Arial" w:hAnsi="Arial" w:cs="Arial"/>
                <w:b/>
                <w:bCs/>
                <w:noProof/>
                <w:sz w:val="18"/>
                <w:szCs w:val="18"/>
              </w:rPr>
              <w:t xml:space="preserve"> coverage </w:t>
            </w:r>
            <w:r>
              <w:rPr>
                <w:rFonts w:ascii="Arial" w:hAnsi="Arial" w:cs="Arial"/>
                <w:b/>
                <w:noProof/>
                <w:sz w:val="18"/>
                <w:szCs w:val="18"/>
              </w:rPr>
              <w:t>(%)</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656F71">
            <w:pPr>
              <w:autoSpaceDE w:val="0"/>
              <w:autoSpaceDN w:val="0"/>
              <w:adjustRightInd w:val="0"/>
              <w:spacing w:after="0" w:line="240" w:lineRule="auto"/>
              <w:jc w:val="right"/>
              <w:rPr>
                <w:rFonts w:ascii="Arial" w:hAnsi="Arial" w:cs="Arial"/>
                <w:bCs/>
                <w:noProof/>
                <w:sz w:val="18"/>
                <w:szCs w:val="18"/>
              </w:rPr>
            </w:pPr>
          </w:p>
          <w:p w:rsidR="00656F71" w:rsidRDefault="00656F71">
            <w:pPr>
              <w:autoSpaceDE w:val="0"/>
              <w:autoSpaceDN w:val="0"/>
              <w:adjustRightInd w:val="0"/>
              <w:spacing w:after="0" w:line="240" w:lineRule="auto"/>
              <w:jc w:val="right"/>
              <w:rPr>
                <w:rFonts w:ascii="Arial" w:eastAsiaTheme="minorHAnsi" w:hAnsi="Arial" w:cs="Arial"/>
                <w:noProof/>
                <w:sz w:val="18"/>
                <w:szCs w:val="18"/>
              </w:rPr>
            </w:pPr>
          </w:p>
          <w:p w:rsidR="00656F71" w:rsidRDefault="00656F71">
            <w:pPr>
              <w:autoSpaceDE w:val="0"/>
              <w:autoSpaceDN w:val="0"/>
              <w:adjustRightInd w:val="0"/>
              <w:spacing w:after="0" w:line="240" w:lineRule="auto"/>
              <w:jc w:val="right"/>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Target population vaccinated with 1</w:t>
            </w:r>
            <w:r>
              <w:rPr>
                <w:rFonts w:ascii="Arial" w:hAnsi="Arial" w:cs="Arial"/>
                <w:b/>
                <w:noProof/>
                <w:sz w:val="18"/>
                <w:szCs w:val="18"/>
                <w:vertAlign w:val="superscript"/>
              </w:rPr>
              <w:t>st</w:t>
            </w:r>
            <w:r>
              <w:rPr>
                <w:rFonts w:ascii="Arial" w:hAnsi="Arial" w:cs="Arial"/>
                <w:b/>
                <w:noProof/>
                <w:sz w:val="18"/>
                <w:szCs w:val="18"/>
              </w:rPr>
              <w:t xml:space="preserve"> dose of Rotavirus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262,806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272,048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278,739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bCs/>
                <w:noProof/>
                <w:sz w:val="18"/>
                <w:szCs w:val="18"/>
              </w:rPr>
            </w:pPr>
            <w:r>
              <w:rPr>
                <w:rFonts w:ascii="Arial" w:hAnsi="Arial" w:cs="Arial"/>
                <w:b/>
                <w:bCs/>
                <w:noProof/>
                <w:sz w:val="18"/>
                <w:szCs w:val="18"/>
              </w:rPr>
              <w:t>Target population vaccinated with last dose of</w:t>
            </w:r>
            <w:r>
              <w:rPr>
                <w:rFonts w:ascii="Arial" w:hAnsi="Arial" w:cs="Arial"/>
                <w:b/>
                <w:bCs/>
                <w:noProof/>
                <w:color w:val="008080"/>
                <w:sz w:val="18"/>
                <w:szCs w:val="18"/>
              </w:rPr>
              <w:t xml:space="preserve"> </w:t>
            </w:r>
            <w:r>
              <w:rPr>
                <w:rFonts w:ascii="Arial" w:hAnsi="Arial" w:cs="Arial"/>
                <w:b/>
                <w:noProof/>
                <w:sz w:val="18"/>
                <w:szCs w:val="18"/>
              </w:rPr>
              <w:t>Rotavirus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257,387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266,496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273,051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autoSpaceDE w:val="0"/>
              <w:autoSpaceDN w:val="0"/>
              <w:adjustRightInd w:val="0"/>
              <w:spacing w:after="0" w:line="240" w:lineRule="auto"/>
              <w:jc w:val="center"/>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right"/>
              <w:rPr>
                <w:rFonts w:ascii="Arial" w:hAnsi="Arial" w:cs="Arial"/>
                <w:b/>
                <w:bCs/>
                <w:noProof/>
                <w:sz w:val="18"/>
                <w:szCs w:val="18"/>
              </w:rPr>
            </w:pPr>
            <w:r>
              <w:rPr>
                <w:rFonts w:ascii="Arial" w:hAnsi="Arial" w:cs="Arial"/>
                <w:b/>
                <w:bCs/>
                <w:noProof/>
                <w:color w:val="008080"/>
                <w:sz w:val="18"/>
                <w:szCs w:val="18"/>
              </w:rPr>
              <w:t>Rotavirus</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6F71" w:rsidRDefault="00656F71">
            <w:pPr>
              <w:autoSpaceDE w:val="0"/>
              <w:autoSpaceDN w:val="0"/>
              <w:adjustRightInd w:val="0"/>
              <w:spacing w:after="0" w:line="240" w:lineRule="auto"/>
              <w:jc w:val="right"/>
              <w:rPr>
                <w:rFonts w:ascii="Arial" w:hAnsi="Arial" w:cs="Arial"/>
                <w:bCs/>
                <w:noProof/>
                <w:sz w:val="18"/>
                <w:szCs w:val="18"/>
              </w:rPr>
            </w:pPr>
          </w:p>
          <w:p w:rsidR="00656F71" w:rsidRDefault="00656F71">
            <w:pPr>
              <w:autoSpaceDE w:val="0"/>
              <w:autoSpaceDN w:val="0"/>
              <w:adjustRightInd w:val="0"/>
              <w:spacing w:after="0" w:line="240" w:lineRule="auto"/>
              <w:jc w:val="right"/>
              <w:rPr>
                <w:rFonts w:ascii="Arial" w:eastAsiaTheme="minorHAnsi"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 xml:space="preserve">Infants vaccinated (to be vaccinated) </w:t>
            </w:r>
            <w:r>
              <w:rPr>
                <w:rFonts w:ascii="Arial" w:hAnsi="Arial" w:cs="Arial"/>
                <w:b/>
                <w:noProof/>
                <w:sz w:val="18"/>
                <w:szCs w:val="18"/>
              </w:rPr>
              <w:lastRenderedPageBreak/>
              <w:t>with 1</w:t>
            </w:r>
            <w:r>
              <w:rPr>
                <w:rFonts w:ascii="Arial" w:hAnsi="Arial" w:cs="Arial"/>
                <w:b/>
                <w:noProof/>
                <w:sz w:val="18"/>
                <w:szCs w:val="18"/>
                <w:vertAlign w:val="superscript"/>
              </w:rPr>
              <w:t>st</w:t>
            </w:r>
            <w:r>
              <w:rPr>
                <w:rFonts w:ascii="Arial" w:hAnsi="Arial" w:cs="Arial"/>
                <w:b/>
                <w:noProof/>
                <w:sz w:val="18"/>
                <w:szCs w:val="18"/>
              </w:rPr>
              <w:t xml:space="preserve"> dose of Measles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lastRenderedPageBreak/>
              <w:t>205,594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235,342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246,550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258,167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270,207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jc w:val="center"/>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jc w:val="center"/>
              <w:rPr>
                <w:rFonts w:ascii="Arial" w:hAnsi="Arial" w:cs="Arial"/>
                <w:bCs/>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right"/>
              <w:rPr>
                <w:rFonts w:ascii="Arial" w:hAnsi="Arial" w:cs="Arial"/>
                <w:b/>
                <w:noProof/>
                <w:sz w:val="18"/>
                <w:szCs w:val="18"/>
              </w:rPr>
            </w:pPr>
            <w:r>
              <w:rPr>
                <w:rFonts w:ascii="Arial" w:hAnsi="Arial" w:cs="Arial"/>
                <w:b/>
                <w:bCs/>
                <w:noProof/>
                <w:color w:val="008080"/>
                <w:sz w:val="18"/>
                <w:szCs w:val="18"/>
              </w:rPr>
              <w:lastRenderedPageBreak/>
              <w:t xml:space="preserve">Measles </w:t>
            </w:r>
            <w:r>
              <w:rPr>
                <w:rFonts w:ascii="Arial" w:hAnsi="Arial" w:cs="Arial"/>
                <w:b/>
                <w:noProof/>
                <w:sz w:val="18"/>
                <w:szCs w:val="18"/>
              </w:rPr>
              <w:t>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84%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89%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hAnsi="Arial" w:cs="Arial"/>
                <w:bCs/>
                <w:noProof/>
                <w:sz w:val="18"/>
                <w:szCs w:val="18"/>
              </w:rPr>
            </w:pPr>
          </w:p>
          <w:p w:rsidR="00656F71" w:rsidRDefault="00656F71">
            <w:pPr>
              <w:spacing w:after="0" w:line="240" w:lineRule="auto"/>
              <w:jc w:val="right"/>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Pregnant women vaccinated with TT+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210,974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247,156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258,927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271,127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283,771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jc w:val="center"/>
              <w:rPr>
                <w:rFonts w:ascii="Arial" w:hAnsi="Arial" w:cs="Arial"/>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jc w:val="center"/>
              <w:rPr>
                <w:rFonts w:ascii="Arial" w:hAnsi="Arial" w:cs="Arial"/>
                <w:noProof/>
                <w:color w:val="000000"/>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right"/>
              <w:rPr>
                <w:rFonts w:ascii="Arial" w:hAnsi="Arial" w:cs="Arial"/>
                <w:b/>
                <w:noProof/>
                <w:sz w:val="18"/>
                <w:szCs w:val="18"/>
              </w:rPr>
            </w:pPr>
            <w:r>
              <w:rPr>
                <w:rFonts w:ascii="Arial" w:hAnsi="Arial" w:cs="Arial"/>
                <w:b/>
                <w:bCs/>
                <w:noProof/>
                <w:color w:val="008080"/>
                <w:sz w:val="18"/>
                <w:szCs w:val="18"/>
              </w:rPr>
              <w:t>TT+</w:t>
            </w:r>
            <w:r>
              <w:rPr>
                <w:rFonts w:ascii="Arial" w:hAnsi="Arial" w:cs="Arial"/>
                <w:b/>
                <w:noProof/>
                <w:sz w:val="18"/>
                <w:szCs w:val="18"/>
              </w:rPr>
              <w:t xml:space="preserve"> coverage (%)</w:t>
            </w:r>
            <w:r>
              <w:rPr>
                <w:rFonts w:ascii="Arial" w:hAnsi="Arial" w:cs="Arial"/>
                <w:b/>
                <w:noProof/>
                <w:sz w:val="18"/>
                <w:szCs w:val="18"/>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82%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89%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Vit A supplement to mothers within 6 weeks from delivery</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211,248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221,810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227,092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232,373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237,654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center"/>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Vit A supplement to infants after 6 months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195,819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206,179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211,208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216,237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221,265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jc w:val="center"/>
              <w:rPr>
                <w:rFonts w:ascii="Arial" w:hAnsi="Arial" w:cs="Arial"/>
                <w:noProof/>
                <w:sz w:val="18"/>
                <w:szCs w:val="18"/>
              </w:rPr>
            </w:pPr>
          </w:p>
        </w:tc>
      </w:tr>
      <w:tr w:rsidR="00656F71">
        <w:tc>
          <w:tcPr>
            <w:tcW w:w="340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sz w:val="18"/>
                <w:szCs w:val="18"/>
              </w:rPr>
            </w:pPr>
            <w:r>
              <w:rPr>
                <w:rFonts w:ascii="Arial" w:hAnsi="Arial" w:cs="Arial"/>
                <w:b/>
                <w:noProof/>
                <w:sz w:val="18"/>
                <w:szCs w:val="18"/>
              </w:rPr>
              <w:t>Annual DTP Drop-out rate[ (  DTP1 - DTP3 ) / DTP1 ]  x 100</w:t>
            </w:r>
            <w:r>
              <w:rPr>
                <w:rFonts w:ascii="Arial" w:hAnsi="Arial" w:cs="Arial"/>
                <w:b/>
                <w:noProof/>
                <w:sz w:val="18"/>
                <w:szCs w:val="18"/>
                <w:vertAlign w:val="superscript"/>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hAnsi="Arial" w:cs="Arial"/>
                <w:noProof/>
                <w:sz w:val="18"/>
                <w:szCs w:val="18"/>
              </w:rPr>
            </w:pPr>
            <w:r>
              <w:rPr>
                <w:rStyle w:val="propertyeditor"/>
                <w:rFonts w:ascii="Arial" w:hAnsi="Arial" w:cs="Arial"/>
                <w:bCs/>
                <w:noProof/>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hAnsi="Arial" w:cs="Arial"/>
                <w:noProof/>
                <w:sz w:val="18"/>
                <w:szCs w:val="18"/>
              </w:rPr>
            </w:pPr>
          </w:p>
        </w:tc>
      </w:tr>
    </w:tbl>
    <w:p w:rsidR="00656F71" w:rsidRDefault="00C142E6">
      <w:pPr>
        <w:spacing w:after="0"/>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Number of infants vaccinated out of total births</w:t>
      </w:r>
    </w:p>
    <w:p w:rsidR="00656F71" w:rsidRDefault="00C142E6">
      <w:pPr>
        <w:spacing w:after="0"/>
        <w:jc w:val="both"/>
        <w:rPr>
          <w:rFonts w:ascii="Arial" w:hAnsi="Arial" w:cs="Arial"/>
          <w:noProof/>
          <w:sz w:val="20"/>
          <w:lang w:val="en-GB"/>
        </w:rPr>
      </w:pPr>
      <w:r>
        <w:rPr>
          <w:rFonts w:ascii="Arial" w:hAnsi="Arial" w:cs="Arial"/>
          <w:b/>
          <w:noProof/>
          <w:sz w:val="18"/>
          <w:szCs w:val="18"/>
          <w:vertAlign w:val="superscript"/>
          <w:lang w:val="en-GB"/>
        </w:rPr>
        <w:t>[2]</w:t>
      </w:r>
      <w:r>
        <w:rPr>
          <w:rFonts w:ascii="Arial" w:hAnsi="Arial" w:cs="Arial"/>
          <w:noProof/>
          <w:sz w:val="20"/>
          <w:lang w:val="en-GB"/>
        </w:rPr>
        <w:t xml:space="preserve"> Number of infants vaccinated out of total surviving infants</w:t>
      </w:r>
    </w:p>
    <w:p w:rsidR="00656F71" w:rsidRDefault="00C142E6">
      <w:pPr>
        <w:spacing w:after="0"/>
        <w:jc w:val="both"/>
        <w:rPr>
          <w:rFonts w:ascii="Arial" w:hAnsi="Arial" w:cs="Arial"/>
          <w:noProof/>
          <w:sz w:val="20"/>
          <w:lang w:val="en-GB"/>
        </w:rPr>
      </w:pPr>
      <w:r>
        <w:rPr>
          <w:rFonts w:ascii="Arial" w:hAnsi="Arial" w:cs="Arial"/>
          <w:b/>
          <w:noProof/>
          <w:sz w:val="18"/>
          <w:szCs w:val="18"/>
          <w:vertAlign w:val="superscript"/>
          <w:lang w:val="en-GB"/>
        </w:rPr>
        <w:t>[3]</w:t>
      </w:r>
      <w:r>
        <w:rPr>
          <w:rFonts w:ascii="Arial" w:hAnsi="Arial" w:cs="Arial"/>
          <w:noProof/>
          <w:sz w:val="20"/>
          <w:lang w:val="en-GB"/>
        </w:rPr>
        <w:t xml:space="preserve"> Indicate total number of children vaccinated with either DTP alone or combined</w:t>
      </w:r>
    </w:p>
    <w:p w:rsidR="00656F71" w:rsidRDefault="00C142E6">
      <w:pPr>
        <w:spacing w:after="0"/>
        <w:jc w:val="both"/>
        <w:rPr>
          <w:rFonts w:ascii="Arial" w:hAnsi="Arial" w:cs="Arial"/>
          <w:noProof/>
          <w:sz w:val="20"/>
          <w:lang w:val="en-GB"/>
        </w:rPr>
      </w:pPr>
      <w:r>
        <w:rPr>
          <w:rFonts w:ascii="Arial" w:hAnsi="Arial" w:cs="Arial"/>
          <w:b/>
          <w:noProof/>
          <w:sz w:val="18"/>
          <w:szCs w:val="18"/>
          <w:vertAlign w:val="superscript"/>
          <w:lang w:val="en-GB"/>
        </w:rPr>
        <w:t>[4]</w:t>
      </w:r>
      <w:r>
        <w:rPr>
          <w:rFonts w:ascii="Arial" w:hAnsi="Arial" w:cs="Arial"/>
          <w:noProof/>
          <w:sz w:val="20"/>
          <w:lang w:val="en-GB"/>
        </w:rPr>
        <w:t xml:space="preserve"> Number of pregnant women vaccinated with TT+ out of total pregnant women</w:t>
      </w:r>
    </w:p>
    <w:p w:rsidR="00656F71" w:rsidRDefault="00C142E6">
      <w:pPr>
        <w:spacing w:after="0"/>
        <w:jc w:val="both"/>
        <w:rPr>
          <w:rFonts w:ascii="Arial" w:hAnsi="Arial" w:cs="Arial"/>
          <w:noProof/>
          <w:sz w:val="20"/>
          <w:lang w:val="en-GB"/>
        </w:rPr>
      </w:pPr>
      <w:r>
        <w:rPr>
          <w:rFonts w:ascii="Arial" w:hAnsi="Arial" w:cs="Arial"/>
          <w:b/>
          <w:noProof/>
          <w:sz w:val="18"/>
          <w:szCs w:val="18"/>
          <w:vertAlign w:val="superscript"/>
          <w:lang w:val="en-GB"/>
        </w:rPr>
        <w:t>[5]</w:t>
      </w:r>
      <w:r>
        <w:rPr>
          <w:rFonts w:ascii="Arial" w:hAnsi="Arial" w:cs="Arial"/>
          <w:noProof/>
          <w:sz w:val="20"/>
          <w:lang w:val="en-GB"/>
        </w:rPr>
        <w:t xml:space="preserve"> The formula to calculate a vaccine wastage rate (in percentage):[ ( A – B ) / A ] x 100. Whereby: A = the number of doses distributed for use according to the supply records with correction for stock balance at the end of the supply period; B = the number of vaccinations with the same vaccine in the same period.</w:t>
      </w:r>
    </w:p>
    <w:p w:rsidR="00656F71" w:rsidRDefault="00C142E6">
      <w:pPr>
        <w:spacing w:after="0" w:line="240" w:lineRule="auto"/>
        <w:rPr>
          <w:rFonts w:ascii="Arial" w:hAnsi="Arial" w:cs="Arial"/>
          <w:noProof/>
          <w:sz w:val="20"/>
          <w:lang w:val="en-GB"/>
        </w:rPr>
      </w:pPr>
      <w:r>
        <w:rPr>
          <w:rFonts w:ascii="Arial" w:hAnsi="Arial" w:cs="Arial"/>
          <w:noProof/>
          <w:sz w:val="20"/>
          <w:lang w:val="en-GB" w:eastAsia="en-GB"/>
        </w:rPr>
        <w:br w:type="page"/>
      </w:r>
    </w:p>
    <w:p w:rsidR="00656F71" w:rsidRDefault="00656F71">
      <w:pPr>
        <w:spacing w:after="0" w:line="240" w:lineRule="auto"/>
        <w:rPr>
          <w:rFonts w:ascii="Arial" w:hAnsi="Arial" w:cs="Arial"/>
          <w:noProof/>
          <w:sz w:val="16"/>
          <w:szCs w:val="16"/>
          <w:lang w:val="en-GB"/>
        </w:rPr>
      </w:pPr>
      <w:bookmarkStart w:id="36" w:name="_Toc279951901"/>
    </w:p>
    <w:p w:rsidR="00656F71" w:rsidRDefault="00C142E6">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7" w:name="_Toc283566560"/>
      <w:r>
        <w:rPr>
          <w:rFonts w:asciiTheme="majorHAnsi" w:eastAsiaTheme="majorEastAsia" w:hAnsiTheme="majorHAnsi" w:cstheme="majorBidi"/>
          <w:b/>
          <w:bCs/>
          <w:noProof/>
          <w:color w:val="365F91" w:themeColor="accent1" w:themeShade="BF"/>
          <w:sz w:val="24"/>
          <w:szCs w:val="24"/>
          <w:lang w:val="en-GB"/>
        </w:rPr>
        <w:t>Summary of current and future immunisation budget</w:t>
      </w:r>
      <w:bookmarkEnd w:id="36"/>
      <w:bookmarkEnd w:id="37"/>
    </w:p>
    <w:p w:rsidR="00656F71" w:rsidRDefault="00C142E6">
      <w:pPr>
        <w:spacing w:after="0"/>
        <w:rPr>
          <w:rFonts w:ascii="Arial" w:hAnsi="Arial" w:cs="Arial"/>
          <w:noProof/>
          <w:lang w:val="en-GB"/>
        </w:rPr>
      </w:pPr>
      <w:r>
        <w:rPr>
          <w:rFonts w:ascii="Arial" w:hAnsi="Arial" w:cs="Arial"/>
          <w:noProof/>
          <w:lang w:val="en-GB"/>
        </w:rPr>
        <w:t>(or refer to cMYP pages)</w:t>
      </w:r>
    </w:p>
    <w:tbl>
      <w:tblPr>
        <w:tblW w:w="12492" w:type="dxa"/>
        <w:tblLayout w:type="fixed"/>
        <w:tblLook w:val="04A0"/>
      </w:tblPr>
      <w:tblGrid>
        <w:gridCol w:w="1655"/>
        <w:gridCol w:w="1138"/>
        <w:gridCol w:w="1248"/>
        <w:gridCol w:w="1247"/>
        <w:gridCol w:w="1247"/>
        <w:gridCol w:w="1247"/>
        <w:gridCol w:w="1248"/>
        <w:gridCol w:w="1138"/>
        <w:gridCol w:w="1156"/>
        <w:gridCol w:w="10"/>
        <w:gridCol w:w="1158"/>
      </w:tblGrid>
      <w:tr w:rsidR="00656F71">
        <w:trPr>
          <w:tblHeader/>
        </w:trPr>
        <w:tc>
          <w:tcPr>
            <w:tcW w:w="2093" w:type="dxa"/>
            <w:tcBorders>
              <w:top w:val="nil"/>
              <w:left w:val="nil"/>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656F71">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656F71">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eastAsia="Times New Roman" w:hAnsi="Arial" w:cs="Arial"/>
                <w:b/>
                <w:noProof/>
                <w:sz w:val="20"/>
                <w:szCs w:val="18"/>
              </w:rPr>
            </w:pPr>
            <w:r>
              <w:rPr>
                <w:rStyle w:val="propertyeditor"/>
                <w:rFonts w:ascii="Arial" w:hAnsi="Arial" w:cs="Arial"/>
                <w:bCs/>
                <w:noProof/>
                <w:sz w:val="20"/>
                <w:szCs w:val="18"/>
                <w:shd w:val="clear" w:color="auto" w:fill="BDDCFF"/>
              </w:rPr>
              <w:t>2009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r>
      <w:tr w:rsidR="00656F71">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3,452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7,561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13,656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13,161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14,027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453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484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647</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3,125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7,149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13,203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12,677</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13,380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167</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212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225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231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236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241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85</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Per-diems for 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156</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937</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974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43</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53</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87</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108</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Program management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68</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85</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lastRenderedPageBreak/>
              <w:t>Other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197</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197</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4,795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9,672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15,943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15,121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16,100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i/>
                <w:noProof/>
                <w:sz w:val="18"/>
                <w:szCs w:val="18"/>
              </w:rPr>
            </w:pPr>
          </w:p>
        </w:tc>
      </w:tr>
      <w:tr w:rsidR="00656F71">
        <w:tc>
          <w:tcPr>
            <w:tcW w:w="15618" w:type="dxa"/>
            <w:gridSpan w:val="11"/>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after="0" w:line="240" w:lineRule="auto"/>
              <w:rPr>
                <w:rFonts w:ascii="Arial" w:hAnsi="Arial" w:cs="Arial"/>
                <w:b/>
                <w:noProof/>
                <w:sz w:val="18"/>
                <w:szCs w:val="18"/>
              </w:rPr>
            </w:pPr>
          </w:p>
        </w:tc>
      </w:tr>
      <w:tr w:rsidR="00656F71">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Cold chain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928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898</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233</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288</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453</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3,150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1,410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1,008</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978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i/>
                <w:noProof/>
                <w:sz w:val="18"/>
                <w:szCs w:val="18"/>
              </w:rPr>
            </w:pPr>
          </w:p>
        </w:tc>
      </w:tr>
      <w:tr w:rsidR="00656F71">
        <w:tc>
          <w:tcPr>
            <w:tcW w:w="15618" w:type="dxa"/>
            <w:gridSpan w:val="11"/>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after="0" w:line="240" w:lineRule="auto"/>
              <w:rPr>
                <w:rFonts w:ascii="Arial" w:hAnsi="Arial" w:cs="Arial"/>
                <w:b/>
                <w:noProof/>
                <w:sz w:val="18"/>
                <w:szCs w:val="18"/>
              </w:rPr>
            </w:pPr>
          </w:p>
        </w:tc>
      </w:tr>
      <w:tr w:rsidR="00656F71">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Campaigns</w:t>
            </w: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2,440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1,537</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484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5,426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3,166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2,013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3,413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7,141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2,337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i/>
                <w:noProof/>
                <w:sz w:val="18"/>
                <w:szCs w:val="18"/>
              </w:rPr>
            </w:pPr>
          </w:p>
        </w:tc>
      </w:tr>
      <w:tr w:rsidR="00656F71">
        <w:tc>
          <w:tcPr>
            <w:tcW w:w="20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8,414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14,835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20,766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23,270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19,415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20"/>
                <w:szCs w:val="18"/>
              </w:rPr>
            </w:pPr>
          </w:p>
        </w:tc>
      </w:tr>
    </w:tbl>
    <w:p w:rsidR="00656F71" w:rsidRDefault="00C142E6">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8" w:name="_Toc283566561"/>
      <w:bookmarkStart w:id="39" w:name="_Toc279951902"/>
      <w:r>
        <w:rPr>
          <w:rFonts w:asciiTheme="majorHAnsi" w:eastAsiaTheme="majorEastAsia" w:hAnsiTheme="majorHAnsi" w:cstheme="majorBidi"/>
          <w:b/>
          <w:bCs/>
          <w:noProof/>
          <w:color w:val="365F91" w:themeColor="accent1" w:themeShade="BF"/>
          <w:sz w:val="24"/>
          <w:szCs w:val="24"/>
          <w:lang w:val="en-GB"/>
        </w:rPr>
        <w:t>Summary of current and future financing and sources of funds</w:t>
      </w:r>
      <w:bookmarkEnd w:id="38"/>
      <w:bookmarkEnd w:id="39"/>
    </w:p>
    <w:p w:rsidR="00656F71" w:rsidRDefault="00C142E6">
      <w:pPr>
        <w:jc w:val="both"/>
        <w:rPr>
          <w:rFonts w:ascii="Arial" w:hAnsi="Arial" w:cs="Arial"/>
          <w:noProof/>
          <w:lang w:val="en-GB"/>
        </w:rPr>
      </w:pPr>
      <w:r>
        <w:rPr>
          <w:rFonts w:ascii="Arial" w:hAnsi="Arial" w:cs="Arial"/>
          <w:noProof/>
          <w:lang w:val="en-GB"/>
        </w:rPr>
        <w:t>Please list in the tables below the funding sources for each type of cost category (if known). Please try and indicate which immunisation program costs are covered from the Government budget, and which costs are covered by development partners (or the GAVI Alliance), and name the partners (or refer to cMYP).</w:t>
      </w:r>
    </w:p>
    <w:p w:rsidR="00656F71" w:rsidRDefault="00C142E6">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Look w:val="04A0"/>
      </w:tblPr>
      <w:tblGrid>
        <w:gridCol w:w="1550"/>
        <w:gridCol w:w="4196"/>
        <w:gridCol w:w="1184"/>
        <w:gridCol w:w="828"/>
        <w:gridCol w:w="828"/>
        <w:gridCol w:w="828"/>
        <w:gridCol w:w="828"/>
        <w:gridCol w:w="817"/>
        <w:gridCol w:w="817"/>
        <w:gridCol w:w="817"/>
        <w:gridCol w:w="817"/>
        <w:gridCol w:w="222"/>
      </w:tblGrid>
      <w:tr w:rsidR="00656F71">
        <w:trPr>
          <w:gridAfter w:val="1"/>
          <w:tblHeader/>
        </w:trPr>
        <w:tc>
          <w:tcPr>
            <w:tcW w:w="0" w:type="auto"/>
            <w:gridSpan w:val="2"/>
            <w:tcBorders>
              <w:top w:val="nil"/>
              <w:left w:val="nil"/>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rPr>
                <w:rFonts w:ascii="Arial"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656F71">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656F71">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noProof/>
                <w:sz w:val="20"/>
                <w:szCs w:val="18"/>
              </w:rPr>
            </w:pPr>
            <w:r>
              <w:rPr>
                <w:rStyle w:val="propertyeditor"/>
                <w:rFonts w:ascii="Arial" w:eastAsia="Times New Roman" w:hAnsi="Arial" w:cs="Arial"/>
                <w:b/>
                <w:noProof/>
                <w:sz w:val="20"/>
                <w:szCs w:val="18"/>
                <w:shd w:val="clear" w:color="auto" w:fill="BDDCFF"/>
              </w:rPr>
              <w:t>2009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r>
      <w:tr w:rsidR="00656F71">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61631</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 xml:space="preserve">GAVI, </w:t>
            </w:r>
            <w:r w:rsidR="00A325CA">
              <w:rPr>
                <w:rStyle w:val="propertyeditor"/>
                <w:rFonts w:ascii="Arial" w:hAnsi="Arial" w:cs="Arial"/>
                <w:noProof/>
                <w:color w:val="000101"/>
                <w:sz w:val="18"/>
                <w:szCs w:val="18"/>
                <w:shd w:val="clear" w:color="auto" w:fill="BDDCFF"/>
              </w:rPr>
              <w:t>GOVERNMENT, PARTNERS</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4,795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9,672</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15,943</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15,121</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16,100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0" w:type="auto"/>
            <w:gridSpan w:val="11"/>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after="0" w:line="240" w:lineRule="auto"/>
              <w:rPr>
                <w:rFonts w:ascii="Arial" w:hAnsi="Arial" w:cs="Arial"/>
                <w:b/>
                <w:noProof/>
                <w:sz w:val="18"/>
                <w:szCs w:val="18"/>
              </w:rPr>
            </w:pPr>
          </w:p>
        </w:tc>
        <w:tc>
          <w:tcPr>
            <w:tcW w:w="0" w:type="auto"/>
            <w:vAlign w:val="center"/>
            <w:hideMark/>
          </w:tcPr>
          <w:p w:rsidR="00656F71" w:rsidRDefault="00656F71">
            <w:pPr>
              <w:spacing w:after="0" w:line="240" w:lineRule="auto"/>
              <w:rPr>
                <w:rFonts w:ascii="Arial" w:eastAsiaTheme="minorHAnsi" w:hAnsi="Arial" w:cs="Arial"/>
                <w:sz w:val="20"/>
                <w:szCs w:val="20"/>
              </w:rPr>
            </w:pPr>
          </w:p>
        </w:tc>
      </w:tr>
      <w:tr w:rsidR="00656F71">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c>
          <w:tcPr>
            <w:tcW w:w="0" w:type="auto"/>
            <w:vAlign w:val="center"/>
            <w:hideMark/>
          </w:tcPr>
          <w:p w:rsidR="00656F71" w:rsidRDefault="00656F71">
            <w:pPr>
              <w:spacing w:after="0" w:line="240" w:lineRule="auto"/>
              <w:rPr>
                <w:rFonts w:ascii="Arial" w:eastAsiaTheme="minorHAnsi" w:hAnsi="Arial" w:cs="Arial"/>
                <w:sz w:val="20"/>
                <w:szCs w:val="20"/>
              </w:rPr>
            </w:pP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6999</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A325CA">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GOVERMENT, COMMUNITIES, PARTNERS</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453</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3,150</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1,410</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1,008</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978</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after="0" w:line="240" w:lineRule="auto"/>
              <w:jc w:val="right"/>
              <w:rPr>
                <w:rFonts w:ascii="Arial" w:hAnsi="Arial" w:cs="Arial"/>
                <w:noProof/>
                <w:color w:val="000101"/>
                <w:sz w:val="18"/>
                <w:szCs w:val="18"/>
              </w:rPr>
            </w:pPr>
          </w:p>
        </w:tc>
      </w:tr>
      <w:tr w:rsidR="00656F71">
        <w:tc>
          <w:tcPr>
            <w:tcW w:w="0" w:type="auto"/>
            <w:gridSpan w:val="11"/>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after="0" w:line="240" w:lineRule="auto"/>
              <w:rPr>
                <w:rFonts w:ascii="Arial" w:hAnsi="Arial" w:cs="Arial"/>
                <w:noProof/>
                <w:color w:val="000101"/>
                <w:sz w:val="18"/>
                <w:szCs w:val="18"/>
              </w:rPr>
            </w:pPr>
          </w:p>
        </w:tc>
        <w:tc>
          <w:tcPr>
            <w:tcW w:w="0" w:type="auto"/>
            <w:vAlign w:val="center"/>
            <w:hideMark/>
          </w:tcPr>
          <w:p w:rsidR="00656F71" w:rsidRDefault="00656F71">
            <w:pPr>
              <w:spacing w:after="0" w:line="240" w:lineRule="auto"/>
              <w:rPr>
                <w:rFonts w:ascii="Arial" w:eastAsiaTheme="minorHAnsi" w:hAnsi="Arial" w:cs="Arial"/>
                <w:sz w:val="20"/>
                <w:szCs w:val="20"/>
              </w:rPr>
            </w:pPr>
          </w:p>
        </w:tc>
      </w:tr>
      <w:tr w:rsidR="00656F71">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color w:val="000101"/>
                <w:sz w:val="20"/>
                <w:szCs w:val="18"/>
              </w:rPr>
            </w:pPr>
            <w:r>
              <w:rPr>
                <w:rFonts w:ascii="Arial" w:hAnsi="Arial" w:cs="Arial"/>
                <w:b/>
                <w:noProof/>
                <w:color w:val="000101"/>
                <w:sz w:val="20"/>
                <w:szCs w:val="18"/>
              </w:rPr>
              <w:t>Campaigns</w:t>
            </w:r>
          </w:p>
        </w:tc>
        <w:tc>
          <w:tcPr>
            <w:tcW w:w="0" w:type="auto"/>
            <w:vAlign w:val="center"/>
            <w:hideMark/>
          </w:tcPr>
          <w:p w:rsidR="00656F71" w:rsidRDefault="00656F71">
            <w:pPr>
              <w:spacing w:after="0" w:line="240" w:lineRule="auto"/>
              <w:rPr>
                <w:rFonts w:ascii="Arial" w:eastAsiaTheme="minorHAnsi" w:hAnsi="Arial" w:cs="Arial"/>
                <w:sz w:val="20"/>
                <w:szCs w:val="20"/>
              </w:rPr>
            </w:pP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18070</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A325CA" w:rsidP="00A325CA">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WHO, </w:t>
            </w:r>
            <w:r w:rsidR="00C142E6">
              <w:rPr>
                <w:rStyle w:val="propertyeditor"/>
                <w:rFonts w:ascii="Arial" w:hAnsi="Arial" w:cs="Arial"/>
                <w:noProof/>
                <w:color w:val="000101"/>
                <w:sz w:val="18"/>
                <w:szCs w:val="18"/>
                <w:shd w:val="clear" w:color="auto" w:fill="BDDCFF"/>
              </w:rPr>
              <w:t xml:space="preserve">UNICEF, </w:t>
            </w:r>
            <w:r>
              <w:rPr>
                <w:rStyle w:val="propertyeditor"/>
                <w:rFonts w:ascii="Arial" w:hAnsi="Arial" w:cs="Arial"/>
                <w:noProof/>
                <w:color w:val="000101"/>
                <w:sz w:val="18"/>
                <w:szCs w:val="18"/>
                <w:shd w:val="clear" w:color="auto" w:fill="BDDCFF"/>
              </w:rPr>
              <w:t>GOVERNMENT, COMMUNITIES</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3,166</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3,413</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7,141</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2,337</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656F71">
            <w:pPr>
              <w:widowControl w:val="0"/>
              <w:autoSpaceDE w:val="0"/>
              <w:autoSpaceDN w:val="0"/>
              <w:adjustRightInd w:val="0"/>
              <w:spacing w:after="0" w:line="240" w:lineRule="auto"/>
              <w:jc w:val="right"/>
              <w:rPr>
                <w:rFonts w:ascii="Arial" w:hAnsi="Arial" w:cs="Arial"/>
                <w:noProof/>
                <w:color w:val="000101"/>
                <w:sz w:val="18"/>
                <w:szCs w:val="18"/>
              </w:rPr>
            </w:pPr>
          </w:p>
        </w:tc>
      </w:tr>
      <w:tr w:rsidR="00656F71">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color w:val="000101"/>
                <w:sz w:val="20"/>
                <w:szCs w:val="20"/>
              </w:rPr>
            </w:pPr>
            <w:r>
              <w:rPr>
                <w:rFonts w:ascii="Arial" w:hAnsi="Arial" w:cs="Arial"/>
                <w:b/>
                <w:noProof/>
                <w:color w:val="000101"/>
                <w:sz w:val="20"/>
                <w:szCs w:val="20"/>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8,414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14,835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20,766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23,270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19,415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vAlign w:val="center"/>
            <w:hideMark/>
          </w:tcPr>
          <w:p w:rsidR="00656F71" w:rsidRDefault="00656F71">
            <w:pPr>
              <w:spacing w:after="0" w:line="240" w:lineRule="auto"/>
              <w:rPr>
                <w:rFonts w:ascii="Arial" w:eastAsiaTheme="minorHAnsi" w:hAnsi="Arial" w:cs="Arial"/>
                <w:sz w:val="20"/>
                <w:szCs w:val="20"/>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lang w:val="en-GB"/>
        </w:rPr>
      </w:pPr>
    </w:p>
    <w:p w:rsidR="00656F71" w:rsidRDefault="00656F71">
      <w:pPr>
        <w:spacing w:after="0"/>
        <w:rPr>
          <w:rFonts w:ascii="Arial" w:eastAsia="Times New Roman" w:hAnsi="Arial" w:cs="Arial"/>
          <w:noProof/>
          <w:szCs w:val="24"/>
          <w:lang w:val="en-GB" w:eastAsia="en-GB"/>
        </w:rPr>
        <w:sectPr w:rsidR="00656F71">
          <w:pgSz w:w="16840" w:h="11907" w:orient="landscape"/>
          <w:pgMar w:top="720" w:right="720" w:bottom="720" w:left="720" w:header="708" w:footer="708" w:gutter="0"/>
          <w:cols w:space="720"/>
        </w:sectPr>
      </w:pPr>
    </w:p>
    <w:p w:rsidR="00656F71" w:rsidRDefault="00656F71">
      <w:pPr>
        <w:spacing w:after="0" w:line="240" w:lineRule="auto"/>
        <w:rPr>
          <w:rFonts w:ascii="Arial" w:hAnsi="Arial" w:cs="Arial"/>
          <w:noProof/>
          <w:sz w:val="16"/>
          <w:szCs w:val="16"/>
          <w:lang w:val="en-GB"/>
        </w:rPr>
      </w:pPr>
    </w:p>
    <w:p w:rsidR="00656F71" w:rsidRDefault="00C142E6">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40" w:name="_Toc283566562"/>
      <w:bookmarkStart w:id="41" w:name="_Toc279951903"/>
      <w:r>
        <w:rPr>
          <w:rFonts w:asciiTheme="majorHAnsi" w:eastAsiaTheme="majorEastAsia" w:hAnsiTheme="majorHAnsi" w:cstheme="majorBidi"/>
          <w:b/>
          <w:bCs/>
          <w:noProof/>
          <w:color w:val="365F91" w:themeColor="accent1" w:themeShade="BF"/>
          <w:sz w:val="28"/>
          <w:szCs w:val="28"/>
          <w:lang w:val="en-GB"/>
        </w:rPr>
        <w:t>New and Under-Used Vaccines (NVS)</w:t>
      </w:r>
      <w:bookmarkEnd w:id="40"/>
      <w:bookmarkEnd w:id="41"/>
    </w:p>
    <w:p w:rsidR="00656F71" w:rsidRDefault="00C142E6">
      <w:pPr>
        <w:jc w:val="both"/>
        <w:rPr>
          <w:rFonts w:ascii="Arial" w:hAnsi="Arial" w:cs="Arial"/>
          <w:noProof/>
          <w:lang w:val="en-GB"/>
        </w:rPr>
      </w:pPr>
      <w:r>
        <w:rPr>
          <w:rFonts w:ascii="Arial" w:hAnsi="Arial" w:cs="Arial"/>
          <w:noProof/>
          <w:lang w:val="en-GB"/>
        </w:rPr>
        <w:t>Please summarise the cold chain capacity and readiness to accommodate new vaccines, stating how the cold chain expansion (if required) will be financed, and when it will be in place. Please indicate the additional cost, if capacity is not available and the source of funding to close the gap.</w:t>
      </w:r>
    </w:p>
    <w:tbl>
      <w:tblPr>
        <w:tblW w:w="5000" w:type="pct"/>
        <w:tblLook w:val="04A0"/>
      </w:tblPr>
      <w:tblGrid>
        <w:gridCol w:w="10683"/>
      </w:tblGrid>
      <w:tr w:rsidR="00656F71" w:rsidTr="00CB4E89">
        <w:tc>
          <w:tcPr>
            <w:tcW w:w="5000" w:type="pct"/>
            <w:vAlign w:val="center"/>
            <w:hideMark/>
          </w:tcPr>
          <w:p w:rsidR="00656F71" w:rsidRPr="00AF52AC" w:rsidRDefault="00C16017" w:rsidP="00CB4E89">
            <w:pPr>
              <w:widowControl w:val="0"/>
              <w:autoSpaceDE w:val="0"/>
              <w:autoSpaceDN w:val="0"/>
              <w:adjustRightInd w:val="0"/>
              <w:spacing w:before="120" w:after="120" w:line="240" w:lineRule="auto"/>
              <w:rPr>
                <w:rFonts w:ascii="Arial" w:eastAsia="Times New Roman" w:hAnsi="Arial" w:cs="Arial"/>
                <w:b/>
                <w:noProof/>
                <w:sz w:val="18"/>
                <w:szCs w:val="18"/>
                <w:shd w:val="clear" w:color="auto" w:fill="BDDCFF"/>
              </w:rPr>
            </w:pPr>
            <w:r>
              <w:rPr>
                <w:rStyle w:val="propertyeditor"/>
                <w:rFonts w:ascii="Arial" w:eastAsia="Times New Roman" w:hAnsi="Arial" w:cs="Arial"/>
                <w:b/>
                <w:noProof/>
                <w:sz w:val="18"/>
                <w:szCs w:val="18"/>
                <w:shd w:val="clear" w:color="auto" w:fill="BDDCFF"/>
              </w:rPr>
              <w:t xml:space="preserve">Vaccine storage capacity has been gradually strengthened at the central and operational levels by </w:t>
            </w:r>
            <w:r w:rsidR="00054115">
              <w:rPr>
                <w:rStyle w:val="propertyeditor"/>
                <w:rFonts w:ascii="Arial" w:eastAsia="Times New Roman" w:hAnsi="Arial" w:cs="Arial"/>
                <w:b/>
                <w:noProof/>
                <w:sz w:val="18"/>
                <w:szCs w:val="18"/>
                <w:shd w:val="clear" w:color="auto" w:fill="BDDCFF"/>
              </w:rPr>
              <w:t xml:space="preserve">upgrading the cold chain equipment in the </w:t>
            </w:r>
            <w:r w:rsidR="00CE0705">
              <w:rPr>
                <w:rStyle w:val="propertyeditor"/>
                <w:rFonts w:ascii="Arial" w:eastAsia="Times New Roman" w:hAnsi="Arial" w:cs="Arial"/>
                <w:b/>
                <w:noProof/>
                <w:sz w:val="18"/>
                <w:szCs w:val="18"/>
                <w:shd w:val="clear" w:color="auto" w:fill="BDDCFF"/>
              </w:rPr>
              <w:t xml:space="preserve">depots and </w:t>
            </w:r>
            <w:r w:rsidR="00F56B92">
              <w:rPr>
                <w:rStyle w:val="propertyeditor"/>
                <w:rFonts w:ascii="Arial" w:eastAsia="Times New Roman" w:hAnsi="Arial" w:cs="Arial"/>
                <w:b/>
                <w:noProof/>
                <w:sz w:val="18"/>
                <w:szCs w:val="18"/>
                <w:shd w:val="clear" w:color="auto" w:fill="BDDCFF"/>
              </w:rPr>
              <w:t xml:space="preserve">health facilities, through support from GAVI and other partners, </w:t>
            </w:r>
            <w:r w:rsidR="00AF26E4">
              <w:rPr>
                <w:rStyle w:val="propertyeditor"/>
                <w:rFonts w:ascii="Arial" w:eastAsia="Times New Roman" w:hAnsi="Arial" w:cs="Arial"/>
                <w:b/>
                <w:noProof/>
                <w:sz w:val="18"/>
                <w:szCs w:val="18"/>
                <w:shd w:val="clear" w:color="auto" w:fill="BDDCFF"/>
              </w:rPr>
              <w:t>including</w:t>
            </w:r>
            <w:r w:rsidR="00F56B92">
              <w:rPr>
                <w:rStyle w:val="propertyeditor"/>
                <w:rFonts w:ascii="Arial" w:eastAsia="Times New Roman" w:hAnsi="Arial" w:cs="Arial"/>
                <w:b/>
                <w:noProof/>
                <w:sz w:val="18"/>
                <w:szCs w:val="18"/>
                <w:shd w:val="clear" w:color="auto" w:fill="BDDCFF"/>
              </w:rPr>
              <w:t xml:space="preserve"> </w:t>
            </w:r>
            <w:r w:rsidR="00C142E6">
              <w:rPr>
                <w:rStyle w:val="propertyeditor"/>
                <w:rFonts w:ascii="Arial" w:eastAsia="Times New Roman" w:hAnsi="Arial" w:cs="Arial"/>
                <w:b/>
                <w:noProof/>
                <w:sz w:val="18"/>
                <w:szCs w:val="18"/>
                <w:shd w:val="clear" w:color="auto" w:fill="BDDCFF"/>
              </w:rPr>
              <w:t xml:space="preserve">UNICEF </w:t>
            </w:r>
            <w:r w:rsidR="00F56B92">
              <w:rPr>
                <w:rStyle w:val="propertyeditor"/>
                <w:rFonts w:ascii="Arial" w:eastAsia="Times New Roman" w:hAnsi="Arial" w:cs="Arial"/>
                <w:b/>
                <w:noProof/>
                <w:sz w:val="18"/>
                <w:szCs w:val="18"/>
                <w:shd w:val="clear" w:color="auto" w:fill="BDDCFF"/>
              </w:rPr>
              <w:t>and</w:t>
            </w:r>
            <w:r w:rsidR="00C142E6">
              <w:rPr>
                <w:rStyle w:val="propertyeditor"/>
                <w:rFonts w:ascii="Arial" w:eastAsia="Times New Roman" w:hAnsi="Arial" w:cs="Arial"/>
                <w:b/>
                <w:noProof/>
                <w:sz w:val="18"/>
                <w:szCs w:val="18"/>
                <w:shd w:val="clear" w:color="auto" w:fill="BDDCFF"/>
              </w:rPr>
              <w:t xml:space="preserve"> Rotary International. </w:t>
            </w:r>
            <w:r w:rsidR="00B13E5A">
              <w:rPr>
                <w:rStyle w:val="propertyeditor"/>
                <w:rFonts w:ascii="Arial" w:eastAsia="Times New Roman" w:hAnsi="Arial" w:cs="Arial"/>
                <w:b/>
                <w:noProof/>
                <w:sz w:val="18"/>
                <w:szCs w:val="18"/>
                <w:shd w:val="clear" w:color="auto" w:fill="BDDCFF"/>
              </w:rPr>
              <w:t xml:space="preserve">The current status of the cold chain equipment and readiness to accommodate </w:t>
            </w:r>
            <w:r w:rsidR="00AF26E4">
              <w:rPr>
                <w:rStyle w:val="propertyeditor"/>
                <w:rFonts w:ascii="Arial" w:eastAsia="Times New Roman" w:hAnsi="Arial" w:cs="Arial"/>
                <w:b/>
                <w:noProof/>
                <w:sz w:val="18"/>
                <w:szCs w:val="18"/>
                <w:shd w:val="clear" w:color="auto" w:fill="BDDCFF"/>
              </w:rPr>
              <w:t>the introduction of</w:t>
            </w:r>
            <w:r w:rsidR="00B13E5A">
              <w:rPr>
                <w:rStyle w:val="propertyeditor"/>
                <w:rFonts w:ascii="Arial" w:eastAsia="Times New Roman" w:hAnsi="Arial" w:cs="Arial"/>
                <w:b/>
                <w:noProof/>
                <w:sz w:val="18"/>
                <w:szCs w:val="18"/>
                <w:shd w:val="clear" w:color="auto" w:fill="BDDCFF"/>
              </w:rPr>
              <w:t xml:space="preserve"> new vaccines over the next four years is as follows</w:t>
            </w:r>
            <w:r w:rsidR="00C142E6">
              <w:rPr>
                <w:rStyle w:val="propertyeditor"/>
                <w:rFonts w:ascii="Arial" w:eastAsia="Times New Roman" w:hAnsi="Arial" w:cs="Arial"/>
                <w:b/>
                <w:noProof/>
                <w:sz w:val="18"/>
                <w:szCs w:val="18"/>
                <w:shd w:val="clear" w:color="auto" w:fill="BDDCFF"/>
              </w:rPr>
              <w:t>:</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1)</w:t>
            </w:r>
            <w:r w:rsidR="00C142E6">
              <w:rPr>
                <w:rStyle w:val="propertyeditor"/>
                <w:rFonts w:ascii="Arial" w:eastAsia="Times New Roman" w:hAnsi="Arial" w:cs="Arial"/>
                <w:b/>
                <w:noProof/>
                <w:sz w:val="18"/>
                <w:szCs w:val="18"/>
                <w:shd w:val="clear" w:color="auto" w:fill="BDDCFF"/>
              </w:rPr>
              <w:tab/>
            </w:r>
            <w:r w:rsidR="00B13E5A">
              <w:rPr>
                <w:rStyle w:val="propertyeditor"/>
                <w:rFonts w:ascii="Arial" w:eastAsia="Times New Roman" w:hAnsi="Arial" w:cs="Arial"/>
                <w:b/>
                <w:noProof/>
                <w:sz w:val="18"/>
                <w:szCs w:val="18"/>
                <w:shd w:val="clear" w:color="auto" w:fill="BDDCFF"/>
              </w:rPr>
              <w:t>at the central level:</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ab/>
            </w:r>
            <w:r w:rsidR="0010612B">
              <w:rPr>
                <w:rStyle w:val="propertyeditor"/>
                <w:rFonts w:ascii="Arial" w:eastAsia="Times New Roman" w:hAnsi="Arial" w:cs="Arial"/>
                <w:b/>
                <w:noProof/>
                <w:sz w:val="18"/>
                <w:szCs w:val="18"/>
                <w:shd w:val="clear" w:color="auto" w:fill="BDDCFF"/>
              </w:rPr>
              <w:t xml:space="preserve">two positive cold chambers in </w:t>
            </w:r>
            <w:r w:rsidR="00C142E6">
              <w:rPr>
                <w:rStyle w:val="propertyeditor"/>
                <w:rFonts w:ascii="Arial" w:eastAsia="Times New Roman" w:hAnsi="Arial" w:cs="Arial"/>
                <w:b/>
                <w:noProof/>
                <w:sz w:val="18"/>
                <w:szCs w:val="18"/>
                <w:shd w:val="clear" w:color="auto" w:fill="BDDCFF"/>
              </w:rPr>
              <w:t xml:space="preserve">Lomé, </w:t>
            </w:r>
            <w:r w:rsidR="0010612B">
              <w:rPr>
                <w:rStyle w:val="propertyeditor"/>
                <w:rFonts w:ascii="Arial" w:eastAsia="Times New Roman" w:hAnsi="Arial" w:cs="Arial"/>
                <w:b/>
                <w:noProof/>
                <w:sz w:val="18"/>
                <w:szCs w:val="18"/>
                <w:shd w:val="clear" w:color="auto" w:fill="BDDCFF"/>
              </w:rPr>
              <w:t>one with 40,</w:t>
            </w:r>
            <w:r w:rsidR="00C142E6">
              <w:rPr>
                <w:rStyle w:val="propertyeditor"/>
                <w:rFonts w:ascii="Arial" w:eastAsia="Times New Roman" w:hAnsi="Arial" w:cs="Arial"/>
                <w:b/>
                <w:noProof/>
                <w:sz w:val="18"/>
                <w:szCs w:val="18"/>
                <w:shd w:val="clear" w:color="auto" w:fill="BDDCFF"/>
              </w:rPr>
              <w:t>000</w:t>
            </w:r>
            <w:r w:rsidR="0010612B">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litr</w:t>
            </w:r>
            <w:r w:rsidR="0010612B">
              <w:rPr>
                <w:rStyle w:val="propertyeditor"/>
                <w:rFonts w:ascii="Arial" w:eastAsia="Times New Roman" w:hAnsi="Arial" w:cs="Arial"/>
                <w:b/>
                <w:noProof/>
                <w:sz w:val="18"/>
                <w:szCs w:val="18"/>
                <w:shd w:val="clear" w:color="auto" w:fill="BDDCFF"/>
              </w:rPr>
              <w:t>er capacity built in 2007, the other with 12,000-liter capacity (</w:t>
            </w:r>
            <w:r w:rsidR="00B505AB">
              <w:rPr>
                <w:rStyle w:val="propertyeditor"/>
                <w:rFonts w:ascii="Arial" w:eastAsia="Times New Roman" w:hAnsi="Arial" w:cs="Arial"/>
                <w:b/>
                <w:noProof/>
                <w:sz w:val="18"/>
                <w:szCs w:val="18"/>
                <w:shd w:val="clear" w:color="auto" w:fill="BDDCFF"/>
              </w:rPr>
              <w:t>amortized</w:t>
            </w:r>
            <w:r w:rsidR="0010612B">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 xml:space="preserve">; </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ab/>
            </w:r>
            <w:r w:rsidR="00B505AB">
              <w:rPr>
                <w:rStyle w:val="propertyeditor"/>
                <w:rFonts w:ascii="Arial" w:eastAsia="Times New Roman" w:hAnsi="Arial" w:cs="Arial"/>
                <w:b/>
                <w:noProof/>
                <w:sz w:val="18"/>
                <w:szCs w:val="18"/>
                <w:shd w:val="clear" w:color="auto" w:fill="BDDCFF"/>
              </w:rPr>
              <w:t>one 20,000-liter negative cold chamber built in 2007</w:t>
            </w:r>
            <w:r w:rsidR="00C142E6">
              <w:rPr>
                <w:rStyle w:val="propertyeditor"/>
                <w:rFonts w:ascii="Arial" w:eastAsia="Times New Roman" w:hAnsi="Arial" w:cs="Arial"/>
                <w:b/>
                <w:noProof/>
                <w:sz w:val="18"/>
                <w:szCs w:val="18"/>
                <w:shd w:val="clear" w:color="auto" w:fill="BDDCFF"/>
              </w:rPr>
              <w:t xml:space="preserve">; </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ab/>
              <w:t xml:space="preserve">5 </w:t>
            </w:r>
            <w:r w:rsidR="00CC044C">
              <w:rPr>
                <w:rStyle w:val="propertyeditor"/>
                <w:rFonts w:ascii="Arial" w:eastAsia="Times New Roman" w:hAnsi="Arial" w:cs="Arial"/>
                <w:b/>
                <w:noProof/>
                <w:sz w:val="18"/>
                <w:szCs w:val="18"/>
                <w:shd w:val="clear" w:color="auto" w:fill="BDDCFF"/>
              </w:rPr>
              <w:t>FCW300 freezers in good condition</w:t>
            </w:r>
            <w:r w:rsidR="00C142E6">
              <w:rPr>
                <w:rStyle w:val="propertyeditor"/>
                <w:rFonts w:ascii="Arial" w:eastAsia="Times New Roman" w:hAnsi="Arial" w:cs="Arial"/>
                <w:b/>
                <w:noProof/>
                <w:sz w:val="18"/>
                <w:szCs w:val="18"/>
                <w:shd w:val="clear" w:color="auto" w:fill="BDDCFF"/>
              </w:rPr>
              <w:t>;</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ab/>
              <w:t xml:space="preserve">1 </w:t>
            </w:r>
            <w:r w:rsidR="00CC044C">
              <w:rPr>
                <w:rStyle w:val="propertyeditor"/>
                <w:rFonts w:ascii="Arial" w:eastAsia="Times New Roman" w:hAnsi="Arial" w:cs="Arial"/>
                <w:b/>
                <w:noProof/>
                <w:sz w:val="18"/>
                <w:szCs w:val="18"/>
                <w:shd w:val="clear" w:color="auto" w:fill="BDDCFF"/>
              </w:rPr>
              <w:t>255-liter freezer in good condition</w:t>
            </w:r>
            <w:r w:rsidR="00C142E6">
              <w:rPr>
                <w:rStyle w:val="propertyeditor"/>
                <w:rFonts w:ascii="Arial" w:eastAsia="Times New Roman" w:hAnsi="Arial" w:cs="Arial"/>
                <w:b/>
                <w:noProof/>
                <w:sz w:val="18"/>
                <w:szCs w:val="18"/>
                <w:shd w:val="clear" w:color="auto" w:fill="BDDCFF"/>
              </w:rPr>
              <w:t>;</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ab/>
              <w:t xml:space="preserve">3 </w:t>
            </w:r>
            <w:r w:rsidR="00CC044C">
              <w:rPr>
                <w:rStyle w:val="propertyeditor"/>
                <w:rFonts w:ascii="Arial" w:eastAsia="Times New Roman" w:hAnsi="Arial" w:cs="Arial"/>
                <w:b/>
                <w:noProof/>
                <w:sz w:val="18"/>
                <w:szCs w:val="18"/>
                <w:shd w:val="clear" w:color="auto" w:fill="BDDCFF"/>
              </w:rPr>
              <w:t>other freezers</w:t>
            </w:r>
            <w:r w:rsidR="00AF52AC">
              <w:rPr>
                <w:rStyle w:val="propertyeditor"/>
                <w:rFonts w:ascii="Arial" w:eastAsia="Times New Roman" w:hAnsi="Arial" w:cs="Arial"/>
                <w:b/>
                <w:noProof/>
                <w:sz w:val="18"/>
                <w:szCs w:val="18"/>
                <w:shd w:val="clear" w:color="auto" w:fill="BDDCFF"/>
              </w:rPr>
              <w:t>, inoperative</w:t>
            </w:r>
            <w:r w:rsidR="00C142E6">
              <w:rPr>
                <w:rStyle w:val="propertyeditor"/>
                <w:rFonts w:ascii="Arial" w:eastAsia="Times New Roman" w:hAnsi="Arial" w:cs="Arial"/>
                <w:b/>
                <w:noProof/>
                <w:sz w:val="18"/>
                <w:szCs w:val="18"/>
                <w:shd w:val="clear" w:color="auto" w:fill="BDDCFF"/>
              </w:rPr>
              <w:t>.</w:t>
            </w:r>
            <w:r w:rsidR="00C142E6">
              <w:rPr>
                <w:rFonts w:ascii="Arial" w:eastAsia="Times New Roman" w:hAnsi="Arial" w:cs="Arial"/>
                <w:b/>
                <w:noProof/>
                <w:sz w:val="18"/>
                <w:szCs w:val="18"/>
                <w:shd w:val="clear" w:color="auto" w:fill="BDDCFF"/>
              </w:rPr>
              <w:br/>
            </w:r>
            <w:r w:rsidR="00AF52AC">
              <w:rPr>
                <w:rStyle w:val="propertyeditor"/>
                <w:rFonts w:ascii="Arial" w:eastAsia="Times New Roman" w:hAnsi="Arial" w:cs="Arial"/>
                <w:b/>
                <w:noProof/>
                <w:sz w:val="18"/>
                <w:szCs w:val="18"/>
                <w:shd w:val="clear" w:color="auto" w:fill="BDDCFF"/>
              </w:rPr>
              <w:t>The 40,000- and 20,000-liter cold chambers have automatic temperature monitors and an alarm system</w:t>
            </w:r>
            <w:r w:rsidR="00C142E6">
              <w:rPr>
                <w:rStyle w:val="propertyeditor"/>
                <w:rFonts w:ascii="Arial" w:eastAsia="Times New Roman" w:hAnsi="Arial" w:cs="Arial"/>
                <w:b/>
                <w:noProof/>
                <w:sz w:val="18"/>
                <w:szCs w:val="18"/>
                <w:shd w:val="clear" w:color="auto" w:fill="BDDCFF"/>
              </w:rPr>
              <w:t xml:space="preserve">. </w:t>
            </w:r>
            <w:r w:rsidR="00C142E6">
              <w:rPr>
                <w:rFonts w:ascii="Arial" w:eastAsia="Times New Roman" w:hAnsi="Arial" w:cs="Arial"/>
                <w:b/>
                <w:noProof/>
                <w:sz w:val="18"/>
                <w:szCs w:val="18"/>
                <w:shd w:val="clear" w:color="auto" w:fill="BDDCFF"/>
              </w:rPr>
              <w:br/>
            </w:r>
            <w:r w:rsidR="00AF52AC">
              <w:rPr>
                <w:rStyle w:val="propertyeditor"/>
                <w:rFonts w:ascii="Arial" w:eastAsia="Times New Roman" w:hAnsi="Arial" w:cs="Arial"/>
                <w:b/>
                <w:noProof/>
                <w:sz w:val="18"/>
                <w:szCs w:val="18"/>
                <w:shd w:val="clear" w:color="auto" w:fill="BDDCFF"/>
              </w:rPr>
              <w:t xml:space="preserve">The existing capacity is sufficient to cover current needs. </w:t>
            </w:r>
            <w:r w:rsidR="00047A92">
              <w:rPr>
                <w:rStyle w:val="propertyeditor"/>
                <w:rFonts w:ascii="Arial" w:eastAsia="Times New Roman" w:hAnsi="Arial" w:cs="Arial"/>
                <w:b/>
                <w:noProof/>
                <w:sz w:val="18"/>
                <w:szCs w:val="18"/>
                <w:shd w:val="clear" w:color="auto" w:fill="BDDCFF"/>
              </w:rPr>
              <w:t>When the new vaccines are introduced, however, it will be necessary to expand the capacity. Thus, when the pneumo vaccine is introduced in 2012, an additional 2.6</w:t>
            </w:r>
            <w:r w:rsidR="00C142E6">
              <w:rPr>
                <w:rStyle w:val="propertyeditor"/>
                <w:rFonts w:ascii="Arial" w:eastAsia="Times New Roman" w:hAnsi="Arial" w:cs="Arial"/>
                <w:b/>
                <w:noProof/>
                <w:sz w:val="18"/>
                <w:szCs w:val="18"/>
                <w:shd w:val="clear" w:color="auto" w:fill="BDDCFF"/>
              </w:rPr>
              <w:t xml:space="preserve"> m3 </w:t>
            </w:r>
            <w:r w:rsidR="00047A92">
              <w:rPr>
                <w:rStyle w:val="propertyeditor"/>
                <w:rFonts w:ascii="Arial" w:eastAsia="Times New Roman" w:hAnsi="Arial" w:cs="Arial"/>
                <w:b/>
                <w:noProof/>
                <w:sz w:val="18"/>
                <w:szCs w:val="18"/>
                <w:shd w:val="clear" w:color="auto" w:fill="BDDCFF"/>
              </w:rPr>
              <w:t>will be required</w:t>
            </w:r>
            <w:r w:rsidR="00C142E6">
              <w:rPr>
                <w:rStyle w:val="propertyeditor"/>
                <w:rFonts w:ascii="Arial" w:eastAsia="Times New Roman" w:hAnsi="Arial" w:cs="Arial"/>
                <w:b/>
                <w:noProof/>
                <w:sz w:val="18"/>
                <w:szCs w:val="18"/>
                <w:shd w:val="clear" w:color="auto" w:fill="BDDCFF"/>
              </w:rPr>
              <w:t xml:space="preserve">. </w:t>
            </w:r>
            <w:r w:rsidR="00A42DFB">
              <w:rPr>
                <w:rStyle w:val="propertyeditor"/>
                <w:rFonts w:ascii="Arial" w:eastAsia="Times New Roman" w:hAnsi="Arial" w:cs="Arial"/>
                <w:b/>
                <w:noProof/>
                <w:sz w:val="18"/>
                <w:szCs w:val="18"/>
                <w:shd w:val="clear" w:color="auto" w:fill="BDDCFF"/>
              </w:rPr>
              <w:t>The gap is eventually expected to increase to</w:t>
            </w:r>
            <w:r w:rsidR="00C142E6">
              <w:rPr>
                <w:rStyle w:val="propertyeditor"/>
                <w:rFonts w:ascii="Arial" w:eastAsia="Times New Roman" w:hAnsi="Arial" w:cs="Arial"/>
                <w:b/>
                <w:noProof/>
                <w:sz w:val="18"/>
                <w:szCs w:val="18"/>
                <w:shd w:val="clear" w:color="auto" w:fill="BDDCFF"/>
              </w:rPr>
              <w:t xml:space="preserve"> 9</w:t>
            </w:r>
            <w:r w:rsidR="00A42DFB">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 xml:space="preserve">8 m3 </w:t>
            </w:r>
            <w:r w:rsidR="00A42DFB">
              <w:rPr>
                <w:rStyle w:val="propertyeditor"/>
                <w:rFonts w:ascii="Arial" w:eastAsia="Times New Roman" w:hAnsi="Arial" w:cs="Arial"/>
                <w:b/>
                <w:noProof/>
                <w:sz w:val="18"/>
                <w:szCs w:val="18"/>
                <w:shd w:val="clear" w:color="auto" w:fill="BDDCFF"/>
              </w:rPr>
              <w:t>as a result of introduction of the rotavirus vaccine in</w:t>
            </w:r>
            <w:r w:rsidR="00C142E6">
              <w:rPr>
                <w:rStyle w:val="propertyeditor"/>
                <w:rFonts w:ascii="Arial" w:eastAsia="Times New Roman" w:hAnsi="Arial" w:cs="Arial"/>
                <w:b/>
                <w:noProof/>
                <w:sz w:val="18"/>
                <w:szCs w:val="18"/>
                <w:shd w:val="clear" w:color="auto" w:fill="BDDCFF"/>
              </w:rPr>
              <w:t xml:space="preserve"> 2013 </w:t>
            </w:r>
            <w:r w:rsidR="00A42DFB">
              <w:rPr>
                <w:rStyle w:val="propertyeditor"/>
                <w:rFonts w:ascii="Arial" w:eastAsia="Times New Roman" w:hAnsi="Arial" w:cs="Arial"/>
                <w:b/>
                <w:noProof/>
                <w:sz w:val="18"/>
                <w:szCs w:val="18"/>
                <w:shd w:val="clear" w:color="auto" w:fill="BDDCFF"/>
              </w:rPr>
              <w:t>and the</w:t>
            </w:r>
            <w:r w:rsidR="00C142E6">
              <w:rPr>
                <w:rStyle w:val="propertyeditor"/>
                <w:rFonts w:ascii="Arial" w:eastAsia="Times New Roman" w:hAnsi="Arial" w:cs="Arial"/>
                <w:b/>
                <w:noProof/>
                <w:sz w:val="18"/>
                <w:szCs w:val="18"/>
                <w:shd w:val="clear" w:color="auto" w:fill="BDDCFF"/>
              </w:rPr>
              <w:t xml:space="preserve"> Men A </w:t>
            </w:r>
            <w:r w:rsidR="002B42D7">
              <w:rPr>
                <w:rStyle w:val="propertyeditor"/>
                <w:rFonts w:ascii="Arial" w:eastAsia="Times New Roman" w:hAnsi="Arial" w:cs="Arial"/>
                <w:b/>
                <w:noProof/>
                <w:sz w:val="18"/>
                <w:szCs w:val="18"/>
                <w:shd w:val="clear" w:color="auto" w:fill="BDDCFF"/>
              </w:rPr>
              <w:t>vaccine in</w:t>
            </w:r>
            <w:r w:rsidR="00C142E6">
              <w:rPr>
                <w:rStyle w:val="propertyeditor"/>
                <w:rFonts w:ascii="Arial" w:eastAsia="Times New Roman" w:hAnsi="Arial" w:cs="Arial"/>
                <w:b/>
                <w:noProof/>
                <w:sz w:val="18"/>
                <w:szCs w:val="18"/>
                <w:shd w:val="clear" w:color="auto" w:fill="BDDCFF"/>
              </w:rPr>
              <w:t xml:space="preserve"> 2014. </w:t>
            </w:r>
            <w:r w:rsidR="002904B3">
              <w:rPr>
                <w:rStyle w:val="propertyeditor"/>
                <w:rFonts w:ascii="Arial" w:eastAsia="Times New Roman" w:hAnsi="Arial" w:cs="Arial"/>
                <w:b/>
                <w:noProof/>
                <w:sz w:val="18"/>
                <w:szCs w:val="18"/>
                <w:shd w:val="clear" w:color="auto" w:fill="BDDCFF"/>
              </w:rPr>
              <w:t xml:space="preserve">Therefore, the installation in 2012 and 2013 of a total additional gross capacity of </w:t>
            </w:r>
            <w:r w:rsidR="00C142E6">
              <w:rPr>
                <w:rStyle w:val="propertyeditor"/>
                <w:rFonts w:ascii="Arial" w:eastAsia="Times New Roman" w:hAnsi="Arial" w:cs="Arial"/>
                <w:b/>
                <w:noProof/>
                <w:sz w:val="18"/>
                <w:szCs w:val="18"/>
                <w:shd w:val="clear" w:color="auto" w:fill="BDDCFF"/>
              </w:rPr>
              <w:t xml:space="preserve">80 m3 </w:t>
            </w:r>
            <w:r w:rsidR="002904B3">
              <w:rPr>
                <w:rStyle w:val="propertyeditor"/>
                <w:rFonts w:ascii="Arial" w:eastAsia="Times New Roman" w:hAnsi="Arial" w:cs="Arial"/>
                <w:b/>
                <w:noProof/>
                <w:sz w:val="18"/>
                <w:szCs w:val="18"/>
                <w:shd w:val="clear" w:color="auto" w:fill="BDDCFF"/>
              </w:rPr>
              <w:t>should cover all the requirements of the central depot with a comfortable margin</w:t>
            </w:r>
            <w:r w:rsidR="00C142E6">
              <w:rPr>
                <w:rStyle w:val="propertyeditor"/>
                <w:rFonts w:ascii="Arial" w:eastAsia="Times New Roman" w:hAnsi="Arial" w:cs="Arial"/>
                <w:b/>
                <w:noProof/>
                <w:sz w:val="18"/>
                <w:szCs w:val="18"/>
                <w:shd w:val="clear" w:color="auto" w:fill="BDDCFF"/>
              </w:rPr>
              <w:t>.</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2)</w:t>
            </w:r>
            <w:r w:rsidR="00C142E6">
              <w:rPr>
                <w:rStyle w:val="propertyeditor"/>
                <w:rFonts w:ascii="Arial" w:eastAsia="Times New Roman" w:hAnsi="Arial" w:cs="Arial"/>
                <w:b/>
                <w:noProof/>
                <w:sz w:val="18"/>
                <w:szCs w:val="18"/>
                <w:shd w:val="clear" w:color="auto" w:fill="BDDCFF"/>
              </w:rPr>
              <w:tab/>
            </w:r>
            <w:r w:rsidR="002904B3">
              <w:rPr>
                <w:rStyle w:val="propertyeditor"/>
                <w:rFonts w:ascii="Arial" w:eastAsia="Times New Roman" w:hAnsi="Arial" w:cs="Arial"/>
                <w:b/>
                <w:noProof/>
                <w:sz w:val="18"/>
                <w:szCs w:val="18"/>
                <w:shd w:val="clear" w:color="auto" w:fill="BDDCFF"/>
              </w:rPr>
              <w:t>At the regional level:</w:t>
            </w:r>
            <w:r w:rsidR="00C142E6">
              <w:rPr>
                <w:rFonts w:ascii="Arial" w:eastAsia="Times New Roman" w:hAnsi="Arial" w:cs="Arial"/>
                <w:b/>
                <w:noProof/>
                <w:sz w:val="18"/>
                <w:szCs w:val="18"/>
                <w:shd w:val="clear" w:color="auto" w:fill="BDDCFF"/>
              </w:rPr>
              <w:br/>
            </w:r>
            <w:r w:rsidR="002904B3">
              <w:rPr>
                <w:rStyle w:val="propertyeditor"/>
                <w:rFonts w:ascii="Arial" w:eastAsia="Times New Roman" w:hAnsi="Arial" w:cs="Arial"/>
                <w:b/>
                <w:noProof/>
                <w:sz w:val="18"/>
                <w:szCs w:val="18"/>
                <w:shd w:val="clear" w:color="auto" w:fill="BDDCFF"/>
              </w:rPr>
              <w:t xml:space="preserve">There is a 12,000-liter cold chamber at the regional depot in Kara, </w:t>
            </w:r>
            <w:r w:rsidR="002943E8">
              <w:rPr>
                <w:rStyle w:val="propertyeditor"/>
                <w:rFonts w:ascii="Arial" w:eastAsia="Times New Roman" w:hAnsi="Arial" w:cs="Arial"/>
                <w:b/>
                <w:noProof/>
                <w:sz w:val="18"/>
                <w:szCs w:val="18"/>
                <w:shd w:val="clear" w:color="auto" w:fill="BDDCFF"/>
              </w:rPr>
              <w:t xml:space="preserve">which is generally expected to serve as a relay station for the </w:t>
            </w:r>
            <w:r w:rsidR="00D84B98">
              <w:rPr>
                <w:rStyle w:val="propertyeditor"/>
                <w:rFonts w:ascii="Arial" w:eastAsia="Times New Roman" w:hAnsi="Arial" w:cs="Arial"/>
                <w:b/>
                <w:noProof/>
                <w:sz w:val="18"/>
                <w:szCs w:val="18"/>
                <w:shd w:val="clear" w:color="auto" w:fill="BDDCFF"/>
              </w:rPr>
              <w:t>nor</w:t>
            </w:r>
            <w:r w:rsidR="002943E8">
              <w:rPr>
                <w:rStyle w:val="propertyeditor"/>
                <w:rFonts w:ascii="Arial" w:eastAsia="Times New Roman" w:hAnsi="Arial" w:cs="Arial"/>
                <w:b/>
                <w:noProof/>
                <w:sz w:val="18"/>
                <w:szCs w:val="18"/>
                <w:shd w:val="clear" w:color="auto" w:fill="BDDCFF"/>
              </w:rPr>
              <w:t>thern portion of the  country.</w:t>
            </w:r>
            <w:r w:rsidR="00C142E6">
              <w:rPr>
                <w:rFonts w:ascii="Arial" w:eastAsia="Times New Roman" w:hAnsi="Arial" w:cs="Arial"/>
                <w:b/>
                <w:noProof/>
                <w:sz w:val="18"/>
                <w:szCs w:val="18"/>
                <w:shd w:val="clear" w:color="auto" w:fill="BDDCFF"/>
              </w:rPr>
              <w:br/>
            </w:r>
            <w:r w:rsidR="00861AF7">
              <w:rPr>
                <w:rStyle w:val="propertyeditor"/>
                <w:rFonts w:ascii="Arial" w:eastAsia="Times New Roman" w:hAnsi="Arial" w:cs="Arial"/>
                <w:b/>
                <w:noProof/>
                <w:sz w:val="18"/>
                <w:szCs w:val="18"/>
                <w:shd w:val="clear" w:color="auto" w:fill="BDDCFF"/>
              </w:rPr>
              <w:t xml:space="preserve">The positive storage capacity for vaccines is </w:t>
            </w:r>
            <w:r w:rsidR="002F73D7">
              <w:rPr>
                <w:rStyle w:val="propertyeditor"/>
                <w:rFonts w:ascii="Arial" w:eastAsia="Times New Roman" w:hAnsi="Arial" w:cs="Arial"/>
                <w:b/>
                <w:noProof/>
                <w:sz w:val="18"/>
                <w:szCs w:val="18"/>
                <w:shd w:val="clear" w:color="auto" w:fill="BDDCFF"/>
              </w:rPr>
              <w:t>below what is n</w:t>
            </w:r>
            <w:r w:rsidR="00861AF7">
              <w:rPr>
                <w:rStyle w:val="propertyeditor"/>
                <w:rFonts w:ascii="Arial" w:eastAsia="Times New Roman" w:hAnsi="Arial" w:cs="Arial"/>
                <w:b/>
                <w:noProof/>
                <w:sz w:val="18"/>
                <w:szCs w:val="18"/>
                <w:shd w:val="clear" w:color="auto" w:fill="BDDCFF"/>
              </w:rPr>
              <w:t xml:space="preserve">eeded in </w:t>
            </w:r>
            <w:r w:rsidR="00FE011C">
              <w:rPr>
                <w:rStyle w:val="propertyeditor"/>
                <w:rFonts w:ascii="Arial" w:eastAsia="Times New Roman" w:hAnsi="Arial" w:cs="Arial"/>
                <w:b/>
                <w:noProof/>
                <w:sz w:val="18"/>
                <w:szCs w:val="18"/>
                <w:shd w:val="clear" w:color="auto" w:fill="BDDCFF"/>
              </w:rPr>
              <w:t xml:space="preserve">the </w:t>
            </w:r>
            <w:r w:rsidR="00C142E6">
              <w:rPr>
                <w:rStyle w:val="propertyeditor"/>
                <w:rFonts w:ascii="Arial" w:eastAsia="Times New Roman" w:hAnsi="Arial" w:cs="Arial"/>
                <w:b/>
                <w:noProof/>
                <w:sz w:val="18"/>
                <w:szCs w:val="18"/>
                <w:shd w:val="clear" w:color="auto" w:fill="BDDCFF"/>
              </w:rPr>
              <w:t>Lomé Commune, Maritime et Plateaux</w:t>
            </w:r>
            <w:r w:rsidR="00FE011C">
              <w:rPr>
                <w:rStyle w:val="propertyeditor"/>
                <w:rFonts w:ascii="Arial" w:eastAsia="Times New Roman" w:hAnsi="Arial" w:cs="Arial"/>
                <w:b/>
                <w:noProof/>
                <w:sz w:val="18"/>
                <w:szCs w:val="18"/>
                <w:shd w:val="clear" w:color="auto" w:fill="BDDCFF"/>
              </w:rPr>
              <w:t xml:space="preserve"> regions</w:t>
            </w:r>
            <w:r w:rsidR="00C142E6">
              <w:rPr>
                <w:rStyle w:val="propertyeditor"/>
                <w:rFonts w:ascii="Arial" w:eastAsia="Times New Roman" w:hAnsi="Arial" w:cs="Arial"/>
                <w:b/>
                <w:noProof/>
                <w:sz w:val="18"/>
                <w:szCs w:val="18"/>
                <w:shd w:val="clear" w:color="auto" w:fill="BDDCFF"/>
              </w:rPr>
              <w:t xml:space="preserve">. Lomé Commune </w:t>
            </w:r>
            <w:r w:rsidR="002F73D7">
              <w:rPr>
                <w:rStyle w:val="propertyeditor"/>
                <w:rFonts w:ascii="Arial" w:eastAsia="Times New Roman" w:hAnsi="Arial" w:cs="Arial"/>
                <w:b/>
                <w:noProof/>
                <w:sz w:val="18"/>
                <w:szCs w:val="18"/>
                <w:shd w:val="clear" w:color="auto" w:fill="BDDCFF"/>
              </w:rPr>
              <w:t>also has a negative storage capacity below its requirements</w:t>
            </w:r>
            <w:r w:rsidR="00C142E6">
              <w:rPr>
                <w:rStyle w:val="propertyeditor"/>
                <w:rFonts w:ascii="Arial" w:eastAsia="Times New Roman" w:hAnsi="Arial" w:cs="Arial"/>
                <w:b/>
                <w:noProof/>
                <w:sz w:val="18"/>
                <w:szCs w:val="18"/>
                <w:shd w:val="clear" w:color="auto" w:fill="BDDCFF"/>
              </w:rPr>
              <w:t xml:space="preserve">. </w:t>
            </w:r>
            <w:r w:rsidR="00457622">
              <w:rPr>
                <w:rStyle w:val="propertyeditor"/>
                <w:rFonts w:ascii="Arial" w:eastAsia="Times New Roman" w:hAnsi="Arial" w:cs="Arial"/>
                <w:b/>
                <w:noProof/>
                <w:sz w:val="18"/>
                <w:szCs w:val="18"/>
                <w:shd w:val="clear" w:color="auto" w:fill="BDDCFF"/>
              </w:rPr>
              <w:t>However, the cold chambers at the</w:t>
            </w:r>
            <w:r w:rsidR="00C142E6">
              <w:rPr>
                <w:rStyle w:val="propertyeditor"/>
                <w:rFonts w:ascii="Arial" w:eastAsia="Times New Roman" w:hAnsi="Arial" w:cs="Arial"/>
                <w:b/>
                <w:noProof/>
                <w:sz w:val="18"/>
                <w:szCs w:val="18"/>
                <w:shd w:val="clear" w:color="auto" w:fill="BDDCFF"/>
              </w:rPr>
              <w:t xml:space="preserve"> </w:t>
            </w:r>
            <w:r w:rsidR="000E4532">
              <w:rPr>
                <w:rStyle w:val="propertyeditor"/>
                <w:rFonts w:ascii="Arial" w:eastAsia="Times New Roman" w:hAnsi="Arial" w:cs="Arial"/>
                <w:b/>
                <w:noProof/>
                <w:sz w:val="18"/>
                <w:szCs w:val="18"/>
                <w:shd w:val="clear" w:color="auto" w:fill="BDDCFF"/>
              </w:rPr>
              <w:t xml:space="preserve">Essential and Generic Drug Procurement Center </w:t>
            </w:r>
            <w:r w:rsidR="00C142E6">
              <w:rPr>
                <w:rStyle w:val="propertyeditor"/>
                <w:rFonts w:ascii="Arial" w:eastAsia="Times New Roman" w:hAnsi="Arial" w:cs="Arial"/>
                <w:b/>
                <w:noProof/>
                <w:sz w:val="18"/>
                <w:szCs w:val="18"/>
                <w:shd w:val="clear" w:color="auto" w:fill="BDDCFF"/>
              </w:rPr>
              <w:t xml:space="preserve">(CAMEG) </w:t>
            </w:r>
            <w:r w:rsidR="000E4532">
              <w:rPr>
                <w:rStyle w:val="propertyeditor"/>
                <w:rFonts w:ascii="Arial" w:eastAsia="Times New Roman" w:hAnsi="Arial" w:cs="Arial"/>
                <w:b/>
                <w:noProof/>
                <w:sz w:val="18"/>
                <w:szCs w:val="18"/>
                <w:shd w:val="clear" w:color="auto" w:fill="BDDCFF"/>
              </w:rPr>
              <w:t>in</w:t>
            </w:r>
            <w:r w:rsidR="00C142E6">
              <w:rPr>
                <w:rStyle w:val="propertyeditor"/>
                <w:rFonts w:ascii="Arial" w:eastAsia="Times New Roman" w:hAnsi="Arial" w:cs="Arial"/>
                <w:b/>
                <w:noProof/>
                <w:sz w:val="18"/>
                <w:szCs w:val="18"/>
                <w:shd w:val="clear" w:color="auto" w:fill="BDDCFF"/>
              </w:rPr>
              <w:t xml:space="preserve"> Lomé, Atakpamé </w:t>
            </w:r>
            <w:r w:rsidR="000E4532">
              <w:rPr>
                <w:rStyle w:val="propertyeditor"/>
                <w:rFonts w:ascii="Arial" w:eastAsia="Times New Roman" w:hAnsi="Arial" w:cs="Arial"/>
                <w:b/>
                <w:noProof/>
                <w:sz w:val="18"/>
                <w:szCs w:val="18"/>
                <w:shd w:val="clear" w:color="auto" w:fill="BDDCFF"/>
              </w:rPr>
              <w:t>and</w:t>
            </w:r>
            <w:r w:rsidR="00C142E6">
              <w:rPr>
                <w:rStyle w:val="propertyeditor"/>
                <w:rFonts w:ascii="Arial" w:eastAsia="Times New Roman" w:hAnsi="Arial" w:cs="Arial"/>
                <w:b/>
                <w:noProof/>
                <w:sz w:val="18"/>
                <w:szCs w:val="18"/>
                <w:shd w:val="clear" w:color="auto" w:fill="BDDCFF"/>
              </w:rPr>
              <w:t xml:space="preserve"> Kara </w:t>
            </w:r>
            <w:r w:rsidR="000E4532">
              <w:rPr>
                <w:rStyle w:val="propertyeditor"/>
                <w:rFonts w:ascii="Arial" w:eastAsia="Times New Roman" w:hAnsi="Arial" w:cs="Arial"/>
                <w:b/>
                <w:noProof/>
                <w:sz w:val="18"/>
                <w:szCs w:val="18"/>
                <w:shd w:val="clear" w:color="auto" w:fill="BDDCFF"/>
              </w:rPr>
              <w:t>may be used if needed</w:t>
            </w:r>
            <w:r w:rsidR="00AE355B">
              <w:rPr>
                <w:rStyle w:val="propertyeditor"/>
                <w:rFonts w:ascii="Arial" w:eastAsia="Times New Roman" w:hAnsi="Arial" w:cs="Arial"/>
                <w:b/>
                <w:noProof/>
                <w:sz w:val="18"/>
                <w:szCs w:val="18"/>
                <w:shd w:val="clear" w:color="auto" w:fill="BDDCFF"/>
              </w:rPr>
              <w:t xml:space="preserve"> by the DEPI.</w:t>
            </w:r>
            <w:r w:rsidR="00C142E6">
              <w:rPr>
                <w:rFonts w:ascii="Arial" w:eastAsia="Times New Roman" w:hAnsi="Arial" w:cs="Arial"/>
                <w:b/>
                <w:noProof/>
                <w:sz w:val="18"/>
                <w:szCs w:val="18"/>
                <w:shd w:val="clear" w:color="auto" w:fill="BDDCFF"/>
              </w:rPr>
              <w:br/>
            </w:r>
            <w:r w:rsidR="00AE355B">
              <w:rPr>
                <w:rStyle w:val="propertyeditor"/>
                <w:rFonts w:ascii="Arial" w:eastAsia="Times New Roman" w:hAnsi="Arial" w:cs="Arial"/>
                <w:b/>
                <w:noProof/>
                <w:sz w:val="18"/>
                <w:szCs w:val="18"/>
                <w:shd w:val="clear" w:color="auto" w:fill="BDDCFF"/>
              </w:rPr>
              <w:t xml:space="preserve">At the regional level, when the pneumo vaccine is introduced in </w:t>
            </w:r>
            <w:r w:rsidR="00C142E6">
              <w:rPr>
                <w:rStyle w:val="propertyeditor"/>
                <w:rFonts w:ascii="Arial" w:eastAsia="Times New Roman" w:hAnsi="Arial" w:cs="Arial"/>
                <w:b/>
                <w:noProof/>
                <w:sz w:val="18"/>
                <w:szCs w:val="18"/>
                <w:shd w:val="clear" w:color="auto" w:fill="BDDCFF"/>
              </w:rPr>
              <w:t xml:space="preserve">2012, </w:t>
            </w:r>
            <w:r w:rsidR="00AE355B">
              <w:rPr>
                <w:rStyle w:val="propertyeditor"/>
                <w:rFonts w:ascii="Arial" w:eastAsia="Times New Roman" w:hAnsi="Arial" w:cs="Arial"/>
                <w:b/>
                <w:noProof/>
                <w:sz w:val="18"/>
                <w:szCs w:val="18"/>
                <w:shd w:val="clear" w:color="auto" w:fill="BDDCFF"/>
              </w:rPr>
              <w:t xml:space="preserve">the cold chain capacities at all the regional depots will need to be expanded, except the one in </w:t>
            </w:r>
            <w:r w:rsidR="00C142E6">
              <w:rPr>
                <w:rStyle w:val="propertyeditor"/>
                <w:rFonts w:ascii="Arial" w:eastAsia="Times New Roman" w:hAnsi="Arial" w:cs="Arial"/>
                <w:b/>
                <w:noProof/>
                <w:sz w:val="18"/>
                <w:szCs w:val="18"/>
                <w:shd w:val="clear" w:color="auto" w:fill="BDDCFF"/>
              </w:rPr>
              <w:t xml:space="preserve">Kara. </w:t>
            </w:r>
            <w:r w:rsidR="00AE355B">
              <w:rPr>
                <w:rStyle w:val="propertyeditor"/>
                <w:rFonts w:ascii="Arial" w:eastAsia="Times New Roman" w:hAnsi="Arial" w:cs="Arial"/>
                <w:b/>
                <w:noProof/>
                <w:sz w:val="18"/>
                <w:szCs w:val="18"/>
                <w:shd w:val="clear" w:color="auto" w:fill="BDDCFF"/>
              </w:rPr>
              <w:t>The capacity-strengthening plan should also include introduction of the rotavirus vaccine in 2013 and the Men A vaccine in</w:t>
            </w:r>
            <w:r w:rsidR="00C142E6">
              <w:rPr>
                <w:rStyle w:val="propertyeditor"/>
                <w:rFonts w:ascii="Arial" w:eastAsia="Times New Roman" w:hAnsi="Arial" w:cs="Arial"/>
                <w:b/>
                <w:noProof/>
                <w:sz w:val="18"/>
                <w:szCs w:val="18"/>
                <w:shd w:val="clear" w:color="auto" w:fill="BDDCFF"/>
              </w:rPr>
              <w:t xml:space="preserve"> 2014. </w:t>
            </w:r>
            <w:r w:rsidR="00AE355B">
              <w:rPr>
                <w:rStyle w:val="propertyeditor"/>
                <w:rFonts w:ascii="Arial" w:eastAsia="Times New Roman" w:hAnsi="Arial" w:cs="Arial"/>
                <w:b/>
                <w:noProof/>
                <w:sz w:val="18"/>
                <w:szCs w:val="18"/>
                <w:shd w:val="clear" w:color="auto" w:fill="BDDCFF"/>
              </w:rPr>
              <w:t xml:space="preserve">Additional storage </w:t>
            </w:r>
            <w:r w:rsidR="00B877E2">
              <w:rPr>
                <w:rStyle w:val="propertyeditor"/>
                <w:rFonts w:ascii="Arial" w:eastAsia="Times New Roman" w:hAnsi="Arial" w:cs="Arial"/>
                <w:b/>
                <w:noProof/>
                <w:sz w:val="18"/>
                <w:szCs w:val="18"/>
                <w:shd w:val="clear" w:color="auto" w:fill="BDDCFF"/>
              </w:rPr>
              <w:t>will be needed</w:t>
            </w:r>
            <w:r w:rsidR="00AE355B">
              <w:rPr>
                <w:rStyle w:val="propertyeditor"/>
                <w:rFonts w:ascii="Arial" w:eastAsia="Times New Roman" w:hAnsi="Arial" w:cs="Arial"/>
                <w:b/>
                <w:noProof/>
                <w:sz w:val="18"/>
                <w:szCs w:val="18"/>
                <w:shd w:val="clear" w:color="auto" w:fill="BDDCFF"/>
              </w:rPr>
              <w:t xml:space="preserve"> in 2012 </w:t>
            </w:r>
            <w:r w:rsidR="00B877E2">
              <w:rPr>
                <w:rStyle w:val="propertyeditor"/>
                <w:rFonts w:ascii="Arial" w:eastAsia="Times New Roman" w:hAnsi="Arial" w:cs="Arial"/>
                <w:b/>
                <w:noProof/>
                <w:sz w:val="18"/>
                <w:szCs w:val="18"/>
                <w:shd w:val="clear" w:color="auto" w:fill="BDDCFF"/>
              </w:rPr>
              <w:t>for</w:t>
            </w:r>
            <w:r w:rsidR="00C142E6">
              <w:rPr>
                <w:rStyle w:val="propertyeditor"/>
                <w:rFonts w:ascii="Arial" w:eastAsia="Times New Roman" w:hAnsi="Arial" w:cs="Arial"/>
                <w:b/>
                <w:noProof/>
                <w:sz w:val="18"/>
                <w:szCs w:val="18"/>
                <w:shd w:val="clear" w:color="auto" w:fill="BDDCFF"/>
              </w:rPr>
              <w:t xml:space="preserve"> 870 lit</w:t>
            </w:r>
            <w:r w:rsidR="00B877E2">
              <w:rPr>
                <w:rStyle w:val="propertyeditor"/>
                <w:rFonts w:ascii="Arial" w:eastAsia="Times New Roman" w:hAnsi="Arial" w:cs="Arial"/>
                <w:b/>
                <w:noProof/>
                <w:sz w:val="18"/>
                <w:szCs w:val="18"/>
                <w:shd w:val="clear" w:color="auto" w:fill="BDDCFF"/>
              </w:rPr>
              <w:t>ers for</w:t>
            </w:r>
            <w:r w:rsidR="00C142E6">
              <w:rPr>
                <w:rStyle w:val="propertyeditor"/>
                <w:rFonts w:ascii="Arial" w:eastAsia="Times New Roman" w:hAnsi="Arial" w:cs="Arial"/>
                <w:b/>
                <w:noProof/>
                <w:sz w:val="18"/>
                <w:szCs w:val="18"/>
                <w:shd w:val="clear" w:color="auto" w:fill="BDDCFF"/>
              </w:rPr>
              <w:t xml:space="preserve"> Lomé, 594 lit</w:t>
            </w:r>
            <w:r w:rsidR="00B877E2">
              <w:rPr>
                <w:rStyle w:val="propertyeditor"/>
                <w:rFonts w:ascii="Arial" w:eastAsia="Times New Roman" w:hAnsi="Arial" w:cs="Arial"/>
                <w:b/>
                <w:noProof/>
                <w:sz w:val="18"/>
                <w:szCs w:val="18"/>
                <w:shd w:val="clear" w:color="auto" w:fill="BDDCFF"/>
              </w:rPr>
              <w:t>er</w:t>
            </w:r>
            <w:r w:rsidR="00C142E6">
              <w:rPr>
                <w:rStyle w:val="propertyeditor"/>
                <w:rFonts w:ascii="Arial" w:eastAsia="Times New Roman" w:hAnsi="Arial" w:cs="Arial"/>
                <w:b/>
                <w:noProof/>
                <w:sz w:val="18"/>
                <w:szCs w:val="18"/>
                <w:shd w:val="clear" w:color="auto" w:fill="BDDCFF"/>
              </w:rPr>
              <w:t xml:space="preserve">s </w:t>
            </w:r>
            <w:r w:rsidR="00B877E2">
              <w:rPr>
                <w:rStyle w:val="propertyeditor"/>
                <w:rFonts w:ascii="Arial" w:eastAsia="Times New Roman" w:hAnsi="Arial" w:cs="Arial"/>
                <w:b/>
                <w:noProof/>
                <w:sz w:val="18"/>
                <w:szCs w:val="18"/>
                <w:shd w:val="clear" w:color="auto" w:fill="BDDCFF"/>
              </w:rPr>
              <w:t>fo</w:t>
            </w:r>
            <w:r w:rsidR="00C142E6">
              <w:rPr>
                <w:rStyle w:val="propertyeditor"/>
                <w:rFonts w:ascii="Arial" w:eastAsia="Times New Roman" w:hAnsi="Arial" w:cs="Arial"/>
                <w:b/>
                <w:noProof/>
                <w:sz w:val="18"/>
                <w:szCs w:val="18"/>
                <w:shd w:val="clear" w:color="auto" w:fill="BDDCFF"/>
              </w:rPr>
              <w:t>r Maritime, 128 lit</w:t>
            </w:r>
            <w:r w:rsidR="00B877E2">
              <w:rPr>
                <w:rStyle w:val="propertyeditor"/>
                <w:rFonts w:ascii="Arial" w:eastAsia="Times New Roman" w:hAnsi="Arial" w:cs="Arial"/>
                <w:b/>
                <w:noProof/>
                <w:sz w:val="18"/>
                <w:szCs w:val="18"/>
                <w:shd w:val="clear" w:color="auto" w:fill="BDDCFF"/>
              </w:rPr>
              <w:t>er</w:t>
            </w:r>
            <w:r w:rsidR="00C142E6">
              <w:rPr>
                <w:rStyle w:val="propertyeditor"/>
                <w:rFonts w:ascii="Arial" w:eastAsia="Times New Roman" w:hAnsi="Arial" w:cs="Arial"/>
                <w:b/>
                <w:noProof/>
                <w:sz w:val="18"/>
                <w:szCs w:val="18"/>
                <w:shd w:val="clear" w:color="auto" w:fill="BDDCFF"/>
              </w:rPr>
              <w:t xml:space="preserve">s </w:t>
            </w:r>
            <w:r w:rsidR="00B877E2">
              <w:rPr>
                <w:rStyle w:val="propertyeditor"/>
                <w:rFonts w:ascii="Arial" w:eastAsia="Times New Roman" w:hAnsi="Arial" w:cs="Arial"/>
                <w:b/>
                <w:noProof/>
                <w:sz w:val="18"/>
                <w:szCs w:val="18"/>
                <w:shd w:val="clear" w:color="auto" w:fill="BDDCFF"/>
              </w:rPr>
              <w:t>for</w:t>
            </w:r>
            <w:r w:rsidR="00C142E6">
              <w:rPr>
                <w:rStyle w:val="propertyeditor"/>
                <w:rFonts w:ascii="Arial" w:eastAsia="Times New Roman" w:hAnsi="Arial" w:cs="Arial"/>
                <w:b/>
                <w:noProof/>
                <w:sz w:val="18"/>
                <w:szCs w:val="18"/>
                <w:shd w:val="clear" w:color="auto" w:fill="BDDCFF"/>
              </w:rPr>
              <w:t xml:space="preserve"> Plateaux </w:t>
            </w:r>
            <w:r w:rsidR="00B877E2">
              <w:rPr>
                <w:rStyle w:val="propertyeditor"/>
                <w:rFonts w:ascii="Arial" w:eastAsia="Times New Roman" w:hAnsi="Arial" w:cs="Arial"/>
                <w:b/>
                <w:noProof/>
                <w:sz w:val="18"/>
                <w:szCs w:val="18"/>
                <w:shd w:val="clear" w:color="auto" w:fill="BDDCFF"/>
              </w:rPr>
              <w:t>and</w:t>
            </w:r>
            <w:r w:rsidR="00C142E6">
              <w:rPr>
                <w:rStyle w:val="propertyeditor"/>
                <w:rFonts w:ascii="Arial" w:eastAsia="Times New Roman" w:hAnsi="Arial" w:cs="Arial"/>
                <w:b/>
                <w:noProof/>
                <w:sz w:val="18"/>
                <w:szCs w:val="18"/>
                <w:shd w:val="clear" w:color="auto" w:fill="BDDCFF"/>
              </w:rPr>
              <w:t xml:space="preserve"> 303 lit</w:t>
            </w:r>
            <w:r w:rsidR="00B877E2">
              <w:rPr>
                <w:rStyle w:val="propertyeditor"/>
                <w:rFonts w:ascii="Arial" w:eastAsia="Times New Roman" w:hAnsi="Arial" w:cs="Arial"/>
                <w:b/>
                <w:noProof/>
                <w:sz w:val="18"/>
                <w:szCs w:val="18"/>
                <w:shd w:val="clear" w:color="auto" w:fill="BDDCFF"/>
              </w:rPr>
              <w:t>ers for</w:t>
            </w:r>
            <w:r w:rsidR="00C142E6">
              <w:rPr>
                <w:rStyle w:val="propertyeditor"/>
                <w:rFonts w:ascii="Arial" w:eastAsia="Times New Roman" w:hAnsi="Arial" w:cs="Arial"/>
                <w:b/>
                <w:noProof/>
                <w:sz w:val="18"/>
                <w:szCs w:val="18"/>
                <w:shd w:val="clear" w:color="auto" w:fill="BDDCFF"/>
              </w:rPr>
              <w:t xml:space="preserve"> Savanes. En 2015 </w:t>
            </w:r>
            <w:r w:rsidR="00FD65AD">
              <w:rPr>
                <w:rStyle w:val="propertyeditor"/>
                <w:rFonts w:ascii="Arial" w:eastAsia="Times New Roman" w:hAnsi="Arial" w:cs="Arial"/>
                <w:b/>
                <w:noProof/>
                <w:sz w:val="18"/>
                <w:szCs w:val="18"/>
                <w:shd w:val="clear" w:color="auto" w:fill="BDDCFF"/>
              </w:rPr>
              <w:t>there will be additional needs of</w:t>
            </w:r>
            <w:r w:rsidR="00C142E6">
              <w:rPr>
                <w:rStyle w:val="propertyeditor"/>
                <w:rFonts w:ascii="Arial" w:eastAsia="Times New Roman" w:hAnsi="Arial" w:cs="Arial"/>
                <w:b/>
                <w:noProof/>
                <w:sz w:val="18"/>
                <w:szCs w:val="18"/>
                <w:shd w:val="clear" w:color="auto" w:fill="BDDCFF"/>
              </w:rPr>
              <w:t xml:space="preserve"> 1298 lit</w:t>
            </w:r>
            <w:r w:rsidR="00FD65AD">
              <w:rPr>
                <w:rStyle w:val="propertyeditor"/>
                <w:rFonts w:ascii="Arial" w:eastAsia="Times New Roman" w:hAnsi="Arial" w:cs="Arial"/>
                <w:b/>
                <w:noProof/>
                <w:sz w:val="18"/>
                <w:szCs w:val="18"/>
                <w:shd w:val="clear" w:color="auto" w:fill="BDDCFF"/>
              </w:rPr>
              <w:t>er</w:t>
            </w:r>
            <w:r w:rsidR="00C142E6">
              <w:rPr>
                <w:rStyle w:val="propertyeditor"/>
                <w:rFonts w:ascii="Arial" w:eastAsia="Times New Roman" w:hAnsi="Arial" w:cs="Arial"/>
                <w:b/>
                <w:noProof/>
                <w:sz w:val="18"/>
                <w:szCs w:val="18"/>
                <w:shd w:val="clear" w:color="auto" w:fill="BDDCFF"/>
              </w:rPr>
              <w:t xml:space="preserve">s </w:t>
            </w:r>
            <w:r w:rsidR="00FD65AD">
              <w:rPr>
                <w:rStyle w:val="propertyeditor"/>
                <w:rFonts w:ascii="Arial" w:eastAsia="Times New Roman" w:hAnsi="Arial" w:cs="Arial"/>
                <w:b/>
                <w:noProof/>
                <w:sz w:val="18"/>
                <w:szCs w:val="18"/>
                <w:shd w:val="clear" w:color="auto" w:fill="BDDCFF"/>
              </w:rPr>
              <w:t>for</w:t>
            </w:r>
            <w:r w:rsidR="00C142E6">
              <w:rPr>
                <w:rStyle w:val="propertyeditor"/>
                <w:rFonts w:ascii="Arial" w:eastAsia="Times New Roman" w:hAnsi="Arial" w:cs="Arial"/>
                <w:b/>
                <w:noProof/>
                <w:sz w:val="18"/>
                <w:szCs w:val="18"/>
                <w:shd w:val="clear" w:color="auto" w:fill="BDDCFF"/>
              </w:rPr>
              <w:t xml:space="preserve"> Lomé, 1231 </w:t>
            </w:r>
            <w:r w:rsidR="00FD65AD">
              <w:rPr>
                <w:rStyle w:val="propertyeditor"/>
                <w:rFonts w:ascii="Arial" w:eastAsia="Times New Roman" w:hAnsi="Arial" w:cs="Arial"/>
                <w:b/>
                <w:noProof/>
                <w:sz w:val="18"/>
                <w:szCs w:val="18"/>
                <w:shd w:val="clear" w:color="auto" w:fill="BDDCFF"/>
              </w:rPr>
              <w:t>liters for</w:t>
            </w:r>
            <w:r w:rsidR="00C142E6">
              <w:rPr>
                <w:rStyle w:val="propertyeditor"/>
                <w:rFonts w:ascii="Arial" w:eastAsia="Times New Roman" w:hAnsi="Arial" w:cs="Arial"/>
                <w:b/>
                <w:noProof/>
                <w:sz w:val="18"/>
                <w:szCs w:val="18"/>
                <w:shd w:val="clear" w:color="auto" w:fill="BDDCFF"/>
              </w:rPr>
              <w:t xml:space="preserve"> Maritime, 696 lit</w:t>
            </w:r>
            <w:r w:rsidR="00FD65AD">
              <w:rPr>
                <w:rStyle w:val="propertyeditor"/>
                <w:rFonts w:ascii="Arial" w:eastAsia="Times New Roman" w:hAnsi="Arial" w:cs="Arial"/>
                <w:b/>
                <w:noProof/>
                <w:sz w:val="18"/>
                <w:szCs w:val="18"/>
                <w:shd w:val="clear" w:color="auto" w:fill="BDDCFF"/>
              </w:rPr>
              <w:t>ers for</w:t>
            </w:r>
            <w:r w:rsidR="00C142E6">
              <w:rPr>
                <w:rStyle w:val="propertyeditor"/>
                <w:rFonts w:ascii="Arial" w:eastAsia="Times New Roman" w:hAnsi="Arial" w:cs="Arial"/>
                <w:b/>
                <w:noProof/>
                <w:sz w:val="18"/>
                <w:szCs w:val="18"/>
                <w:shd w:val="clear" w:color="auto" w:fill="BDDCFF"/>
              </w:rPr>
              <w:t xml:space="preserve"> Plateaux, 164 </w:t>
            </w:r>
            <w:r w:rsidR="00FD65AD">
              <w:rPr>
                <w:rStyle w:val="propertyeditor"/>
                <w:rFonts w:ascii="Arial" w:eastAsia="Times New Roman" w:hAnsi="Arial" w:cs="Arial"/>
                <w:b/>
                <w:noProof/>
                <w:sz w:val="18"/>
                <w:szCs w:val="18"/>
                <w:shd w:val="clear" w:color="auto" w:fill="BDDCFF"/>
              </w:rPr>
              <w:t>liters for</w:t>
            </w:r>
            <w:r w:rsidR="00C142E6">
              <w:rPr>
                <w:rStyle w:val="propertyeditor"/>
                <w:rFonts w:ascii="Arial" w:eastAsia="Times New Roman" w:hAnsi="Arial" w:cs="Arial"/>
                <w:b/>
                <w:noProof/>
                <w:sz w:val="18"/>
                <w:szCs w:val="18"/>
                <w:shd w:val="clear" w:color="auto" w:fill="BDDCFF"/>
              </w:rPr>
              <w:t xml:space="preserve"> Centrale </w:t>
            </w:r>
            <w:r w:rsidR="00FD65AD">
              <w:rPr>
                <w:rStyle w:val="propertyeditor"/>
                <w:rFonts w:ascii="Arial" w:eastAsia="Times New Roman" w:hAnsi="Arial" w:cs="Arial"/>
                <w:b/>
                <w:noProof/>
                <w:sz w:val="18"/>
                <w:szCs w:val="18"/>
                <w:shd w:val="clear" w:color="auto" w:fill="BDDCFF"/>
              </w:rPr>
              <w:t xml:space="preserve">and </w:t>
            </w:r>
            <w:r w:rsidR="00C142E6">
              <w:rPr>
                <w:rStyle w:val="propertyeditor"/>
                <w:rFonts w:ascii="Arial" w:eastAsia="Times New Roman" w:hAnsi="Arial" w:cs="Arial"/>
                <w:b/>
                <w:noProof/>
                <w:sz w:val="18"/>
                <w:szCs w:val="18"/>
                <w:shd w:val="clear" w:color="auto" w:fill="BDDCFF"/>
              </w:rPr>
              <w:t xml:space="preserve">735 </w:t>
            </w:r>
            <w:r w:rsidR="00FD65AD">
              <w:rPr>
                <w:rStyle w:val="propertyeditor"/>
                <w:rFonts w:ascii="Arial" w:eastAsia="Times New Roman" w:hAnsi="Arial" w:cs="Arial"/>
                <w:b/>
                <w:noProof/>
                <w:sz w:val="18"/>
                <w:szCs w:val="18"/>
                <w:shd w:val="clear" w:color="auto" w:fill="BDDCFF"/>
              </w:rPr>
              <w:t>liters for</w:t>
            </w:r>
            <w:r w:rsidR="00C142E6">
              <w:rPr>
                <w:rStyle w:val="propertyeditor"/>
                <w:rFonts w:ascii="Arial" w:eastAsia="Times New Roman" w:hAnsi="Arial" w:cs="Arial"/>
                <w:b/>
                <w:noProof/>
                <w:sz w:val="18"/>
                <w:szCs w:val="18"/>
                <w:shd w:val="clear" w:color="auto" w:fill="BDDCFF"/>
              </w:rPr>
              <w:t xml:space="preserve"> Savanes. </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3)</w:t>
            </w:r>
            <w:r w:rsidR="00C142E6">
              <w:rPr>
                <w:rStyle w:val="propertyeditor"/>
                <w:rFonts w:ascii="Arial" w:eastAsia="Times New Roman" w:hAnsi="Arial" w:cs="Arial"/>
                <w:b/>
                <w:noProof/>
                <w:sz w:val="18"/>
                <w:szCs w:val="18"/>
                <w:shd w:val="clear" w:color="auto" w:fill="BDDCFF"/>
              </w:rPr>
              <w:tab/>
            </w:r>
            <w:r w:rsidR="00FD65AD">
              <w:rPr>
                <w:rStyle w:val="propertyeditor"/>
                <w:rFonts w:ascii="Arial" w:eastAsia="Times New Roman" w:hAnsi="Arial" w:cs="Arial"/>
                <w:b/>
                <w:noProof/>
                <w:sz w:val="18"/>
                <w:szCs w:val="18"/>
                <w:shd w:val="clear" w:color="auto" w:fill="BDDCFF"/>
              </w:rPr>
              <w:t>At the district level:</w:t>
            </w:r>
            <w:r w:rsidR="00C142E6">
              <w:rPr>
                <w:rFonts w:ascii="Arial" w:eastAsia="Times New Roman" w:hAnsi="Arial" w:cs="Arial"/>
                <w:b/>
                <w:noProof/>
                <w:sz w:val="18"/>
                <w:szCs w:val="18"/>
                <w:shd w:val="clear" w:color="auto" w:fill="BDDCFF"/>
              </w:rPr>
              <w:br/>
            </w:r>
            <w:r w:rsidR="00FD65AD">
              <w:rPr>
                <w:rStyle w:val="propertyeditor"/>
                <w:rFonts w:ascii="Arial" w:eastAsia="Times New Roman" w:hAnsi="Arial" w:cs="Arial"/>
                <w:b/>
                <w:noProof/>
                <w:sz w:val="18"/>
                <w:szCs w:val="18"/>
                <w:shd w:val="clear" w:color="auto" w:fill="BDDCFF"/>
              </w:rPr>
              <w:t xml:space="preserve">The current storage capacity for vaccines at the 35 district depots represents a net </w:t>
            </w:r>
            <w:r w:rsidR="00265962">
              <w:rPr>
                <w:rStyle w:val="propertyeditor"/>
                <w:rFonts w:ascii="Arial" w:eastAsia="Times New Roman" w:hAnsi="Arial" w:cs="Arial"/>
                <w:b/>
                <w:noProof/>
                <w:sz w:val="18"/>
                <w:szCs w:val="18"/>
                <w:shd w:val="clear" w:color="auto" w:fill="BDDCFF"/>
              </w:rPr>
              <w:t>cooling volume of</w:t>
            </w:r>
            <w:r w:rsidR="00C142E6">
              <w:rPr>
                <w:rStyle w:val="propertyeditor"/>
                <w:rFonts w:ascii="Arial" w:eastAsia="Times New Roman" w:hAnsi="Arial" w:cs="Arial"/>
                <w:b/>
                <w:noProof/>
                <w:sz w:val="18"/>
                <w:szCs w:val="18"/>
                <w:shd w:val="clear" w:color="auto" w:fill="BDDCFF"/>
              </w:rPr>
              <w:t xml:space="preserve"> 7</w:t>
            </w:r>
            <w:r w:rsidR="00265962">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055 lit</w:t>
            </w:r>
            <w:r w:rsidR="00265962">
              <w:rPr>
                <w:rStyle w:val="propertyeditor"/>
                <w:rFonts w:ascii="Arial" w:eastAsia="Times New Roman" w:hAnsi="Arial" w:cs="Arial"/>
                <w:b/>
                <w:noProof/>
                <w:sz w:val="18"/>
                <w:szCs w:val="18"/>
                <w:shd w:val="clear" w:color="auto" w:fill="BDDCFF"/>
              </w:rPr>
              <w:t>er</w:t>
            </w:r>
            <w:r w:rsidR="00C142E6">
              <w:rPr>
                <w:rStyle w:val="propertyeditor"/>
                <w:rFonts w:ascii="Arial" w:eastAsia="Times New Roman" w:hAnsi="Arial" w:cs="Arial"/>
                <w:b/>
                <w:noProof/>
                <w:sz w:val="18"/>
                <w:szCs w:val="18"/>
                <w:shd w:val="clear" w:color="auto" w:fill="BDDCFF"/>
              </w:rPr>
              <w:t>s</w:t>
            </w:r>
            <w:r w:rsidR="009417A4">
              <w:rPr>
                <w:rStyle w:val="propertyeditor"/>
                <w:rFonts w:ascii="Arial" w:eastAsia="Times New Roman" w:hAnsi="Arial" w:cs="Arial"/>
                <w:b/>
                <w:noProof/>
                <w:sz w:val="18"/>
                <w:szCs w:val="18"/>
                <w:shd w:val="clear" w:color="auto" w:fill="BDDCFF"/>
              </w:rPr>
              <w:t xml:space="preserve">, provided mainly by </w:t>
            </w:r>
            <w:r w:rsidR="00C142E6">
              <w:rPr>
                <w:rStyle w:val="propertyeditor"/>
                <w:rFonts w:ascii="Arial" w:eastAsia="Times New Roman" w:hAnsi="Arial" w:cs="Arial"/>
                <w:b/>
                <w:noProof/>
                <w:sz w:val="18"/>
                <w:szCs w:val="18"/>
                <w:shd w:val="clear" w:color="auto" w:fill="BDDCFF"/>
              </w:rPr>
              <w:t>TCW 1152, TCW 2000</w:t>
            </w:r>
            <w:r w:rsidR="009417A4">
              <w:rPr>
                <w:rStyle w:val="propertyeditor"/>
                <w:rFonts w:ascii="Arial" w:eastAsia="Times New Roman" w:hAnsi="Arial" w:cs="Arial"/>
                <w:b/>
                <w:noProof/>
                <w:sz w:val="18"/>
                <w:szCs w:val="18"/>
                <w:shd w:val="clear" w:color="auto" w:fill="BDDCFF"/>
              </w:rPr>
              <w:t xml:space="preserve"> and</w:t>
            </w:r>
            <w:r w:rsidR="00C142E6">
              <w:rPr>
                <w:rStyle w:val="propertyeditor"/>
                <w:rFonts w:ascii="Arial" w:eastAsia="Times New Roman" w:hAnsi="Arial" w:cs="Arial"/>
                <w:b/>
                <w:noProof/>
                <w:sz w:val="18"/>
                <w:szCs w:val="18"/>
                <w:shd w:val="clear" w:color="auto" w:fill="BDDCFF"/>
              </w:rPr>
              <w:t xml:space="preserve"> TCW 3000</w:t>
            </w:r>
            <w:r w:rsidR="009417A4">
              <w:rPr>
                <w:rStyle w:val="propertyeditor"/>
                <w:rFonts w:ascii="Arial" w:eastAsia="Times New Roman" w:hAnsi="Arial" w:cs="Arial"/>
                <w:b/>
                <w:noProof/>
                <w:sz w:val="18"/>
                <w:szCs w:val="18"/>
                <w:shd w:val="clear" w:color="auto" w:fill="BDDCFF"/>
              </w:rPr>
              <w:t xml:space="preserve"> refrigerators</w:t>
            </w:r>
            <w:r w:rsidR="00C142E6">
              <w:rPr>
                <w:rStyle w:val="propertyeditor"/>
                <w:rFonts w:ascii="Arial" w:eastAsia="Times New Roman" w:hAnsi="Arial" w:cs="Arial"/>
                <w:b/>
                <w:noProof/>
                <w:sz w:val="18"/>
                <w:szCs w:val="18"/>
                <w:shd w:val="clear" w:color="auto" w:fill="BDDCFF"/>
              </w:rPr>
              <w:t xml:space="preserve">. </w:t>
            </w:r>
            <w:r w:rsidR="004841BE">
              <w:rPr>
                <w:rStyle w:val="propertyeditor"/>
                <w:rFonts w:ascii="Arial" w:eastAsia="Times New Roman" w:hAnsi="Arial" w:cs="Arial"/>
                <w:b/>
                <w:noProof/>
                <w:sz w:val="18"/>
                <w:szCs w:val="18"/>
                <w:shd w:val="clear" w:color="auto" w:fill="BDDCFF"/>
              </w:rPr>
              <w:t xml:space="preserve">The positive storage capacity in the district depots is sufficient to cover current needs, except in the </w:t>
            </w:r>
            <w:r w:rsidR="00C142E6">
              <w:rPr>
                <w:rStyle w:val="propertyeditor"/>
                <w:rFonts w:ascii="Arial" w:eastAsia="Times New Roman" w:hAnsi="Arial" w:cs="Arial"/>
                <w:b/>
                <w:noProof/>
                <w:sz w:val="18"/>
                <w:szCs w:val="18"/>
                <w:shd w:val="clear" w:color="auto" w:fill="BDDCFF"/>
              </w:rPr>
              <w:t>Kpendjal</w:t>
            </w:r>
            <w:r w:rsidR="004841BE">
              <w:rPr>
                <w:rStyle w:val="propertyeditor"/>
                <w:rFonts w:ascii="Arial" w:eastAsia="Times New Roman" w:hAnsi="Arial" w:cs="Arial"/>
                <w:b/>
                <w:noProof/>
                <w:sz w:val="18"/>
                <w:szCs w:val="18"/>
                <w:shd w:val="clear" w:color="auto" w:fill="BDDCFF"/>
              </w:rPr>
              <w:t xml:space="preserve"> district</w:t>
            </w:r>
            <w:r w:rsidR="00C142E6">
              <w:rPr>
                <w:rStyle w:val="propertyeditor"/>
                <w:rFonts w:ascii="Arial" w:eastAsia="Times New Roman" w:hAnsi="Arial" w:cs="Arial"/>
                <w:b/>
                <w:noProof/>
                <w:sz w:val="18"/>
                <w:szCs w:val="18"/>
                <w:shd w:val="clear" w:color="auto" w:fill="BDDCFF"/>
              </w:rPr>
              <w:t xml:space="preserve">. </w:t>
            </w:r>
            <w:r w:rsidR="00C142E6">
              <w:rPr>
                <w:rFonts w:ascii="Arial" w:eastAsia="Times New Roman" w:hAnsi="Arial" w:cs="Arial"/>
                <w:b/>
                <w:noProof/>
                <w:sz w:val="18"/>
                <w:szCs w:val="18"/>
                <w:shd w:val="clear" w:color="auto" w:fill="BDDCFF"/>
              </w:rPr>
              <w:br/>
            </w:r>
            <w:r w:rsidR="004841BE">
              <w:rPr>
                <w:rStyle w:val="propertyeditor"/>
                <w:rFonts w:ascii="Arial" w:eastAsia="Times New Roman" w:hAnsi="Arial" w:cs="Arial"/>
                <w:b/>
                <w:noProof/>
                <w:sz w:val="18"/>
                <w:szCs w:val="18"/>
                <w:shd w:val="clear" w:color="auto" w:fill="BDDCFF"/>
              </w:rPr>
              <w:t xml:space="preserve">Thee net freezing volume currently available in the 35 district depots is </w:t>
            </w:r>
            <w:r w:rsidR="00C142E6">
              <w:rPr>
                <w:rStyle w:val="propertyeditor"/>
                <w:rFonts w:ascii="Arial" w:eastAsia="Times New Roman" w:hAnsi="Arial" w:cs="Arial"/>
                <w:b/>
                <w:noProof/>
                <w:sz w:val="18"/>
                <w:szCs w:val="18"/>
                <w:shd w:val="clear" w:color="auto" w:fill="BDDCFF"/>
              </w:rPr>
              <w:t>12</w:t>
            </w:r>
            <w:r w:rsidR="004841BE">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344 lit</w:t>
            </w:r>
            <w:r w:rsidR="004841BE">
              <w:rPr>
                <w:rStyle w:val="propertyeditor"/>
                <w:rFonts w:ascii="Arial" w:eastAsia="Times New Roman" w:hAnsi="Arial" w:cs="Arial"/>
                <w:b/>
                <w:noProof/>
                <w:sz w:val="18"/>
                <w:szCs w:val="18"/>
                <w:shd w:val="clear" w:color="auto" w:fill="BDDCFF"/>
              </w:rPr>
              <w:t>er</w:t>
            </w:r>
            <w:r w:rsidR="00C142E6">
              <w:rPr>
                <w:rStyle w:val="propertyeditor"/>
                <w:rFonts w:ascii="Arial" w:eastAsia="Times New Roman" w:hAnsi="Arial" w:cs="Arial"/>
                <w:b/>
                <w:noProof/>
                <w:sz w:val="18"/>
                <w:szCs w:val="18"/>
                <w:shd w:val="clear" w:color="auto" w:fill="BDDCFF"/>
              </w:rPr>
              <w:t>s</w:t>
            </w:r>
            <w:r w:rsidR="004841BE">
              <w:rPr>
                <w:rStyle w:val="propertyeditor"/>
                <w:rFonts w:ascii="Arial" w:eastAsia="Times New Roman" w:hAnsi="Arial" w:cs="Arial"/>
                <w:b/>
                <w:noProof/>
                <w:sz w:val="18"/>
                <w:szCs w:val="18"/>
                <w:shd w:val="clear" w:color="auto" w:fill="BDDCFF"/>
              </w:rPr>
              <w:t xml:space="preserve">, provided mainly by </w:t>
            </w:r>
            <w:r w:rsidR="00C142E6">
              <w:rPr>
                <w:rStyle w:val="propertyeditor"/>
                <w:rFonts w:ascii="Arial" w:eastAsia="Times New Roman" w:hAnsi="Arial" w:cs="Arial"/>
                <w:b/>
                <w:noProof/>
                <w:sz w:val="18"/>
                <w:szCs w:val="18"/>
                <w:shd w:val="clear" w:color="auto" w:fill="BDDCFF"/>
              </w:rPr>
              <w:t xml:space="preserve">Dométic FCW 300 </w:t>
            </w:r>
            <w:r w:rsidR="004841BE">
              <w:rPr>
                <w:rStyle w:val="propertyeditor"/>
                <w:rFonts w:ascii="Arial" w:eastAsia="Times New Roman" w:hAnsi="Arial" w:cs="Arial"/>
                <w:b/>
                <w:noProof/>
                <w:sz w:val="18"/>
                <w:szCs w:val="18"/>
                <w:shd w:val="clear" w:color="auto" w:fill="BDDCFF"/>
              </w:rPr>
              <w:t>and</w:t>
            </w:r>
            <w:r w:rsidR="00C142E6">
              <w:rPr>
                <w:rStyle w:val="propertyeditor"/>
                <w:rFonts w:ascii="Arial" w:eastAsia="Times New Roman" w:hAnsi="Arial" w:cs="Arial"/>
                <w:b/>
                <w:noProof/>
                <w:sz w:val="18"/>
                <w:szCs w:val="18"/>
                <w:shd w:val="clear" w:color="auto" w:fill="BDDCFF"/>
              </w:rPr>
              <w:t xml:space="preserve"> Westfrost MF 304</w:t>
            </w:r>
            <w:r w:rsidR="004841BE">
              <w:rPr>
                <w:rStyle w:val="propertyeditor"/>
                <w:rFonts w:ascii="Arial" w:eastAsia="Times New Roman" w:hAnsi="Arial" w:cs="Arial"/>
                <w:b/>
                <w:noProof/>
                <w:sz w:val="18"/>
                <w:szCs w:val="18"/>
                <w:shd w:val="clear" w:color="auto" w:fill="BDDCFF"/>
              </w:rPr>
              <w:t xml:space="preserve"> freezers</w:t>
            </w:r>
            <w:r w:rsidR="00C142E6">
              <w:rPr>
                <w:rStyle w:val="propertyeditor"/>
                <w:rFonts w:ascii="Arial" w:eastAsia="Times New Roman" w:hAnsi="Arial" w:cs="Arial"/>
                <w:b/>
                <w:noProof/>
                <w:sz w:val="18"/>
                <w:szCs w:val="18"/>
                <w:shd w:val="clear" w:color="auto" w:fill="BDDCFF"/>
              </w:rPr>
              <w:t xml:space="preserve">. </w:t>
            </w:r>
            <w:r w:rsidR="004841BE">
              <w:rPr>
                <w:rStyle w:val="propertyeditor"/>
                <w:rFonts w:ascii="Arial" w:eastAsia="Times New Roman" w:hAnsi="Arial" w:cs="Arial"/>
                <w:b/>
                <w:noProof/>
                <w:sz w:val="18"/>
                <w:szCs w:val="18"/>
                <w:shd w:val="clear" w:color="auto" w:fill="BDDCFF"/>
              </w:rPr>
              <w:t>This freezing capacity is sufficient to cover the needs at all the depots</w:t>
            </w:r>
            <w:r w:rsidR="00C142E6">
              <w:rPr>
                <w:rStyle w:val="propertyeditor"/>
                <w:rFonts w:ascii="Arial" w:eastAsia="Times New Roman" w:hAnsi="Arial" w:cs="Arial"/>
                <w:b/>
                <w:noProof/>
                <w:sz w:val="18"/>
                <w:szCs w:val="18"/>
                <w:shd w:val="clear" w:color="auto" w:fill="BDDCFF"/>
              </w:rPr>
              <w:t>.</w:t>
            </w:r>
            <w:r w:rsidR="00C142E6">
              <w:rPr>
                <w:rFonts w:ascii="Arial" w:eastAsia="Times New Roman" w:hAnsi="Arial" w:cs="Arial"/>
                <w:b/>
                <w:noProof/>
                <w:sz w:val="18"/>
                <w:szCs w:val="18"/>
                <w:shd w:val="clear" w:color="auto" w:fill="BDDCFF"/>
              </w:rPr>
              <w:br/>
            </w:r>
            <w:r w:rsidR="004841BE">
              <w:rPr>
                <w:rStyle w:val="propertyeditor"/>
                <w:rFonts w:ascii="Arial" w:eastAsia="Times New Roman" w:hAnsi="Arial" w:cs="Arial"/>
                <w:b/>
                <w:noProof/>
                <w:sz w:val="18"/>
                <w:szCs w:val="18"/>
                <w:shd w:val="clear" w:color="auto" w:fill="BDDCFF"/>
              </w:rPr>
              <w:t>At the district level, the storage capacity for seven districts</w:t>
            </w:r>
            <w:r w:rsidR="00C142E6">
              <w:rPr>
                <w:rStyle w:val="propertyeditor"/>
                <w:rFonts w:ascii="Arial" w:eastAsia="Times New Roman" w:hAnsi="Arial" w:cs="Arial"/>
                <w:b/>
                <w:noProof/>
                <w:sz w:val="18"/>
                <w:szCs w:val="18"/>
                <w:shd w:val="clear" w:color="auto" w:fill="BDDCFF"/>
              </w:rPr>
              <w:t xml:space="preserve"> (D2, D5, Golfe, Lacs, Vo, Kloto </w:t>
            </w:r>
            <w:r w:rsidR="004841BE">
              <w:rPr>
                <w:rStyle w:val="propertyeditor"/>
                <w:rFonts w:ascii="Arial" w:eastAsia="Times New Roman" w:hAnsi="Arial" w:cs="Arial"/>
                <w:b/>
                <w:noProof/>
                <w:sz w:val="18"/>
                <w:szCs w:val="18"/>
                <w:shd w:val="clear" w:color="auto" w:fill="BDDCFF"/>
              </w:rPr>
              <w:t xml:space="preserve">and </w:t>
            </w:r>
            <w:r w:rsidR="00C142E6">
              <w:rPr>
                <w:rStyle w:val="propertyeditor"/>
                <w:rFonts w:ascii="Arial" w:eastAsia="Times New Roman" w:hAnsi="Arial" w:cs="Arial"/>
                <w:b/>
                <w:noProof/>
                <w:sz w:val="18"/>
                <w:szCs w:val="18"/>
                <w:shd w:val="clear" w:color="auto" w:fill="BDDCFF"/>
              </w:rPr>
              <w:t xml:space="preserve">Kpendjal) </w:t>
            </w:r>
            <w:r w:rsidR="004841BE">
              <w:rPr>
                <w:rStyle w:val="propertyeditor"/>
                <w:rFonts w:ascii="Arial" w:eastAsia="Times New Roman" w:hAnsi="Arial" w:cs="Arial"/>
                <w:b/>
                <w:noProof/>
                <w:sz w:val="18"/>
                <w:szCs w:val="18"/>
                <w:shd w:val="clear" w:color="auto" w:fill="BDDCFF"/>
              </w:rPr>
              <w:t>out of the 35</w:t>
            </w:r>
            <w:r w:rsidR="00754ED2">
              <w:rPr>
                <w:rStyle w:val="propertyeditor"/>
                <w:rFonts w:ascii="Arial" w:eastAsia="Times New Roman" w:hAnsi="Arial" w:cs="Arial"/>
                <w:b/>
                <w:noProof/>
                <w:sz w:val="18"/>
                <w:szCs w:val="18"/>
                <w:shd w:val="clear" w:color="auto" w:fill="BDDCFF"/>
              </w:rPr>
              <w:t xml:space="preserve"> will be insufficient to cover the vaccine storage needs for </w:t>
            </w:r>
            <w:r w:rsidR="00C142E6">
              <w:rPr>
                <w:rStyle w:val="propertyeditor"/>
                <w:rFonts w:ascii="Arial" w:eastAsia="Times New Roman" w:hAnsi="Arial" w:cs="Arial"/>
                <w:b/>
                <w:noProof/>
                <w:sz w:val="18"/>
                <w:szCs w:val="18"/>
                <w:shd w:val="clear" w:color="auto" w:fill="BDDCFF"/>
              </w:rPr>
              <w:t xml:space="preserve">2012 </w:t>
            </w:r>
            <w:r w:rsidR="00754ED2">
              <w:rPr>
                <w:rStyle w:val="propertyeditor"/>
                <w:rFonts w:ascii="Arial" w:eastAsia="Times New Roman" w:hAnsi="Arial" w:cs="Arial"/>
                <w:b/>
                <w:noProof/>
                <w:sz w:val="18"/>
                <w:szCs w:val="18"/>
                <w:shd w:val="clear" w:color="auto" w:fill="BDDCFF"/>
              </w:rPr>
              <w:t xml:space="preserve">to </w:t>
            </w:r>
            <w:r w:rsidR="00C142E6">
              <w:rPr>
                <w:rStyle w:val="propertyeditor"/>
                <w:rFonts w:ascii="Arial" w:eastAsia="Times New Roman" w:hAnsi="Arial" w:cs="Arial"/>
                <w:b/>
                <w:noProof/>
                <w:sz w:val="18"/>
                <w:szCs w:val="18"/>
                <w:shd w:val="clear" w:color="auto" w:fill="BDDCFF"/>
              </w:rPr>
              <w:t xml:space="preserve">2015. </w:t>
            </w:r>
            <w:r w:rsidR="006C2BFD">
              <w:rPr>
                <w:rStyle w:val="propertyeditor"/>
                <w:rFonts w:ascii="Arial" w:eastAsia="Times New Roman" w:hAnsi="Arial" w:cs="Arial"/>
                <w:b/>
                <w:noProof/>
                <w:sz w:val="18"/>
                <w:szCs w:val="18"/>
                <w:shd w:val="clear" w:color="auto" w:fill="BDDCFF"/>
              </w:rPr>
              <w:t>The following additional storage capacity will be needed in those seven districts</w:t>
            </w:r>
            <w:r w:rsidR="00C142E6">
              <w:rPr>
                <w:rStyle w:val="propertyeditor"/>
                <w:rFonts w:ascii="Arial" w:eastAsia="Times New Roman" w:hAnsi="Arial" w:cs="Arial"/>
                <w:b/>
                <w:noProof/>
                <w:sz w:val="18"/>
                <w:szCs w:val="18"/>
                <w:shd w:val="clear" w:color="auto" w:fill="BDDCFF"/>
              </w:rPr>
              <w:t>:</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ab/>
              <w:t xml:space="preserve">- </w:t>
            </w:r>
            <w:r w:rsidR="006C2BFD">
              <w:rPr>
                <w:rStyle w:val="propertyeditor"/>
                <w:rFonts w:ascii="Arial" w:eastAsia="Times New Roman" w:hAnsi="Arial" w:cs="Arial"/>
                <w:b/>
                <w:noProof/>
                <w:sz w:val="18"/>
                <w:szCs w:val="18"/>
                <w:shd w:val="clear" w:color="auto" w:fill="BDDCFF"/>
              </w:rPr>
              <w:t>I</w:t>
            </w:r>
            <w:r w:rsidR="00C142E6">
              <w:rPr>
                <w:rStyle w:val="propertyeditor"/>
                <w:rFonts w:ascii="Arial" w:eastAsia="Times New Roman" w:hAnsi="Arial" w:cs="Arial"/>
                <w:b/>
                <w:noProof/>
                <w:sz w:val="18"/>
                <w:szCs w:val="18"/>
                <w:shd w:val="clear" w:color="auto" w:fill="BDDCFF"/>
              </w:rPr>
              <w:t xml:space="preserve">n 2012: 26 L </w:t>
            </w:r>
            <w:r w:rsidR="006C2BFD">
              <w:rPr>
                <w:rStyle w:val="propertyeditor"/>
                <w:rFonts w:ascii="Arial" w:eastAsia="Times New Roman" w:hAnsi="Arial" w:cs="Arial"/>
                <w:b/>
                <w:noProof/>
                <w:sz w:val="18"/>
                <w:szCs w:val="18"/>
                <w:shd w:val="clear" w:color="auto" w:fill="BDDCFF"/>
              </w:rPr>
              <w:t>for</w:t>
            </w:r>
            <w:r w:rsidR="00C142E6">
              <w:rPr>
                <w:rStyle w:val="propertyeditor"/>
                <w:rFonts w:ascii="Arial" w:eastAsia="Times New Roman" w:hAnsi="Arial" w:cs="Arial"/>
                <w:b/>
                <w:noProof/>
                <w:sz w:val="18"/>
                <w:szCs w:val="18"/>
                <w:shd w:val="clear" w:color="auto" w:fill="BDDCFF"/>
              </w:rPr>
              <w:t xml:space="preserve"> D5, 33 L </w:t>
            </w:r>
            <w:r w:rsidR="006C2BFD">
              <w:rPr>
                <w:rStyle w:val="propertyeditor"/>
                <w:rFonts w:ascii="Arial" w:eastAsia="Times New Roman" w:hAnsi="Arial" w:cs="Arial"/>
                <w:b/>
                <w:noProof/>
                <w:sz w:val="18"/>
                <w:szCs w:val="18"/>
                <w:shd w:val="clear" w:color="auto" w:fill="BDDCFF"/>
              </w:rPr>
              <w:t>for</w:t>
            </w:r>
            <w:r w:rsidR="00C142E6">
              <w:rPr>
                <w:rStyle w:val="propertyeditor"/>
                <w:rFonts w:ascii="Arial" w:eastAsia="Times New Roman" w:hAnsi="Arial" w:cs="Arial"/>
                <w:b/>
                <w:noProof/>
                <w:sz w:val="18"/>
                <w:szCs w:val="18"/>
                <w:shd w:val="clear" w:color="auto" w:fill="BDDCFF"/>
              </w:rPr>
              <w:t xml:space="preserve"> Lacs, 38 L </w:t>
            </w:r>
            <w:r w:rsidR="006C2BFD">
              <w:rPr>
                <w:rStyle w:val="propertyeditor"/>
                <w:rFonts w:ascii="Arial" w:eastAsia="Times New Roman" w:hAnsi="Arial" w:cs="Arial"/>
                <w:b/>
                <w:noProof/>
                <w:sz w:val="18"/>
                <w:szCs w:val="18"/>
                <w:shd w:val="clear" w:color="auto" w:fill="BDDCFF"/>
              </w:rPr>
              <w:t>for</w:t>
            </w:r>
            <w:r w:rsidR="00C142E6">
              <w:rPr>
                <w:rStyle w:val="propertyeditor"/>
                <w:rFonts w:ascii="Arial" w:eastAsia="Times New Roman" w:hAnsi="Arial" w:cs="Arial"/>
                <w:b/>
                <w:noProof/>
                <w:sz w:val="18"/>
                <w:szCs w:val="18"/>
                <w:shd w:val="clear" w:color="auto" w:fill="BDDCFF"/>
              </w:rPr>
              <w:t xml:space="preserve"> Vo </w:t>
            </w:r>
            <w:r w:rsidR="006C2BFD">
              <w:rPr>
                <w:rStyle w:val="propertyeditor"/>
                <w:rFonts w:ascii="Arial" w:eastAsia="Times New Roman" w:hAnsi="Arial" w:cs="Arial"/>
                <w:b/>
                <w:noProof/>
                <w:sz w:val="18"/>
                <w:szCs w:val="18"/>
                <w:shd w:val="clear" w:color="auto" w:fill="BDDCFF"/>
              </w:rPr>
              <w:t>and</w:t>
            </w:r>
            <w:r w:rsidR="00C142E6">
              <w:rPr>
                <w:rStyle w:val="propertyeditor"/>
                <w:rFonts w:ascii="Arial" w:eastAsia="Times New Roman" w:hAnsi="Arial" w:cs="Arial"/>
                <w:b/>
                <w:noProof/>
                <w:sz w:val="18"/>
                <w:szCs w:val="18"/>
                <w:shd w:val="clear" w:color="auto" w:fill="BDDCFF"/>
              </w:rPr>
              <w:t xml:space="preserve"> 64 L </w:t>
            </w:r>
            <w:r w:rsidR="006C2BFD">
              <w:rPr>
                <w:rStyle w:val="propertyeditor"/>
                <w:rFonts w:ascii="Arial" w:eastAsia="Times New Roman" w:hAnsi="Arial" w:cs="Arial"/>
                <w:b/>
                <w:noProof/>
                <w:sz w:val="18"/>
                <w:szCs w:val="18"/>
                <w:shd w:val="clear" w:color="auto" w:fill="BDDCFF"/>
              </w:rPr>
              <w:t>for</w:t>
            </w:r>
            <w:r w:rsidR="00C142E6">
              <w:rPr>
                <w:rStyle w:val="propertyeditor"/>
                <w:rFonts w:ascii="Arial" w:eastAsia="Times New Roman" w:hAnsi="Arial" w:cs="Arial"/>
                <w:b/>
                <w:noProof/>
                <w:sz w:val="18"/>
                <w:szCs w:val="18"/>
                <w:shd w:val="clear" w:color="auto" w:fill="BDDCFF"/>
              </w:rPr>
              <w:t xml:space="preserve"> Kpendjal</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ab/>
              <w:t xml:space="preserve">- </w:t>
            </w:r>
            <w:r w:rsidR="006C2BFD">
              <w:rPr>
                <w:rStyle w:val="propertyeditor"/>
                <w:rFonts w:ascii="Arial" w:eastAsia="Times New Roman" w:hAnsi="Arial" w:cs="Arial"/>
                <w:b/>
                <w:noProof/>
                <w:sz w:val="18"/>
                <w:szCs w:val="18"/>
                <w:shd w:val="clear" w:color="auto" w:fill="BDDCFF"/>
              </w:rPr>
              <w:t>I</w:t>
            </w:r>
            <w:r w:rsidR="00C142E6">
              <w:rPr>
                <w:rStyle w:val="propertyeditor"/>
                <w:rFonts w:ascii="Arial" w:eastAsia="Times New Roman" w:hAnsi="Arial" w:cs="Arial"/>
                <w:b/>
                <w:noProof/>
                <w:sz w:val="18"/>
                <w:szCs w:val="18"/>
                <w:shd w:val="clear" w:color="auto" w:fill="BDDCFF"/>
              </w:rPr>
              <w:t xml:space="preserve">n 2015 : 52 L </w:t>
            </w:r>
            <w:r w:rsidR="006C2BFD">
              <w:rPr>
                <w:rStyle w:val="propertyeditor"/>
                <w:rFonts w:ascii="Arial" w:eastAsia="Times New Roman" w:hAnsi="Arial" w:cs="Arial"/>
                <w:b/>
                <w:noProof/>
                <w:sz w:val="18"/>
                <w:szCs w:val="18"/>
                <w:shd w:val="clear" w:color="auto" w:fill="BDDCFF"/>
              </w:rPr>
              <w:t>for</w:t>
            </w:r>
            <w:r w:rsidR="00C142E6">
              <w:rPr>
                <w:rStyle w:val="propertyeditor"/>
                <w:rFonts w:ascii="Arial" w:eastAsia="Times New Roman" w:hAnsi="Arial" w:cs="Arial"/>
                <w:b/>
                <w:noProof/>
                <w:sz w:val="18"/>
                <w:szCs w:val="18"/>
                <w:shd w:val="clear" w:color="auto" w:fill="BDDCFF"/>
              </w:rPr>
              <w:t xml:space="preserve"> D2, 91 L </w:t>
            </w:r>
            <w:r w:rsidR="006C2BFD">
              <w:rPr>
                <w:rStyle w:val="propertyeditor"/>
                <w:rFonts w:ascii="Arial" w:eastAsia="Times New Roman" w:hAnsi="Arial" w:cs="Arial"/>
                <w:b/>
                <w:noProof/>
                <w:sz w:val="18"/>
                <w:szCs w:val="18"/>
                <w:shd w:val="clear" w:color="auto" w:fill="BDDCFF"/>
              </w:rPr>
              <w:t>fo</w:t>
            </w:r>
            <w:r w:rsidR="00C142E6">
              <w:rPr>
                <w:rStyle w:val="propertyeditor"/>
                <w:rFonts w:ascii="Arial" w:eastAsia="Times New Roman" w:hAnsi="Arial" w:cs="Arial"/>
                <w:b/>
                <w:noProof/>
                <w:sz w:val="18"/>
                <w:szCs w:val="18"/>
                <w:shd w:val="clear" w:color="auto" w:fill="BDDCFF"/>
              </w:rPr>
              <w:t xml:space="preserve">r D5, 62 L </w:t>
            </w:r>
            <w:r w:rsidR="006C2BFD">
              <w:rPr>
                <w:rStyle w:val="propertyeditor"/>
                <w:rFonts w:ascii="Arial" w:eastAsia="Times New Roman" w:hAnsi="Arial" w:cs="Arial"/>
                <w:b/>
                <w:noProof/>
                <w:sz w:val="18"/>
                <w:szCs w:val="18"/>
                <w:shd w:val="clear" w:color="auto" w:fill="BDDCFF"/>
              </w:rPr>
              <w:t>fo</w:t>
            </w:r>
            <w:r w:rsidR="00C142E6">
              <w:rPr>
                <w:rStyle w:val="propertyeditor"/>
                <w:rFonts w:ascii="Arial" w:eastAsia="Times New Roman" w:hAnsi="Arial" w:cs="Arial"/>
                <w:b/>
                <w:noProof/>
                <w:sz w:val="18"/>
                <w:szCs w:val="18"/>
                <w:shd w:val="clear" w:color="auto" w:fill="BDDCFF"/>
              </w:rPr>
              <w:t xml:space="preserve">r Golfe, 86 L </w:t>
            </w:r>
            <w:r w:rsidR="006C2BFD">
              <w:rPr>
                <w:rStyle w:val="propertyeditor"/>
                <w:rFonts w:ascii="Arial" w:eastAsia="Times New Roman" w:hAnsi="Arial" w:cs="Arial"/>
                <w:b/>
                <w:noProof/>
                <w:sz w:val="18"/>
                <w:szCs w:val="18"/>
                <w:shd w:val="clear" w:color="auto" w:fill="BDDCFF"/>
              </w:rPr>
              <w:t>fo</w:t>
            </w:r>
            <w:r w:rsidR="00C142E6">
              <w:rPr>
                <w:rStyle w:val="propertyeditor"/>
                <w:rFonts w:ascii="Arial" w:eastAsia="Times New Roman" w:hAnsi="Arial" w:cs="Arial"/>
                <w:b/>
                <w:noProof/>
                <w:sz w:val="18"/>
                <w:szCs w:val="18"/>
                <w:shd w:val="clear" w:color="auto" w:fill="BDDCFF"/>
              </w:rPr>
              <w:t xml:space="preserve">r Lacs, 89 L </w:t>
            </w:r>
            <w:r w:rsidR="006C2BFD">
              <w:rPr>
                <w:rStyle w:val="propertyeditor"/>
                <w:rFonts w:ascii="Arial" w:eastAsia="Times New Roman" w:hAnsi="Arial" w:cs="Arial"/>
                <w:b/>
                <w:noProof/>
                <w:sz w:val="18"/>
                <w:szCs w:val="18"/>
                <w:shd w:val="clear" w:color="auto" w:fill="BDDCFF"/>
              </w:rPr>
              <w:t>fo</w:t>
            </w:r>
            <w:r w:rsidR="00C142E6">
              <w:rPr>
                <w:rStyle w:val="propertyeditor"/>
                <w:rFonts w:ascii="Arial" w:eastAsia="Times New Roman" w:hAnsi="Arial" w:cs="Arial"/>
                <w:b/>
                <w:noProof/>
                <w:sz w:val="18"/>
                <w:szCs w:val="18"/>
                <w:shd w:val="clear" w:color="auto" w:fill="BDDCFF"/>
              </w:rPr>
              <w:t xml:space="preserve">r Vo, 64 L </w:t>
            </w:r>
            <w:r w:rsidR="006C2BFD">
              <w:rPr>
                <w:rStyle w:val="propertyeditor"/>
                <w:rFonts w:ascii="Arial" w:eastAsia="Times New Roman" w:hAnsi="Arial" w:cs="Arial"/>
                <w:b/>
                <w:noProof/>
                <w:sz w:val="18"/>
                <w:szCs w:val="18"/>
                <w:shd w:val="clear" w:color="auto" w:fill="BDDCFF"/>
              </w:rPr>
              <w:t>fo</w:t>
            </w:r>
            <w:r w:rsidR="00C142E6">
              <w:rPr>
                <w:rStyle w:val="propertyeditor"/>
                <w:rFonts w:ascii="Arial" w:eastAsia="Times New Roman" w:hAnsi="Arial" w:cs="Arial"/>
                <w:b/>
                <w:noProof/>
                <w:sz w:val="18"/>
                <w:szCs w:val="18"/>
                <w:shd w:val="clear" w:color="auto" w:fill="BDDCFF"/>
              </w:rPr>
              <w:t xml:space="preserve">r Kloto </w:t>
            </w:r>
            <w:r w:rsidR="006C2BFD">
              <w:rPr>
                <w:rStyle w:val="propertyeditor"/>
                <w:rFonts w:ascii="Arial" w:eastAsia="Times New Roman" w:hAnsi="Arial" w:cs="Arial"/>
                <w:b/>
                <w:noProof/>
                <w:sz w:val="18"/>
                <w:szCs w:val="18"/>
                <w:shd w:val="clear" w:color="auto" w:fill="BDDCFF"/>
              </w:rPr>
              <w:t>and</w:t>
            </w:r>
            <w:r w:rsidR="00C142E6">
              <w:rPr>
                <w:rStyle w:val="propertyeditor"/>
                <w:rFonts w:ascii="Arial" w:eastAsia="Times New Roman" w:hAnsi="Arial" w:cs="Arial"/>
                <w:b/>
                <w:noProof/>
                <w:sz w:val="18"/>
                <w:szCs w:val="18"/>
                <w:shd w:val="clear" w:color="auto" w:fill="BDDCFF"/>
              </w:rPr>
              <w:t xml:space="preserve"> 127 L </w:t>
            </w:r>
            <w:r w:rsidR="006C2BFD">
              <w:rPr>
                <w:rStyle w:val="propertyeditor"/>
                <w:rFonts w:ascii="Arial" w:eastAsia="Times New Roman" w:hAnsi="Arial" w:cs="Arial"/>
                <w:b/>
                <w:noProof/>
                <w:sz w:val="18"/>
                <w:szCs w:val="18"/>
                <w:shd w:val="clear" w:color="auto" w:fill="BDDCFF"/>
              </w:rPr>
              <w:t>fo</w:t>
            </w:r>
            <w:r w:rsidR="00C142E6">
              <w:rPr>
                <w:rStyle w:val="propertyeditor"/>
                <w:rFonts w:ascii="Arial" w:eastAsia="Times New Roman" w:hAnsi="Arial" w:cs="Arial"/>
                <w:b/>
                <w:noProof/>
                <w:sz w:val="18"/>
                <w:szCs w:val="18"/>
                <w:shd w:val="clear" w:color="auto" w:fill="BDDCFF"/>
              </w:rPr>
              <w:t>r Kpendjal</w:t>
            </w:r>
            <w:r w:rsidR="00C142E6">
              <w:rPr>
                <w:rFonts w:ascii="Arial" w:eastAsia="Times New Roman" w:hAnsi="Arial" w:cs="Arial"/>
                <w:b/>
                <w:noProof/>
                <w:sz w:val="18"/>
                <w:szCs w:val="18"/>
                <w:shd w:val="clear" w:color="auto" w:fill="BDDCFF"/>
              </w:rPr>
              <w:br/>
            </w:r>
            <w:r w:rsidR="008958A4">
              <w:rPr>
                <w:rStyle w:val="propertyeditor"/>
                <w:rFonts w:ascii="Arial" w:eastAsia="Times New Roman" w:hAnsi="Arial" w:cs="Arial"/>
                <w:b/>
                <w:noProof/>
                <w:sz w:val="18"/>
                <w:szCs w:val="18"/>
                <w:shd w:val="clear" w:color="auto" w:fill="BDDCFF"/>
              </w:rPr>
              <w:t xml:space="preserve">The strengthening of the cold chain equipment to take into account the introduction of the new vaccines will basically consist in </w:t>
            </w:r>
            <w:r w:rsidR="00AF26E4">
              <w:rPr>
                <w:rStyle w:val="propertyeditor"/>
                <w:rFonts w:ascii="Arial" w:eastAsia="Times New Roman" w:hAnsi="Arial" w:cs="Arial"/>
                <w:b/>
                <w:noProof/>
                <w:sz w:val="18"/>
                <w:szCs w:val="18"/>
                <w:shd w:val="clear" w:color="auto" w:fill="BDDCFF"/>
              </w:rPr>
              <w:t>procurement of</w:t>
            </w:r>
            <w:r w:rsidR="008958A4">
              <w:rPr>
                <w:rStyle w:val="propertyeditor"/>
                <w:rFonts w:ascii="Arial" w:eastAsia="Times New Roman" w:hAnsi="Arial" w:cs="Arial"/>
                <w:b/>
                <w:noProof/>
                <w:sz w:val="18"/>
                <w:szCs w:val="18"/>
                <w:shd w:val="clear" w:color="auto" w:fill="BDDCFF"/>
              </w:rPr>
              <w:t xml:space="preserve"> the following equipment between 2012 and 2015:</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ab/>
            </w:r>
            <w:r w:rsidR="008958A4">
              <w:rPr>
                <w:rStyle w:val="propertyeditor"/>
                <w:rFonts w:ascii="Arial" w:eastAsia="Times New Roman" w:hAnsi="Arial" w:cs="Arial"/>
                <w:b/>
                <w:noProof/>
                <w:sz w:val="18"/>
                <w:szCs w:val="18"/>
                <w:shd w:val="clear" w:color="auto" w:fill="BDDCFF"/>
              </w:rPr>
              <w:t>two 40-m3 cold chambers (one in 2012, the other in</w:t>
            </w:r>
            <w:r w:rsidR="00C142E6">
              <w:rPr>
                <w:rStyle w:val="propertyeditor"/>
                <w:rFonts w:ascii="Arial" w:eastAsia="Times New Roman" w:hAnsi="Arial" w:cs="Arial"/>
                <w:b/>
                <w:noProof/>
                <w:sz w:val="18"/>
                <w:szCs w:val="18"/>
                <w:shd w:val="clear" w:color="auto" w:fill="BDDCFF"/>
              </w:rPr>
              <w:t xml:space="preserve"> 2013) </w:t>
            </w:r>
            <w:r w:rsidR="008958A4">
              <w:rPr>
                <w:rStyle w:val="propertyeditor"/>
                <w:rFonts w:ascii="Arial" w:eastAsia="Times New Roman" w:hAnsi="Arial" w:cs="Arial"/>
                <w:b/>
                <w:noProof/>
                <w:sz w:val="18"/>
                <w:szCs w:val="18"/>
                <w:shd w:val="clear" w:color="auto" w:fill="BDDCFF"/>
              </w:rPr>
              <w:t>for the central level, at a total cost of US$</w:t>
            </w:r>
            <w:r w:rsidR="00C142E6">
              <w:rPr>
                <w:rStyle w:val="propertyeditor"/>
                <w:rFonts w:ascii="Arial" w:eastAsia="Times New Roman" w:hAnsi="Arial" w:cs="Arial"/>
                <w:b/>
                <w:noProof/>
                <w:sz w:val="18"/>
                <w:szCs w:val="18"/>
                <w:shd w:val="clear" w:color="auto" w:fill="BDDCFF"/>
              </w:rPr>
              <w:t>123</w:t>
            </w:r>
            <w:r w:rsidR="008958A4">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472</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ab/>
              <w:t xml:space="preserve">36 TCW 3000 </w:t>
            </w:r>
            <w:r w:rsidR="008958A4">
              <w:rPr>
                <w:rStyle w:val="propertyeditor"/>
                <w:rFonts w:ascii="Arial" w:eastAsia="Times New Roman" w:hAnsi="Arial" w:cs="Arial"/>
                <w:b/>
                <w:noProof/>
                <w:sz w:val="18"/>
                <w:szCs w:val="18"/>
                <w:shd w:val="clear" w:color="auto" w:fill="BDDCFF"/>
              </w:rPr>
              <w:t>refrigerators, at a total cost of US$1</w:t>
            </w:r>
            <w:r w:rsidR="00C142E6">
              <w:rPr>
                <w:rStyle w:val="propertyeditor"/>
                <w:rFonts w:ascii="Arial" w:eastAsia="Times New Roman" w:hAnsi="Arial" w:cs="Arial"/>
                <w:b/>
                <w:noProof/>
                <w:sz w:val="18"/>
                <w:szCs w:val="18"/>
                <w:shd w:val="clear" w:color="auto" w:fill="BDDCFF"/>
              </w:rPr>
              <w:t>57</w:t>
            </w:r>
            <w:r w:rsidR="008958A4">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320</w:t>
            </w:r>
            <w:r w:rsidR="008958A4">
              <w:rPr>
                <w:rStyle w:val="propertyeditor"/>
                <w:rFonts w:ascii="Arial" w:eastAsia="Times New Roman" w:hAnsi="Arial" w:cs="Arial"/>
                <w:b/>
                <w:noProof/>
                <w:sz w:val="18"/>
                <w:szCs w:val="18"/>
                <w:shd w:val="clear" w:color="auto" w:fill="BDDCFF"/>
              </w:rPr>
              <w:t xml:space="preserve"> for the regional depots</w:t>
            </w:r>
            <w:r w:rsidR="00C142E6">
              <w:rPr>
                <w:rStyle w:val="propertyeditor"/>
                <w:rFonts w:ascii="Arial" w:eastAsia="Times New Roman" w:hAnsi="Arial" w:cs="Arial"/>
                <w:b/>
                <w:noProof/>
                <w:sz w:val="18"/>
                <w:szCs w:val="18"/>
                <w:shd w:val="clear" w:color="auto" w:fill="BDDCFF"/>
              </w:rPr>
              <w:t xml:space="preserve">: </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ab/>
              <w:t xml:space="preserve">- 16 </w:t>
            </w:r>
            <w:r w:rsidR="008958A4">
              <w:rPr>
                <w:rStyle w:val="propertyeditor"/>
                <w:rFonts w:ascii="Arial" w:eastAsia="Times New Roman" w:hAnsi="Arial" w:cs="Arial"/>
                <w:b/>
                <w:noProof/>
                <w:sz w:val="18"/>
                <w:szCs w:val="18"/>
                <w:shd w:val="clear" w:color="auto" w:fill="BDDCFF"/>
              </w:rPr>
              <w:t>i</w:t>
            </w:r>
            <w:r w:rsidR="00C142E6">
              <w:rPr>
                <w:rStyle w:val="propertyeditor"/>
                <w:rFonts w:ascii="Arial" w:eastAsia="Times New Roman" w:hAnsi="Arial" w:cs="Arial"/>
                <w:b/>
                <w:noProof/>
                <w:sz w:val="18"/>
                <w:szCs w:val="18"/>
                <w:shd w:val="clear" w:color="auto" w:fill="BDDCFF"/>
              </w:rPr>
              <w:t xml:space="preserve">n 2012 </w:t>
            </w:r>
            <w:r w:rsidR="008958A4">
              <w:rPr>
                <w:rStyle w:val="propertyeditor"/>
                <w:rFonts w:ascii="Arial" w:eastAsia="Times New Roman" w:hAnsi="Arial" w:cs="Arial"/>
                <w:b/>
                <w:noProof/>
                <w:sz w:val="18"/>
                <w:szCs w:val="18"/>
                <w:shd w:val="clear" w:color="auto" w:fill="BDDCFF"/>
              </w:rPr>
              <w:t>f</w:t>
            </w:r>
            <w:r w:rsidR="00C142E6">
              <w:rPr>
                <w:rStyle w:val="propertyeditor"/>
                <w:rFonts w:ascii="Arial" w:eastAsia="Times New Roman" w:hAnsi="Arial" w:cs="Arial"/>
                <w:b/>
                <w:noProof/>
                <w:sz w:val="18"/>
                <w:szCs w:val="18"/>
                <w:shd w:val="clear" w:color="auto" w:fill="BDDCFF"/>
              </w:rPr>
              <w:t>o</w:t>
            </w:r>
            <w:r w:rsidR="008958A4">
              <w:rPr>
                <w:rStyle w:val="propertyeditor"/>
                <w:rFonts w:ascii="Arial" w:eastAsia="Times New Roman" w:hAnsi="Arial" w:cs="Arial"/>
                <w:b/>
                <w:noProof/>
                <w:sz w:val="18"/>
                <w:szCs w:val="18"/>
                <w:shd w:val="clear" w:color="auto" w:fill="BDDCFF"/>
              </w:rPr>
              <w:t xml:space="preserve">r Maritime (5), Plateaux (1), </w:t>
            </w:r>
            <w:r w:rsidR="00AF26E4">
              <w:rPr>
                <w:rStyle w:val="propertyeditor"/>
                <w:rFonts w:ascii="Arial" w:eastAsia="Times New Roman" w:hAnsi="Arial" w:cs="Arial"/>
                <w:b/>
                <w:noProof/>
                <w:sz w:val="18"/>
                <w:szCs w:val="18"/>
                <w:shd w:val="clear" w:color="auto" w:fill="BDDCFF"/>
              </w:rPr>
              <w:t>S</w:t>
            </w:r>
            <w:r w:rsidR="00C142E6">
              <w:rPr>
                <w:rStyle w:val="propertyeditor"/>
                <w:rFonts w:ascii="Arial" w:eastAsia="Times New Roman" w:hAnsi="Arial" w:cs="Arial"/>
                <w:b/>
                <w:noProof/>
                <w:sz w:val="18"/>
                <w:szCs w:val="18"/>
                <w:shd w:val="clear" w:color="auto" w:fill="BDDCFF"/>
              </w:rPr>
              <w:t xml:space="preserve">avanes (3) </w:t>
            </w:r>
            <w:r w:rsidR="008958A4">
              <w:rPr>
                <w:rStyle w:val="propertyeditor"/>
                <w:rFonts w:ascii="Arial" w:eastAsia="Times New Roman" w:hAnsi="Arial" w:cs="Arial"/>
                <w:b/>
                <w:noProof/>
                <w:sz w:val="18"/>
                <w:szCs w:val="18"/>
                <w:shd w:val="clear" w:color="auto" w:fill="BDDCFF"/>
              </w:rPr>
              <w:t>and L</w:t>
            </w:r>
            <w:r w:rsidR="00C142E6">
              <w:rPr>
                <w:rStyle w:val="propertyeditor"/>
                <w:rFonts w:ascii="Arial" w:eastAsia="Times New Roman" w:hAnsi="Arial" w:cs="Arial"/>
                <w:b/>
                <w:noProof/>
                <w:sz w:val="18"/>
                <w:szCs w:val="18"/>
                <w:shd w:val="clear" w:color="auto" w:fill="BDDCFF"/>
              </w:rPr>
              <w:t>omé (7)</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ab/>
              <w:t xml:space="preserve">- 10 </w:t>
            </w:r>
            <w:r w:rsidR="008958A4">
              <w:rPr>
                <w:rStyle w:val="propertyeditor"/>
                <w:rFonts w:ascii="Arial" w:eastAsia="Times New Roman" w:hAnsi="Arial" w:cs="Arial"/>
                <w:b/>
                <w:noProof/>
                <w:sz w:val="18"/>
                <w:szCs w:val="18"/>
                <w:shd w:val="clear" w:color="auto" w:fill="BDDCFF"/>
              </w:rPr>
              <w:t>i</w:t>
            </w:r>
            <w:r w:rsidR="00C142E6">
              <w:rPr>
                <w:rStyle w:val="propertyeditor"/>
                <w:rFonts w:ascii="Arial" w:eastAsia="Times New Roman" w:hAnsi="Arial" w:cs="Arial"/>
                <w:b/>
                <w:noProof/>
                <w:sz w:val="18"/>
                <w:szCs w:val="18"/>
                <w:shd w:val="clear" w:color="auto" w:fill="BDDCFF"/>
              </w:rPr>
              <w:t xml:space="preserve">n 2013 </w:t>
            </w:r>
            <w:r w:rsidR="008A59C3">
              <w:rPr>
                <w:rStyle w:val="propertyeditor"/>
                <w:rFonts w:ascii="Arial" w:eastAsia="Times New Roman" w:hAnsi="Arial" w:cs="Arial"/>
                <w:b/>
                <w:noProof/>
                <w:sz w:val="18"/>
                <w:szCs w:val="18"/>
                <w:shd w:val="clear" w:color="auto" w:fill="BDDCFF"/>
              </w:rPr>
              <w:t>f</w:t>
            </w:r>
            <w:r w:rsidR="00C142E6">
              <w:rPr>
                <w:rStyle w:val="propertyeditor"/>
                <w:rFonts w:ascii="Arial" w:eastAsia="Times New Roman" w:hAnsi="Arial" w:cs="Arial"/>
                <w:b/>
                <w:noProof/>
                <w:sz w:val="18"/>
                <w:szCs w:val="18"/>
                <w:shd w:val="clear" w:color="auto" w:fill="BDDCFF"/>
              </w:rPr>
              <w:t xml:space="preserve">or Maritime (3), Plateaux (2), Centrale (1), Savanes (2) </w:t>
            </w:r>
            <w:r w:rsidR="008A59C3">
              <w:rPr>
                <w:rStyle w:val="propertyeditor"/>
                <w:rFonts w:ascii="Arial" w:eastAsia="Times New Roman" w:hAnsi="Arial" w:cs="Arial"/>
                <w:b/>
                <w:noProof/>
                <w:sz w:val="18"/>
                <w:szCs w:val="18"/>
                <w:shd w:val="clear" w:color="auto" w:fill="BDDCFF"/>
              </w:rPr>
              <w:t>and</w:t>
            </w:r>
            <w:r w:rsidR="00C142E6">
              <w:rPr>
                <w:rStyle w:val="propertyeditor"/>
                <w:rFonts w:ascii="Arial" w:eastAsia="Times New Roman" w:hAnsi="Arial" w:cs="Arial"/>
                <w:b/>
                <w:noProof/>
                <w:sz w:val="18"/>
                <w:szCs w:val="18"/>
                <w:shd w:val="clear" w:color="auto" w:fill="BDDCFF"/>
              </w:rPr>
              <w:t xml:space="preserve"> Lomé (2)</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ab/>
              <w:t xml:space="preserve">- 6 </w:t>
            </w:r>
            <w:r w:rsidR="008A59C3">
              <w:rPr>
                <w:rStyle w:val="propertyeditor"/>
                <w:rFonts w:ascii="Arial" w:eastAsia="Times New Roman" w:hAnsi="Arial" w:cs="Arial"/>
                <w:b/>
                <w:noProof/>
                <w:sz w:val="18"/>
                <w:szCs w:val="18"/>
                <w:shd w:val="clear" w:color="auto" w:fill="BDDCFF"/>
              </w:rPr>
              <w:t>i</w:t>
            </w:r>
            <w:r w:rsidR="00C142E6">
              <w:rPr>
                <w:rStyle w:val="propertyeditor"/>
                <w:rFonts w:ascii="Arial" w:eastAsia="Times New Roman" w:hAnsi="Arial" w:cs="Arial"/>
                <w:b/>
                <w:noProof/>
                <w:sz w:val="18"/>
                <w:szCs w:val="18"/>
                <w:shd w:val="clear" w:color="auto" w:fill="BDDCFF"/>
              </w:rPr>
              <w:t xml:space="preserve">n 2014 </w:t>
            </w:r>
            <w:r w:rsidR="008A59C3">
              <w:rPr>
                <w:rStyle w:val="propertyeditor"/>
                <w:rFonts w:ascii="Arial" w:eastAsia="Times New Roman" w:hAnsi="Arial" w:cs="Arial"/>
                <w:b/>
                <w:noProof/>
                <w:sz w:val="18"/>
                <w:szCs w:val="18"/>
                <w:shd w:val="clear" w:color="auto" w:fill="BDDCFF"/>
              </w:rPr>
              <w:t>f</w:t>
            </w:r>
            <w:r w:rsidR="00C142E6">
              <w:rPr>
                <w:rStyle w:val="propertyeditor"/>
                <w:rFonts w:ascii="Arial" w:eastAsia="Times New Roman" w:hAnsi="Arial" w:cs="Arial"/>
                <w:b/>
                <w:noProof/>
                <w:sz w:val="18"/>
                <w:szCs w:val="18"/>
                <w:shd w:val="clear" w:color="auto" w:fill="BDDCFF"/>
              </w:rPr>
              <w:t xml:space="preserve">or Maritime (1), Plateaux (2), Centrale (1), Savanes </w:t>
            </w:r>
            <w:r w:rsidR="008A59C3">
              <w:rPr>
                <w:rStyle w:val="propertyeditor"/>
                <w:rFonts w:ascii="Arial" w:eastAsia="Times New Roman" w:hAnsi="Arial" w:cs="Arial"/>
                <w:b/>
                <w:noProof/>
                <w:sz w:val="18"/>
                <w:szCs w:val="18"/>
                <w:shd w:val="clear" w:color="auto" w:fill="BDDCFF"/>
              </w:rPr>
              <w:t>and</w:t>
            </w:r>
            <w:r w:rsidR="00C142E6">
              <w:rPr>
                <w:rStyle w:val="propertyeditor"/>
                <w:rFonts w:ascii="Arial" w:eastAsia="Times New Roman" w:hAnsi="Arial" w:cs="Arial"/>
                <w:b/>
                <w:noProof/>
                <w:sz w:val="18"/>
                <w:szCs w:val="18"/>
                <w:shd w:val="clear" w:color="auto" w:fill="BDDCFF"/>
              </w:rPr>
              <w:t xml:space="preserve"> Lomé (1)</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ab/>
              <w:t xml:space="preserve">- 4 </w:t>
            </w:r>
            <w:r w:rsidR="008A59C3">
              <w:rPr>
                <w:rStyle w:val="propertyeditor"/>
                <w:rFonts w:ascii="Arial" w:eastAsia="Times New Roman" w:hAnsi="Arial" w:cs="Arial"/>
                <w:b/>
                <w:noProof/>
                <w:sz w:val="18"/>
                <w:szCs w:val="18"/>
                <w:shd w:val="clear" w:color="auto" w:fill="BDDCFF"/>
              </w:rPr>
              <w:t>i</w:t>
            </w:r>
            <w:r w:rsidR="00C142E6">
              <w:rPr>
                <w:rStyle w:val="propertyeditor"/>
                <w:rFonts w:ascii="Arial" w:eastAsia="Times New Roman" w:hAnsi="Arial" w:cs="Arial"/>
                <w:b/>
                <w:noProof/>
                <w:sz w:val="18"/>
                <w:szCs w:val="18"/>
                <w:shd w:val="clear" w:color="auto" w:fill="BDDCFF"/>
              </w:rPr>
              <w:t xml:space="preserve">n 2015 </w:t>
            </w:r>
            <w:r w:rsidR="008A59C3">
              <w:rPr>
                <w:rStyle w:val="propertyeditor"/>
                <w:rFonts w:ascii="Arial" w:eastAsia="Times New Roman" w:hAnsi="Arial" w:cs="Arial"/>
                <w:b/>
                <w:noProof/>
                <w:sz w:val="18"/>
                <w:szCs w:val="18"/>
                <w:shd w:val="clear" w:color="auto" w:fill="BDDCFF"/>
              </w:rPr>
              <w:t>fo</w:t>
            </w:r>
            <w:r w:rsidR="00C142E6">
              <w:rPr>
                <w:rStyle w:val="propertyeditor"/>
                <w:rFonts w:ascii="Arial" w:eastAsia="Times New Roman" w:hAnsi="Arial" w:cs="Arial"/>
                <w:b/>
                <w:noProof/>
                <w:sz w:val="18"/>
                <w:szCs w:val="18"/>
                <w:shd w:val="clear" w:color="auto" w:fill="BDDCFF"/>
              </w:rPr>
              <w:t xml:space="preserve">r Maritime (1), Plateaux (1), Centrale (1) </w:t>
            </w:r>
            <w:r w:rsidR="008A59C3">
              <w:rPr>
                <w:rStyle w:val="propertyeditor"/>
                <w:rFonts w:ascii="Arial" w:eastAsia="Times New Roman" w:hAnsi="Arial" w:cs="Arial"/>
                <w:b/>
                <w:noProof/>
                <w:sz w:val="18"/>
                <w:szCs w:val="18"/>
                <w:shd w:val="clear" w:color="auto" w:fill="BDDCFF"/>
              </w:rPr>
              <w:t>and</w:t>
            </w:r>
            <w:r w:rsidR="00C142E6">
              <w:rPr>
                <w:rStyle w:val="propertyeditor"/>
                <w:rFonts w:ascii="Arial" w:eastAsia="Times New Roman" w:hAnsi="Arial" w:cs="Arial"/>
                <w:b/>
                <w:noProof/>
                <w:sz w:val="18"/>
                <w:szCs w:val="18"/>
                <w:shd w:val="clear" w:color="auto" w:fill="BDDCFF"/>
              </w:rPr>
              <w:t xml:space="preserve"> Lomé (1)</w:t>
            </w:r>
            <w:r w:rsidR="00C142E6">
              <w:rPr>
                <w:rFonts w:ascii="Arial" w:eastAsia="Times New Roman" w:hAnsi="Arial" w:cs="Arial"/>
                <w:b/>
                <w:noProof/>
                <w:sz w:val="18"/>
                <w:szCs w:val="18"/>
                <w:shd w:val="clear" w:color="auto" w:fill="BDDCFF"/>
              </w:rPr>
              <w:br/>
            </w:r>
            <w:r w:rsidR="00022897">
              <w:rPr>
                <w:rStyle w:val="propertyeditor"/>
                <w:rFonts w:ascii="Arial" w:eastAsia="Times New Roman" w:hAnsi="Arial" w:cs="Arial"/>
                <w:b/>
                <w:noProof/>
                <w:sz w:val="18"/>
                <w:szCs w:val="18"/>
                <w:shd w:val="clear" w:color="auto" w:fill="BDDCFF"/>
              </w:rPr>
              <w:t>The vaccine stocks in</w:t>
            </w:r>
            <w:r w:rsidR="00C142E6">
              <w:rPr>
                <w:rStyle w:val="propertyeditor"/>
                <w:rFonts w:ascii="Arial" w:eastAsia="Times New Roman" w:hAnsi="Arial" w:cs="Arial"/>
                <w:b/>
                <w:noProof/>
                <w:sz w:val="18"/>
                <w:szCs w:val="18"/>
                <w:shd w:val="clear" w:color="auto" w:fill="BDDCFF"/>
              </w:rPr>
              <w:t xml:space="preserve"> Lomé </w:t>
            </w:r>
            <w:r w:rsidR="00022897">
              <w:rPr>
                <w:rStyle w:val="propertyeditor"/>
                <w:rFonts w:ascii="Arial" w:eastAsia="Times New Roman" w:hAnsi="Arial" w:cs="Arial"/>
                <w:b/>
                <w:noProof/>
                <w:sz w:val="18"/>
                <w:szCs w:val="18"/>
                <w:shd w:val="clear" w:color="auto" w:fill="BDDCFF"/>
              </w:rPr>
              <w:t>will be kept in the cold chamb</w:t>
            </w:r>
            <w:r w:rsidR="00D73795">
              <w:rPr>
                <w:rStyle w:val="propertyeditor"/>
                <w:rFonts w:ascii="Arial" w:eastAsia="Times New Roman" w:hAnsi="Arial" w:cs="Arial"/>
                <w:b/>
                <w:noProof/>
                <w:sz w:val="18"/>
                <w:szCs w:val="18"/>
                <w:shd w:val="clear" w:color="auto" w:fill="BDDCFF"/>
              </w:rPr>
              <w:t>er</w:t>
            </w:r>
            <w:r w:rsidR="00022897">
              <w:rPr>
                <w:rStyle w:val="propertyeditor"/>
                <w:rFonts w:ascii="Arial" w:eastAsia="Times New Roman" w:hAnsi="Arial" w:cs="Arial"/>
                <w:b/>
                <w:noProof/>
                <w:sz w:val="18"/>
                <w:szCs w:val="18"/>
                <w:shd w:val="clear" w:color="auto" w:fill="BDDCFF"/>
              </w:rPr>
              <w:t xml:space="preserve"> at the central level until </w:t>
            </w:r>
            <w:r w:rsidR="006143D7">
              <w:rPr>
                <w:rStyle w:val="propertyeditor"/>
                <w:rFonts w:ascii="Arial" w:eastAsia="Times New Roman" w:hAnsi="Arial" w:cs="Arial"/>
                <w:b/>
                <w:noProof/>
                <w:sz w:val="18"/>
                <w:szCs w:val="18"/>
                <w:shd w:val="clear" w:color="auto" w:fill="BDDCFF"/>
              </w:rPr>
              <w:t xml:space="preserve">the Regional Health </w:t>
            </w:r>
            <w:r w:rsidR="00D73795">
              <w:rPr>
                <w:rStyle w:val="propertyeditor"/>
                <w:rFonts w:ascii="Arial" w:eastAsia="Times New Roman" w:hAnsi="Arial" w:cs="Arial"/>
                <w:b/>
                <w:noProof/>
                <w:sz w:val="18"/>
                <w:szCs w:val="18"/>
                <w:shd w:val="clear" w:color="auto" w:fill="BDDCFF"/>
              </w:rPr>
              <w:t xml:space="preserve">Department </w:t>
            </w:r>
            <w:r w:rsidR="006143D7">
              <w:rPr>
                <w:rStyle w:val="propertyeditor"/>
                <w:rFonts w:ascii="Arial" w:eastAsia="Times New Roman" w:hAnsi="Arial" w:cs="Arial"/>
                <w:b/>
                <w:noProof/>
                <w:sz w:val="18"/>
                <w:szCs w:val="18"/>
                <w:shd w:val="clear" w:color="auto" w:fill="BDDCFF"/>
              </w:rPr>
              <w:t xml:space="preserve">in Lomé can set up </w:t>
            </w:r>
            <w:r w:rsidR="00D73795">
              <w:rPr>
                <w:rStyle w:val="propertyeditor"/>
                <w:rFonts w:ascii="Arial" w:eastAsia="Times New Roman" w:hAnsi="Arial" w:cs="Arial"/>
                <w:b/>
                <w:noProof/>
                <w:sz w:val="18"/>
                <w:szCs w:val="18"/>
                <w:shd w:val="clear" w:color="auto" w:fill="BDDCFF"/>
              </w:rPr>
              <w:t>facilities</w:t>
            </w:r>
            <w:r w:rsidR="006143D7">
              <w:rPr>
                <w:rStyle w:val="propertyeditor"/>
                <w:rFonts w:ascii="Arial" w:eastAsia="Times New Roman" w:hAnsi="Arial" w:cs="Arial"/>
                <w:b/>
                <w:noProof/>
                <w:sz w:val="18"/>
                <w:szCs w:val="18"/>
                <w:shd w:val="clear" w:color="auto" w:fill="BDDCFF"/>
              </w:rPr>
              <w:t xml:space="preserve"> to accommodate the cold chain equipment.</w:t>
            </w:r>
            <w:r w:rsidR="00C142E6">
              <w:rPr>
                <w:rStyle w:val="propertyeditor"/>
                <w:rFonts w:ascii="Arial" w:eastAsia="Times New Roman" w:hAnsi="Arial" w:cs="Arial"/>
                <w:b/>
                <w:noProof/>
                <w:sz w:val="18"/>
                <w:szCs w:val="18"/>
                <w:shd w:val="clear" w:color="auto" w:fill="BDDCFF"/>
              </w:rPr>
              <w:t xml:space="preserve"> </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ab/>
              <w:t xml:space="preserve"> 8 TCW 3000 </w:t>
            </w:r>
            <w:r w:rsidR="00D73795">
              <w:rPr>
                <w:rStyle w:val="propertyeditor"/>
                <w:rFonts w:ascii="Arial" w:eastAsia="Times New Roman" w:hAnsi="Arial" w:cs="Arial"/>
                <w:b/>
                <w:noProof/>
                <w:sz w:val="18"/>
                <w:szCs w:val="18"/>
                <w:shd w:val="clear" w:color="auto" w:fill="BDDCFF"/>
              </w:rPr>
              <w:t>refrigerators, at a total cost of US$</w:t>
            </w:r>
            <w:r w:rsidR="00C142E6">
              <w:rPr>
                <w:rStyle w:val="propertyeditor"/>
                <w:rFonts w:ascii="Arial" w:eastAsia="Times New Roman" w:hAnsi="Arial" w:cs="Arial"/>
                <w:b/>
                <w:noProof/>
                <w:sz w:val="18"/>
                <w:szCs w:val="18"/>
                <w:shd w:val="clear" w:color="auto" w:fill="BDDCFF"/>
              </w:rPr>
              <w:t>34</w:t>
            </w:r>
            <w:r w:rsidR="00D73795">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 xml:space="preserve">960, </w:t>
            </w:r>
            <w:r w:rsidR="00D73795">
              <w:rPr>
                <w:rStyle w:val="propertyeditor"/>
                <w:rFonts w:ascii="Arial" w:eastAsia="Times New Roman" w:hAnsi="Arial" w:cs="Arial"/>
                <w:b/>
                <w:noProof/>
                <w:sz w:val="18"/>
                <w:szCs w:val="18"/>
                <w:shd w:val="clear" w:color="auto" w:fill="BDDCFF"/>
              </w:rPr>
              <w:t xml:space="preserve">for the seven district depots that have insufficient </w:t>
            </w:r>
            <w:r w:rsidR="00AF26E4">
              <w:rPr>
                <w:rStyle w:val="propertyeditor"/>
                <w:rFonts w:ascii="Arial" w:eastAsia="Times New Roman" w:hAnsi="Arial" w:cs="Arial"/>
                <w:b/>
                <w:noProof/>
                <w:sz w:val="18"/>
                <w:szCs w:val="18"/>
                <w:shd w:val="clear" w:color="auto" w:fill="BDDCFF"/>
              </w:rPr>
              <w:t xml:space="preserve">storage </w:t>
            </w:r>
            <w:r w:rsidR="00D73795">
              <w:rPr>
                <w:rStyle w:val="propertyeditor"/>
                <w:rFonts w:ascii="Arial" w:eastAsia="Times New Roman" w:hAnsi="Arial" w:cs="Arial"/>
                <w:b/>
                <w:noProof/>
                <w:sz w:val="18"/>
                <w:szCs w:val="18"/>
                <w:shd w:val="clear" w:color="auto" w:fill="BDDCFF"/>
              </w:rPr>
              <w:t>capacity</w:t>
            </w:r>
            <w:r w:rsidR="00C142E6">
              <w:rPr>
                <w:rStyle w:val="propertyeditor"/>
                <w:rFonts w:ascii="Arial" w:eastAsia="Times New Roman" w:hAnsi="Arial" w:cs="Arial"/>
                <w:b/>
                <w:noProof/>
                <w:sz w:val="18"/>
                <w:szCs w:val="18"/>
                <w:shd w:val="clear" w:color="auto" w:fill="BDDCFF"/>
              </w:rPr>
              <w:t>:</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ab/>
              <w:t xml:space="preserve">- 4 </w:t>
            </w:r>
            <w:r w:rsidR="0023057C">
              <w:rPr>
                <w:rStyle w:val="propertyeditor"/>
                <w:rFonts w:ascii="Arial" w:eastAsia="Times New Roman" w:hAnsi="Arial" w:cs="Arial"/>
                <w:b/>
                <w:noProof/>
                <w:sz w:val="18"/>
                <w:szCs w:val="18"/>
                <w:shd w:val="clear" w:color="auto" w:fill="BDDCFF"/>
              </w:rPr>
              <w:t>i</w:t>
            </w:r>
            <w:r w:rsidR="00C142E6">
              <w:rPr>
                <w:rStyle w:val="propertyeditor"/>
                <w:rFonts w:ascii="Arial" w:eastAsia="Times New Roman" w:hAnsi="Arial" w:cs="Arial"/>
                <w:b/>
                <w:noProof/>
                <w:sz w:val="18"/>
                <w:szCs w:val="18"/>
                <w:shd w:val="clear" w:color="auto" w:fill="BDDCFF"/>
              </w:rPr>
              <w:t xml:space="preserve">n 2012 </w:t>
            </w:r>
            <w:r w:rsidR="0023057C">
              <w:rPr>
                <w:rStyle w:val="propertyeditor"/>
                <w:rFonts w:ascii="Arial" w:eastAsia="Times New Roman" w:hAnsi="Arial" w:cs="Arial"/>
                <w:b/>
                <w:noProof/>
                <w:sz w:val="18"/>
                <w:szCs w:val="18"/>
                <w:shd w:val="clear" w:color="auto" w:fill="BDDCFF"/>
              </w:rPr>
              <w:t>fo</w:t>
            </w:r>
            <w:r w:rsidR="00C142E6">
              <w:rPr>
                <w:rStyle w:val="propertyeditor"/>
                <w:rFonts w:ascii="Arial" w:eastAsia="Times New Roman" w:hAnsi="Arial" w:cs="Arial"/>
                <w:b/>
                <w:noProof/>
                <w:sz w:val="18"/>
                <w:szCs w:val="18"/>
                <w:shd w:val="clear" w:color="auto" w:fill="BDDCFF"/>
              </w:rPr>
              <w:t xml:space="preserve">r D5 (1), Lacs (1), Vo (1) </w:t>
            </w:r>
            <w:r w:rsidR="0023057C">
              <w:rPr>
                <w:rStyle w:val="propertyeditor"/>
                <w:rFonts w:ascii="Arial" w:eastAsia="Times New Roman" w:hAnsi="Arial" w:cs="Arial"/>
                <w:b/>
                <w:noProof/>
                <w:sz w:val="18"/>
                <w:szCs w:val="18"/>
                <w:shd w:val="clear" w:color="auto" w:fill="BDDCFF"/>
              </w:rPr>
              <w:t>and</w:t>
            </w:r>
            <w:r w:rsidR="00C142E6">
              <w:rPr>
                <w:rStyle w:val="propertyeditor"/>
                <w:rFonts w:ascii="Arial" w:eastAsia="Times New Roman" w:hAnsi="Arial" w:cs="Arial"/>
                <w:b/>
                <w:noProof/>
                <w:sz w:val="18"/>
                <w:szCs w:val="18"/>
                <w:shd w:val="clear" w:color="auto" w:fill="BDDCFF"/>
              </w:rPr>
              <w:t xml:space="preserve"> Kpendjal (1)</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ab/>
              <w:t xml:space="preserve">- 3 </w:t>
            </w:r>
            <w:r w:rsidR="0023057C">
              <w:rPr>
                <w:rStyle w:val="propertyeditor"/>
                <w:rFonts w:ascii="Arial" w:eastAsia="Times New Roman" w:hAnsi="Arial" w:cs="Arial"/>
                <w:b/>
                <w:noProof/>
                <w:sz w:val="18"/>
                <w:szCs w:val="18"/>
                <w:shd w:val="clear" w:color="auto" w:fill="BDDCFF"/>
              </w:rPr>
              <w:t>i</w:t>
            </w:r>
            <w:r w:rsidR="00C142E6">
              <w:rPr>
                <w:rStyle w:val="propertyeditor"/>
                <w:rFonts w:ascii="Arial" w:eastAsia="Times New Roman" w:hAnsi="Arial" w:cs="Arial"/>
                <w:b/>
                <w:noProof/>
                <w:sz w:val="18"/>
                <w:szCs w:val="18"/>
                <w:shd w:val="clear" w:color="auto" w:fill="BDDCFF"/>
              </w:rPr>
              <w:t xml:space="preserve">n 2013 </w:t>
            </w:r>
            <w:r w:rsidR="0023057C">
              <w:rPr>
                <w:rStyle w:val="propertyeditor"/>
                <w:rFonts w:ascii="Arial" w:eastAsia="Times New Roman" w:hAnsi="Arial" w:cs="Arial"/>
                <w:b/>
                <w:noProof/>
                <w:sz w:val="18"/>
                <w:szCs w:val="18"/>
                <w:shd w:val="clear" w:color="auto" w:fill="BDDCFF"/>
              </w:rPr>
              <w:t>for</w:t>
            </w:r>
            <w:r w:rsidR="00C142E6">
              <w:rPr>
                <w:rStyle w:val="propertyeditor"/>
                <w:rFonts w:ascii="Arial" w:eastAsia="Times New Roman" w:hAnsi="Arial" w:cs="Arial"/>
                <w:b/>
                <w:noProof/>
                <w:sz w:val="18"/>
                <w:szCs w:val="18"/>
                <w:shd w:val="clear" w:color="auto" w:fill="BDDCFF"/>
              </w:rPr>
              <w:t xml:space="preserve"> D2 (1), Golfe (1) </w:t>
            </w:r>
            <w:r w:rsidR="0023057C">
              <w:rPr>
                <w:rStyle w:val="propertyeditor"/>
                <w:rFonts w:ascii="Arial" w:eastAsia="Times New Roman" w:hAnsi="Arial" w:cs="Arial"/>
                <w:b/>
                <w:noProof/>
                <w:sz w:val="18"/>
                <w:szCs w:val="18"/>
                <w:shd w:val="clear" w:color="auto" w:fill="BDDCFF"/>
              </w:rPr>
              <w:t>and</w:t>
            </w:r>
            <w:r w:rsidR="00C142E6">
              <w:rPr>
                <w:rStyle w:val="propertyeditor"/>
                <w:rFonts w:ascii="Arial" w:eastAsia="Times New Roman" w:hAnsi="Arial" w:cs="Arial"/>
                <w:b/>
                <w:noProof/>
                <w:sz w:val="18"/>
                <w:szCs w:val="18"/>
                <w:shd w:val="clear" w:color="auto" w:fill="BDDCFF"/>
              </w:rPr>
              <w:t xml:space="preserve"> Kloto (1)</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ab/>
              <w:t xml:space="preserve">- 1 </w:t>
            </w:r>
            <w:r w:rsidR="0023057C">
              <w:rPr>
                <w:rStyle w:val="propertyeditor"/>
                <w:rFonts w:ascii="Arial" w:eastAsia="Times New Roman" w:hAnsi="Arial" w:cs="Arial"/>
                <w:b/>
                <w:noProof/>
                <w:sz w:val="18"/>
                <w:szCs w:val="18"/>
                <w:shd w:val="clear" w:color="auto" w:fill="BDDCFF"/>
              </w:rPr>
              <w:t>in 2015 f</w:t>
            </w:r>
            <w:r w:rsidR="00C142E6">
              <w:rPr>
                <w:rStyle w:val="propertyeditor"/>
                <w:rFonts w:ascii="Arial" w:eastAsia="Times New Roman" w:hAnsi="Arial" w:cs="Arial"/>
                <w:b/>
                <w:noProof/>
                <w:sz w:val="18"/>
                <w:szCs w:val="18"/>
                <w:shd w:val="clear" w:color="auto" w:fill="BDDCFF"/>
              </w:rPr>
              <w:t>or Kpendjal</w:t>
            </w:r>
            <w:r w:rsidR="00C142E6">
              <w:rPr>
                <w:rFonts w:ascii="Arial" w:eastAsia="Times New Roman" w:hAnsi="Arial" w:cs="Arial"/>
                <w:b/>
                <w:noProof/>
                <w:sz w:val="18"/>
                <w:szCs w:val="18"/>
                <w:shd w:val="clear" w:color="auto" w:fill="BDDCFF"/>
              </w:rPr>
              <w:br/>
            </w:r>
            <w:r w:rsidR="00501D73">
              <w:rPr>
                <w:rStyle w:val="propertyeditor"/>
                <w:rFonts w:ascii="Arial" w:eastAsia="Times New Roman" w:hAnsi="Arial" w:cs="Arial"/>
                <w:b/>
                <w:noProof/>
                <w:sz w:val="18"/>
                <w:szCs w:val="18"/>
                <w:shd w:val="clear" w:color="auto" w:fill="BDDCFF"/>
              </w:rPr>
              <w:t>Joint</w:t>
            </w:r>
            <w:r w:rsidR="00FD2284">
              <w:rPr>
                <w:rStyle w:val="propertyeditor"/>
                <w:rFonts w:ascii="Arial" w:eastAsia="Times New Roman" w:hAnsi="Arial" w:cs="Arial"/>
                <w:b/>
                <w:noProof/>
                <w:sz w:val="18"/>
                <w:szCs w:val="18"/>
                <w:shd w:val="clear" w:color="auto" w:fill="BDDCFF"/>
              </w:rPr>
              <w:t xml:space="preserve"> financing for all of this equipment needed </w:t>
            </w:r>
            <w:r w:rsidR="007E4CBA">
              <w:rPr>
                <w:rStyle w:val="propertyeditor"/>
                <w:rFonts w:ascii="Arial" w:eastAsia="Times New Roman" w:hAnsi="Arial" w:cs="Arial"/>
                <w:b/>
                <w:noProof/>
                <w:sz w:val="18"/>
                <w:szCs w:val="18"/>
                <w:shd w:val="clear" w:color="auto" w:fill="BDDCFF"/>
              </w:rPr>
              <w:t>to i</w:t>
            </w:r>
            <w:r w:rsidR="00C67D79">
              <w:rPr>
                <w:rStyle w:val="propertyeditor"/>
                <w:rFonts w:ascii="Arial" w:eastAsia="Times New Roman" w:hAnsi="Arial" w:cs="Arial"/>
                <w:b/>
                <w:noProof/>
                <w:sz w:val="18"/>
                <w:szCs w:val="18"/>
                <w:shd w:val="clear" w:color="auto" w:fill="BDDCFF"/>
              </w:rPr>
              <w:t>ntroduc</w:t>
            </w:r>
            <w:r w:rsidR="007E4CBA">
              <w:rPr>
                <w:rStyle w:val="propertyeditor"/>
                <w:rFonts w:ascii="Arial" w:eastAsia="Times New Roman" w:hAnsi="Arial" w:cs="Arial"/>
                <w:b/>
                <w:noProof/>
                <w:sz w:val="18"/>
                <w:szCs w:val="18"/>
                <w:shd w:val="clear" w:color="auto" w:fill="BDDCFF"/>
              </w:rPr>
              <w:t>e</w:t>
            </w:r>
            <w:r w:rsidR="00FD2284">
              <w:rPr>
                <w:rStyle w:val="propertyeditor"/>
                <w:rFonts w:ascii="Arial" w:eastAsia="Times New Roman" w:hAnsi="Arial" w:cs="Arial"/>
                <w:b/>
                <w:noProof/>
                <w:sz w:val="18"/>
                <w:szCs w:val="18"/>
                <w:shd w:val="clear" w:color="auto" w:fill="BDDCFF"/>
              </w:rPr>
              <w:t xml:space="preserve"> the new vaccines, with an estimated total cost of US$316,000, will be provided by the government and the GAVI Fund, with additional assistance from </w:t>
            </w:r>
            <w:r w:rsidR="00C142E6">
              <w:rPr>
                <w:rStyle w:val="propertyeditor"/>
                <w:rFonts w:ascii="Arial" w:eastAsia="Times New Roman" w:hAnsi="Arial" w:cs="Arial"/>
                <w:b/>
                <w:noProof/>
                <w:sz w:val="18"/>
                <w:szCs w:val="18"/>
                <w:shd w:val="clear" w:color="auto" w:fill="BDDCFF"/>
              </w:rPr>
              <w:t xml:space="preserve">l’UNICEF </w:t>
            </w:r>
            <w:r w:rsidR="00FD2284">
              <w:rPr>
                <w:rStyle w:val="propertyeditor"/>
                <w:rFonts w:ascii="Arial" w:eastAsia="Times New Roman" w:hAnsi="Arial" w:cs="Arial"/>
                <w:b/>
                <w:noProof/>
                <w:sz w:val="18"/>
                <w:szCs w:val="18"/>
                <w:shd w:val="clear" w:color="auto" w:fill="BDDCFF"/>
              </w:rPr>
              <w:t>and R</w:t>
            </w:r>
            <w:r w:rsidR="00C142E6">
              <w:rPr>
                <w:rStyle w:val="propertyeditor"/>
                <w:rFonts w:ascii="Arial" w:eastAsia="Times New Roman" w:hAnsi="Arial" w:cs="Arial"/>
                <w:b/>
                <w:noProof/>
                <w:sz w:val="18"/>
                <w:szCs w:val="18"/>
                <w:shd w:val="clear" w:color="auto" w:fill="BDDCFF"/>
              </w:rPr>
              <w:t>otary International.</w:t>
            </w:r>
            <w:r w:rsidR="00C142E6">
              <w:rPr>
                <w:rFonts w:ascii="Arial" w:eastAsia="Times New Roman" w:hAnsi="Arial" w:cs="Arial"/>
                <w:b/>
                <w:noProof/>
                <w:sz w:val="18"/>
                <w:szCs w:val="18"/>
                <w:shd w:val="clear" w:color="auto" w:fill="BDDCFF"/>
              </w:rPr>
              <w:br/>
            </w:r>
            <w:r w:rsidR="00FD22EE">
              <w:rPr>
                <w:rStyle w:val="propertyeditor"/>
                <w:rFonts w:ascii="Arial" w:eastAsia="Times New Roman" w:hAnsi="Arial" w:cs="Arial"/>
                <w:b/>
                <w:noProof/>
                <w:sz w:val="18"/>
                <w:szCs w:val="18"/>
                <w:shd w:val="clear" w:color="auto" w:fill="BDDCFF"/>
              </w:rPr>
              <w:t xml:space="preserve">Furthermore, </w:t>
            </w:r>
            <w:r w:rsidR="007E4CBA">
              <w:rPr>
                <w:rStyle w:val="propertyeditor"/>
                <w:rFonts w:ascii="Arial" w:eastAsia="Times New Roman" w:hAnsi="Arial" w:cs="Arial"/>
                <w:b/>
                <w:noProof/>
                <w:sz w:val="18"/>
                <w:szCs w:val="18"/>
                <w:shd w:val="clear" w:color="auto" w:fill="BDDCFF"/>
              </w:rPr>
              <w:t xml:space="preserve">in order to strengthen the cold chain at the operational level, </w:t>
            </w:r>
            <w:r w:rsidR="00C142E6">
              <w:rPr>
                <w:rStyle w:val="propertyeditor"/>
                <w:rFonts w:ascii="Arial" w:eastAsia="Times New Roman" w:hAnsi="Arial" w:cs="Arial"/>
                <w:b/>
                <w:noProof/>
                <w:sz w:val="18"/>
                <w:szCs w:val="18"/>
                <w:shd w:val="clear" w:color="auto" w:fill="BDDCFF"/>
              </w:rPr>
              <w:t>276 RCW 50 EG</w:t>
            </w:r>
            <w:r w:rsidR="007E4CBA">
              <w:rPr>
                <w:rStyle w:val="propertyeditor"/>
                <w:rFonts w:ascii="Arial" w:eastAsia="Times New Roman" w:hAnsi="Arial" w:cs="Arial"/>
                <w:b/>
                <w:noProof/>
                <w:sz w:val="18"/>
                <w:szCs w:val="18"/>
                <w:shd w:val="clear" w:color="auto" w:fill="BDDCFF"/>
              </w:rPr>
              <w:t xml:space="preserve"> refrigerators</w:t>
            </w:r>
            <w:r w:rsidR="00C142E6">
              <w:rPr>
                <w:rStyle w:val="propertyeditor"/>
                <w:rFonts w:ascii="Arial" w:eastAsia="Times New Roman" w:hAnsi="Arial" w:cs="Arial"/>
                <w:b/>
                <w:noProof/>
                <w:sz w:val="18"/>
                <w:szCs w:val="18"/>
                <w:shd w:val="clear" w:color="auto" w:fill="BDDCFF"/>
              </w:rPr>
              <w:t xml:space="preserve">, </w:t>
            </w:r>
            <w:r w:rsidR="007E4CBA">
              <w:rPr>
                <w:rStyle w:val="propertyeditor"/>
                <w:rFonts w:ascii="Arial" w:eastAsia="Times New Roman" w:hAnsi="Arial" w:cs="Arial"/>
                <w:b/>
                <w:noProof/>
                <w:sz w:val="18"/>
                <w:szCs w:val="18"/>
                <w:shd w:val="clear" w:color="auto" w:fill="BDDCFF"/>
              </w:rPr>
              <w:t>with an estimated total cost of US$</w:t>
            </w:r>
            <w:r w:rsidR="00C142E6">
              <w:rPr>
                <w:rStyle w:val="propertyeditor"/>
                <w:rFonts w:ascii="Arial" w:eastAsia="Times New Roman" w:hAnsi="Arial" w:cs="Arial"/>
                <w:b/>
                <w:noProof/>
                <w:sz w:val="18"/>
                <w:szCs w:val="18"/>
                <w:shd w:val="clear" w:color="auto" w:fill="BDDCFF"/>
              </w:rPr>
              <w:t>1</w:t>
            </w:r>
            <w:r w:rsidR="007E4CBA">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104</w:t>
            </w:r>
            <w:r w:rsidR="007E4CBA">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 xml:space="preserve">000, </w:t>
            </w:r>
            <w:r w:rsidR="007E4CBA">
              <w:rPr>
                <w:rStyle w:val="propertyeditor"/>
                <w:rFonts w:ascii="Arial" w:eastAsia="Times New Roman" w:hAnsi="Arial" w:cs="Arial"/>
                <w:b/>
                <w:noProof/>
                <w:sz w:val="18"/>
                <w:szCs w:val="18"/>
                <w:shd w:val="clear" w:color="auto" w:fill="BDDCFF"/>
              </w:rPr>
              <w:t>will be p</w:t>
            </w:r>
            <w:r w:rsidR="00073543">
              <w:rPr>
                <w:rStyle w:val="propertyeditor"/>
                <w:rFonts w:ascii="Arial" w:eastAsia="Times New Roman" w:hAnsi="Arial" w:cs="Arial"/>
                <w:b/>
                <w:noProof/>
                <w:sz w:val="18"/>
                <w:szCs w:val="18"/>
                <w:shd w:val="clear" w:color="auto" w:fill="BDDCFF"/>
              </w:rPr>
              <w:t>rocur</w:t>
            </w:r>
            <w:r w:rsidR="007E4CBA">
              <w:rPr>
                <w:rStyle w:val="propertyeditor"/>
                <w:rFonts w:ascii="Arial" w:eastAsia="Times New Roman" w:hAnsi="Arial" w:cs="Arial"/>
                <w:b/>
                <w:noProof/>
                <w:sz w:val="18"/>
                <w:szCs w:val="18"/>
                <w:shd w:val="clear" w:color="auto" w:fill="BDDCFF"/>
              </w:rPr>
              <w:t xml:space="preserve">ed with financial assistance from </w:t>
            </w:r>
            <w:r w:rsidR="00A87269">
              <w:rPr>
                <w:rStyle w:val="propertyeditor"/>
                <w:rFonts w:ascii="Arial" w:eastAsia="Times New Roman" w:hAnsi="Arial" w:cs="Arial"/>
                <w:b/>
                <w:noProof/>
                <w:sz w:val="18"/>
                <w:szCs w:val="18"/>
                <w:shd w:val="clear" w:color="auto" w:fill="BDDCFF"/>
              </w:rPr>
              <w:t>the various EPI partners for peripheral health units that have none</w:t>
            </w:r>
            <w:r w:rsidR="00C142E6">
              <w:rPr>
                <w:rStyle w:val="propertyeditor"/>
                <w:rFonts w:ascii="Arial" w:eastAsia="Times New Roman" w:hAnsi="Arial" w:cs="Arial"/>
                <w:b/>
                <w:noProof/>
                <w:sz w:val="18"/>
                <w:szCs w:val="18"/>
                <w:shd w:val="clear" w:color="auto" w:fill="BDDCFF"/>
              </w:rPr>
              <w:t xml:space="preserve">. </w:t>
            </w:r>
            <w:r w:rsidR="00413D2B">
              <w:rPr>
                <w:rStyle w:val="propertyeditor"/>
                <w:rFonts w:ascii="Arial" w:eastAsia="Times New Roman" w:hAnsi="Arial" w:cs="Arial"/>
                <w:b/>
                <w:noProof/>
                <w:sz w:val="18"/>
                <w:szCs w:val="18"/>
                <w:shd w:val="clear" w:color="auto" w:fill="BDDCFF"/>
              </w:rPr>
              <w:t>The procurement of these 276 refrigerators will be ongoing throughout the 2011-2015 period covered by the cMYP</w:t>
            </w:r>
            <w:r w:rsidR="00C142E6">
              <w:rPr>
                <w:rStyle w:val="propertyeditor"/>
                <w:rFonts w:ascii="Arial" w:eastAsia="Times New Roman" w:hAnsi="Arial" w:cs="Arial"/>
                <w:b/>
                <w:noProof/>
                <w:sz w:val="18"/>
                <w:szCs w:val="18"/>
                <w:shd w:val="clear" w:color="auto" w:fill="BDDCFF"/>
              </w:rPr>
              <w:t xml:space="preserve">. </w:t>
            </w:r>
            <w:r w:rsidR="00C142E6">
              <w:rPr>
                <w:rFonts w:ascii="Arial" w:eastAsia="Times New Roman" w:hAnsi="Arial" w:cs="Arial"/>
                <w:b/>
                <w:noProof/>
                <w:sz w:val="18"/>
                <w:szCs w:val="18"/>
                <w:shd w:val="clear" w:color="auto" w:fill="BDDCFF"/>
              </w:rPr>
              <w:br/>
            </w:r>
            <w:r w:rsidR="00C142E6">
              <w:rPr>
                <w:rFonts w:ascii="Arial" w:eastAsia="Times New Roman" w:hAnsi="Arial" w:cs="Arial"/>
                <w:b/>
                <w:noProof/>
                <w:sz w:val="18"/>
                <w:szCs w:val="18"/>
                <w:shd w:val="clear" w:color="auto" w:fill="BDDCFF"/>
              </w:rPr>
              <w:br/>
            </w: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jc w:val="both"/>
        <w:rPr>
          <w:rFonts w:ascii="Arial" w:hAnsi="Arial" w:cs="Arial"/>
          <w:noProof/>
          <w:lang w:val="en-GB"/>
        </w:rPr>
      </w:pPr>
      <w:r>
        <w:rPr>
          <w:rFonts w:ascii="Arial" w:hAnsi="Arial" w:cs="Arial"/>
          <w:noProof/>
          <w:lang w:val="en-GB"/>
        </w:rPr>
        <w:t>Please give a summary of the cMYP sections that refer to the introduction of new and under-used vaccines. Outline the key points that informed the decision-making process (data considered etc)</w:t>
      </w:r>
    </w:p>
    <w:tbl>
      <w:tblPr>
        <w:tblW w:w="5000" w:type="pct"/>
        <w:tblLook w:val="04A0"/>
      </w:tblPr>
      <w:tblGrid>
        <w:gridCol w:w="10683"/>
      </w:tblGrid>
      <w:tr w:rsidR="00656F71" w:rsidTr="00CB4E89">
        <w:tc>
          <w:tcPr>
            <w:tcW w:w="5000" w:type="pct"/>
            <w:vAlign w:val="center"/>
            <w:hideMark/>
          </w:tcPr>
          <w:p w:rsidR="00656F71" w:rsidRDefault="006410A6" w:rsidP="00CB4E89">
            <w:pPr>
              <w:widowControl w:val="0"/>
              <w:autoSpaceDE w:val="0"/>
              <w:autoSpaceDN w:val="0"/>
              <w:adjustRightInd w:val="0"/>
              <w:spacing w:before="120" w:after="120" w:line="240" w:lineRule="auto"/>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Y</w:t>
            </w:r>
            <w:r w:rsidR="001764F1">
              <w:rPr>
                <w:rStyle w:val="propertyeditor"/>
                <w:rFonts w:ascii="Arial" w:eastAsia="Times New Roman" w:hAnsi="Arial" w:cs="Arial"/>
                <w:b/>
                <w:noProof/>
                <w:sz w:val="18"/>
                <w:szCs w:val="18"/>
                <w:shd w:val="clear" w:color="auto" w:fill="BDDCFF"/>
              </w:rPr>
              <w:t xml:space="preserve">ellow fever vaccine was introduced </w:t>
            </w:r>
            <w:r w:rsidR="001F0D99">
              <w:rPr>
                <w:rStyle w:val="propertyeditor"/>
                <w:rFonts w:ascii="Arial" w:eastAsia="Times New Roman" w:hAnsi="Arial" w:cs="Arial"/>
                <w:b/>
                <w:noProof/>
                <w:sz w:val="18"/>
                <w:szCs w:val="18"/>
                <w:shd w:val="clear" w:color="auto" w:fill="BDDCFF"/>
              </w:rPr>
              <w:t>as part of</w:t>
            </w:r>
            <w:r w:rsidR="001764F1">
              <w:rPr>
                <w:rStyle w:val="propertyeditor"/>
                <w:rFonts w:ascii="Arial" w:eastAsia="Times New Roman" w:hAnsi="Arial" w:cs="Arial"/>
                <w:b/>
                <w:noProof/>
                <w:sz w:val="18"/>
                <w:szCs w:val="18"/>
                <w:shd w:val="clear" w:color="auto" w:fill="BDDCFF"/>
              </w:rPr>
              <w:t xml:space="preserve"> Togo’s routine immunization </w:t>
            </w:r>
            <w:r w:rsidR="001F0D99">
              <w:rPr>
                <w:rStyle w:val="propertyeditor"/>
                <w:rFonts w:ascii="Arial" w:eastAsia="Times New Roman" w:hAnsi="Arial" w:cs="Arial"/>
                <w:b/>
                <w:noProof/>
                <w:sz w:val="18"/>
                <w:szCs w:val="18"/>
                <w:shd w:val="clear" w:color="auto" w:fill="BDDCFF"/>
              </w:rPr>
              <w:t>program starting in</w:t>
            </w:r>
            <w:r w:rsidR="00C142E6">
              <w:rPr>
                <w:rStyle w:val="propertyeditor"/>
                <w:rFonts w:ascii="Arial" w:eastAsia="Times New Roman" w:hAnsi="Arial" w:cs="Arial"/>
                <w:b/>
                <w:noProof/>
                <w:sz w:val="18"/>
                <w:szCs w:val="18"/>
                <w:shd w:val="clear" w:color="auto" w:fill="BDDCFF"/>
              </w:rPr>
              <w:t xml:space="preserve"> 2005</w:t>
            </w:r>
            <w:r w:rsidR="001F0D99">
              <w:rPr>
                <w:rStyle w:val="propertyeditor"/>
                <w:rFonts w:ascii="Arial" w:eastAsia="Times New Roman" w:hAnsi="Arial" w:cs="Arial"/>
                <w:b/>
                <w:noProof/>
                <w:sz w:val="18"/>
                <w:szCs w:val="18"/>
                <w:shd w:val="clear" w:color="auto" w:fill="BDDCFF"/>
              </w:rPr>
              <w:t>, and DTP-pentavalent vaccine was introduced in July</w:t>
            </w:r>
            <w:r w:rsidR="00C142E6">
              <w:rPr>
                <w:rStyle w:val="propertyeditor"/>
                <w:rFonts w:ascii="Arial" w:eastAsia="Times New Roman" w:hAnsi="Arial" w:cs="Arial"/>
                <w:b/>
                <w:noProof/>
                <w:sz w:val="18"/>
                <w:szCs w:val="18"/>
                <w:shd w:val="clear" w:color="auto" w:fill="BDDCFF"/>
              </w:rPr>
              <w:t xml:space="preserve"> 2008. </w:t>
            </w:r>
            <w:r w:rsidR="005C35C3">
              <w:rPr>
                <w:rStyle w:val="propertyeditor"/>
                <w:rFonts w:ascii="Arial" w:eastAsia="Times New Roman" w:hAnsi="Arial" w:cs="Arial"/>
                <w:b/>
                <w:noProof/>
                <w:sz w:val="18"/>
                <w:szCs w:val="18"/>
                <w:shd w:val="clear" w:color="auto" w:fill="BDDCFF"/>
              </w:rPr>
              <w:t>In order to increase the spectrum of protection against vaccine-preventable disease</w:t>
            </w:r>
            <w:r w:rsidR="00C142E6">
              <w:rPr>
                <w:rStyle w:val="propertyeditor"/>
                <w:rFonts w:ascii="Arial" w:eastAsia="Times New Roman" w:hAnsi="Arial" w:cs="Arial"/>
                <w:b/>
                <w:noProof/>
                <w:sz w:val="18"/>
                <w:szCs w:val="18"/>
                <w:shd w:val="clear" w:color="auto" w:fill="BDDCFF"/>
              </w:rPr>
              <w:t xml:space="preserve">, </w:t>
            </w:r>
            <w:r w:rsidR="00A717B5">
              <w:rPr>
                <w:rStyle w:val="propertyeditor"/>
                <w:rFonts w:ascii="Arial" w:eastAsia="Times New Roman" w:hAnsi="Arial" w:cs="Arial"/>
                <w:b/>
                <w:noProof/>
                <w:sz w:val="18"/>
                <w:szCs w:val="18"/>
                <w:shd w:val="clear" w:color="auto" w:fill="BDDCFF"/>
              </w:rPr>
              <w:t xml:space="preserve">it will be necessary to introduce other vaccines over the next five years, such as pneumococcal, rotavirus, </w:t>
            </w:r>
            <w:r w:rsidR="00F42445">
              <w:rPr>
                <w:rStyle w:val="propertyeditor"/>
                <w:rFonts w:ascii="Arial" w:eastAsia="Times New Roman" w:hAnsi="Arial" w:cs="Arial"/>
                <w:b/>
                <w:noProof/>
                <w:sz w:val="18"/>
                <w:szCs w:val="18"/>
                <w:shd w:val="clear" w:color="auto" w:fill="BDDCFF"/>
              </w:rPr>
              <w:t xml:space="preserve">meningococcal A conjugate, and </w:t>
            </w:r>
            <w:r>
              <w:rPr>
                <w:rStyle w:val="propertyeditor"/>
                <w:rFonts w:ascii="Arial" w:eastAsia="Times New Roman" w:hAnsi="Arial" w:cs="Arial"/>
                <w:b/>
                <w:noProof/>
                <w:sz w:val="18"/>
                <w:szCs w:val="18"/>
                <w:shd w:val="clear" w:color="auto" w:fill="BDDCFF"/>
              </w:rPr>
              <w:t xml:space="preserve">many others, </w:t>
            </w:r>
            <w:r w:rsidR="00AF26E4">
              <w:rPr>
                <w:rStyle w:val="propertyeditor"/>
                <w:rFonts w:ascii="Arial" w:eastAsia="Times New Roman" w:hAnsi="Arial" w:cs="Arial"/>
                <w:b/>
                <w:noProof/>
                <w:sz w:val="18"/>
                <w:szCs w:val="18"/>
                <w:shd w:val="clear" w:color="auto" w:fill="BDDCFF"/>
              </w:rPr>
              <w:t>according to</w:t>
            </w:r>
            <w:r>
              <w:rPr>
                <w:rStyle w:val="propertyeditor"/>
                <w:rFonts w:ascii="Arial" w:eastAsia="Times New Roman" w:hAnsi="Arial" w:cs="Arial"/>
                <w:b/>
                <w:noProof/>
                <w:sz w:val="18"/>
                <w:szCs w:val="18"/>
                <w:shd w:val="clear" w:color="auto" w:fill="BDDCFF"/>
              </w:rPr>
              <w:t xml:space="preserve"> the disease burden and priorities</w:t>
            </w:r>
            <w:r w:rsidR="00C142E6">
              <w:rPr>
                <w:rStyle w:val="propertyeditor"/>
                <w:rFonts w:ascii="Arial" w:eastAsia="Times New Roman" w:hAnsi="Arial" w:cs="Arial"/>
                <w:b/>
                <w:noProof/>
                <w:sz w:val="18"/>
                <w:szCs w:val="18"/>
                <w:shd w:val="clear" w:color="auto" w:fill="BDDCFF"/>
              </w:rPr>
              <w:t xml:space="preserve">. </w:t>
            </w:r>
            <w:r w:rsidR="001C2E62">
              <w:rPr>
                <w:rStyle w:val="propertyeditor"/>
                <w:rFonts w:ascii="Arial" w:eastAsia="Times New Roman" w:hAnsi="Arial" w:cs="Arial"/>
                <w:b/>
                <w:noProof/>
                <w:sz w:val="18"/>
                <w:szCs w:val="18"/>
                <w:shd w:val="clear" w:color="auto" w:fill="BDDCFF"/>
              </w:rPr>
              <w:t>The program should also gradually adopt new technologies and other new vaccines that are already available on the market, according to the epidemiological context and availability of resources</w:t>
            </w:r>
            <w:r w:rsidR="00C142E6">
              <w:rPr>
                <w:rStyle w:val="propertyeditor"/>
                <w:rFonts w:ascii="Arial" w:eastAsia="Times New Roman" w:hAnsi="Arial" w:cs="Arial"/>
                <w:b/>
                <w:noProof/>
                <w:sz w:val="18"/>
                <w:szCs w:val="18"/>
                <w:shd w:val="clear" w:color="auto" w:fill="BDDCFF"/>
              </w:rPr>
              <w:t>.</w:t>
            </w:r>
            <w:r w:rsidR="00C142E6">
              <w:rPr>
                <w:rFonts w:ascii="Arial" w:eastAsia="Times New Roman" w:hAnsi="Arial" w:cs="Arial"/>
                <w:b/>
                <w:noProof/>
                <w:sz w:val="18"/>
                <w:szCs w:val="18"/>
                <w:shd w:val="clear" w:color="auto" w:fill="BDDCFF"/>
              </w:rPr>
              <w:br/>
            </w:r>
            <w:r w:rsidR="00C142E6">
              <w:rPr>
                <w:rFonts w:ascii="Arial" w:eastAsia="Times New Roman" w:hAnsi="Arial" w:cs="Arial"/>
                <w:b/>
                <w:noProof/>
                <w:sz w:val="18"/>
                <w:szCs w:val="18"/>
                <w:shd w:val="clear" w:color="auto" w:fill="BDDCFF"/>
              </w:rPr>
              <w:br/>
            </w:r>
            <w:r w:rsidR="00364C43">
              <w:rPr>
                <w:rStyle w:val="propertyeditor"/>
                <w:rFonts w:ascii="Arial" w:eastAsia="Times New Roman" w:hAnsi="Arial" w:cs="Arial"/>
                <w:b/>
                <w:noProof/>
                <w:sz w:val="18"/>
                <w:szCs w:val="18"/>
                <w:shd w:val="clear" w:color="auto" w:fill="BDDCFF"/>
              </w:rPr>
              <w:t>The decision-making process took into account the following considerations:</w:t>
            </w:r>
            <w:r w:rsidR="00C142E6">
              <w:rPr>
                <w:rFonts w:ascii="Arial" w:eastAsia="Times New Roman" w:hAnsi="Arial" w:cs="Arial"/>
                <w:b/>
                <w:noProof/>
                <w:sz w:val="18"/>
                <w:szCs w:val="18"/>
                <w:shd w:val="clear" w:color="auto" w:fill="BDDCFF"/>
              </w:rPr>
              <w:br/>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 xml:space="preserve">- </w:t>
            </w:r>
            <w:r w:rsidR="00987011">
              <w:rPr>
                <w:rStyle w:val="propertyeditor"/>
                <w:rFonts w:ascii="Arial" w:eastAsia="Times New Roman" w:hAnsi="Arial" w:cs="Arial"/>
                <w:b/>
                <w:noProof/>
                <w:sz w:val="18"/>
                <w:szCs w:val="18"/>
                <w:shd w:val="clear" w:color="auto" w:fill="BDDCFF"/>
              </w:rPr>
              <w:t>Analysis of the burden of pneumococcal infections and rotavirus diarrhea</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 xml:space="preserve">- </w:t>
            </w:r>
            <w:r w:rsidR="00A9346A">
              <w:rPr>
                <w:rStyle w:val="propertyeditor"/>
                <w:rFonts w:ascii="Arial" w:eastAsia="Times New Roman" w:hAnsi="Arial" w:cs="Arial"/>
                <w:b/>
                <w:noProof/>
                <w:sz w:val="18"/>
                <w:szCs w:val="18"/>
                <w:shd w:val="clear" w:color="auto" w:fill="BDDCFF"/>
              </w:rPr>
              <w:t>New vaccines placed on the market</w:t>
            </w:r>
            <w:r w:rsidR="00C142E6">
              <w:rPr>
                <w:rStyle w:val="propertyeditor"/>
                <w:rFonts w:ascii="Arial" w:eastAsia="Times New Roman" w:hAnsi="Arial" w:cs="Arial"/>
                <w:b/>
                <w:noProof/>
                <w:sz w:val="18"/>
                <w:szCs w:val="18"/>
                <w:shd w:val="clear" w:color="auto" w:fill="BDDCFF"/>
              </w:rPr>
              <w:t xml:space="preserve"> </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 xml:space="preserve">- </w:t>
            </w:r>
            <w:r w:rsidR="00A9346A">
              <w:rPr>
                <w:rStyle w:val="propertyeditor"/>
                <w:rFonts w:ascii="Arial" w:eastAsia="Times New Roman" w:hAnsi="Arial" w:cs="Arial"/>
                <w:b/>
                <w:noProof/>
                <w:sz w:val="18"/>
                <w:szCs w:val="18"/>
                <w:shd w:val="clear" w:color="auto" w:fill="BDDCFF"/>
              </w:rPr>
              <w:t xml:space="preserve">Opportuity for financing </w:t>
            </w:r>
            <w:r w:rsidR="00AF26E4">
              <w:rPr>
                <w:rStyle w:val="propertyeditor"/>
                <w:rFonts w:ascii="Arial" w:eastAsia="Times New Roman" w:hAnsi="Arial" w:cs="Arial"/>
                <w:b/>
                <w:noProof/>
                <w:sz w:val="18"/>
                <w:szCs w:val="18"/>
                <w:shd w:val="clear" w:color="auto" w:fill="BDDCFF"/>
              </w:rPr>
              <w:t>through</w:t>
            </w:r>
            <w:r w:rsidR="00A9346A">
              <w:rPr>
                <w:rStyle w:val="propertyeditor"/>
                <w:rFonts w:ascii="Arial" w:eastAsia="Times New Roman" w:hAnsi="Arial" w:cs="Arial"/>
                <w:b/>
                <w:noProof/>
                <w:sz w:val="18"/>
                <w:szCs w:val="18"/>
                <w:shd w:val="clear" w:color="auto" w:fill="BDDCFF"/>
              </w:rPr>
              <w:t xml:space="preserve"> the GAVI Fund</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 xml:space="preserve">- </w:t>
            </w:r>
            <w:r w:rsidR="00DE51BC">
              <w:rPr>
                <w:rStyle w:val="propertyeditor"/>
                <w:rFonts w:ascii="Arial" w:eastAsia="Times New Roman" w:hAnsi="Arial" w:cs="Arial"/>
                <w:b/>
                <w:noProof/>
                <w:sz w:val="18"/>
                <w:szCs w:val="18"/>
                <w:shd w:val="clear" w:color="auto" w:fill="BDDCFF"/>
              </w:rPr>
              <w:t>Satisfying results</w:t>
            </w:r>
            <w:r w:rsidR="00475ED8">
              <w:rPr>
                <w:rStyle w:val="propertyeditor"/>
                <w:rFonts w:ascii="Arial" w:eastAsia="Times New Roman" w:hAnsi="Arial" w:cs="Arial"/>
                <w:b/>
                <w:noProof/>
                <w:sz w:val="18"/>
                <w:szCs w:val="18"/>
                <w:shd w:val="clear" w:color="auto" w:fill="BDDCFF"/>
              </w:rPr>
              <w:t xml:space="preserve"> achieved by the EPI in Togo over the past 10 years</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 xml:space="preserve">- </w:t>
            </w:r>
            <w:r w:rsidR="00635A22">
              <w:rPr>
                <w:rStyle w:val="propertyeditor"/>
                <w:rFonts w:ascii="Arial" w:eastAsia="Times New Roman" w:hAnsi="Arial" w:cs="Arial"/>
                <w:b/>
                <w:noProof/>
                <w:sz w:val="18"/>
                <w:szCs w:val="18"/>
                <w:shd w:val="clear" w:color="auto" w:fill="BDDCFF"/>
              </w:rPr>
              <w:t xml:space="preserve">Partnership strengthened by support and technical advice from WHO and </w:t>
            </w:r>
            <w:r w:rsidR="00C142E6">
              <w:rPr>
                <w:rStyle w:val="propertyeditor"/>
                <w:rFonts w:ascii="Arial" w:eastAsia="Times New Roman" w:hAnsi="Arial" w:cs="Arial"/>
                <w:b/>
                <w:noProof/>
                <w:sz w:val="18"/>
                <w:szCs w:val="18"/>
                <w:shd w:val="clear" w:color="auto" w:fill="BDDCFF"/>
              </w:rPr>
              <w:t>UNICEF</w:t>
            </w:r>
            <w:r w:rsidR="00C142E6">
              <w:rPr>
                <w:rFonts w:ascii="Arial" w:eastAsia="Times New Roman" w:hAnsi="Arial" w:cs="Arial"/>
                <w:b/>
                <w:noProof/>
                <w:sz w:val="18"/>
                <w:szCs w:val="18"/>
                <w:shd w:val="clear" w:color="auto" w:fill="BDDCFF"/>
              </w:rPr>
              <w:br/>
            </w:r>
            <w:r w:rsidR="00C142E6">
              <w:rPr>
                <w:rStyle w:val="propertyeditor"/>
                <w:rFonts w:ascii="Arial" w:eastAsia="Times New Roman" w:hAnsi="Arial" w:cs="Arial"/>
                <w:b/>
                <w:noProof/>
                <w:sz w:val="18"/>
                <w:szCs w:val="18"/>
                <w:shd w:val="clear" w:color="auto" w:fill="BDDCFF"/>
              </w:rPr>
              <w:t xml:space="preserve">- </w:t>
            </w:r>
            <w:r w:rsidR="00C10690">
              <w:rPr>
                <w:rStyle w:val="propertyeditor"/>
                <w:rFonts w:ascii="Arial" w:eastAsia="Times New Roman" w:hAnsi="Arial" w:cs="Arial"/>
                <w:b/>
                <w:noProof/>
                <w:sz w:val="18"/>
                <w:szCs w:val="18"/>
                <w:shd w:val="clear" w:color="auto" w:fill="BDDCFF"/>
              </w:rPr>
              <w:t xml:space="preserve">The ICC’s concern </w:t>
            </w:r>
            <w:r w:rsidR="008A16D7">
              <w:rPr>
                <w:rStyle w:val="propertyeditor"/>
                <w:rFonts w:ascii="Arial" w:eastAsia="Times New Roman" w:hAnsi="Arial" w:cs="Arial"/>
                <w:b/>
                <w:noProof/>
                <w:sz w:val="18"/>
                <w:szCs w:val="18"/>
                <w:shd w:val="clear" w:color="auto" w:fill="BDDCFF"/>
              </w:rPr>
              <w:t>with</w:t>
            </w:r>
            <w:r w:rsidR="00C10690">
              <w:rPr>
                <w:rStyle w:val="propertyeditor"/>
                <w:rFonts w:ascii="Arial" w:eastAsia="Times New Roman" w:hAnsi="Arial" w:cs="Arial"/>
                <w:b/>
                <w:noProof/>
                <w:sz w:val="18"/>
                <w:szCs w:val="18"/>
                <w:shd w:val="clear" w:color="auto" w:fill="BDDCFF"/>
              </w:rPr>
              <w:t xml:space="preserve"> introducing pneumococal and rotavirus vaccines</w:t>
            </w:r>
          </w:p>
        </w:tc>
      </w:tr>
    </w:tbl>
    <w:p w:rsidR="00656F71" w:rsidRDefault="00C142E6">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2" w:name="_Toc283566563"/>
      <w:bookmarkStart w:id="43" w:name="_Toc279951904"/>
      <w:r>
        <w:rPr>
          <w:rFonts w:asciiTheme="majorHAnsi" w:eastAsiaTheme="majorEastAsia" w:hAnsiTheme="majorHAnsi" w:cstheme="majorBidi"/>
          <w:b/>
          <w:bCs/>
          <w:noProof/>
          <w:color w:val="365F91" w:themeColor="accent1" w:themeShade="BF"/>
          <w:sz w:val="24"/>
          <w:szCs w:val="24"/>
          <w:lang w:val="en-GB"/>
        </w:rPr>
        <w:t>Capacity and cost (for positive storage)</w:t>
      </w:r>
      <w:bookmarkEnd w:id="42"/>
      <w:bookmarkEnd w:id="43"/>
    </w:p>
    <w:tbl>
      <w:tblPr>
        <w:tblW w:w="5000" w:type="pct"/>
        <w:jc w:val="center"/>
        <w:tblLook w:val="04A0"/>
      </w:tblPr>
      <w:tblGrid>
        <w:gridCol w:w="368"/>
        <w:gridCol w:w="1926"/>
        <w:gridCol w:w="1530"/>
        <w:gridCol w:w="967"/>
        <w:gridCol w:w="967"/>
        <w:gridCol w:w="967"/>
        <w:gridCol w:w="924"/>
        <w:gridCol w:w="767"/>
        <w:gridCol w:w="766"/>
        <w:gridCol w:w="766"/>
        <w:gridCol w:w="735"/>
      </w:tblGrid>
      <w:tr w:rsidR="00656F71">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after="0" w:line="240" w:lineRule="auto"/>
              <w:jc w:val="center"/>
              <w:rPr>
                <w:rFonts w:ascii="Arial"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after="0" w:line="240" w:lineRule="auto"/>
              <w:jc w:val="center"/>
              <w:rPr>
                <w:rFonts w:ascii="Arial"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656F71">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center"/>
              <w:rPr>
                <w:rFonts w:ascii="Arial"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center"/>
              <w:rPr>
                <w:rFonts w:ascii="Arial" w:hAnsi="Arial" w:cs="Arial"/>
                <w:b/>
                <w:noProof/>
                <w:sz w:val="20"/>
                <w:szCs w:val="18"/>
              </w:rPr>
            </w:pPr>
          </w:p>
        </w:tc>
      </w:tr>
      <w:tr w:rsidR="00656F71">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Annual positive volume requirement, including new vaccine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656F71" w:rsidRDefault="00C142E6">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w:t>
            </w:r>
            <w:r w:rsidR="00A26ADD">
              <w:rPr>
                <w:rStyle w:val="propertyeditor"/>
                <w:rFonts w:ascii="Arial" w:eastAsia="Times New Roman" w:hAnsi="Arial" w:cs="Arial"/>
                <w:b/>
                <w:noProof/>
                <w:sz w:val="18"/>
                <w:szCs w:val="18"/>
                <w:shd w:val="clear" w:color="auto" w:fill="BDDCFF"/>
              </w:rPr>
              <w:t>er</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Sum-product of total vaccine doses 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77,930</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106,615</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111,924</w:t>
            </w: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116,943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r>
      <w:tr w:rsidR="00656F71">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w:t>
            </w:r>
          </w:p>
        </w:tc>
        <w:tc>
          <w:tcPr>
            <w:tcW w:w="323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Existing net positive cold chain capacity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656F71" w:rsidRDefault="00C142E6">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w:t>
            </w:r>
            <w:r w:rsidR="00A26ADD">
              <w:rPr>
                <w:rStyle w:val="propertyeditor"/>
                <w:rFonts w:ascii="Arial" w:eastAsia="Times New Roman" w:hAnsi="Arial" w:cs="Arial"/>
                <w:b/>
                <w:noProof/>
                <w:sz w:val="18"/>
                <w:szCs w:val="18"/>
                <w:shd w:val="clear" w:color="auto" w:fill="BDDCFF"/>
              </w:rPr>
              <w:t>er</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21,288</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21,288</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21,288</w:t>
            </w: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21,288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minimum number of shipments per year required for the actual cold chain capacity</w:t>
            </w:r>
          </w:p>
        </w:tc>
        <w:tc>
          <w:tcPr>
            <w:tcW w:w="277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bCs/>
                <w:noProof/>
                <w:sz w:val="18"/>
                <w:szCs w:val="18"/>
                <w:shd w:val="clear" w:color="auto" w:fill="D9D9D9"/>
              </w:rPr>
              <w:t>4</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6</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6</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6</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
                <w:bCs/>
                <w:noProof/>
                <w:sz w:val="18"/>
                <w:szCs w:val="18"/>
              </w:rPr>
            </w:pPr>
          </w:p>
        </w:tc>
      </w:tr>
      <w:tr w:rsidR="00656F71">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D</w:t>
            </w:r>
          </w:p>
        </w:tc>
        <w:tc>
          <w:tcPr>
            <w:tcW w:w="323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Number of consignments /</w:t>
            </w:r>
          </w:p>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r>
      <w:tr w:rsidR="00656F71">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17,677</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32,020</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34,674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37,184</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eastAsiaTheme="minorHAnsi"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jc w:val="right"/>
              <w:rPr>
                <w:rFonts w:ascii="Arial" w:eastAsiaTheme="minorHAnsi" w:hAnsi="Arial" w:cs="Arial"/>
                <w:noProof/>
                <w:sz w:val="18"/>
                <w:szCs w:val="18"/>
              </w:rPr>
            </w:pPr>
          </w:p>
        </w:tc>
      </w:tr>
      <w:tr w:rsidR="00656F71">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US$</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149,136</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118,546</w:t>
            </w:r>
          </w:p>
        </w:tc>
        <w:tc>
          <w:tcPr>
            <w:tcW w:w="123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26,220</w:t>
            </w: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21,850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240" w:lineRule="auto"/>
              <w:jc w:val="right"/>
              <w:rPr>
                <w:rFonts w:ascii="Arial" w:hAnsi="Arial" w:cs="Arial"/>
                <w:b/>
                <w:noProof/>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jc w:val="both"/>
        <w:rPr>
          <w:rFonts w:ascii="Arial" w:hAnsi="Arial" w:cs="Arial"/>
          <w:noProof/>
          <w:lang w:val="en-GB"/>
        </w:rPr>
      </w:pPr>
      <w:r>
        <w:rPr>
          <w:rFonts w:ascii="Arial" w:hAnsi="Arial" w:cs="Arial"/>
          <w:noProof/>
          <w:lang w:val="en-GB"/>
        </w:rPr>
        <w:t>Please briefly describe how your country plans to move towards attaining financial sustainability for the new vaccines you intend to introduce, how the country will meet the co-financing payments, and any other issues regarding financial sustainability you have considered (refer to the cMYP)</w:t>
      </w:r>
    </w:p>
    <w:tbl>
      <w:tblPr>
        <w:tblW w:w="5000" w:type="pct"/>
        <w:tblLook w:val="04A0"/>
      </w:tblPr>
      <w:tblGrid>
        <w:gridCol w:w="10683"/>
      </w:tblGrid>
      <w:tr w:rsidR="00656F71">
        <w:tc>
          <w:tcPr>
            <w:tcW w:w="5000" w:type="pct"/>
            <w:vAlign w:val="center"/>
            <w:hideMark/>
          </w:tcPr>
          <w:p w:rsidR="00656F71" w:rsidRDefault="00836A8D" w:rsidP="00DE51BC">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eastAsia="Times New Roman" w:hAnsi="Arial" w:cs="Arial"/>
                <w:b/>
                <w:noProof/>
                <w:sz w:val="18"/>
                <w:szCs w:val="18"/>
                <w:shd w:val="clear" w:color="auto" w:fill="BDDCFF"/>
              </w:rPr>
              <w:t xml:space="preserve">The EPI in Togo is heavily dependent on external financing, which represents 74.6% of the EPI resource requirements for </w:t>
            </w:r>
            <w:r w:rsidR="00C142E6">
              <w:rPr>
                <w:rStyle w:val="propertyeditor"/>
                <w:rFonts w:ascii="Arial" w:eastAsia="Times New Roman" w:hAnsi="Arial" w:cs="Arial"/>
                <w:b/>
                <w:noProof/>
                <w:sz w:val="18"/>
                <w:szCs w:val="18"/>
                <w:shd w:val="clear" w:color="auto" w:fill="BDDCFF"/>
              </w:rPr>
              <w:t xml:space="preserve">2011-2015. </w:t>
            </w:r>
            <w:r w:rsidR="000D0995">
              <w:rPr>
                <w:rStyle w:val="propertyeditor"/>
                <w:rFonts w:ascii="Arial" w:eastAsia="Times New Roman" w:hAnsi="Arial" w:cs="Arial"/>
                <w:b/>
                <w:noProof/>
                <w:sz w:val="18"/>
                <w:szCs w:val="18"/>
                <w:shd w:val="clear" w:color="auto" w:fill="BDDCFF"/>
              </w:rPr>
              <w:t>During that period,</w:t>
            </w:r>
            <w:r w:rsidR="00C142E6">
              <w:rPr>
                <w:rStyle w:val="propertyeditor"/>
                <w:rFonts w:ascii="Arial" w:eastAsia="Times New Roman" w:hAnsi="Arial" w:cs="Arial"/>
                <w:b/>
                <w:noProof/>
                <w:sz w:val="18"/>
                <w:szCs w:val="18"/>
                <w:shd w:val="clear" w:color="auto" w:fill="BDDCFF"/>
              </w:rPr>
              <w:t xml:space="preserve"> </w:t>
            </w:r>
            <w:r w:rsidR="00A20FA5">
              <w:rPr>
                <w:rStyle w:val="propertyeditor"/>
                <w:rFonts w:ascii="Arial" w:eastAsia="Times New Roman" w:hAnsi="Arial" w:cs="Arial"/>
                <w:b/>
                <w:noProof/>
                <w:sz w:val="18"/>
                <w:szCs w:val="18"/>
                <w:shd w:val="clear" w:color="auto" w:fill="BDDCFF"/>
              </w:rPr>
              <w:t xml:space="preserve">moreover, if we </w:t>
            </w:r>
            <w:r w:rsidR="007E5389">
              <w:rPr>
                <w:rStyle w:val="propertyeditor"/>
                <w:rFonts w:ascii="Arial" w:eastAsia="Times New Roman" w:hAnsi="Arial" w:cs="Arial"/>
                <w:b/>
                <w:noProof/>
                <w:sz w:val="18"/>
                <w:szCs w:val="18"/>
                <w:shd w:val="clear" w:color="auto" w:fill="BDDCFF"/>
              </w:rPr>
              <w:t>consider onl</w:t>
            </w:r>
            <w:r w:rsidR="00A20FA5">
              <w:rPr>
                <w:rStyle w:val="propertyeditor"/>
                <w:rFonts w:ascii="Arial" w:eastAsia="Times New Roman" w:hAnsi="Arial" w:cs="Arial"/>
                <w:b/>
                <w:noProof/>
                <w:sz w:val="18"/>
                <w:szCs w:val="18"/>
                <w:shd w:val="clear" w:color="auto" w:fill="BDDCFF"/>
              </w:rPr>
              <w:t xml:space="preserve">y assured financing, </w:t>
            </w:r>
            <w:r w:rsidR="00C142E6">
              <w:rPr>
                <w:rStyle w:val="propertyeditor"/>
                <w:rFonts w:ascii="Arial" w:eastAsia="Times New Roman" w:hAnsi="Arial" w:cs="Arial"/>
                <w:b/>
                <w:noProof/>
                <w:sz w:val="18"/>
                <w:szCs w:val="18"/>
                <w:shd w:val="clear" w:color="auto" w:fill="BDDCFF"/>
              </w:rPr>
              <w:t>27</w:t>
            </w:r>
            <w:r w:rsidR="000D0995">
              <w:rPr>
                <w:rStyle w:val="propertyeditor"/>
                <w:rFonts w:ascii="Arial" w:eastAsia="Times New Roman" w:hAnsi="Arial" w:cs="Arial"/>
                <w:b/>
                <w:noProof/>
                <w:sz w:val="18"/>
                <w:szCs w:val="18"/>
                <w:shd w:val="clear" w:color="auto" w:fill="BDDCFF"/>
              </w:rPr>
              <w:t>.</w:t>
            </w:r>
            <w:r w:rsidR="00C142E6">
              <w:rPr>
                <w:rStyle w:val="propertyeditor"/>
                <w:rFonts w:ascii="Arial" w:eastAsia="Times New Roman" w:hAnsi="Arial" w:cs="Arial"/>
                <w:b/>
                <w:noProof/>
                <w:sz w:val="18"/>
                <w:szCs w:val="18"/>
                <w:shd w:val="clear" w:color="auto" w:fill="BDDCFF"/>
              </w:rPr>
              <w:t xml:space="preserve">5% </w:t>
            </w:r>
            <w:r w:rsidR="000D0995">
              <w:rPr>
                <w:rStyle w:val="propertyeditor"/>
                <w:rFonts w:ascii="Arial" w:eastAsia="Times New Roman" w:hAnsi="Arial" w:cs="Arial"/>
                <w:b/>
                <w:noProof/>
                <w:sz w:val="18"/>
                <w:szCs w:val="18"/>
                <w:shd w:val="clear" w:color="auto" w:fill="BDDCFF"/>
              </w:rPr>
              <w:t xml:space="preserve">of the resource requirements are </w:t>
            </w:r>
            <w:r w:rsidR="00C41449">
              <w:rPr>
                <w:rStyle w:val="propertyeditor"/>
                <w:rFonts w:ascii="Arial" w:eastAsia="Times New Roman" w:hAnsi="Arial" w:cs="Arial"/>
                <w:b/>
                <w:noProof/>
                <w:sz w:val="18"/>
                <w:szCs w:val="18"/>
                <w:shd w:val="clear" w:color="auto" w:fill="BDDCFF"/>
              </w:rPr>
              <w:t>un</w:t>
            </w:r>
            <w:r w:rsidR="000D0995">
              <w:rPr>
                <w:rStyle w:val="propertyeditor"/>
                <w:rFonts w:ascii="Arial" w:eastAsia="Times New Roman" w:hAnsi="Arial" w:cs="Arial"/>
                <w:b/>
                <w:noProof/>
                <w:sz w:val="18"/>
                <w:szCs w:val="18"/>
                <w:shd w:val="clear" w:color="auto" w:fill="BDDCFF"/>
              </w:rPr>
              <w:t>financed</w:t>
            </w:r>
            <w:r w:rsidR="00C41449">
              <w:rPr>
                <w:rStyle w:val="propertyeditor"/>
                <w:rFonts w:ascii="Arial" w:eastAsia="Times New Roman" w:hAnsi="Arial" w:cs="Arial"/>
                <w:b/>
                <w:noProof/>
                <w:sz w:val="18"/>
                <w:szCs w:val="18"/>
                <w:shd w:val="clear" w:color="auto" w:fill="BDDCFF"/>
              </w:rPr>
              <w:t>;</w:t>
            </w:r>
            <w:r w:rsidR="007E5389">
              <w:rPr>
                <w:rStyle w:val="propertyeditor"/>
                <w:rFonts w:ascii="Arial" w:eastAsia="Times New Roman" w:hAnsi="Arial" w:cs="Arial"/>
                <w:b/>
                <w:noProof/>
                <w:sz w:val="18"/>
                <w:szCs w:val="18"/>
                <w:shd w:val="clear" w:color="auto" w:fill="BDDCFF"/>
              </w:rPr>
              <w:t xml:space="preserve"> </w:t>
            </w:r>
            <w:r w:rsidR="0000267B">
              <w:rPr>
                <w:rStyle w:val="propertyeditor"/>
                <w:rFonts w:ascii="Arial" w:eastAsia="Times New Roman" w:hAnsi="Arial" w:cs="Arial"/>
                <w:b/>
                <w:noProof/>
                <w:sz w:val="18"/>
                <w:szCs w:val="18"/>
                <w:shd w:val="clear" w:color="auto" w:fill="BDDCFF"/>
              </w:rPr>
              <w:t xml:space="preserve">and </w:t>
            </w:r>
            <w:r w:rsidR="00C41449">
              <w:rPr>
                <w:rStyle w:val="propertyeditor"/>
                <w:rFonts w:ascii="Arial" w:eastAsia="Times New Roman" w:hAnsi="Arial" w:cs="Arial"/>
                <w:b/>
                <w:noProof/>
                <w:sz w:val="18"/>
                <w:szCs w:val="18"/>
                <w:shd w:val="clear" w:color="auto" w:fill="BDDCFF"/>
              </w:rPr>
              <w:t>for</w:t>
            </w:r>
            <w:r w:rsidR="00A20FA5">
              <w:rPr>
                <w:rStyle w:val="propertyeditor"/>
                <w:rFonts w:ascii="Arial" w:eastAsia="Times New Roman" w:hAnsi="Arial" w:cs="Arial"/>
                <w:b/>
                <w:noProof/>
                <w:sz w:val="18"/>
                <w:szCs w:val="18"/>
                <w:shd w:val="clear" w:color="auto" w:fill="BDDCFF"/>
              </w:rPr>
              <w:t xml:space="preserve"> </w:t>
            </w:r>
            <w:r w:rsidR="007E5389">
              <w:rPr>
                <w:rStyle w:val="propertyeditor"/>
                <w:rFonts w:ascii="Arial" w:eastAsia="Times New Roman" w:hAnsi="Arial" w:cs="Arial"/>
                <w:b/>
                <w:noProof/>
                <w:sz w:val="18"/>
                <w:szCs w:val="18"/>
                <w:shd w:val="clear" w:color="auto" w:fill="BDDCFF"/>
              </w:rPr>
              <w:t>as</w:t>
            </w:r>
            <w:r w:rsidR="0000267B">
              <w:rPr>
                <w:rStyle w:val="propertyeditor"/>
                <w:rFonts w:ascii="Arial" w:eastAsia="Times New Roman" w:hAnsi="Arial" w:cs="Arial"/>
                <w:b/>
                <w:noProof/>
                <w:sz w:val="18"/>
                <w:szCs w:val="18"/>
                <w:shd w:val="clear" w:color="auto" w:fill="BDDCFF"/>
              </w:rPr>
              <w:t>sured and probabl</w:t>
            </w:r>
            <w:r w:rsidR="00A20FA5">
              <w:rPr>
                <w:rStyle w:val="propertyeditor"/>
                <w:rFonts w:ascii="Arial" w:eastAsia="Times New Roman" w:hAnsi="Arial" w:cs="Arial"/>
                <w:b/>
                <w:noProof/>
                <w:sz w:val="18"/>
                <w:szCs w:val="18"/>
                <w:shd w:val="clear" w:color="auto" w:fill="BDDCFF"/>
              </w:rPr>
              <w:t>e</w:t>
            </w:r>
            <w:r w:rsidR="0000267B">
              <w:rPr>
                <w:rStyle w:val="propertyeditor"/>
                <w:rFonts w:ascii="Arial" w:eastAsia="Times New Roman" w:hAnsi="Arial" w:cs="Arial"/>
                <w:b/>
                <w:noProof/>
                <w:sz w:val="18"/>
                <w:szCs w:val="18"/>
                <w:shd w:val="clear" w:color="auto" w:fill="BDDCFF"/>
              </w:rPr>
              <w:t xml:space="preserve"> financing</w:t>
            </w:r>
            <w:r w:rsidR="00C41449">
              <w:rPr>
                <w:rStyle w:val="propertyeditor"/>
                <w:rFonts w:ascii="Arial" w:eastAsia="Times New Roman" w:hAnsi="Arial" w:cs="Arial"/>
                <w:b/>
                <w:noProof/>
                <w:sz w:val="18"/>
                <w:szCs w:val="18"/>
                <w:shd w:val="clear" w:color="auto" w:fill="BDDCFF"/>
              </w:rPr>
              <w:t>, that figure drops to 11%</w:t>
            </w:r>
            <w:r w:rsidR="00C142E6">
              <w:rPr>
                <w:rStyle w:val="propertyeditor"/>
                <w:rFonts w:ascii="Arial" w:eastAsia="Times New Roman" w:hAnsi="Arial" w:cs="Arial"/>
                <w:b/>
                <w:noProof/>
                <w:sz w:val="18"/>
                <w:szCs w:val="18"/>
                <w:shd w:val="clear" w:color="auto" w:fill="BDDCFF"/>
              </w:rPr>
              <w:t>.</w:t>
            </w:r>
            <w:r w:rsidR="00C142E6">
              <w:rPr>
                <w:rFonts w:ascii="Arial" w:eastAsia="Times New Roman" w:hAnsi="Arial" w:cs="Arial"/>
                <w:b/>
                <w:noProof/>
                <w:sz w:val="18"/>
                <w:szCs w:val="18"/>
                <w:shd w:val="clear" w:color="auto" w:fill="BDDCFF"/>
              </w:rPr>
              <w:br/>
            </w:r>
            <w:r w:rsidR="00C142E6">
              <w:rPr>
                <w:rFonts w:ascii="Arial" w:eastAsia="Times New Roman" w:hAnsi="Arial" w:cs="Arial"/>
                <w:b/>
                <w:noProof/>
                <w:sz w:val="18"/>
                <w:szCs w:val="18"/>
                <w:shd w:val="clear" w:color="auto" w:fill="BDDCFF"/>
              </w:rPr>
              <w:br/>
            </w:r>
            <w:r w:rsidR="001C4584">
              <w:rPr>
                <w:rStyle w:val="propertyeditor"/>
                <w:rFonts w:ascii="Arial" w:eastAsia="Times New Roman" w:hAnsi="Arial" w:cs="Arial"/>
                <w:b/>
                <w:noProof/>
                <w:sz w:val="18"/>
                <w:szCs w:val="18"/>
                <w:shd w:val="clear" w:color="auto" w:fill="BDDCFF"/>
              </w:rPr>
              <w:t>Taking into account</w:t>
            </w:r>
            <w:r w:rsidR="00BA732C">
              <w:rPr>
                <w:rStyle w:val="propertyeditor"/>
                <w:rFonts w:ascii="Arial" w:eastAsia="Times New Roman" w:hAnsi="Arial" w:cs="Arial"/>
                <w:b/>
                <w:noProof/>
                <w:sz w:val="18"/>
                <w:szCs w:val="18"/>
                <w:shd w:val="clear" w:color="auto" w:fill="BDDCFF"/>
              </w:rPr>
              <w:t xml:space="preserve"> </w:t>
            </w:r>
            <w:r w:rsidR="006442BD">
              <w:rPr>
                <w:rStyle w:val="propertyeditor"/>
                <w:rFonts w:ascii="Arial" w:eastAsia="Times New Roman" w:hAnsi="Arial" w:cs="Arial"/>
                <w:b/>
                <w:noProof/>
                <w:sz w:val="18"/>
                <w:szCs w:val="18"/>
                <w:shd w:val="clear" w:color="auto" w:fill="BDDCFF"/>
              </w:rPr>
              <w:t xml:space="preserve">effective implementation of the Heavily Indebted Poor Countries Initiative (HIPC) to the benefit of the EPI, </w:t>
            </w:r>
            <w:r w:rsidR="00AC70EC">
              <w:rPr>
                <w:rStyle w:val="propertyeditor"/>
                <w:rFonts w:ascii="Arial" w:eastAsia="Times New Roman" w:hAnsi="Arial" w:cs="Arial"/>
                <w:b/>
                <w:noProof/>
                <w:sz w:val="18"/>
                <w:szCs w:val="18"/>
                <w:shd w:val="clear" w:color="auto" w:fill="BDDCFF"/>
              </w:rPr>
              <w:t>resum</w:t>
            </w:r>
            <w:r w:rsidR="00196A6F">
              <w:rPr>
                <w:rStyle w:val="propertyeditor"/>
                <w:rFonts w:ascii="Arial" w:eastAsia="Times New Roman" w:hAnsi="Arial" w:cs="Arial"/>
                <w:b/>
                <w:noProof/>
                <w:sz w:val="18"/>
                <w:szCs w:val="18"/>
                <w:shd w:val="clear" w:color="auto" w:fill="BDDCFF"/>
              </w:rPr>
              <w:t>ption of Pu</w:t>
            </w:r>
            <w:r w:rsidR="00AC70EC">
              <w:rPr>
                <w:rStyle w:val="propertyeditor"/>
                <w:rFonts w:ascii="Arial" w:eastAsia="Times New Roman" w:hAnsi="Arial" w:cs="Arial"/>
                <w:b/>
                <w:noProof/>
                <w:sz w:val="18"/>
                <w:szCs w:val="18"/>
                <w:shd w:val="clear" w:color="auto" w:fill="BDDCFF"/>
              </w:rPr>
              <w:t xml:space="preserve">blic Development Aid (APD), </w:t>
            </w:r>
            <w:r w:rsidR="00196A6F">
              <w:rPr>
                <w:rStyle w:val="propertyeditor"/>
                <w:rFonts w:ascii="Arial" w:eastAsia="Times New Roman" w:hAnsi="Arial" w:cs="Arial"/>
                <w:b/>
                <w:noProof/>
                <w:sz w:val="18"/>
                <w:szCs w:val="18"/>
                <w:shd w:val="clear" w:color="auto" w:fill="BDDCFF"/>
              </w:rPr>
              <w:t xml:space="preserve">Togolese access to GAVI financing, the IHP+ Initiative, and an increased government contribution to health expenditures, particularly for EPI, </w:t>
            </w:r>
            <w:r w:rsidR="00E91239">
              <w:rPr>
                <w:rStyle w:val="propertyeditor"/>
                <w:rFonts w:ascii="Arial" w:eastAsia="Times New Roman" w:hAnsi="Arial" w:cs="Arial"/>
                <w:b/>
                <w:noProof/>
                <w:sz w:val="18"/>
                <w:szCs w:val="18"/>
                <w:shd w:val="clear" w:color="auto" w:fill="BDDCFF"/>
              </w:rPr>
              <w:t xml:space="preserve">it should be possible to reduce the </w:t>
            </w:r>
            <w:r w:rsidR="00E91239">
              <w:rPr>
                <w:rStyle w:val="propertyeditor"/>
                <w:rFonts w:ascii="Arial" w:eastAsia="Times New Roman" w:hAnsi="Arial" w:cs="Arial"/>
                <w:b/>
                <w:noProof/>
                <w:sz w:val="18"/>
                <w:szCs w:val="18"/>
                <w:shd w:val="clear" w:color="auto" w:fill="BDDCFF"/>
              </w:rPr>
              <w:lastRenderedPageBreak/>
              <w:t>financial gap substantially</w:t>
            </w:r>
            <w:r w:rsidR="00C142E6">
              <w:rPr>
                <w:rStyle w:val="propertyeditor"/>
                <w:rFonts w:ascii="Arial" w:eastAsia="Times New Roman" w:hAnsi="Arial" w:cs="Arial"/>
                <w:b/>
                <w:noProof/>
                <w:sz w:val="18"/>
                <w:szCs w:val="18"/>
                <w:shd w:val="clear" w:color="auto" w:fill="BDDCFF"/>
              </w:rPr>
              <w:t>.</w:t>
            </w:r>
          </w:p>
        </w:tc>
      </w:tr>
    </w:tbl>
    <w:p w:rsidR="00656F71" w:rsidRDefault="00C142E6">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4" w:name="_Toc283566564"/>
      <w:bookmarkStart w:id="45" w:name="_Toc279951905"/>
      <w:r>
        <w:rPr>
          <w:rFonts w:asciiTheme="majorHAnsi" w:eastAsiaTheme="majorEastAsia" w:hAnsiTheme="majorHAnsi" w:cstheme="majorBidi"/>
          <w:b/>
          <w:bCs/>
          <w:noProof/>
          <w:color w:val="365F91" w:themeColor="accent1" w:themeShade="BF"/>
          <w:sz w:val="24"/>
          <w:szCs w:val="24"/>
          <w:lang w:val="en-GB"/>
        </w:rPr>
        <w:lastRenderedPageBreak/>
        <w:t>Assessment of burden of relevant diseases (if available)</w:t>
      </w:r>
      <w:bookmarkEnd w:id="44"/>
      <w:bookmarkEnd w:id="45"/>
    </w:p>
    <w:p w:rsidR="00656F71" w:rsidRDefault="00C142E6">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tblPr>
      <w:tblGrid>
        <w:gridCol w:w="2077"/>
        <w:gridCol w:w="2552"/>
        <w:gridCol w:w="1575"/>
        <w:gridCol w:w="2976"/>
        <w:gridCol w:w="1503"/>
      </w:tblGrid>
      <w:tr w:rsidR="00656F71">
        <w:trPr>
          <w:gridAfter w:val="1"/>
          <w:wAfter w:w="1503" w:type="dxa"/>
          <w:tblHeader/>
        </w:trPr>
        <w:tc>
          <w:tcPr>
            <w:tcW w:w="2077" w:type="dxa"/>
            <w:tcBorders>
              <w:top w:val="single" w:sz="4" w:space="0" w:color="auto"/>
              <w:left w:val="single" w:sz="4" w:space="0" w:color="auto"/>
              <w:bottom w:val="single" w:sz="4" w:space="0" w:color="auto"/>
              <w:right w:val="single" w:sz="4" w:space="0" w:color="auto"/>
            </w:tcBorders>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552" w:type="dxa"/>
            <w:tcBorders>
              <w:top w:val="single" w:sz="4" w:space="0" w:color="auto"/>
              <w:left w:val="single" w:sz="4" w:space="0" w:color="auto"/>
              <w:bottom w:val="single" w:sz="4" w:space="0" w:color="auto"/>
              <w:right w:val="single" w:sz="4" w:space="0" w:color="auto"/>
            </w:tcBorders>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Title of the assessment</w:t>
            </w:r>
          </w:p>
        </w:tc>
        <w:tc>
          <w:tcPr>
            <w:tcW w:w="1575" w:type="dxa"/>
            <w:tcBorders>
              <w:top w:val="single" w:sz="4" w:space="0" w:color="auto"/>
              <w:left w:val="single" w:sz="4" w:space="0" w:color="auto"/>
              <w:bottom w:val="single" w:sz="4" w:space="0" w:color="auto"/>
              <w:right w:val="single" w:sz="4" w:space="0" w:color="auto"/>
            </w:tcBorders>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Date</w:t>
            </w:r>
          </w:p>
        </w:tc>
        <w:tc>
          <w:tcPr>
            <w:tcW w:w="2976" w:type="dxa"/>
            <w:tcBorders>
              <w:top w:val="single" w:sz="4" w:space="0" w:color="auto"/>
              <w:left w:val="single" w:sz="4" w:space="0" w:color="auto"/>
              <w:bottom w:val="single" w:sz="4" w:space="0" w:color="auto"/>
              <w:right w:val="single" w:sz="4" w:space="0" w:color="auto"/>
            </w:tcBorders>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Results</w:t>
            </w:r>
          </w:p>
        </w:tc>
      </w:tr>
      <w:tr w:rsidR="00656F71">
        <w:tc>
          <w:tcPr>
            <w:tcW w:w="2077" w:type="dxa"/>
            <w:tcBorders>
              <w:top w:val="single" w:sz="4" w:space="0" w:color="auto"/>
              <w:left w:val="single" w:sz="4" w:space="0" w:color="auto"/>
              <w:bottom w:val="single" w:sz="4" w:space="0" w:color="auto"/>
              <w:right w:val="single" w:sz="4" w:space="0" w:color="auto"/>
            </w:tcBorders>
            <w:hideMark/>
          </w:tcPr>
          <w:p w:rsidR="00656F71" w:rsidRDefault="00C142E6">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Pneumoco</w:t>
            </w:r>
            <w:r w:rsidR="007B3925">
              <w:rPr>
                <w:rStyle w:val="propertyeditor"/>
                <w:rFonts w:ascii="Arial" w:hAnsi="Arial" w:cs="Arial"/>
                <w:noProof/>
                <w:color w:val="000101"/>
                <w:sz w:val="18"/>
                <w:szCs w:val="18"/>
                <w:shd w:val="clear" w:color="auto" w:fill="BDDCFF"/>
              </w:rPr>
              <w:t>ccus</w:t>
            </w:r>
          </w:p>
        </w:tc>
        <w:tc>
          <w:tcPr>
            <w:tcW w:w="2552" w:type="dxa"/>
            <w:tcBorders>
              <w:top w:val="single" w:sz="4" w:space="0" w:color="auto"/>
              <w:left w:val="single" w:sz="4" w:space="0" w:color="auto"/>
              <w:bottom w:val="single" w:sz="4" w:space="0" w:color="auto"/>
              <w:right w:val="single" w:sz="4" w:space="0" w:color="auto"/>
            </w:tcBorders>
            <w:hideMark/>
          </w:tcPr>
          <w:p w:rsidR="00656F71" w:rsidRDefault="007B3925" w:rsidP="007B3925">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WHO</w:t>
            </w:r>
            <w:r w:rsidR="00C142E6">
              <w:rPr>
                <w:rStyle w:val="propertyeditor"/>
                <w:rFonts w:ascii="Arial" w:hAnsi="Arial" w:cs="Arial"/>
                <w:noProof/>
                <w:color w:val="000101"/>
                <w:sz w:val="18"/>
                <w:szCs w:val="18"/>
                <w:shd w:val="clear" w:color="auto" w:fill="BDDCFF"/>
              </w:rPr>
              <w:t xml:space="preserve"> </w:t>
            </w:r>
            <w:r>
              <w:rPr>
                <w:rStyle w:val="propertyeditor"/>
                <w:rFonts w:ascii="Arial" w:hAnsi="Arial" w:cs="Arial"/>
                <w:noProof/>
                <w:color w:val="000101"/>
                <w:sz w:val="18"/>
                <w:szCs w:val="18"/>
                <w:shd w:val="clear" w:color="auto" w:fill="BDDCFF"/>
              </w:rPr>
              <w:t>–</w:t>
            </w:r>
            <w:r w:rsidR="00C142E6">
              <w:rPr>
                <w:rStyle w:val="propertyeditor"/>
                <w:rFonts w:ascii="Arial" w:hAnsi="Arial" w:cs="Arial"/>
                <w:noProof/>
                <w:color w:val="000101"/>
                <w:sz w:val="18"/>
                <w:szCs w:val="18"/>
                <w:shd w:val="clear" w:color="auto" w:fill="BDDCFF"/>
              </w:rPr>
              <w:t xml:space="preserve"> </w:t>
            </w:r>
            <w:r>
              <w:rPr>
                <w:rStyle w:val="propertyeditor"/>
                <w:rFonts w:ascii="Arial" w:hAnsi="Arial" w:cs="Arial"/>
                <w:noProof/>
                <w:color w:val="000101"/>
                <w:sz w:val="18"/>
                <w:szCs w:val="18"/>
                <w:shd w:val="clear" w:color="auto" w:fill="BDDCFF"/>
              </w:rPr>
              <w:t>Systematic estimate of the number of serious cases and deaths from</w:t>
            </w:r>
            <w:r w:rsidR="00C142E6">
              <w:rPr>
                <w:rStyle w:val="propertyeditor"/>
                <w:rFonts w:ascii="Arial" w:hAnsi="Arial" w:cs="Arial"/>
                <w:noProof/>
                <w:color w:val="000101"/>
                <w:sz w:val="18"/>
                <w:szCs w:val="18"/>
                <w:shd w:val="clear" w:color="auto" w:fill="BDDCFF"/>
              </w:rPr>
              <w:t xml:space="preserve"> Hib </w:t>
            </w:r>
            <w:r>
              <w:rPr>
                <w:rStyle w:val="propertyeditor"/>
                <w:rFonts w:ascii="Arial" w:hAnsi="Arial" w:cs="Arial"/>
                <w:noProof/>
                <w:color w:val="000101"/>
                <w:sz w:val="18"/>
                <w:szCs w:val="18"/>
                <w:shd w:val="clear" w:color="auto" w:fill="BDDCFF"/>
              </w:rPr>
              <w:t>and st</w:t>
            </w:r>
            <w:r w:rsidR="00C142E6">
              <w:rPr>
                <w:rStyle w:val="propertyeditor"/>
                <w:rFonts w:ascii="Arial" w:hAnsi="Arial" w:cs="Arial"/>
                <w:noProof/>
                <w:color w:val="000101"/>
                <w:sz w:val="18"/>
                <w:szCs w:val="18"/>
                <w:shd w:val="clear" w:color="auto" w:fill="BDDCFF"/>
              </w:rPr>
              <w:t>reptococcus pneumoniae</w:t>
            </w:r>
          </w:p>
        </w:tc>
        <w:tc>
          <w:tcPr>
            <w:tcW w:w="1575" w:type="dxa"/>
            <w:tcBorders>
              <w:top w:val="single" w:sz="4" w:space="0" w:color="auto"/>
              <w:left w:val="single" w:sz="4" w:space="0" w:color="auto"/>
              <w:bottom w:val="single" w:sz="4" w:space="0" w:color="auto"/>
              <w:right w:val="single" w:sz="4" w:space="0" w:color="auto"/>
            </w:tcBorders>
            <w:hideMark/>
          </w:tcPr>
          <w:p w:rsidR="00656F71" w:rsidRDefault="00C142E6">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2009</w:t>
            </w:r>
          </w:p>
        </w:tc>
        <w:tc>
          <w:tcPr>
            <w:tcW w:w="2976" w:type="dxa"/>
            <w:tcBorders>
              <w:top w:val="single" w:sz="4" w:space="0" w:color="auto"/>
              <w:left w:val="single" w:sz="4" w:space="0" w:color="auto"/>
              <w:bottom w:val="single" w:sz="4" w:space="0" w:color="auto"/>
              <w:right w:val="single" w:sz="4" w:space="0" w:color="auto"/>
            </w:tcBorders>
            <w:hideMark/>
          </w:tcPr>
          <w:p w:rsidR="00656F71" w:rsidRDefault="00DD2C24" w:rsidP="00CC4EA4">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Estimated annual cases of serious illness due to pneumococcus average</w:t>
            </w:r>
            <w:r w:rsidR="00C142E6">
              <w:rPr>
                <w:rStyle w:val="propertyeditor"/>
                <w:rFonts w:ascii="Arial" w:hAnsi="Arial" w:cs="Arial"/>
                <w:noProof/>
                <w:color w:val="000101"/>
                <w:sz w:val="18"/>
                <w:szCs w:val="18"/>
                <w:shd w:val="clear" w:color="auto" w:fill="BDDCFF"/>
              </w:rPr>
              <w:t xml:space="preserve"> 32</w:t>
            </w:r>
            <w:r>
              <w:rPr>
                <w:rStyle w:val="propertyeditor"/>
                <w:rFonts w:ascii="Arial" w:hAnsi="Arial" w:cs="Arial"/>
                <w:noProof/>
                <w:color w:val="000101"/>
                <w:sz w:val="18"/>
                <w:szCs w:val="18"/>
                <w:shd w:val="clear" w:color="auto" w:fill="BDDCFF"/>
              </w:rPr>
              <w:t>,</w:t>
            </w:r>
            <w:r w:rsidR="00C142E6">
              <w:rPr>
                <w:rStyle w:val="propertyeditor"/>
                <w:rFonts w:ascii="Arial" w:hAnsi="Arial" w:cs="Arial"/>
                <w:noProof/>
                <w:color w:val="000101"/>
                <w:sz w:val="18"/>
                <w:szCs w:val="18"/>
                <w:shd w:val="clear" w:color="auto" w:fill="BDDCFF"/>
              </w:rPr>
              <w:t>461 [25</w:t>
            </w:r>
            <w:r>
              <w:rPr>
                <w:rStyle w:val="propertyeditor"/>
                <w:rFonts w:ascii="Arial" w:hAnsi="Arial" w:cs="Arial"/>
                <w:noProof/>
                <w:color w:val="000101"/>
                <w:sz w:val="18"/>
                <w:szCs w:val="18"/>
                <w:shd w:val="clear" w:color="auto" w:fill="BDDCFF"/>
              </w:rPr>
              <w:t>,</w:t>
            </w:r>
            <w:r w:rsidR="00C142E6">
              <w:rPr>
                <w:rStyle w:val="propertyeditor"/>
                <w:rFonts w:ascii="Arial" w:hAnsi="Arial" w:cs="Arial"/>
                <w:noProof/>
                <w:color w:val="000101"/>
                <w:sz w:val="18"/>
                <w:szCs w:val="18"/>
                <w:shd w:val="clear" w:color="auto" w:fill="BDDCFF"/>
              </w:rPr>
              <w:t>379; 40</w:t>
            </w:r>
            <w:r>
              <w:rPr>
                <w:rStyle w:val="propertyeditor"/>
                <w:rFonts w:ascii="Arial" w:hAnsi="Arial" w:cs="Arial"/>
                <w:noProof/>
                <w:color w:val="000101"/>
                <w:sz w:val="18"/>
                <w:szCs w:val="18"/>
                <w:shd w:val="clear" w:color="auto" w:fill="BDDCFF"/>
              </w:rPr>
              <w:t>,</w:t>
            </w:r>
            <w:r w:rsidR="00C142E6">
              <w:rPr>
                <w:rStyle w:val="propertyeditor"/>
                <w:rFonts w:ascii="Arial" w:hAnsi="Arial" w:cs="Arial"/>
                <w:noProof/>
                <w:color w:val="000101"/>
                <w:sz w:val="18"/>
                <w:szCs w:val="18"/>
                <w:shd w:val="clear" w:color="auto" w:fill="BDDCFF"/>
              </w:rPr>
              <w:t xml:space="preserve">424]. </w:t>
            </w:r>
            <w:r w:rsidR="00CC4EA4">
              <w:rPr>
                <w:rStyle w:val="propertyeditor"/>
                <w:rFonts w:ascii="Arial" w:hAnsi="Arial" w:cs="Arial"/>
                <w:noProof/>
                <w:color w:val="000101"/>
                <w:sz w:val="18"/>
                <w:szCs w:val="18"/>
                <w:shd w:val="clear" w:color="auto" w:fill="BDDCFF"/>
              </w:rPr>
              <w:t>The number of deaths can be estimated at 2,211 cases annually</w:t>
            </w:r>
            <w:r w:rsidR="00C142E6">
              <w:rPr>
                <w:rStyle w:val="propertyeditor"/>
                <w:rFonts w:ascii="Arial" w:hAnsi="Arial" w:cs="Arial"/>
                <w:noProof/>
                <w:color w:val="000101"/>
                <w:sz w:val="18"/>
                <w:szCs w:val="18"/>
                <w:shd w:val="clear" w:color="auto" w:fill="BDDCFF"/>
              </w:rPr>
              <w:t xml:space="preserve"> [1</w:t>
            </w:r>
            <w:r w:rsidR="00CC4EA4">
              <w:rPr>
                <w:rStyle w:val="propertyeditor"/>
                <w:rFonts w:ascii="Arial" w:hAnsi="Arial" w:cs="Arial"/>
                <w:noProof/>
                <w:color w:val="000101"/>
                <w:sz w:val="18"/>
                <w:szCs w:val="18"/>
                <w:shd w:val="clear" w:color="auto" w:fill="BDDCFF"/>
              </w:rPr>
              <w:t>,</w:t>
            </w:r>
            <w:r w:rsidR="00C142E6">
              <w:rPr>
                <w:rStyle w:val="propertyeditor"/>
                <w:rFonts w:ascii="Arial" w:hAnsi="Arial" w:cs="Arial"/>
                <w:noProof/>
                <w:color w:val="000101"/>
                <w:sz w:val="18"/>
                <w:szCs w:val="18"/>
                <w:shd w:val="clear" w:color="auto" w:fill="BDDCFF"/>
              </w:rPr>
              <w:t>643; 2</w:t>
            </w:r>
            <w:r w:rsidR="00CC4EA4">
              <w:rPr>
                <w:rStyle w:val="propertyeditor"/>
                <w:rFonts w:ascii="Arial" w:hAnsi="Arial" w:cs="Arial"/>
                <w:noProof/>
                <w:color w:val="000101"/>
                <w:sz w:val="18"/>
                <w:szCs w:val="18"/>
                <w:shd w:val="clear" w:color="auto" w:fill="BDDCFF"/>
              </w:rPr>
              <w:t>,</w:t>
            </w:r>
            <w:r w:rsidR="00C142E6">
              <w:rPr>
                <w:rStyle w:val="propertyeditor"/>
                <w:rFonts w:ascii="Arial" w:hAnsi="Arial" w:cs="Arial"/>
                <w:noProof/>
                <w:color w:val="000101"/>
                <w:sz w:val="18"/>
                <w:szCs w:val="18"/>
                <w:shd w:val="clear" w:color="auto" w:fill="BDDCFF"/>
              </w:rPr>
              <w:t>436].</w:t>
            </w:r>
            <w:r w:rsidR="00C142E6">
              <w:rPr>
                <w:rFonts w:ascii="Arial" w:hAnsi="Arial" w:cs="Arial"/>
                <w:noProof/>
                <w:color w:val="000101"/>
                <w:sz w:val="18"/>
                <w:szCs w:val="18"/>
                <w:shd w:val="clear" w:color="auto" w:fill="BDDCFF"/>
              </w:rPr>
              <w:br/>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56F71" w:rsidRDefault="00656F71">
            <w:pPr>
              <w:widowControl w:val="0"/>
              <w:autoSpaceDE w:val="0"/>
              <w:autoSpaceDN w:val="0"/>
              <w:adjustRightInd w:val="0"/>
              <w:spacing w:after="0" w:line="240" w:lineRule="auto"/>
              <w:jc w:val="both"/>
              <w:rPr>
                <w:rFonts w:ascii="Arial" w:hAnsi="Arial" w:cs="Arial"/>
                <w:noProof/>
                <w:sz w:val="18"/>
                <w:szCs w:val="18"/>
              </w:rPr>
            </w:pPr>
          </w:p>
        </w:tc>
      </w:tr>
      <w:tr w:rsidR="00656F71">
        <w:tc>
          <w:tcPr>
            <w:tcW w:w="2077" w:type="dxa"/>
            <w:tcBorders>
              <w:top w:val="single" w:sz="4" w:space="0" w:color="auto"/>
              <w:left w:val="single" w:sz="4" w:space="0" w:color="auto"/>
              <w:bottom w:val="single" w:sz="4" w:space="0" w:color="auto"/>
              <w:right w:val="single" w:sz="4" w:space="0" w:color="auto"/>
            </w:tcBorders>
            <w:hideMark/>
          </w:tcPr>
          <w:p w:rsidR="00656F71" w:rsidRDefault="00C142E6" w:rsidP="00481986">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Pneumoco</w:t>
            </w:r>
            <w:r w:rsidR="00481986">
              <w:rPr>
                <w:rStyle w:val="propertyeditor"/>
                <w:rFonts w:ascii="Arial" w:hAnsi="Arial" w:cs="Arial"/>
                <w:noProof/>
                <w:color w:val="000101"/>
                <w:sz w:val="18"/>
                <w:szCs w:val="18"/>
                <w:shd w:val="clear" w:color="auto" w:fill="BDDCFF"/>
              </w:rPr>
              <w:t>ccus</w:t>
            </w:r>
          </w:p>
        </w:tc>
        <w:tc>
          <w:tcPr>
            <w:tcW w:w="2552" w:type="dxa"/>
            <w:tcBorders>
              <w:top w:val="single" w:sz="4" w:space="0" w:color="auto"/>
              <w:left w:val="single" w:sz="4" w:space="0" w:color="auto"/>
              <w:bottom w:val="single" w:sz="4" w:space="0" w:color="auto"/>
              <w:right w:val="single" w:sz="4" w:space="0" w:color="auto"/>
            </w:tcBorders>
            <w:hideMark/>
          </w:tcPr>
          <w:p w:rsidR="00656F71" w:rsidRDefault="00481986" w:rsidP="00795A2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Sentinel surveillance of pediatric bacterial meningitis, </w:t>
            </w:r>
            <w:r w:rsidR="00C142E6">
              <w:rPr>
                <w:rStyle w:val="propertyeditor"/>
                <w:rFonts w:ascii="Arial" w:hAnsi="Arial" w:cs="Arial"/>
                <w:noProof/>
                <w:color w:val="000101"/>
                <w:sz w:val="18"/>
                <w:szCs w:val="18"/>
                <w:shd w:val="clear" w:color="auto" w:fill="BDDCFF"/>
              </w:rPr>
              <w:t>CHU-Tokoin</w:t>
            </w:r>
            <w:r w:rsidR="00795A2B">
              <w:rPr>
                <w:rStyle w:val="propertyeditor"/>
                <w:rFonts w:ascii="Arial" w:hAnsi="Arial" w:cs="Arial"/>
                <w:noProof/>
                <w:color w:val="000101"/>
                <w:sz w:val="18"/>
                <w:szCs w:val="18"/>
                <w:shd w:val="clear" w:color="auto" w:fill="BDDCFF"/>
              </w:rPr>
              <w:t xml:space="preserve"> sentinel site in</w:t>
            </w:r>
            <w:r w:rsidR="00C142E6">
              <w:rPr>
                <w:rStyle w:val="propertyeditor"/>
                <w:rFonts w:ascii="Arial" w:hAnsi="Arial" w:cs="Arial"/>
                <w:noProof/>
                <w:color w:val="000101"/>
                <w:sz w:val="18"/>
                <w:szCs w:val="18"/>
                <w:shd w:val="clear" w:color="auto" w:fill="BDDCFF"/>
              </w:rPr>
              <w:t xml:space="preserve"> Lomé</w:t>
            </w:r>
          </w:p>
        </w:tc>
        <w:tc>
          <w:tcPr>
            <w:tcW w:w="1575" w:type="dxa"/>
            <w:tcBorders>
              <w:top w:val="single" w:sz="4" w:space="0" w:color="auto"/>
              <w:left w:val="single" w:sz="4" w:space="0" w:color="auto"/>
              <w:bottom w:val="single" w:sz="4" w:space="0" w:color="auto"/>
              <w:right w:val="single" w:sz="4" w:space="0" w:color="auto"/>
            </w:tcBorders>
            <w:hideMark/>
          </w:tcPr>
          <w:p w:rsidR="00656F71" w:rsidRDefault="00C142E6">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2010</w:t>
            </w:r>
          </w:p>
        </w:tc>
        <w:tc>
          <w:tcPr>
            <w:tcW w:w="2976" w:type="dxa"/>
            <w:tcBorders>
              <w:top w:val="single" w:sz="4" w:space="0" w:color="auto"/>
              <w:left w:val="single" w:sz="4" w:space="0" w:color="auto"/>
              <w:bottom w:val="single" w:sz="4" w:space="0" w:color="auto"/>
              <w:right w:val="single" w:sz="4" w:space="0" w:color="auto"/>
            </w:tcBorders>
            <w:hideMark/>
          </w:tcPr>
          <w:p w:rsidR="00656F71" w:rsidRDefault="009026CA" w:rsidP="0027785E">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Between 2005 and</w:t>
            </w:r>
            <w:r w:rsidR="00C142E6">
              <w:rPr>
                <w:rStyle w:val="propertyeditor"/>
                <w:rFonts w:ascii="Arial" w:hAnsi="Arial" w:cs="Arial"/>
                <w:noProof/>
                <w:color w:val="000101"/>
                <w:sz w:val="18"/>
                <w:szCs w:val="18"/>
                <w:shd w:val="clear" w:color="auto" w:fill="BDDCFF"/>
              </w:rPr>
              <w:t xml:space="preserve"> 2010</w:t>
            </w:r>
            <w:r>
              <w:rPr>
                <w:rStyle w:val="propertyeditor"/>
                <w:rFonts w:ascii="Arial" w:hAnsi="Arial" w:cs="Arial"/>
                <w:noProof/>
                <w:color w:val="000101"/>
                <w:sz w:val="18"/>
                <w:szCs w:val="18"/>
                <w:shd w:val="clear" w:color="auto" w:fill="BDDCFF"/>
              </w:rPr>
              <w:t>, 2,412 samples of CSF yielded:</w:t>
            </w:r>
            <w:r w:rsidR="00C142E6">
              <w:rPr>
                <w:rStyle w:val="propertyeditor"/>
                <w:rFonts w:ascii="Arial" w:hAnsi="Arial" w:cs="Arial"/>
                <w:noProof/>
                <w:color w:val="000101"/>
                <w:sz w:val="18"/>
                <w:szCs w:val="18"/>
                <w:shd w:val="clear" w:color="auto" w:fill="BDDCFF"/>
              </w:rPr>
              <w:t xml:space="preserve"> 36 cas</w:t>
            </w:r>
            <w:r>
              <w:rPr>
                <w:rStyle w:val="propertyeditor"/>
                <w:rFonts w:ascii="Arial" w:hAnsi="Arial" w:cs="Arial"/>
                <w:noProof/>
                <w:color w:val="000101"/>
                <w:sz w:val="18"/>
                <w:szCs w:val="18"/>
                <w:shd w:val="clear" w:color="auto" w:fill="BDDCFF"/>
              </w:rPr>
              <w:t>es</w:t>
            </w:r>
            <w:r w:rsidR="00C142E6">
              <w:rPr>
                <w:rStyle w:val="propertyeditor"/>
                <w:rFonts w:ascii="Arial" w:hAnsi="Arial" w:cs="Arial"/>
                <w:noProof/>
                <w:color w:val="000101"/>
                <w:sz w:val="18"/>
                <w:szCs w:val="18"/>
                <w:shd w:val="clear" w:color="auto" w:fill="BDDCFF"/>
              </w:rPr>
              <w:t xml:space="preserve"> </w:t>
            </w:r>
            <w:r>
              <w:rPr>
                <w:rStyle w:val="propertyeditor"/>
                <w:rFonts w:ascii="Arial" w:hAnsi="Arial" w:cs="Arial"/>
                <w:noProof/>
                <w:color w:val="000101"/>
                <w:sz w:val="18"/>
                <w:szCs w:val="18"/>
                <w:shd w:val="clear" w:color="auto" w:fill="BDDCFF"/>
              </w:rPr>
              <w:t>of</w:t>
            </w:r>
            <w:r w:rsidR="00C142E6">
              <w:rPr>
                <w:rStyle w:val="propertyeditor"/>
                <w:rFonts w:ascii="Arial" w:hAnsi="Arial" w:cs="Arial"/>
                <w:noProof/>
                <w:color w:val="000101"/>
                <w:sz w:val="18"/>
                <w:szCs w:val="18"/>
                <w:shd w:val="clear" w:color="auto" w:fill="BDDCFF"/>
              </w:rPr>
              <w:t xml:space="preserve"> Hib, 33 cas</w:t>
            </w:r>
            <w:r>
              <w:rPr>
                <w:rStyle w:val="propertyeditor"/>
                <w:rFonts w:ascii="Arial" w:hAnsi="Arial" w:cs="Arial"/>
                <w:noProof/>
                <w:color w:val="000101"/>
                <w:sz w:val="18"/>
                <w:szCs w:val="18"/>
                <w:shd w:val="clear" w:color="auto" w:fill="BDDCFF"/>
              </w:rPr>
              <w:t>es of</w:t>
            </w:r>
            <w:r w:rsidR="00C142E6">
              <w:rPr>
                <w:rStyle w:val="propertyeditor"/>
                <w:rFonts w:ascii="Arial" w:hAnsi="Arial" w:cs="Arial"/>
                <w:noProof/>
                <w:color w:val="000101"/>
                <w:sz w:val="18"/>
                <w:szCs w:val="18"/>
                <w:shd w:val="clear" w:color="auto" w:fill="BDDCFF"/>
              </w:rPr>
              <w:t xml:space="preserve"> Pneumo</w:t>
            </w:r>
            <w:r w:rsidR="0027785E">
              <w:rPr>
                <w:rStyle w:val="propertyeditor"/>
                <w:rFonts w:ascii="Arial" w:hAnsi="Arial" w:cs="Arial"/>
                <w:noProof/>
                <w:color w:val="000101"/>
                <w:sz w:val="18"/>
                <w:szCs w:val="18"/>
                <w:shd w:val="clear" w:color="auto" w:fill="BDDCFF"/>
              </w:rPr>
              <w:t>nia,</w:t>
            </w:r>
            <w:r w:rsidR="00C142E6">
              <w:rPr>
                <w:rStyle w:val="propertyeditor"/>
                <w:rFonts w:ascii="Arial" w:hAnsi="Arial" w:cs="Arial"/>
                <w:noProof/>
                <w:color w:val="000101"/>
                <w:sz w:val="18"/>
                <w:szCs w:val="18"/>
                <w:shd w:val="clear" w:color="auto" w:fill="BDDCFF"/>
              </w:rPr>
              <w:t xml:space="preserve"> 4 cas</w:t>
            </w:r>
            <w:r w:rsidR="0027785E">
              <w:rPr>
                <w:rStyle w:val="propertyeditor"/>
                <w:rFonts w:ascii="Arial" w:hAnsi="Arial" w:cs="Arial"/>
                <w:noProof/>
                <w:color w:val="000101"/>
                <w:sz w:val="18"/>
                <w:szCs w:val="18"/>
                <w:shd w:val="clear" w:color="auto" w:fill="BDDCFF"/>
              </w:rPr>
              <w:t>es</w:t>
            </w:r>
            <w:r w:rsidR="00C142E6">
              <w:rPr>
                <w:rStyle w:val="propertyeditor"/>
                <w:rFonts w:ascii="Arial" w:hAnsi="Arial" w:cs="Arial"/>
                <w:noProof/>
                <w:color w:val="000101"/>
                <w:sz w:val="18"/>
                <w:szCs w:val="18"/>
                <w:shd w:val="clear" w:color="auto" w:fill="BDDCFF"/>
              </w:rPr>
              <w:t xml:space="preserve"> </w:t>
            </w:r>
            <w:r w:rsidR="0027785E">
              <w:rPr>
                <w:rStyle w:val="propertyeditor"/>
                <w:rFonts w:ascii="Arial" w:hAnsi="Arial" w:cs="Arial"/>
                <w:noProof/>
                <w:color w:val="000101"/>
                <w:sz w:val="18"/>
                <w:szCs w:val="18"/>
                <w:shd w:val="clear" w:color="auto" w:fill="BDDCFF"/>
              </w:rPr>
              <w:t xml:space="preserve">of </w:t>
            </w:r>
            <w:r w:rsidR="00C142E6">
              <w:rPr>
                <w:rStyle w:val="propertyeditor"/>
                <w:rFonts w:ascii="Arial" w:hAnsi="Arial" w:cs="Arial"/>
                <w:noProof/>
                <w:color w:val="000101"/>
                <w:sz w:val="18"/>
                <w:szCs w:val="18"/>
                <w:shd w:val="clear" w:color="auto" w:fill="BDDCFF"/>
              </w:rPr>
              <w:t>W135</w:t>
            </w:r>
            <w:r w:rsidR="0027785E">
              <w:rPr>
                <w:rStyle w:val="propertyeditor"/>
                <w:rFonts w:ascii="Arial" w:hAnsi="Arial" w:cs="Arial"/>
                <w:noProof/>
                <w:color w:val="000101"/>
                <w:sz w:val="18"/>
                <w:szCs w:val="18"/>
                <w:shd w:val="clear" w:color="auto" w:fill="BDDCFF"/>
              </w:rPr>
              <w:t>,</w:t>
            </w:r>
            <w:r w:rsidR="00C142E6">
              <w:rPr>
                <w:rStyle w:val="propertyeditor"/>
                <w:rFonts w:ascii="Arial" w:hAnsi="Arial" w:cs="Arial"/>
                <w:noProof/>
                <w:color w:val="000101"/>
                <w:sz w:val="18"/>
                <w:szCs w:val="18"/>
                <w:shd w:val="clear" w:color="auto" w:fill="BDDCFF"/>
              </w:rPr>
              <w:t xml:space="preserve"> 8 cas</w:t>
            </w:r>
            <w:r w:rsidR="0027785E">
              <w:rPr>
                <w:rStyle w:val="propertyeditor"/>
                <w:rFonts w:ascii="Arial" w:hAnsi="Arial" w:cs="Arial"/>
                <w:noProof/>
                <w:color w:val="000101"/>
                <w:sz w:val="18"/>
                <w:szCs w:val="18"/>
                <w:shd w:val="clear" w:color="auto" w:fill="BDDCFF"/>
              </w:rPr>
              <w:t>es of</w:t>
            </w:r>
            <w:r w:rsidR="00C142E6">
              <w:rPr>
                <w:rStyle w:val="propertyeditor"/>
                <w:rFonts w:ascii="Arial" w:hAnsi="Arial" w:cs="Arial"/>
                <w:noProof/>
                <w:color w:val="000101"/>
                <w:sz w:val="18"/>
                <w:szCs w:val="18"/>
                <w:shd w:val="clear" w:color="auto" w:fill="BDDCFF"/>
              </w:rPr>
              <w:t xml:space="preserve"> Strep</w:t>
            </w:r>
            <w:r w:rsidR="0027785E">
              <w:rPr>
                <w:rStyle w:val="propertyeditor"/>
                <w:rFonts w:ascii="Arial" w:hAnsi="Arial" w:cs="Arial"/>
                <w:noProof/>
                <w:color w:val="000101"/>
                <w:sz w:val="18"/>
                <w:szCs w:val="18"/>
                <w:shd w:val="clear" w:color="auto" w:fill="BDDCFF"/>
              </w:rPr>
              <w:t xml:space="preserve">. and </w:t>
            </w:r>
            <w:r w:rsidR="00C142E6">
              <w:rPr>
                <w:rStyle w:val="propertyeditor"/>
                <w:rFonts w:ascii="Arial" w:hAnsi="Arial" w:cs="Arial"/>
                <w:noProof/>
                <w:color w:val="000101"/>
                <w:sz w:val="18"/>
                <w:szCs w:val="18"/>
                <w:shd w:val="clear" w:color="auto" w:fill="BDDCFF"/>
              </w:rPr>
              <w:t xml:space="preserve"> 5 cas</w:t>
            </w:r>
            <w:r w:rsidR="0027785E">
              <w:rPr>
                <w:rStyle w:val="propertyeditor"/>
                <w:rFonts w:ascii="Arial" w:hAnsi="Arial" w:cs="Arial"/>
                <w:noProof/>
                <w:color w:val="000101"/>
                <w:sz w:val="18"/>
                <w:szCs w:val="18"/>
                <w:shd w:val="clear" w:color="auto" w:fill="BDDCFF"/>
              </w:rPr>
              <w:t>es of other germs</w:t>
            </w:r>
            <w:r w:rsidR="00D73CAF">
              <w:rPr>
                <w:rStyle w:val="propertyeditor"/>
                <w:rFonts w:ascii="Arial" w:hAnsi="Arial" w:cs="Arial"/>
                <w:noProof/>
                <w:color w:val="000101"/>
                <w:sz w:val="18"/>
                <w:szCs w:val="18"/>
                <w:shd w:val="clear" w:color="auto" w:fill="BDDCFF"/>
              </w:rPr>
              <w:t>.</w:t>
            </w:r>
            <w:r w:rsidR="00C142E6">
              <w:rPr>
                <w:rStyle w:val="propertyeditor"/>
                <w:rFonts w:ascii="Arial" w:hAnsi="Arial" w:cs="Arial"/>
                <w:noProof/>
                <w:color w:val="000101"/>
                <w:sz w:val="18"/>
                <w:szCs w:val="18"/>
                <w:shd w:val="clear" w:color="auto" w:fill="BDDCFF"/>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56F71" w:rsidRDefault="00656F71">
            <w:pPr>
              <w:widowControl w:val="0"/>
              <w:autoSpaceDE w:val="0"/>
              <w:autoSpaceDN w:val="0"/>
              <w:adjustRightInd w:val="0"/>
              <w:spacing w:after="0" w:line="240" w:lineRule="auto"/>
              <w:jc w:val="both"/>
              <w:rPr>
                <w:rFonts w:ascii="Arial" w:hAnsi="Arial" w:cs="Arial"/>
                <w:noProof/>
                <w:sz w:val="18"/>
                <w:szCs w:val="18"/>
              </w:rPr>
            </w:pPr>
          </w:p>
        </w:tc>
      </w:tr>
      <w:tr w:rsidR="00656F71">
        <w:tc>
          <w:tcPr>
            <w:tcW w:w="2077" w:type="dxa"/>
            <w:tcBorders>
              <w:top w:val="single" w:sz="4" w:space="0" w:color="auto"/>
              <w:left w:val="single" w:sz="4" w:space="0" w:color="auto"/>
              <w:bottom w:val="single" w:sz="4" w:space="0" w:color="auto"/>
              <w:right w:val="single" w:sz="4" w:space="0" w:color="auto"/>
            </w:tcBorders>
            <w:hideMark/>
          </w:tcPr>
          <w:p w:rsidR="00656F71" w:rsidRDefault="00C142E6">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Rotavirus</w:t>
            </w:r>
          </w:p>
        </w:tc>
        <w:tc>
          <w:tcPr>
            <w:tcW w:w="2552" w:type="dxa"/>
            <w:tcBorders>
              <w:top w:val="single" w:sz="4" w:space="0" w:color="auto"/>
              <w:left w:val="single" w:sz="4" w:space="0" w:color="auto"/>
              <w:bottom w:val="single" w:sz="4" w:space="0" w:color="auto"/>
              <w:right w:val="single" w:sz="4" w:space="0" w:color="auto"/>
            </w:tcBorders>
            <w:hideMark/>
          </w:tcPr>
          <w:p w:rsidR="00656F71" w:rsidRDefault="00795A2B" w:rsidP="00795A2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Sentinel surveillance of rotavirus diarrhea at the CHU-Tokoin sentinel site in Lomé</w:t>
            </w:r>
          </w:p>
        </w:tc>
        <w:tc>
          <w:tcPr>
            <w:tcW w:w="1575" w:type="dxa"/>
            <w:tcBorders>
              <w:top w:val="single" w:sz="4" w:space="0" w:color="auto"/>
              <w:left w:val="single" w:sz="4" w:space="0" w:color="auto"/>
              <w:bottom w:val="single" w:sz="4" w:space="0" w:color="auto"/>
              <w:right w:val="single" w:sz="4" w:space="0" w:color="auto"/>
            </w:tcBorders>
            <w:hideMark/>
          </w:tcPr>
          <w:p w:rsidR="00656F71" w:rsidRDefault="00C142E6">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2010</w:t>
            </w:r>
          </w:p>
        </w:tc>
        <w:tc>
          <w:tcPr>
            <w:tcW w:w="2976" w:type="dxa"/>
            <w:tcBorders>
              <w:top w:val="single" w:sz="4" w:space="0" w:color="auto"/>
              <w:left w:val="single" w:sz="4" w:space="0" w:color="auto"/>
              <w:bottom w:val="single" w:sz="4" w:space="0" w:color="auto"/>
              <w:right w:val="single" w:sz="4" w:space="0" w:color="auto"/>
            </w:tcBorders>
            <w:hideMark/>
          </w:tcPr>
          <w:p w:rsidR="00656F71" w:rsidRDefault="00D73CAF" w:rsidP="00D73CAF">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The total number of cases came to 56 out of</w:t>
            </w:r>
            <w:r w:rsidR="00C142E6">
              <w:rPr>
                <w:rStyle w:val="propertyeditor"/>
                <w:rFonts w:ascii="Arial" w:hAnsi="Arial" w:cs="Arial"/>
                <w:noProof/>
                <w:color w:val="000101"/>
                <w:sz w:val="18"/>
                <w:szCs w:val="18"/>
                <w:shd w:val="clear" w:color="auto" w:fill="BDDCFF"/>
              </w:rPr>
              <w:t xml:space="preserve"> 176 </w:t>
            </w:r>
            <w:r>
              <w:rPr>
                <w:rStyle w:val="propertyeditor"/>
                <w:rFonts w:ascii="Arial" w:hAnsi="Arial" w:cs="Arial"/>
                <w:noProof/>
                <w:color w:val="000101"/>
                <w:sz w:val="18"/>
                <w:szCs w:val="18"/>
                <w:shd w:val="clear" w:color="auto" w:fill="BDDCFF"/>
              </w:rPr>
              <w:t>samples analyzed in</w:t>
            </w:r>
            <w:r w:rsidR="00C142E6">
              <w:rPr>
                <w:rStyle w:val="propertyeditor"/>
                <w:rFonts w:ascii="Arial" w:hAnsi="Arial" w:cs="Arial"/>
                <w:noProof/>
                <w:color w:val="000101"/>
                <w:sz w:val="18"/>
                <w:szCs w:val="18"/>
                <w:shd w:val="clear" w:color="auto" w:fill="BDDCFF"/>
              </w:rPr>
              <w:t xml:space="preserve"> 2008, </w:t>
            </w:r>
            <w:r>
              <w:rPr>
                <w:rStyle w:val="propertyeditor"/>
                <w:rFonts w:ascii="Arial" w:hAnsi="Arial" w:cs="Arial"/>
                <w:noProof/>
                <w:color w:val="000101"/>
                <w:sz w:val="18"/>
                <w:szCs w:val="18"/>
                <w:shd w:val="clear" w:color="auto" w:fill="BDDCFF"/>
              </w:rPr>
              <w:t>which accounts for more than</w:t>
            </w:r>
            <w:r w:rsidR="00C142E6">
              <w:rPr>
                <w:rStyle w:val="propertyeditor"/>
                <w:rFonts w:ascii="Arial" w:hAnsi="Arial" w:cs="Arial"/>
                <w:noProof/>
                <w:color w:val="000101"/>
                <w:sz w:val="18"/>
                <w:szCs w:val="18"/>
                <w:shd w:val="clear" w:color="auto" w:fill="BDDCFF"/>
              </w:rPr>
              <w:t xml:space="preserve"> 30% </w:t>
            </w:r>
            <w:r>
              <w:rPr>
                <w:rStyle w:val="propertyeditor"/>
                <w:rFonts w:ascii="Arial" w:hAnsi="Arial" w:cs="Arial"/>
                <w:noProof/>
                <w:color w:val="000101"/>
                <w:sz w:val="18"/>
                <w:szCs w:val="18"/>
                <w:shd w:val="clear" w:color="auto" w:fill="BDDCFF"/>
              </w:rPr>
              <w:t>of cases of diarrhea</w:t>
            </w:r>
            <w:r w:rsidR="00C142E6">
              <w:rPr>
                <w:rStyle w:val="propertyeditor"/>
                <w:rFonts w:ascii="Arial" w:hAnsi="Arial" w:cs="Arial"/>
                <w:noProof/>
                <w:color w:val="000101"/>
                <w:sz w:val="18"/>
                <w:szCs w:val="18"/>
                <w:shd w:val="clear" w:color="auto" w:fill="BDDCFF"/>
              </w:rPr>
              <w:t xml:space="preserve">. </w:t>
            </w:r>
            <w:r>
              <w:rPr>
                <w:rStyle w:val="propertyeditor"/>
                <w:rFonts w:ascii="Arial" w:hAnsi="Arial" w:cs="Arial"/>
                <w:noProof/>
                <w:color w:val="000101"/>
                <w:sz w:val="18"/>
                <w:szCs w:val="18"/>
                <w:shd w:val="clear" w:color="auto" w:fill="BDDCFF"/>
              </w:rPr>
              <w:t>This trend in rotavirus cases among diarrhea cases accounted for more than</w:t>
            </w:r>
            <w:r w:rsidR="00C142E6">
              <w:rPr>
                <w:rStyle w:val="propertyeditor"/>
                <w:rFonts w:ascii="Arial" w:hAnsi="Arial" w:cs="Arial"/>
                <w:noProof/>
                <w:color w:val="000101"/>
                <w:sz w:val="18"/>
                <w:szCs w:val="18"/>
                <w:shd w:val="clear" w:color="auto" w:fill="BDDCFF"/>
              </w:rPr>
              <w:t xml:space="preserve"> 50% </w:t>
            </w:r>
            <w:r>
              <w:rPr>
                <w:rStyle w:val="propertyeditor"/>
                <w:rFonts w:ascii="Arial" w:hAnsi="Arial" w:cs="Arial"/>
                <w:noProof/>
                <w:color w:val="000101"/>
                <w:sz w:val="18"/>
                <w:szCs w:val="18"/>
                <w:shd w:val="clear" w:color="auto" w:fill="BDDCFF"/>
              </w:rPr>
              <w:t>i</w:t>
            </w:r>
            <w:r w:rsidR="00C142E6">
              <w:rPr>
                <w:rStyle w:val="propertyeditor"/>
                <w:rFonts w:ascii="Arial" w:hAnsi="Arial" w:cs="Arial"/>
                <w:noProof/>
                <w:color w:val="000101"/>
                <w:sz w:val="18"/>
                <w:szCs w:val="18"/>
                <w:shd w:val="clear" w:color="auto" w:fill="BDDCFF"/>
              </w:rPr>
              <w:t xml:space="preserve">n 2009 (76 </w:t>
            </w:r>
            <w:r>
              <w:rPr>
                <w:rStyle w:val="propertyeditor"/>
                <w:rFonts w:ascii="Arial" w:hAnsi="Arial" w:cs="Arial"/>
                <w:noProof/>
                <w:color w:val="000101"/>
                <w:sz w:val="18"/>
                <w:szCs w:val="18"/>
                <w:shd w:val="clear" w:color="auto" w:fill="BDDCFF"/>
              </w:rPr>
              <w:t>positive cases</w:t>
            </w:r>
            <w:r w:rsidR="00C142E6">
              <w:rPr>
                <w:rStyle w:val="propertyeditor"/>
                <w:rFonts w:ascii="Arial" w:hAnsi="Arial" w:cs="Arial"/>
                <w:noProof/>
                <w:color w:val="000101"/>
                <w:sz w:val="18"/>
                <w:szCs w:val="18"/>
                <w:shd w:val="clear" w:color="auto" w:fill="BDDCFF"/>
              </w:rPr>
              <w:t xml:space="preserve"> /146 </w:t>
            </w:r>
            <w:r>
              <w:rPr>
                <w:rStyle w:val="propertyeditor"/>
                <w:rFonts w:ascii="Arial" w:hAnsi="Arial" w:cs="Arial"/>
                <w:noProof/>
                <w:color w:val="000101"/>
                <w:sz w:val="18"/>
                <w:szCs w:val="18"/>
                <w:shd w:val="clear" w:color="auto" w:fill="BDDCFF"/>
              </w:rPr>
              <w:t>samples</w:t>
            </w:r>
            <w:r w:rsidR="00C142E6">
              <w:rPr>
                <w:rStyle w:val="propertyeditor"/>
                <w:rFonts w:ascii="Arial" w:hAnsi="Arial" w:cs="Arial"/>
                <w:noProof/>
                <w:color w:val="000101"/>
                <w:sz w:val="18"/>
                <w:szCs w:val="18"/>
                <w:shd w:val="clear" w:color="auto" w:fill="BDDCFF"/>
              </w:rPr>
              <w:t xml:space="preserve">) </w:t>
            </w:r>
            <w:r>
              <w:rPr>
                <w:rStyle w:val="propertyeditor"/>
                <w:rFonts w:ascii="Arial" w:hAnsi="Arial" w:cs="Arial"/>
                <w:noProof/>
                <w:color w:val="000101"/>
                <w:sz w:val="18"/>
                <w:szCs w:val="18"/>
                <w:shd w:val="clear" w:color="auto" w:fill="BDDCFF"/>
              </w:rPr>
              <w:t xml:space="preserve">and </w:t>
            </w:r>
            <w:r w:rsidR="00C142E6">
              <w:rPr>
                <w:rStyle w:val="propertyeditor"/>
                <w:rFonts w:ascii="Arial" w:hAnsi="Arial" w:cs="Arial"/>
                <w:noProof/>
                <w:color w:val="000101"/>
                <w:sz w:val="18"/>
                <w:szCs w:val="18"/>
                <w:shd w:val="clear" w:color="auto" w:fill="BDDCFF"/>
              </w:rPr>
              <w:t xml:space="preserve">51% </w:t>
            </w:r>
            <w:r>
              <w:rPr>
                <w:rStyle w:val="propertyeditor"/>
                <w:rFonts w:ascii="Arial" w:hAnsi="Arial" w:cs="Arial"/>
                <w:noProof/>
                <w:color w:val="000101"/>
                <w:sz w:val="18"/>
                <w:szCs w:val="18"/>
                <w:shd w:val="clear" w:color="auto" w:fill="BDDCFF"/>
              </w:rPr>
              <w:t>i</w:t>
            </w:r>
            <w:r w:rsidR="00C142E6">
              <w:rPr>
                <w:rStyle w:val="propertyeditor"/>
                <w:rFonts w:ascii="Arial" w:hAnsi="Arial" w:cs="Arial"/>
                <w:noProof/>
                <w:color w:val="000101"/>
                <w:sz w:val="18"/>
                <w:szCs w:val="18"/>
                <w:shd w:val="clear" w:color="auto" w:fill="BDDCFF"/>
              </w:rPr>
              <w:t xml:space="preserve">n 2010 (89 </w:t>
            </w:r>
            <w:r>
              <w:rPr>
                <w:rStyle w:val="propertyeditor"/>
                <w:rFonts w:ascii="Arial" w:hAnsi="Arial" w:cs="Arial"/>
                <w:noProof/>
                <w:color w:val="000101"/>
                <w:sz w:val="18"/>
                <w:szCs w:val="18"/>
                <w:shd w:val="clear" w:color="auto" w:fill="BDDCFF"/>
              </w:rPr>
              <w:t>positive case</w:t>
            </w:r>
            <w:r w:rsidR="00C142E6">
              <w:rPr>
                <w:rStyle w:val="propertyeditor"/>
                <w:rFonts w:ascii="Arial" w:hAnsi="Arial" w:cs="Arial"/>
                <w:noProof/>
                <w:color w:val="000101"/>
                <w:sz w:val="18"/>
                <w:szCs w:val="18"/>
                <w:shd w:val="clear" w:color="auto" w:fill="BDDCFF"/>
              </w:rPr>
              <w:t xml:space="preserve">s/174 </w:t>
            </w:r>
            <w:r>
              <w:rPr>
                <w:rStyle w:val="propertyeditor"/>
                <w:rFonts w:ascii="Arial" w:hAnsi="Arial" w:cs="Arial"/>
                <w:noProof/>
                <w:color w:val="000101"/>
                <w:sz w:val="18"/>
                <w:szCs w:val="18"/>
                <w:shd w:val="clear" w:color="auto" w:fill="BDDCFF"/>
              </w:rPr>
              <w:t>samples</w:t>
            </w:r>
            <w:r w:rsidR="00C142E6">
              <w:rPr>
                <w:rStyle w:val="propertyeditor"/>
                <w:rFonts w:ascii="Arial" w:hAnsi="Arial" w:cs="Arial"/>
                <w:noProof/>
                <w:color w:val="000101"/>
                <w:sz w:val="18"/>
                <w:szCs w:val="18"/>
                <w:shd w:val="clear" w:color="auto" w:fill="BDDCFF"/>
              </w:rPr>
              <w:t>).</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56F71" w:rsidRDefault="00656F71">
            <w:pPr>
              <w:widowControl w:val="0"/>
              <w:autoSpaceDE w:val="0"/>
              <w:autoSpaceDN w:val="0"/>
              <w:adjustRightInd w:val="0"/>
              <w:spacing w:after="0" w:line="240" w:lineRule="auto"/>
              <w:jc w:val="both"/>
              <w:rPr>
                <w:rFonts w:ascii="Arial" w:hAnsi="Arial" w:cs="Arial"/>
                <w:noProof/>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jc w:val="both"/>
        <w:rPr>
          <w:rFonts w:ascii="Arial" w:hAnsi="Arial" w:cs="Arial"/>
          <w:noProof/>
          <w:lang w:val="en-GB"/>
        </w:rPr>
      </w:pPr>
      <w:r>
        <w:rPr>
          <w:rFonts w:ascii="Arial" w:hAnsi="Arial" w:cs="Arial"/>
          <w:noProof/>
          <w:lang w:val="en-GB"/>
        </w:rPr>
        <w:t>If new or under-used vaccines have already been introduced in your country, please give details of the lessons learned from storage capacity, protection from accidental freezing, staff training, cold chain, logistics, drop-out rate, wastage rate etc., and suggest action points to address them</w:t>
      </w:r>
    </w:p>
    <w:p w:rsidR="00656F71" w:rsidRDefault="00C142E6">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tblPr>
      <w:tblGrid>
        <w:gridCol w:w="4567"/>
        <w:gridCol w:w="4157"/>
        <w:gridCol w:w="1959"/>
      </w:tblGrid>
      <w:tr w:rsidR="00FF68E2">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Lessons Learned</w:t>
            </w:r>
          </w:p>
        </w:tc>
        <w:tc>
          <w:tcPr>
            <w:tcW w:w="5871" w:type="dxa"/>
            <w:tcBorders>
              <w:top w:val="single" w:sz="4" w:space="0" w:color="auto"/>
              <w:left w:val="single" w:sz="4" w:space="0" w:color="auto"/>
              <w:bottom w:val="single" w:sz="4" w:space="0" w:color="auto"/>
              <w:right w:val="single" w:sz="4" w:space="0" w:color="auto"/>
            </w:tcBorders>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Action Points</w:t>
            </w:r>
          </w:p>
        </w:tc>
      </w:tr>
      <w:tr w:rsidR="00FF68E2">
        <w:tc>
          <w:tcPr>
            <w:tcW w:w="6473" w:type="dxa"/>
            <w:tcBorders>
              <w:top w:val="single" w:sz="4" w:space="0" w:color="auto"/>
              <w:left w:val="single" w:sz="4" w:space="0" w:color="auto"/>
              <w:bottom w:val="single" w:sz="4" w:space="0" w:color="auto"/>
              <w:right w:val="single" w:sz="4" w:space="0" w:color="auto"/>
            </w:tcBorders>
            <w:hideMark/>
          </w:tcPr>
          <w:p w:rsidR="00656F71" w:rsidRDefault="00C142E6" w:rsidP="0071413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1)</w:t>
            </w:r>
            <w:r w:rsidR="00970134">
              <w:rPr>
                <w:rStyle w:val="propertyeditor"/>
                <w:rFonts w:ascii="Arial" w:hAnsi="Arial" w:cs="Arial"/>
                <w:noProof/>
                <w:color w:val="000101"/>
                <w:sz w:val="18"/>
                <w:szCs w:val="18"/>
                <w:shd w:val="clear" w:color="auto" w:fill="BDDCFF"/>
              </w:rPr>
              <w:t xml:space="preserve">Planning </w:t>
            </w:r>
            <w:r w:rsidR="00CA14E2">
              <w:rPr>
                <w:rStyle w:val="propertyeditor"/>
                <w:rFonts w:ascii="Arial" w:hAnsi="Arial" w:cs="Arial"/>
                <w:noProof/>
                <w:color w:val="000101"/>
                <w:sz w:val="18"/>
                <w:szCs w:val="18"/>
                <w:shd w:val="clear" w:color="auto" w:fill="BDDCFF"/>
              </w:rPr>
              <w:t>prior to introduction</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970134">
              <w:rPr>
                <w:rStyle w:val="propertyeditor"/>
                <w:rFonts w:ascii="Arial" w:hAnsi="Arial" w:cs="Arial"/>
                <w:noProof/>
                <w:color w:val="000101"/>
                <w:sz w:val="18"/>
                <w:szCs w:val="18"/>
                <w:shd w:val="clear" w:color="auto" w:fill="BDDCFF"/>
              </w:rPr>
              <w:t>Update the policy documents, technical guides and management tools for EPI in consideration of the new vaccines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970134">
              <w:rPr>
                <w:rStyle w:val="propertyeditor"/>
                <w:rFonts w:ascii="Arial" w:hAnsi="Arial" w:cs="Arial"/>
                <w:noProof/>
                <w:color w:val="000101"/>
                <w:sz w:val="18"/>
                <w:szCs w:val="18"/>
                <w:shd w:val="clear" w:color="auto" w:fill="BDDCFF"/>
              </w:rPr>
              <w:t>Ensure effective implementation of the cMYP</w:t>
            </w:r>
            <w:r>
              <w:rPr>
                <w:rStyle w:val="propertyeditor"/>
                <w:rFonts w:ascii="Arial" w:hAnsi="Arial" w:cs="Arial"/>
                <w:noProof/>
                <w:color w:val="000101"/>
                <w:sz w:val="18"/>
                <w:szCs w:val="18"/>
                <w:shd w:val="clear" w:color="auto" w:fill="BDDCFF"/>
              </w:rPr>
              <w:t xml:space="preserve"> </w:t>
            </w:r>
            <w:r w:rsidR="00023AF2">
              <w:rPr>
                <w:rStyle w:val="propertyeditor"/>
                <w:rFonts w:ascii="Arial" w:hAnsi="Arial" w:cs="Arial"/>
                <w:noProof/>
                <w:color w:val="000101"/>
                <w:sz w:val="18"/>
                <w:szCs w:val="18"/>
                <w:shd w:val="clear" w:color="auto" w:fill="BDDCFF"/>
              </w:rPr>
              <w:t>through annual action plans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2)</w:t>
            </w:r>
            <w:r w:rsidR="00023AF2">
              <w:rPr>
                <w:rStyle w:val="propertyeditor"/>
                <w:rFonts w:ascii="Arial" w:hAnsi="Arial" w:cs="Arial"/>
                <w:noProof/>
                <w:color w:val="000101"/>
                <w:sz w:val="18"/>
                <w:szCs w:val="18"/>
                <w:shd w:val="clear" w:color="auto" w:fill="BDDCFF"/>
              </w:rPr>
              <w:t>Social mobilization and communication</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D</w:t>
            </w:r>
            <w:r w:rsidR="00023AF2">
              <w:rPr>
                <w:rStyle w:val="propertyeditor"/>
                <w:rFonts w:ascii="Arial" w:hAnsi="Arial" w:cs="Arial"/>
                <w:noProof/>
                <w:color w:val="000101"/>
                <w:sz w:val="18"/>
                <w:szCs w:val="18"/>
                <w:shd w:val="clear" w:color="auto" w:fill="BDDCFF"/>
              </w:rPr>
              <w:t>evelop/update the national social mobilization plan for the immunization program in consideration of the new vaccines being introduced</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3)</w:t>
            </w:r>
            <w:r w:rsidR="00023AF2">
              <w:rPr>
                <w:rStyle w:val="propertyeditor"/>
                <w:rFonts w:ascii="Arial" w:hAnsi="Arial" w:cs="Arial"/>
                <w:noProof/>
                <w:color w:val="000101"/>
                <w:sz w:val="18"/>
                <w:szCs w:val="18"/>
                <w:shd w:val="clear" w:color="auto" w:fill="BDDCFF"/>
              </w:rPr>
              <w:t xml:space="preserve">Training and </w:t>
            </w:r>
            <w:r w:rsidR="00AB2E77">
              <w:rPr>
                <w:rStyle w:val="propertyeditor"/>
                <w:rFonts w:ascii="Arial" w:hAnsi="Arial" w:cs="Arial"/>
                <w:noProof/>
                <w:color w:val="000101"/>
                <w:sz w:val="18"/>
                <w:szCs w:val="18"/>
                <w:shd w:val="clear" w:color="auto" w:fill="BDDCFF"/>
              </w:rPr>
              <w:t>knowledge o</w:t>
            </w:r>
            <w:r w:rsidR="00023AF2">
              <w:rPr>
                <w:rStyle w:val="propertyeditor"/>
                <w:rFonts w:ascii="Arial" w:hAnsi="Arial" w:cs="Arial"/>
                <w:noProof/>
                <w:color w:val="000101"/>
                <w:sz w:val="18"/>
                <w:szCs w:val="18"/>
                <w:shd w:val="clear" w:color="auto" w:fill="BDDCFF"/>
              </w:rPr>
              <w:t>f health care staff</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AB2E77">
              <w:rPr>
                <w:rStyle w:val="propertyeditor"/>
                <w:rFonts w:ascii="Arial" w:hAnsi="Arial" w:cs="Arial"/>
                <w:noProof/>
                <w:color w:val="000101"/>
                <w:sz w:val="18"/>
                <w:szCs w:val="18"/>
                <w:shd w:val="clear" w:color="auto" w:fill="BDDCFF"/>
              </w:rPr>
              <w:t>Ensure that informational materials on the new vaccines are available to health care staff at all levels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D</w:t>
            </w:r>
            <w:r w:rsidR="0071413B">
              <w:rPr>
                <w:rStyle w:val="propertyeditor"/>
                <w:rFonts w:ascii="Arial" w:hAnsi="Arial" w:cs="Arial"/>
                <w:noProof/>
                <w:color w:val="000101"/>
                <w:sz w:val="18"/>
                <w:szCs w:val="18"/>
                <w:shd w:val="clear" w:color="auto" w:fill="BDDCFF"/>
              </w:rPr>
              <w:t xml:space="preserve">evelop </w:t>
            </w:r>
            <w:r w:rsidR="00AB2E77">
              <w:rPr>
                <w:rStyle w:val="propertyeditor"/>
                <w:rFonts w:ascii="Arial" w:hAnsi="Arial" w:cs="Arial"/>
                <w:noProof/>
                <w:color w:val="000101"/>
                <w:sz w:val="18"/>
                <w:szCs w:val="18"/>
                <w:shd w:val="clear" w:color="auto" w:fill="BDDCFF"/>
              </w:rPr>
              <w:t>integrated training materials on vaccine-preventable disease in consideration of the new vaccines</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Organi</w:t>
            </w:r>
            <w:r w:rsidR="00AB2E77">
              <w:rPr>
                <w:rStyle w:val="propertyeditor"/>
                <w:rFonts w:ascii="Arial" w:hAnsi="Arial" w:cs="Arial"/>
                <w:noProof/>
                <w:color w:val="000101"/>
                <w:sz w:val="18"/>
                <w:szCs w:val="18"/>
                <w:shd w:val="clear" w:color="auto" w:fill="BDDCFF"/>
              </w:rPr>
              <w:t>ze training/</w:t>
            </w:r>
            <w:r w:rsidR="00096760">
              <w:rPr>
                <w:rStyle w:val="propertyeditor"/>
                <w:rFonts w:ascii="Arial" w:hAnsi="Arial" w:cs="Arial"/>
                <w:noProof/>
                <w:color w:val="000101"/>
                <w:sz w:val="18"/>
                <w:szCs w:val="18"/>
                <w:shd w:val="clear" w:color="auto" w:fill="BDDCFF"/>
              </w:rPr>
              <w:t>refresher wor</w:t>
            </w:r>
            <w:r w:rsidR="00AB2E77">
              <w:rPr>
                <w:rStyle w:val="propertyeditor"/>
                <w:rFonts w:ascii="Arial" w:hAnsi="Arial" w:cs="Arial"/>
                <w:noProof/>
                <w:color w:val="000101"/>
                <w:sz w:val="18"/>
                <w:szCs w:val="18"/>
                <w:shd w:val="clear" w:color="auto" w:fill="BDDCFF"/>
              </w:rPr>
              <w:t>kshops for health care staff with priority given to new hires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4)</w:t>
            </w:r>
            <w:r w:rsidR="00096760">
              <w:rPr>
                <w:rStyle w:val="propertyeditor"/>
                <w:rFonts w:ascii="Arial" w:hAnsi="Arial" w:cs="Arial"/>
                <w:noProof/>
                <w:color w:val="000101"/>
                <w:sz w:val="18"/>
                <w:szCs w:val="18"/>
                <w:shd w:val="clear" w:color="auto" w:fill="BDDCFF"/>
              </w:rPr>
              <w:t>Cold chain and logistics management</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Install</w:t>
            </w:r>
            <w:r w:rsidR="00096760">
              <w:rPr>
                <w:rStyle w:val="propertyeditor"/>
                <w:rFonts w:ascii="Arial" w:hAnsi="Arial" w:cs="Arial"/>
                <w:noProof/>
                <w:color w:val="000101"/>
                <w:sz w:val="18"/>
                <w:szCs w:val="18"/>
                <w:shd w:val="clear" w:color="auto" w:fill="BDDCFF"/>
              </w:rPr>
              <w:t xml:space="preserve"> a computerized system to record the </w:t>
            </w:r>
            <w:r w:rsidR="0071413B">
              <w:rPr>
                <w:rStyle w:val="propertyeditor"/>
                <w:rFonts w:ascii="Arial" w:hAnsi="Arial" w:cs="Arial"/>
                <w:noProof/>
                <w:color w:val="000101"/>
                <w:sz w:val="18"/>
                <w:szCs w:val="18"/>
                <w:shd w:val="clear" w:color="auto" w:fill="BDDCFF"/>
              </w:rPr>
              <w:t xml:space="preserve">cold chain </w:t>
            </w:r>
            <w:r w:rsidR="00096760">
              <w:rPr>
                <w:rStyle w:val="propertyeditor"/>
                <w:rFonts w:ascii="Arial" w:hAnsi="Arial" w:cs="Arial"/>
                <w:noProof/>
                <w:color w:val="000101"/>
                <w:sz w:val="18"/>
                <w:szCs w:val="18"/>
                <w:shd w:val="clear" w:color="auto" w:fill="BDDCFF"/>
              </w:rPr>
              <w:t xml:space="preserve">temperature at the central </w:t>
            </w:r>
            <w:r w:rsidR="0071413B">
              <w:rPr>
                <w:rStyle w:val="propertyeditor"/>
                <w:rFonts w:ascii="Arial" w:hAnsi="Arial" w:cs="Arial"/>
                <w:noProof/>
                <w:color w:val="000101"/>
                <w:sz w:val="18"/>
                <w:szCs w:val="18"/>
                <w:shd w:val="clear" w:color="auto" w:fill="BDDCFF"/>
              </w:rPr>
              <w:t>level</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D</w:t>
            </w:r>
            <w:r w:rsidR="00096760">
              <w:rPr>
                <w:rStyle w:val="propertyeditor"/>
                <w:rFonts w:ascii="Arial" w:hAnsi="Arial" w:cs="Arial"/>
                <w:noProof/>
                <w:color w:val="000101"/>
                <w:sz w:val="18"/>
                <w:szCs w:val="18"/>
                <w:shd w:val="clear" w:color="auto" w:fill="BDDCFF"/>
              </w:rPr>
              <w:t xml:space="preserve">evelop a plan for gradual replacement of cold chain equipment that </w:t>
            </w:r>
            <w:r w:rsidR="0071413B">
              <w:rPr>
                <w:rStyle w:val="propertyeditor"/>
                <w:rFonts w:ascii="Arial" w:hAnsi="Arial" w:cs="Arial"/>
                <w:noProof/>
                <w:color w:val="000101"/>
                <w:sz w:val="18"/>
                <w:szCs w:val="18"/>
                <w:shd w:val="clear" w:color="auto" w:fill="BDDCFF"/>
              </w:rPr>
              <w:t xml:space="preserve">does not </w:t>
            </w:r>
            <w:r w:rsidR="00A02683">
              <w:rPr>
                <w:rStyle w:val="propertyeditor"/>
                <w:rFonts w:ascii="Arial" w:hAnsi="Arial" w:cs="Arial"/>
                <w:noProof/>
                <w:color w:val="000101"/>
                <w:sz w:val="18"/>
                <w:szCs w:val="18"/>
                <w:shd w:val="clear" w:color="auto" w:fill="BDDCFF"/>
              </w:rPr>
              <w:t>meet WHO standards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A02683">
              <w:rPr>
                <w:rStyle w:val="propertyeditor"/>
                <w:rFonts w:ascii="Arial" w:hAnsi="Arial" w:cs="Arial"/>
                <w:noProof/>
                <w:color w:val="000101"/>
                <w:sz w:val="18"/>
                <w:szCs w:val="18"/>
                <w:shd w:val="clear" w:color="auto" w:fill="BDDCFF"/>
              </w:rPr>
              <w:t xml:space="preserve">Update the evaluation of storage capacities with an eye to the upcoming introduction of </w:t>
            </w:r>
            <w:r>
              <w:rPr>
                <w:rStyle w:val="propertyeditor"/>
                <w:rFonts w:ascii="Arial" w:hAnsi="Arial" w:cs="Arial"/>
                <w:noProof/>
                <w:color w:val="000101"/>
                <w:sz w:val="18"/>
                <w:szCs w:val="18"/>
                <w:shd w:val="clear" w:color="auto" w:fill="BDDCFF"/>
              </w:rPr>
              <w:t>Pneumoco</w:t>
            </w:r>
            <w:r w:rsidR="00671EB3">
              <w:rPr>
                <w:rStyle w:val="propertyeditor"/>
                <w:rFonts w:ascii="Arial" w:hAnsi="Arial" w:cs="Arial"/>
                <w:noProof/>
                <w:color w:val="000101"/>
                <w:sz w:val="18"/>
                <w:szCs w:val="18"/>
                <w:shd w:val="clear" w:color="auto" w:fill="BDDCFF"/>
              </w:rPr>
              <w:t>ccal</w:t>
            </w:r>
            <w:r w:rsidR="00A02683">
              <w:rPr>
                <w:rStyle w:val="propertyeditor"/>
                <w:rFonts w:ascii="Arial" w:hAnsi="Arial" w:cs="Arial"/>
                <w:noProof/>
                <w:color w:val="000101"/>
                <w:sz w:val="18"/>
                <w:szCs w:val="18"/>
                <w:shd w:val="clear" w:color="auto" w:fill="BDDCFF"/>
              </w:rPr>
              <w:t xml:space="preserve"> and Rotavirus</w:t>
            </w:r>
            <w:r w:rsidR="00671EB3">
              <w:rPr>
                <w:rStyle w:val="propertyeditor"/>
                <w:rFonts w:ascii="Arial" w:hAnsi="Arial" w:cs="Arial"/>
                <w:noProof/>
                <w:color w:val="000101"/>
                <w:sz w:val="18"/>
                <w:szCs w:val="18"/>
                <w:shd w:val="clear" w:color="auto" w:fill="BDDCFF"/>
              </w:rPr>
              <w:t xml:space="preserve"> vaccines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E</w:t>
            </w:r>
            <w:r w:rsidR="00A02683">
              <w:rPr>
                <w:rStyle w:val="propertyeditor"/>
                <w:rFonts w:ascii="Arial" w:hAnsi="Arial" w:cs="Arial"/>
                <w:noProof/>
                <w:color w:val="000101"/>
                <w:sz w:val="18"/>
                <w:szCs w:val="18"/>
                <w:shd w:val="clear" w:color="auto" w:fill="BDDCFF"/>
              </w:rPr>
              <w:t xml:space="preserve">stablish a maintenance system for the cold chain equipment and train staff at </w:t>
            </w:r>
            <w:r w:rsidR="002A1E90">
              <w:rPr>
                <w:rStyle w:val="propertyeditor"/>
                <w:rFonts w:ascii="Arial" w:hAnsi="Arial" w:cs="Arial"/>
                <w:noProof/>
                <w:color w:val="000101"/>
                <w:sz w:val="18"/>
                <w:szCs w:val="18"/>
                <w:shd w:val="clear" w:color="auto" w:fill="BDDCFF"/>
              </w:rPr>
              <w:t>the peripheral level in preventive maintenance</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5)</w:t>
            </w:r>
            <w:r w:rsidR="002A1E90">
              <w:rPr>
                <w:rStyle w:val="propertyeditor"/>
                <w:rFonts w:ascii="Arial" w:hAnsi="Arial" w:cs="Arial"/>
                <w:noProof/>
                <w:color w:val="000101"/>
                <w:sz w:val="18"/>
                <w:szCs w:val="18"/>
                <w:shd w:val="clear" w:color="auto" w:fill="BDDCFF"/>
              </w:rPr>
              <w:t>Vaccine coverages and reporting</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2A1E90">
              <w:rPr>
                <w:rStyle w:val="propertyeditor"/>
                <w:rFonts w:ascii="Arial" w:hAnsi="Arial" w:cs="Arial"/>
                <w:noProof/>
                <w:color w:val="000101"/>
                <w:sz w:val="18"/>
                <w:szCs w:val="18"/>
                <w:shd w:val="clear" w:color="auto" w:fill="BDDCFF"/>
              </w:rPr>
              <w:t>Train staff in data management</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lastRenderedPageBreak/>
              <w:t>- Encourage</w:t>
            </w:r>
            <w:r w:rsidR="002A1E90">
              <w:rPr>
                <w:rStyle w:val="propertyeditor"/>
                <w:rFonts w:ascii="Arial" w:hAnsi="Arial" w:cs="Arial"/>
                <w:noProof/>
                <w:color w:val="000101"/>
                <w:sz w:val="18"/>
                <w:szCs w:val="18"/>
                <w:shd w:val="clear" w:color="auto" w:fill="BDDCFF"/>
              </w:rPr>
              <w:t xml:space="preserve"> health care staff to regularly analyze data to guide their actions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Organi</w:t>
            </w:r>
            <w:r w:rsidR="002A1E90">
              <w:rPr>
                <w:rStyle w:val="propertyeditor"/>
                <w:rFonts w:ascii="Arial" w:hAnsi="Arial" w:cs="Arial"/>
                <w:noProof/>
                <w:color w:val="000101"/>
                <w:sz w:val="18"/>
                <w:szCs w:val="18"/>
                <w:shd w:val="clear" w:color="auto" w:fill="BDDCFF"/>
              </w:rPr>
              <w:t xml:space="preserve">ze </w:t>
            </w:r>
            <w:r w:rsidR="003F25A9">
              <w:rPr>
                <w:rStyle w:val="propertyeditor"/>
                <w:rFonts w:ascii="Arial" w:hAnsi="Arial" w:cs="Arial"/>
                <w:noProof/>
                <w:color w:val="000101"/>
                <w:sz w:val="18"/>
                <w:szCs w:val="18"/>
                <w:shd w:val="clear" w:color="auto" w:fill="BDDCFF"/>
              </w:rPr>
              <w:t>cascade trai</w:t>
            </w:r>
            <w:r w:rsidR="00797D0E">
              <w:rPr>
                <w:rStyle w:val="propertyeditor"/>
                <w:rFonts w:ascii="Arial" w:hAnsi="Arial" w:cs="Arial"/>
                <w:noProof/>
                <w:color w:val="000101"/>
                <w:sz w:val="18"/>
                <w:szCs w:val="18"/>
                <w:shd w:val="clear" w:color="auto" w:fill="BDDCFF"/>
              </w:rPr>
              <w:t>n</w:t>
            </w:r>
            <w:r w:rsidR="003F25A9">
              <w:rPr>
                <w:rStyle w:val="propertyeditor"/>
                <w:rFonts w:ascii="Arial" w:hAnsi="Arial" w:cs="Arial"/>
                <w:noProof/>
                <w:color w:val="000101"/>
                <w:sz w:val="18"/>
                <w:szCs w:val="18"/>
                <w:shd w:val="clear" w:color="auto" w:fill="BDDCFF"/>
              </w:rPr>
              <w:t xml:space="preserve">ing </w:t>
            </w:r>
            <w:r w:rsidR="00797D0E">
              <w:rPr>
                <w:rStyle w:val="propertyeditor"/>
                <w:rFonts w:ascii="Arial" w:hAnsi="Arial" w:cs="Arial"/>
                <w:noProof/>
                <w:color w:val="000101"/>
                <w:sz w:val="18"/>
                <w:szCs w:val="18"/>
                <w:shd w:val="clear" w:color="auto" w:fill="BDDCFF"/>
              </w:rPr>
              <w:t>i</w:t>
            </w:r>
            <w:r w:rsidR="003F25A9">
              <w:rPr>
                <w:rStyle w:val="propertyeditor"/>
                <w:rFonts w:ascii="Arial" w:hAnsi="Arial" w:cs="Arial"/>
                <w:noProof/>
                <w:color w:val="000101"/>
                <w:sz w:val="18"/>
                <w:szCs w:val="18"/>
                <w:shd w:val="clear" w:color="auto" w:fill="BDDCFF"/>
              </w:rPr>
              <w:t xml:space="preserve">n data quality self-evaluation and encourage the staff to </w:t>
            </w:r>
            <w:r w:rsidR="00797D0E">
              <w:rPr>
                <w:rStyle w:val="propertyeditor"/>
                <w:rFonts w:ascii="Arial" w:hAnsi="Arial" w:cs="Arial"/>
                <w:noProof/>
                <w:color w:val="000101"/>
                <w:sz w:val="18"/>
                <w:szCs w:val="18"/>
                <w:shd w:val="clear" w:color="auto" w:fill="BDDCFF"/>
              </w:rPr>
              <w:t>apply it</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797D0E">
              <w:rPr>
                <w:rStyle w:val="propertyeditor"/>
                <w:rFonts w:ascii="Arial" w:hAnsi="Arial" w:cs="Arial"/>
                <w:noProof/>
                <w:color w:val="000101"/>
                <w:sz w:val="18"/>
                <w:szCs w:val="18"/>
                <w:shd w:val="clear" w:color="auto" w:fill="BDDCFF"/>
              </w:rPr>
              <w:t xml:space="preserve">Strengthen involvement of </w:t>
            </w:r>
            <w:r w:rsidR="00C730B1">
              <w:rPr>
                <w:rStyle w:val="propertyeditor"/>
                <w:rFonts w:ascii="Arial" w:hAnsi="Arial" w:cs="Arial"/>
                <w:noProof/>
                <w:color w:val="000101"/>
                <w:sz w:val="18"/>
                <w:szCs w:val="18"/>
                <w:shd w:val="clear" w:color="auto" w:fill="BDDCFF"/>
              </w:rPr>
              <w:t xml:space="preserve">community health agents in EPI activities, particularly research and </w:t>
            </w:r>
            <w:r w:rsidR="00A369B2">
              <w:rPr>
                <w:rStyle w:val="propertyeditor"/>
                <w:rFonts w:ascii="Arial" w:hAnsi="Arial" w:cs="Arial"/>
                <w:noProof/>
                <w:color w:val="000101"/>
                <w:sz w:val="18"/>
                <w:szCs w:val="18"/>
                <w:shd w:val="clear" w:color="auto" w:fill="BDDCFF"/>
              </w:rPr>
              <w:t>awareness of points</w:t>
            </w:r>
            <w:r w:rsidR="009F5EC9">
              <w:rPr>
                <w:rStyle w:val="propertyeditor"/>
                <w:rFonts w:ascii="Arial" w:hAnsi="Arial" w:cs="Arial"/>
                <w:noProof/>
                <w:color w:val="000101"/>
                <w:sz w:val="18"/>
                <w:szCs w:val="18"/>
                <w:shd w:val="clear" w:color="auto" w:fill="BDDCFF"/>
              </w:rPr>
              <w:t xml:space="preserve"> of view</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6)Monitor</w:t>
            </w:r>
            <w:r w:rsidR="009F5EC9">
              <w:rPr>
                <w:rStyle w:val="propertyeditor"/>
                <w:rFonts w:ascii="Arial" w:hAnsi="Arial" w:cs="Arial"/>
                <w:noProof/>
                <w:color w:val="000101"/>
                <w:sz w:val="18"/>
                <w:szCs w:val="18"/>
                <w:shd w:val="clear" w:color="auto" w:fill="BDDCFF"/>
              </w:rPr>
              <w:t>ing and supervision</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9F5EC9">
              <w:rPr>
                <w:rStyle w:val="propertyeditor"/>
                <w:rFonts w:ascii="Arial" w:hAnsi="Arial" w:cs="Arial"/>
                <w:noProof/>
                <w:color w:val="000101"/>
                <w:sz w:val="18"/>
                <w:szCs w:val="18"/>
                <w:shd w:val="clear" w:color="auto" w:fill="BDDCFF"/>
              </w:rPr>
              <w:t xml:space="preserve">Improve the quality of supervision visits through </w:t>
            </w:r>
            <w:r w:rsidR="00FE2600">
              <w:rPr>
                <w:rStyle w:val="propertyeditor"/>
                <w:rFonts w:ascii="Arial" w:hAnsi="Arial" w:cs="Arial"/>
                <w:noProof/>
                <w:color w:val="000101"/>
                <w:sz w:val="18"/>
                <w:szCs w:val="18"/>
                <w:shd w:val="clear" w:color="auto" w:fill="BDDCFF"/>
              </w:rPr>
              <w:t>pre-visit preparation and target the problems identified to guide the discussions</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7)</w:t>
            </w:r>
            <w:r w:rsidR="00094B3B">
              <w:rPr>
                <w:rStyle w:val="propertyeditor"/>
                <w:rFonts w:ascii="Arial" w:hAnsi="Arial" w:cs="Arial"/>
                <w:noProof/>
                <w:color w:val="000101"/>
                <w:sz w:val="18"/>
                <w:szCs w:val="18"/>
                <w:shd w:val="clear" w:color="auto" w:fill="BDDCFF"/>
              </w:rPr>
              <w:t>Surveillance of AEFI</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D</w:t>
            </w:r>
            <w:r w:rsidR="00094B3B">
              <w:rPr>
                <w:rStyle w:val="propertyeditor"/>
                <w:rFonts w:ascii="Arial" w:hAnsi="Arial" w:cs="Arial"/>
                <w:noProof/>
                <w:color w:val="000101"/>
                <w:sz w:val="18"/>
                <w:szCs w:val="18"/>
                <w:shd w:val="clear" w:color="auto" w:fill="BDDCFF"/>
              </w:rPr>
              <w:t xml:space="preserve">evelop and disseminate a technical protocol on AEFI </w:t>
            </w:r>
            <w:r>
              <w:rPr>
                <w:rStyle w:val="propertyeditor"/>
                <w:rFonts w:ascii="Arial" w:hAnsi="Arial" w:cs="Arial"/>
                <w:noProof/>
                <w:color w:val="000101"/>
                <w:sz w:val="18"/>
                <w:szCs w:val="18"/>
                <w:shd w:val="clear" w:color="auto" w:fill="BDDCFF"/>
              </w:rPr>
              <w:t>investigation</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In</w:t>
            </w:r>
            <w:r w:rsidR="00094B3B">
              <w:rPr>
                <w:rStyle w:val="propertyeditor"/>
                <w:rFonts w:ascii="Arial" w:hAnsi="Arial" w:cs="Arial"/>
                <w:noProof/>
                <w:color w:val="000101"/>
                <w:sz w:val="18"/>
                <w:szCs w:val="18"/>
                <w:shd w:val="clear" w:color="auto" w:fill="BDDCFF"/>
              </w:rPr>
              <w:t>clude the AEFI monitoring in the monthly immunization report</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8)</w:t>
            </w:r>
            <w:r w:rsidR="00094B3B">
              <w:rPr>
                <w:rStyle w:val="propertyeditor"/>
                <w:rFonts w:ascii="Arial" w:hAnsi="Arial" w:cs="Arial"/>
                <w:noProof/>
                <w:color w:val="000101"/>
                <w:sz w:val="18"/>
                <w:szCs w:val="18"/>
                <w:shd w:val="clear" w:color="auto" w:fill="BDDCFF"/>
              </w:rPr>
              <w:t>Vaccine storage management</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Encourage</w:t>
            </w:r>
            <w:r w:rsidR="00094B3B">
              <w:rPr>
                <w:rStyle w:val="propertyeditor"/>
                <w:rFonts w:ascii="Arial" w:hAnsi="Arial" w:cs="Arial"/>
                <w:noProof/>
                <w:color w:val="000101"/>
                <w:sz w:val="18"/>
                <w:szCs w:val="18"/>
                <w:shd w:val="clear" w:color="auto" w:fill="BDDCFF"/>
              </w:rPr>
              <w:t xml:space="preserve"> health care staff to </w:t>
            </w:r>
            <w:r w:rsidR="00855846">
              <w:rPr>
                <w:rStyle w:val="propertyeditor"/>
                <w:rFonts w:ascii="Arial" w:hAnsi="Arial" w:cs="Arial"/>
                <w:noProof/>
                <w:color w:val="000101"/>
                <w:sz w:val="18"/>
                <w:szCs w:val="18"/>
                <w:shd w:val="clear" w:color="auto" w:fill="BDDCFF"/>
              </w:rPr>
              <w:t>make note of vaccine storage temperatures twice a day</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9)</w:t>
            </w:r>
            <w:r w:rsidR="00CA14E2">
              <w:rPr>
                <w:rStyle w:val="propertyeditor"/>
                <w:rFonts w:ascii="Arial" w:hAnsi="Arial" w:cs="Arial"/>
                <w:noProof/>
                <w:color w:val="000101"/>
                <w:sz w:val="18"/>
                <w:szCs w:val="18"/>
                <w:shd w:val="clear" w:color="auto" w:fill="BDDCFF"/>
              </w:rPr>
              <w:t>Waste management</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Propose</w:t>
            </w:r>
            <w:r w:rsidR="00CA14E2">
              <w:rPr>
                <w:rStyle w:val="propertyeditor"/>
                <w:rFonts w:ascii="Arial" w:hAnsi="Arial" w:cs="Arial"/>
                <w:noProof/>
                <w:color w:val="000101"/>
                <w:sz w:val="18"/>
                <w:szCs w:val="18"/>
                <w:shd w:val="clear" w:color="auto" w:fill="BDDCFF"/>
              </w:rPr>
              <w:t xml:space="preserve"> standard incinerator models for each level of health care</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Monitor</w:t>
            </w:r>
            <w:r w:rsidR="00CA14E2">
              <w:rPr>
                <w:rStyle w:val="propertyeditor"/>
                <w:rFonts w:ascii="Arial" w:hAnsi="Arial" w:cs="Arial"/>
                <w:noProof/>
                <w:color w:val="000101"/>
                <w:sz w:val="18"/>
                <w:szCs w:val="18"/>
                <w:shd w:val="clear" w:color="auto" w:fill="BDDCFF"/>
              </w:rPr>
              <w:t xml:space="preserve"> actual incinerator use during supervision visits</w:t>
            </w:r>
          </w:p>
        </w:tc>
        <w:tc>
          <w:tcPr>
            <w:tcW w:w="5871" w:type="dxa"/>
            <w:tcBorders>
              <w:top w:val="single" w:sz="4" w:space="0" w:color="auto"/>
              <w:left w:val="single" w:sz="4" w:space="0" w:color="auto"/>
              <w:bottom w:val="single" w:sz="4" w:space="0" w:color="auto"/>
              <w:right w:val="single" w:sz="4" w:space="0" w:color="auto"/>
            </w:tcBorders>
            <w:hideMark/>
          </w:tcPr>
          <w:p w:rsidR="00656F71" w:rsidRPr="003E008B" w:rsidRDefault="00C142E6" w:rsidP="00FF68E2">
            <w:pPr>
              <w:widowControl w:val="0"/>
              <w:autoSpaceDE w:val="0"/>
              <w:autoSpaceDN w:val="0"/>
              <w:adjustRightInd w:val="0"/>
              <w:spacing w:after="0" w:line="240" w:lineRule="auto"/>
              <w:rPr>
                <w:rFonts w:ascii="Arial" w:hAnsi="Arial" w:cs="Arial"/>
                <w:noProof/>
                <w:color w:val="000101"/>
                <w:sz w:val="18"/>
                <w:szCs w:val="18"/>
                <w:shd w:val="clear" w:color="auto" w:fill="BDDCFF"/>
              </w:rPr>
            </w:pPr>
            <w:r>
              <w:rPr>
                <w:rStyle w:val="propertyeditor"/>
                <w:rFonts w:ascii="Arial" w:hAnsi="Arial" w:cs="Arial"/>
                <w:noProof/>
                <w:color w:val="000101"/>
                <w:sz w:val="18"/>
                <w:szCs w:val="18"/>
                <w:shd w:val="clear" w:color="auto" w:fill="BDDCFF"/>
              </w:rPr>
              <w:lastRenderedPageBreak/>
              <w:t>1)Plan</w:t>
            </w:r>
            <w:r w:rsidR="00CA14E2">
              <w:rPr>
                <w:rStyle w:val="propertyeditor"/>
                <w:rFonts w:ascii="Arial" w:hAnsi="Arial" w:cs="Arial"/>
                <w:noProof/>
                <w:color w:val="000101"/>
                <w:sz w:val="18"/>
                <w:szCs w:val="18"/>
                <w:shd w:val="clear" w:color="auto" w:fill="BDDCFF"/>
              </w:rPr>
              <w:t>ning prior to introduction</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3E008B">
              <w:rPr>
                <w:rStyle w:val="propertyeditor"/>
                <w:rFonts w:ascii="Arial" w:hAnsi="Arial" w:cs="Arial"/>
                <w:noProof/>
                <w:color w:val="000101"/>
                <w:sz w:val="18"/>
                <w:szCs w:val="18"/>
                <w:shd w:val="clear" w:color="auto" w:fill="BDDCFF"/>
              </w:rPr>
              <w:t>The policy documents, technical guides and management tools for EPI will be updated in consideration of the new vaccines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3E008B">
              <w:rPr>
                <w:rStyle w:val="propertyeditor"/>
                <w:rFonts w:ascii="Arial" w:hAnsi="Arial" w:cs="Arial"/>
                <w:noProof/>
                <w:color w:val="000101"/>
                <w:sz w:val="18"/>
                <w:szCs w:val="18"/>
                <w:shd w:val="clear" w:color="auto" w:fill="BDDCFF"/>
              </w:rPr>
              <w:t>Annual action plans prepared and in the process of implement</w:t>
            </w:r>
            <w:r w:rsidR="0071413B">
              <w:rPr>
                <w:rStyle w:val="propertyeditor"/>
                <w:rFonts w:ascii="Arial" w:hAnsi="Arial" w:cs="Arial"/>
                <w:noProof/>
                <w:color w:val="000101"/>
                <w:sz w:val="18"/>
                <w:szCs w:val="18"/>
                <w:shd w:val="clear" w:color="auto" w:fill="BDDCFF"/>
              </w:rPr>
              <w:t>ation</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2)</w:t>
            </w:r>
            <w:r w:rsidR="003E008B">
              <w:rPr>
                <w:rStyle w:val="propertyeditor"/>
                <w:rFonts w:ascii="Arial" w:hAnsi="Arial" w:cs="Arial"/>
                <w:noProof/>
                <w:color w:val="000101"/>
                <w:sz w:val="18"/>
                <w:szCs w:val="18"/>
                <w:shd w:val="clear" w:color="auto" w:fill="BDDCFF"/>
              </w:rPr>
              <w:t>Social mobilization and commu</w:t>
            </w:r>
            <w:r>
              <w:rPr>
                <w:rStyle w:val="propertyeditor"/>
                <w:rFonts w:ascii="Arial" w:hAnsi="Arial" w:cs="Arial"/>
                <w:noProof/>
                <w:color w:val="000101"/>
                <w:sz w:val="18"/>
                <w:szCs w:val="18"/>
                <w:shd w:val="clear" w:color="auto" w:fill="BDDCFF"/>
              </w:rPr>
              <w:t xml:space="preserve">nication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3E008B">
              <w:rPr>
                <w:rStyle w:val="propertyeditor"/>
                <w:rFonts w:ascii="Arial" w:hAnsi="Arial" w:cs="Arial"/>
                <w:noProof/>
                <w:color w:val="000101"/>
                <w:sz w:val="18"/>
                <w:szCs w:val="18"/>
                <w:shd w:val="clear" w:color="auto" w:fill="BDDCFF"/>
              </w:rPr>
              <w:t>An Integrated Communication Plan for the EPI 2</w:t>
            </w:r>
            <w:r>
              <w:rPr>
                <w:rStyle w:val="propertyeditor"/>
                <w:rFonts w:ascii="Arial" w:hAnsi="Arial" w:cs="Arial"/>
                <w:noProof/>
                <w:color w:val="000101"/>
                <w:sz w:val="18"/>
                <w:szCs w:val="18"/>
                <w:shd w:val="clear" w:color="auto" w:fill="BDDCFF"/>
              </w:rPr>
              <w:t xml:space="preserve">011-2015 </w:t>
            </w:r>
            <w:r w:rsidR="003E008B">
              <w:rPr>
                <w:rStyle w:val="propertyeditor"/>
                <w:rFonts w:ascii="Arial" w:hAnsi="Arial" w:cs="Arial"/>
                <w:noProof/>
                <w:color w:val="000101"/>
                <w:sz w:val="18"/>
                <w:szCs w:val="18"/>
                <w:shd w:val="clear" w:color="auto" w:fill="BDDCFF"/>
              </w:rPr>
              <w:t>has been prepared and will be implemented</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3)</w:t>
            </w:r>
            <w:r w:rsidR="003E008B">
              <w:rPr>
                <w:rStyle w:val="propertyeditor"/>
                <w:rFonts w:ascii="Arial" w:hAnsi="Arial" w:cs="Arial"/>
                <w:noProof/>
                <w:color w:val="000101"/>
                <w:sz w:val="18"/>
                <w:szCs w:val="18"/>
                <w:shd w:val="clear" w:color="auto" w:fill="BDDCFF"/>
              </w:rPr>
              <w:t>Cold chain and logistics management</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8D707C">
              <w:rPr>
                <w:rStyle w:val="propertyeditor"/>
                <w:rFonts w:ascii="Arial" w:hAnsi="Arial" w:cs="Arial"/>
                <w:noProof/>
                <w:color w:val="000101"/>
                <w:sz w:val="18"/>
                <w:szCs w:val="18"/>
                <w:shd w:val="clear" w:color="auto" w:fill="BDDCFF"/>
              </w:rPr>
              <w:t>Management evaluation carried out April 12-30,</w:t>
            </w:r>
            <w:r>
              <w:rPr>
                <w:rStyle w:val="propertyeditor"/>
                <w:rFonts w:ascii="Arial" w:hAnsi="Arial" w:cs="Arial"/>
                <w:noProof/>
                <w:color w:val="000101"/>
                <w:sz w:val="18"/>
                <w:szCs w:val="18"/>
                <w:shd w:val="clear" w:color="auto" w:fill="BDDCFF"/>
              </w:rPr>
              <w:t xml:space="preserve"> 2011, </w:t>
            </w:r>
            <w:r w:rsidR="008D707C">
              <w:rPr>
                <w:rStyle w:val="propertyeditor"/>
                <w:rFonts w:ascii="Arial" w:hAnsi="Arial" w:cs="Arial"/>
                <w:noProof/>
                <w:color w:val="000101"/>
                <w:sz w:val="18"/>
                <w:szCs w:val="18"/>
                <w:shd w:val="clear" w:color="auto" w:fill="BDDCFF"/>
              </w:rPr>
              <w:t>report and improvement plan being drafted</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4)</w:t>
            </w:r>
            <w:r w:rsidR="008D707C">
              <w:rPr>
                <w:rStyle w:val="propertyeditor"/>
                <w:rFonts w:ascii="Arial" w:hAnsi="Arial" w:cs="Arial"/>
                <w:noProof/>
                <w:color w:val="000101"/>
                <w:sz w:val="18"/>
                <w:szCs w:val="18"/>
                <w:shd w:val="clear" w:color="auto" w:fill="BDDCFF"/>
              </w:rPr>
              <w:t>Vaccine coverages and reporting</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8D707C">
              <w:rPr>
                <w:rStyle w:val="propertyeditor"/>
                <w:rFonts w:ascii="Arial" w:hAnsi="Arial" w:cs="Arial"/>
                <w:noProof/>
                <w:color w:val="000101"/>
                <w:sz w:val="18"/>
                <w:szCs w:val="18"/>
                <w:shd w:val="clear" w:color="auto" w:fill="BDDCFF"/>
              </w:rPr>
              <w:t>Staff trained in</w:t>
            </w:r>
            <w:r>
              <w:rPr>
                <w:rStyle w:val="propertyeditor"/>
                <w:rFonts w:ascii="Arial" w:hAnsi="Arial" w:cs="Arial"/>
                <w:noProof/>
                <w:color w:val="000101"/>
                <w:sz w:val="18"/>
                <w:szCs w:val="18"/>
                <w:shd w:val="clear" w:color="auto" w:fill="BDDCFF"/>
              </w:rPr>
              <w:t xml:space="preserve"> DVD-MT </w:t>
            </w:r>
            <w:r w:rsidR="008D707C">
              <w:rPr>
                <w:rStyle w:val="propertyeditor"/>
                <w:rFonts w:ascii="Arial" w:hAnsi="Arial" w:cs="Arial"/>
                <w:noProof/>
                <w:color w:val="000101"/>
                <w:sz w:val="18"/>
                <w:szCs w:val="18"/>
                <w:shd w:val="clear" w:color="auto" w:fill="BDDCFF"/>
              </w:rPr>
              <w:t>and S</w:t>
            </w:r>
            <w:r>
              <w:rPr>
                <w:rStyle w:val="propertyeditor"/>
                <w:rFonts w:ascii="Arial" w:hAnsi="Arial" w:cs="Arial"/>
                <w:noProof/>
                <w:color w:val="000101"/>
                <w:sz w:val="18"/>
                <w:szCs w:val="18"/>
                <w:shd w:val="clear" w:color="auto" w:fill="BDDCFF"/>
              </w:rPr>
              <w:t>MT</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B17EE6">
              <w:rPr>
                <w:rStyle w:val="propertyeditor"/>
                <w:rFonts w:ascii="Arial" w:hAnsi="Arial" w:cs="Arial"/>
                <w:noProof/>
                <w:color w:val="000101"/>
                <w:sz w:val="18"/>
                <w:szCs w:val="18"/>
                <w:shd w:val="clear" w:color="auto" w:fill="BDDCFF"/>
              </w:rPr>
              <w:t>Semiannual monitoring at the national level and monthly monitoring at the district level</w:t>
            </w:r>
            <w:r>
              <w:rPr>
                <w:rStyle w:val="propertyeditor"/>
                <w:rFonts w:ascii="Arial" w:hAnsi="Arial" w:cs="Arial"/>
                <w:noProof/>
                <w:color w:val="000101"/>
                <w:sz w:val="18"/>
                <w:szCs w:val="18"/>
                <w:shd w:val="clear" w:color="auto" w:fill="BDDCFF"/>
              </w:rPr>
              <w:t xml:space="preserve"> </w:t>
            </w:r>
            <w:r w:rsidR="00CC5EB0">
              <w:rPr>
                <w:rStyle w:val="propertyeditor"/>
                <w:rFonts w:ascii="Arial" w:hAnsi="Arial" w:cs="Arial"/>
                <w:noProof/>
                <w:color w:val="000101"/>
                <w:sz w:val="18"/>
                <w:szCs w:val="18"/>
                <w:shd w:val="clear" w:color="auto" w:fill="BDDCFF"/>
              </w:rPr>
              <w:t>is effective and facilitates analysis of EPI/DSR data and activities</w:t>
            </w:r>
            <w:r w:rsidR="0050576E">
              <w:rPr>
                <w:rStyle w:val="propertyeditor"/>
                <w:rFonts w:ascii="Arial" w:hAnsi="Arial" w:cs="Arial"/>
                <w:noProof/>
                <w:color w:val="000101"/>
                <w:sz w:val="18"/>
                <w:szCs w:val="18"/>
                <w:shd w:val="clear" w:color="auto" w:fill="BDDCFF"/>
              </w:rPr>
              <w:t>, thus enabling action to be taken</w:t>
            </w:r>
            <w:r>
              <w:rPr>
                <w:rStyle w:val="propertyeditor"/>
                <w:rFonts w:ascii="Arial" w:hAnsi="Arial" w:cs="Arial"/>
                <w:noProof/>
                <w:color w:val="000101"/>
                <w:sz w:val="18"/>
                <w:szCs w:val="18"/>
                <w:shd w:val="clear" w:color="auto" w:fill="BDDCFF"/>
              </w:rPr>
              <w:t xml:space="preserve">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50576E">
              <w:rPr>
                <w:rStyle w:val="propertyeditor"/>
                <w:rFonts w:ascii="Arial" w:hAnsi="Arial" w:cs="Arial"/>
                <w:noProof/>
                <w:color w:val="000101"/>
                <w:sz w:val="18"/>
                <w:szCs w:val="18"/>
                <w:shd w:val="clear" w:color="auto" w:fill="BDDCFF"/>
              </w:rPr>
              <w:t>DQS</w:t>
            </w:r>
            <w:r>
              <w:rPr>
                <w:rStyle w:val="propertyeditor"/>
                <w:rFonts w:ascii="Arial" w:hAnsi="Arial" w:cs="Arial"/>
                <w:noProof/>
                <w:color w:val="000101"/>
                <w:sz w:val="18"/>
                <w:szCs w:val="18"/>
                <w:shd w:val="clear" w:color="auto" w:fill="BDDCFF"/>
              </w:rPr>
              <w:t xml:space="preserve"> </w:t>
            </w:r>
            <w:r w:rsidR="008E776A">
              <w:rPr>
                <w:rStyle w:val="propertyeditor"/>
                <w:rFonts w:ascii="Arial" w:hAnsi="Arial" w:cs="Arial"/>
                <w:noProof/>
                <w:color w:val="000101"/>
                <w:sz w:val="18"/>
                <w:szCs w:val="18"/>
                <w:shd w:val="clear" w:color="auto" w:fill="BDDCFF"/>
              </w:rPr>
              <w:t>plann</w:t>
            </w:r>
            <w:r w:rsidR="0050576E">
              <w:rPr>
                <w:rStyle w:val="propertyeditor"/>
                <w:rFonts w:ascii="Arial" w:hAnsi="Arial" w:cs="Arial"/>
                <w:noProof/>
                <w:color w:val="000101"/>
                <w:sz w:val="18"/>
                <w:szCs w:val="18"/>
                <w:shd w:val="clear" w:color="auto" w:fill="BDDCFF"/>
              </w:rPr>
              <w:t xml:space="preserve">ed </w:t>
            </w:r>
            <w:r w:rsidR="008E776A">
              <w:rPr>
                <w:rStyle w:val="propertyeditor"/>
                <w:rFonts w:ascii="Arial" w:hAnsi="Arial" w:cs="Arial"/>
                <w:noProof/>
                <w:color w:val="000101"/>
                <w:sz w:val="18"/>
                <w:szCs w:val="18"/>
                <w:shd w:val="clear" w:color="auto" w:fill="BDDCFF"/>
              </w:rPr>
              <w:t xml:space="preserve">for </w:t>
            </w:r>
            <w:r w:rsidR="0050576E">
              <w:rPr>
                <w:rStyle w:val="propertyeditor"/>
                <w:rFonts w:ascii="Arial" w:hAnsi="Arial" w:cs="Arial"/>
                <w:noProof/>
                <w:color w:val="000101"/>
                <w:sz w:val="18"/>
                <w:szCs w:val="18"/>
                <w:shd w:val="clear" w:color="auto" w:fill="BDDCFF"/>
              </w:rPr>
              <w:t>before the end of 2010</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6)Surveillance</w:t>
            </w:r>
            <w:r w:rsidR="00FF68E2">
              <w:rPr>
                <w:rStyle w:val="propertyeditor"/>
                <w:rFonts w:ascii="Arial" w:hAnsi="Arial" w:cs="Arial"/>
                <w:noProof/>
                <w:color w:val="000101"/>
                <w:sz w:val="18"/>
                <w:szCs w:val="18"/>
                <w:shd w:val="clear" w:color="auto" w:fill="BDDCFF"/>
              </w:rPr>
              <w:t xml:space="preserve"> of AEFI</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FF68E2">
              <w:rPr>
                <w:rStyle w:val="propertyeditor"/>
                <w:rFonts w:ascii="Arial" w:hAnsi="Arial" w:cs="Arial"/>
                <w:noProof/>
                <w:color w:val="000101"/>
                <w:sz w:val="18"/>
                <w:szCs w:val="18"/>
                <w:shd w:val="clear" w:color="auto" w:fill="BDDCFF"/>
              </w:rPr>
              <w:t xml:space="preserve">Technical protocol on AEFI </w:t>
            </w:r>
            <w:r>
              <w:rPr>
                <w:rStyle w:val="propertyeditor"/>
                <w:rFonts w:ascii="Arial" w:hAnsi="Arial" w:cs="Arial"/>
                <w:noProof/>
                <w:color w:val="000101"/>
                <w:sz w:val="18"/>
                <w:szCs w:val="18"/>
                <w:shd w:val="clear" w:color="auto" w:fill="BDDCFF"/>
              </w:rPr>
              <w:t>investigation</w:t>
            </w:r>
            <w:r w:rsidR="00FF68E2">
              <w:rPr>
                <w:rStyle w:val="propertyeditor"/>
                <w:rFonts w:ascii="Arial" w:hAnsi="Arial" w:cs="Arial"/>
                <w:noProof/>
                <w:color w:val="000101"/>
                <w:sz w:val="18"/>
                <w:szCs w:val="18"/>
                <w:shd w:val="clear" w:color="auto" w:fill="BDDCFF"/>
              </w:rPr>
              <w:t xml:space="preserve"> to be done prior to introduction of new vaccines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 </w:t>
            </w:r>
            <w:r w:rsidR="00895CE5">
              <w:rPr>
                <w:rStyle w:val="propertyeditor"/>
                <w:rFonts w:ascii="Arial" w:hAnsi="Arial" w:cs="Arial"/>
                <w:noProof/>
                <w:color w:val="000101"/>
                <w:sz w:val="18"/>
                <w:szCs w:val="18"/>
                <w:shd w:val="clear" w:color="auto" w:fill="BDDCFF"/>
              </w:rPr>
              <w:t>AEFI monitoring in the monthly immunization report to be included prior to introduction of new vaccines</w:t>
            </w:r>
            <w:r>
              <w:rPr>
                <w:rFonts w:ascii="Arial" w:hAnsi="Arial" w:cs="Arial"/>
                <w:noProof/>
                <w:color w:val="000101"/>
                <w:sz w:val="18"/>
                <w:szCs w:val="18"/>
                <w:shd w:val="clear" w:color="auto" w:fill="BDDCFF"/>
              </w:rPr>
              <w:br/>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56F71" w:rsidRDefault="00656F71">
            <w:pPr>
              <w:widowControl w:val="0"/>
              <w:autoSpaceDE w:val="0"/>
              <w:autoSpaceDN w:val="0"/>
              <w:adjustRightInd w:val="0"/>
              <w:spacing w:after="0" w:line="240" w:lineRule="auto"/>
              <w:jc w:val="both"/>
              <w:rPr>
                <w:rFonts w:ascii="Arial" w:hAnsi="Arial" w:cs="Arial"/>
                <w:noProof/>
                <w:color w:val="000101"/>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spacing w:after="0"/>
        <w:jc w:val="both"/>
        <w:rPr>
          <w:rFonts w:ascii="Arial" w:hAnsi="Arial" w:cs="Arial"/>
          <w:noProof/>
          <w:lang w:val="en-GB"/>
        </w:rPr>
      </w:pPr>
      <w:r>
        <w:rPr>
          <w:rFonts w:ascii="Arial" w:hAnsi="Arial" w:cs="Arial"/>
          <w:noProof/>
          <w:lang w:val="en-GB"/>
        </w:rPr>
        <w:t>Please list the vaccines to be introduced with support from the GAVI Alliance (and presentation)</w:t>
      </w:r>
    </w:p>
    <w:tbl>
      <w:tblPr>
        <w:tblW w:w="5000" w:type="pct"/>
        <w:tblLook w:val="04A0"/>
      </w:tblPr>
      <w:tblGrid>
        <w:gridCol w:w="10683"/>
      </w:tblGrid>
      <w:tr w:rsidR="00656F71" w:rsidTr="00DE0C02">
        <w:tc>
          <w:tcPr>
            <w:tcW w:w="5000" w:type="pct"/>
            <w:vAlign w:val="center"/>
            <w:hideMark/>
          </w:tcPr>
          <w:p w:rsidR="00656F71" w:rsidRDefault="00C142E6" w:rsidP="00DE0C02">
            <w:pPr>
              <w:widowControl w:val="0"/>
              <w:autoSpaceDE w:val="0"/>
              <w:autoSpaceDN w:val="0"/>
              <w:adjustRightInd w:val="0"/>
              <w:spacing w:before="120" w:after="120" w:line="240" w:lineRule="auto"/>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xml:space="preserve">- </w:t>
            </w:r>
            <w:r w:rsidR="00895CE5">
              <w:rPr>
                <w:rStyle w:val="propertyeditor"/>
                <w:rFonts w:ascii="Arial" w:eastAsia="Times New Roman" w:hAnsi="Arial" w:cs="Arial"/>
                <w:b/>
                <w:noProof/>
                <w:sz w:val="18"/>
                <w:szCs w:val="18"/>
                <w:shd w:val="clear" w:color="auto" w:fill="BDDCFF"/>
              </w:rPr>
              <w:t>Puneumococcal</w:t>
            </w:r>
            <w:r>
              <w:rPr>
                <w:rStyle w:val="propertyeditor"/>
                <w:rFonts w:ascii="Arial" w:eastAsia="Times New Roman" w:hAnsi="Arial" w:cs="Arial"/>
                <w:b/>
                <w:noProof/>
                <w:sz w:val="18"/>
                <w:szCs w:val="18"/>
                <w:shd w:val="clear" w:color="auto" w:fill="BDDCFF"/>
              </w:rPr>
              <w:t xml:space="preserve"> (PCV13), 1 dose/</w:t>
            </w:r>
            <w:r w:rsidR="00895CE5">
              <w:rPr>
                <w:rStyle w:val="propertyeditor"/>
                <w:rFonts w:ascii="Arial" w:eastAsia="Times New Roman" w:hAnsi="Arial" w:cs="Arial"/>
                <w:b/>
                <w:noProof/>
                <w:sz w:val="18"/>
                <w:szCs w:val="18"/>
                <w:shd w:val="clear" w:color="auto" w:fill="BDDCFF"/>
              </w:rPr>
              <w:t>vial</w:t>
            </w:r>
            <w:r>
              <w:rPr>
                <w:rStyle w:val="propertyeditor"/>
                <w:rFonts w:ascii="Arial" w:eastAsia="Times New Roman" w:hAnsi="Arial" w:cs="Arial"/>
                <w:b/>
                <w:noProof/>
                <w:sz w:val="18"/>
                <w:szCs w:val="18"/>
                <w:shd w:val="clear" w:color="auto" w:fill="BDDCFF"/>
              </w:rPr>
              <w:t>, liquid</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 </w:t>
            </w:r>
            <w:r w:rsidR="00895CE5">
              <w:rPr>
                <w:rStyle w:val="propertyeditor"/>
                <w:rFonts w:ascii="Arial" w:eastAsia="Times New Roman" w:hAnsi="Arial" w:cs="Arial"/>
                <w:b/>
                <w:noProof/>
                <w:sz w:val="18"/>
                <w:szCs w:val="18"/>
                <w:shd w:val="clear" w:color="auto" w:fill="BDDCFF"/>
              </w:rPr>
              <w:t xml:space="preserve">Rotavirus for </w:t>
            </w:r>
            <w:r w:rsidR="00193076">
              <w:rPr>
                <w:rStyle w:val="propertyeditor"/>
                <w:rFonts w:ascii="Arial" w:eastAsia="Times New Roman" w:hAnsi="Arial" w:cs="Arial"/>
                <w:b/>
                <w:noProof/>
                <w:sz w:val="18"/>
                <w:szCs w:val="18"/>
                <w:shd w:val="clear" w:color="auto" w:fill="BDDCFF"/>
              </w:rPr>
              <w:t>2-dose schedule</w:t>
            </w:r>
          </w:p>
        </w:tc>
      </w:tr>
    </w:tbl>
    <w:p w:rsidR="00656F71" w:rsidRDefault="00656F71">
      <w:pPr>
        <w:spacing w:after="0" w:line="240" w:lineRule="auto"/>
        <w:rPr>
          <w:rFonts w:ascii="Arial" w:hAnsi="Arial" w:cs="Arial"/>
          <w:noProof/>
          <w:sz w:val="16"/>
          <w:szCs w:val="16"/>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spacing w:after="0" w:line="240" w:lineRule="auto"/>
        <w:rPr>
          <w:rFonts w:ascii="Arial" w:hAnsi="Arial" w:cs="Arial"/>
          <w:noProof/>
          <w:sz w:val="16"/>
          <w:szCs w:val="16"/>
          <w:lang w:val="en-GB"/>
        </w:rPr>
      </w:pPr>
    </w:p>
    <w:p w:rsidR="00656F71" w:rsidRDefault="00C142E6">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6" w:name="_Toc283566565"/>
      <w:r>
        <w:rPr>
          <w:rFonts w:asciiTheme="majorHAnsi" w:eastAsiaTheme="majorEastAsia" w:hAnsiTheme="majorHAnsi" w:cstheme="majorBidi"/>
          <w:b/>
          <w:bCs/>
          <w:noProof/>
          <w:color w:val="365F91" w:themeColor="accent1" w:themeShade="BF"/>
          <w:sz w:val="24"/>
          <w:szCs w:val="24"/>
          <w:lang w:val="en-GB"/>
        </w:rPr>
        <w:t>6.</w:t>
      </w:r>
      <w:bookmarkStart w:id="47" w:name="_Toc279951906"/>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 xml:space="preserve">.1. Requested vaccine ( </w:t>
      </w:r>
      <w:r>
        <w:rPr>
          <w:rStyle w:val="propertyeditor"/>
          <w:rFonts w:asciiTheme="majorHAnsi" w:eastAsiaTheme="majorEastAsia" w:hAnsiTheme="majorHAnsi" w:cstheme="majorBidi"/>
          <w:b/>
          <w:bCs/>
          <w:noProof/>
          <w:color w:val="365F91" w:themeColor="accent1" w:themeShade="BF"/>
          <w:sz w:val="24"/>
          <w:szCs w:val="24"/>
          <w:lang w:val="en-GB"/>
        </w:rPr>
        <w:t>Pneumococcal (PCV13), 1 doses/vial, Liquid</w:t>
      </w:r>
      <w:r>
        <w:rPr>
          <w:rFonts w:asciiTheme="majorHAnsi" w:eastAsiaTheme="majorEastAsia" w:hAnsiTheme="majorHAnsi" w:cstheme="majorBidi"/>
          <w:b/>
          <w:bCs/>
          <w:noProof/>
          <w:color w:val="365F91" w:themeColor="accent1" w:themeShade="BF"/>
          <w:sz w:val="24"/>
          <w:szCs w:val="24"/>
          <w:lang w:val="en-GB"/>
        </w:rPr>
        <w:t xml:space="preserve"> )</w:t>
      </w:r>
    </w:p>
    <w:p w:rsidR="00656F71" w:rsidRDefault="00C142E6">
      <w:pPr>
        <w:autoSpaceDE w:val="0"/>
        <w:autoSpaceDN w:val="0"/>
        <w:adjustRightInd w:val="0"/>
        <w:spacing w:after="0" w:line="240" w:lineRule="auto"/>
        <w:rPr>
          <w:rFonts w:ascii="Arial" w:hAnsi="Arial" w:cs="Arial"/>
          <w:noProof/>
          <w:lang w:val="en-GB"/>
        </w:rPr>
      </w:pPr>
      <w:r>
        <w:rPr>
          <w:rFonts w:ascii="Arial" w:hAnsi="Arial" w:cs="Arial"/>
          <w:noProof/>
          <w:lang w:val="en-GB"/>
        </w:rPr>
        <w:t xml:space="preserve">As reported in the cMYP, the country plans to introduce </w:t>
      </w:r>
      <w:r>
        <w:rPr>
          <w:rStyle w:val="propertyeditor"/>
          <w:rFonts w:ascii="Arial" w:hAnsi="Arial" w:cs="Arial"/>
          <w:noProof/>
          <w:lang w:val="en-GB"/>
        </w:rPr>
        <w:t>Pneumococcal (PCV13), 1 doses/vial, Liquid</w:t>
      </w:r>
      <w:r>
        <w:rPr>
          <w:rFonts w:ascii="Arial" w:hAnsi="Arial" w:cs="Arial"/>
          <w:noProof/>
          <w:lang w:val="en-GB"/>
        </w:rPr>
        <w:t xml:space="preserve"> vaccine.</w:t>
      </w:r>
    </w:p>
    <w:p w:rsidR="00656F71" w:rsidRDefault="00C142E6">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8" w:name="_Toc283566566"/>
      <w:r>
        <w:rPr>
          <w:rFonts w:asciiTheme="majorHAnsi" w:eastAsiaTheme="majorEastAsia" w:hAnsiTheme="majorHAnsi" w:cstheme="majorBidi"/>
          <w:b/>
          <w:bCs/>
          <w:noProof/>
          <w:color w:val="365F91" w:themeColor="accent1" w:themeShade="BF"/>
          <w:sz w:val="24"/>
          <w:szCs w:val="24"/>
          <w:lang w:val="en-GB"/>
        </w:rPr>
        <w:t>6.</w:t>
      </w:r>
      <w:bookmarkStart w:id="49" w:name="_Toc279951907"/>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.2. Co-financing information</w:t>
      </w:r>
    </w:p>
    <w:p w:rsidR="00656F71" w:rsidRDefault="00656F71">
      <w:pPr>
        <w:autoSpaceDE w:val="0"/>
        <w:autoSpaceDN w:val="0"/>
        <w:adjustRightInd w:val="0"/>
        <w:spacing w:after="0" w:line="240" w:lineRule="auto"/>
        <w:rPr>
          <w:rFonts w:ascii="Arial" w:hAnsi="Arial" w:cs="Arial"/>
          <w:noProof/>
          <w:lang w:val="en-GB"/>
        </w:rPr>
      </w:pPr>
    </w:p>
    <w:p w:rsidR="00656F71" w:rsidRDefault="00656F71">
      <w:pPr>
        <w:autoSpaceDE w:val="0"/>
        <w:autoSpaceDN w:val="0"/>
        <w:adjustRightInd w:val="0"/>
        <w:spacing w:after="0" w:line="240" w:lineRule="auto"/>
        <w:rPr>
          <w:rFonts w:ascii="Arial" w:hAnsi="Arial" w:cs="Arial"/>
          <w:noProof/>
          <w:lang w:val="en-GB"/>
        </w:rPr>
      </w:pPr>
    </w:p>
    <w:p w:rsidR="00656F71" w:rsidRDefault="00C142E6">
      <w:pPr>
        <w:jc w:val="both"/>
        <w:rPr>
          <w:rFonts w:ascii="Arial" w:hAnsi="Arial" w:cs="Arial"/>
          <w:noProof/>
          <w:lang w:val="en-GB"/>
        </w:rPr>
      </w:pPr>
      <w:r>
        <w:rPr>
          <w:rFonts w:ascii="Arial" w:hAnsi="Arial" w:cs="Arial"/>
          <w:noProof/>
          <w:lang w:val="en-GB"/>
        </w:rPr>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656F71" w:rsidRDefault="00C142E6">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p w:rsidR="00656F71" w:rsidRDefault="00656F71">
      <w:pPr>
        <w:spacing w:after="0"/>
        <w:jc w:val="both"/>
        <w:rPr>
          <w:rFonts w:ascii="Arial" w:hAnsi="Arial" w:cs="Arial"/>
          <w:noProof/>
          <w:lang w:val="en-GB"/>
        </w:rPr>
      </w:pPr>
    </w:p>
    <w:tbl>
      <w:tblPr>
        <w:tblW w:w="0" w:type="auto"/>
        <w:tblLook w:val="04A0"/>
      </w:tblPr>
      <w:tblGrid>
        <w:gridCol w:w="3085"/>
        <w:gridCol w:w="3402"/>
      </w:tblGrid>
      <w:tr w:rsidR="00656F71">
        <w:tc>
          <w:tcPr>
            <w:tcW w:w="30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Low</w:t>
            </w: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tbl>
      <w:tblPr>
        <w:tblW w:w="0" w:type="auto"/>
        <w:tblLook w:val="04A0"/>
      </w:tblPr>
      <w:tblGrid>
        <w:gridCol w:w="3917"/>
        <w:gridCol w:w="817"/>
        <w:gridCol w:w="817"/>
        <w:gridCol w:w="817"/>
        <w:gridCol w:w="817"/>
        <w:gridCol w:w="817"/>
        <w:gridCol w:w="817"/>
        <w:gridCol w:w="817"/>
        <w:gridCol w:w="817"/>
      </w:tblGrid>
      <w:tr w:rsidR="00656F71">
        <w:trPr>
          <w:tblHeader/>
        </w:trPr>
        <w:tc>
          <w:tcPr>
            <w:tcW w:w="0" w:type="auto"/>
            <w:vMerge w:val="restart"/>
            <w:tcBorders>
              <w:top w:val="nil"/>
              <w:left w:val="nil"/>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656F71">
        <w:trPr>
          <w:tblHeader/>
        </w:trPr>
        <w:tc>
          <w:tcPr>
            <w:tcW w:w="0" w:type="auto"/>
            <w:vMerge/>
            <w:tcBorders>
              <w:top w:val="nil"/>
              <w:left w:val="nil"/>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noProof/>
                <w:sz w:val="20"/>
                <w:szCs w:val="18"/>
              </w:rPr>
            </w:pP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lastRenderedPageBreak/>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auto"/>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bookmarkStart w:id="50" w:name="_Toc283566567"/>
    </w:p>
    <w:p w:rsidR="00656F71" w:rsidRDefault="00656F71">
      <w:pPr>
        <w:autoSpaceDE w:val="0"/>
        <w:autoSpaceDN w:val="0"/>
        <w:adjustRightInd w:val="0"/>
        <w:spacing w:after="0" w:line="240" w:lineRule="auto"/>
        <w:rPr>
          <w:rFonts w:ascii="Arial" w:hAnsi="Arial" w:cs="Arial"/>
          <w:noProof/>
          <w:lang w:val="en-GB"/>
        </w:rPr>
      </w:pPr>
    </w:p>
    <w:p w:rsidR="00656F71" w:rsidRDefault="00656F71">
      <w:pPr>
        <w:autoSpaceDE w:val="0"/>
        <w:autoSpaceDN w:val="0"/>
        <w:adjustRightInd w:val="0"/>
        <w:spacing w:after="0" w:line="240" w:lineRule="auto"/>
        <w:rPr>
          <w:rFonts w:ascii="Arial" w:hAnsi="Arial" w:cs="Arial"/>
          <w:noProof/>
          <w:lang w:val="en-GB"/>
        </w:rPr>
      </w:pPr>
    </w:p>
    <w:p w:rsidR="00656F71" w:rsidRDefault="00C142E6">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bookmarkStart w:id="51" w:name="_Toc279951908"/>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.3. Wastage factor</w:t>
      </w:r>
    </w:p>
    <w:p w:rsidR="00656F71" w:rsidRDefault="00C142E6">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656F71" w:rsidRDefault="00C142E6">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656F71" w:rsidRDefault="00C142E6">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656F71" w:rsidRDefault="00C142E6">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656F71" w:rsidRDefault="00C142E6">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656F71" w:rsidRDefault="00C142E6">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tbl>
      <w:tblPr>
        <w:tblW w:w="0" w:type="auto"/>
        <w:tblLook w:val="04A0"/>
      </w:tblPr>
      <w:tblGrid>
        <w:gridCol w:w="2458"/>
        <w:gridCol w:w="817"/>
        <w:gridCol w:w="817"/>
        <w:gridCol w:w="817"/>
        <w:gridCol w:w="817"/>
        <w:gridCol w:w="817"/>
        <w:gridCol w:w="817"/>
        <w:gridCol w:w="817"/>
        <w:gridCol w:w="817"/>
      </w:tblGrid>
      <w:tr w:rsidR="00656F71">
        <w:trPr>
          <w:trHeight w:val="171"/>
          <w:tblHeader/>
        </w:trPr>
        <w:tc>
          <w:tcPr>
            <w:tcW w:w="0" w:type="auto"/>
            <w:tcBorders>
              <w:top w:val="nil"/>
              <w:left w:val="nil"/>
              <w:bottom w:val="nil"/>
              <w:right w:val="single" w:sz="4" w:space="0" w:color="auto"/>
            </w:tcBorders>
            <w:vAlign w:val="center"/>
            <w:hideMark/>
          </w:tcPr>
          <w:p w:rsidR="00656F71" w:rsidRDefault="00656F71">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656F71">
        <w:trPr>
          <w:tblHeader/>
        </w:trPr>
        <w:tc>
          <w:tcPr>
            <w:tcW w:w="0" w:type="auto"/>
            <w:tcBorders>
              <w:top w:val="nil"/>
              <w:left w:val="nil"/>
              <w:bottom w:val="single" w:sz="4" w:space="0" w:color="auto"/>
              <w:right w:val="single" w:sz="4" w:space="0" w:color="auto"/>
            </w:tcBorders>
            <w:vAlign w:val="center"/>
            <w:hideMark/>
          </w:tcPr>
          <w:p w:rsidR="00656F71" w:rsidRDefault="00656F71">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000000" w:themeColor="text1"/>
                <w:sz w:val="18"/>
                <w:szCs w:val="18"/>
              </w:rPr>
            </w:pP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000000" w:themeColor="text1"/>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bookmarkStart w:id="52" w:name="_Toc279951909"/>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spacing w:after="0"/>
        <w:rPr>
          <w:rFonts w:asciiTheme="majorHAnsi" w:eastAsiaTheme="majorEastAsia" w:hAnsiTheme="majorHAnsi" w:cstheme="majorBidi"/>
          <w:b/>
          <w:bCs/>
          <w:noProof/>
          <w:color w:val="365F91" w:themeColor="accent1" w:themeShade="BF"/>
          <w:sz w:val="24"/>
          <w:szCs w:val="24"/>
          <w:lang w:val="en-GB"/>
        </w:rPr>
        <w:sectPr w:rsidR="00656F71">
          <w:pgSz w:w="11907" w:h="16840"/>
          <w:pgMar w:top="720" w:right="720" w:bottom="720" w:left="720" w:header="708" w:footer="708" w:gutter="0"/>
          <w:cols w:space="720"/>
        </w:sectPr>
      </w:pPr>
    </w:p>
    <w:p w:rsidR="00656F71" w:rsidRDefault="00C142E6">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3" w:name="_Toc283566568"/>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p>
    <w:tbl>
      <w:tblPr>
        <w:tblW w:w="5000" w:type="pct"/>
        <w:tblLook w:val="04A0"/>
      </w:tblPr>
      <w:tblGrid>
        <w:gridCol w:w="2912"/>
        <w:gridCol w:w="1147"/>
        <w:gridCol w:w="379"/>
        <w:gridCol w:w="1400"/>
        <w:gridCol w:w="1406"/>
        <w:gridCol w:w="1391"/>
        <w:gridCol w:w="1391"/>
        <w:gridCol w:w="1390"/>
        <w:gridCol w:w="1405"/>
        <w:gridCol w:w="1405"/>
        <w:gridCol w:w="1390"/>
      </w:tblGrid>
      <w:tr w:rsidR="00656F71">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656F71">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r>
      <w:tr w:rsidR="00656F71">
        <w:tc>
          <w:tcPr>
            <w:tcW w:w="93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256,497</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262,806</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272,048</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278,739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r>
      <w:tr w:rsidR="00656F71">
        <w:tc>
          <w:tcPr>
            <w:tcW w:w="93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245,919</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254,678</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263,719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270,207</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r>
      <w:tr w:rsidR="00656F71">
        <w:tc>
          <w:tcPr>
            <w:tcW w:w="93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93.00%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94.00%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95.00%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95.00%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r>
      <w:tr w:rsidR="00656F71">
        <w:tc>
          <w:tcPr>
            <w:tcW w:w="93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r>
      <w:tr w:rsidR="00656F71">
        <w:tc>
          <w:tcPr>
            <w:tcW w:w="93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bCs/>
                <w:noProof/>
                <w:sz w:val="18"/>
                <w:szCs w:val="18"/>
              </w:rPr>
            </w:pPr>
          </w:p>
        </w:tc>
      </w:tr>
    </w:tbl>
    <w:p w:rsidR="00656F71" w:rsidRDefault="00C142E6">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656F71" w:rsidRDefault="00C142E6">
      <w:pPr>
        <w:spacing w:after="0" w:line="240" w:lineRule="auto"/>
        <w:jc w:val="both"/>
        <w:rPr>
          <w:rFonts w:ascii="Arial" w:hAnsi="Arial" w:cs="Arial"/>
          <w:noProof/>
          <w:sz w:val="20"/>
          <w:szCs w:val="20"/>
          <w:lang w:val="en-GB"/>
        </w:rPr>
      </w:pPr>
      <w:bookmarkStart w:id="54" w:name="_Toc283566569"/>
      <w:bookmarkStart w:id="55" w:name="_Toc279951910"/>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656F71" w:rsidRDefault="00C142E6">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656F71" w:rsidRDefault="00C142E6">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p>
    <w:tbl>
      <w:tblPr>
        <w:tblW w:w="5000" w:type="pct"/>
        <w:tblLook w:val="04A0"/>
      </w:tblPr>
      <w:tblGrid>
        <w:gridCol w:w="4058"/>
        <w:gridCol w:w="378"/>
        <w:gridCol w:w="1259"/>
        <w:gridCol w:w="1474"/>
        <w:gridCol w:w="1474"/>
        <w:gridCol w:w="1430"/>
        <w:gridCol w:w="1352"/>
        <w:gridCol w:w="1396"/>
        <w:gridCol w:w="1421"/>
        <w:gridCol w:w="1374"/>
      </w:tblGrid>
      <w:tr w:rsidR="00656F71">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656F71">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r>
      <w:tr w:rsidR="00656F71">
        <w:tc>
          <w:tcPr>
            <w:tcW w:w="129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44,500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46,200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47,200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rPr>
                <w:rFonts w:ascii="Arial" w:eastAsiaTheme="minorHAnsi" w:hAnsi="Arial" w:cs="Arial"/>
                <w:sz w:val="20"/>
                <w:szCs w:val="20"/>
              </w:rPr>
            </w:pPr>
          </w:p>
        </w:tc>
      </w:tr>
      <w:tr w:rsidR="00656F71">
        <w:tc>
          <w:tcPr>
            <w:tcW w:w="129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57,600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47,100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48,900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49,900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rPr>
                <w:rFonts w:ascii="Arial" w:eastAsiaTheme="minorHAnsi" w:hAnsi="Arial" w:cs="Arial"/>
                <w:sz w:val="20"/>
                <w:szCs w:val="20"/>
              </w:rPr>
            </w:pPr>
          </w:p>
        </w:tc>
      </w:tr>
      <w:tr w:rsidR="00656F71">
        <w:tc>
          <w:tcPr>
            <w:tcW w:w="129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rPr>
                <w:rFonts w:ascii="Arial" w:eastAsiaTheme="minorHAnsi" w:hAnsi="Arial" w:cs="Arial"/>
                <w:sz w:val="20"/>
                <w:szCs w:val="20"/>
              </w:rPr>
            </w:pPr>
          </w:p>
        </w:tc>
      </w:tr>
      <w:tr w:rsidR="00656F71">
        <w:tc>
          <w:tcPr>
            <w:tcW w:w="129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rPr>
                <w:rFonts w:ascii="Arial" w:eastAsiaTheme="minorHAnsi" w:hAnsi="Arial" w:cs="Arial"/>
                <w:sz w:val="20"/>
                <w:szCs w:val="20"/>
              </w:rPr>
            </w:pPr>
          </w:p>
        </w:tc>
      </w:tr>
      <w:tr w:rsidR="00656F71">
        <w:tc>
          <w:tcPr>
            <w:tcW w:w="129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202,000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167,000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173,000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177,000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rPr>
                <w:rFonts w:ascii="Arial" w:eastAsiaTheme="minorHAnsi" w:hAnsi="Arial" w:cs="Arial"/>
                <w:sz w:val="20"/>
                <w:szCs w:val="20"/>
              </w:rPr>
            </w:pPr>
          </w:p>
        </w:tc>
      </w:tr>
    </w:tbl>
    <w:p w:rsidR="00656F71" w:rsidRDefault="00C142E6">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6" w:name="_Toc283566570"/>
      <w:bookmarkStart w:id="57" w:name="_Toc279951911"/>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p>
    <w:tbl>
      <w:tblPr>
        <w:tblStyle w:val="TableGrid"/>
        <w:tblW w:w="5000" w:type="pct"/>
        <w:tblLook w:val="04A0"/>
      </w:tblPr>
      <w:tblGrid>
        <w:gridCol w:w="4050"/>
        <w:gridCol w:w="378"/>
        <w:gridCol w:w="1259"/>
        <w:gridCol w:w="1474"/>
        <w:gridCol w:w="1471"/>
        <w:gridCol w:w="1474"/>
        <w:gridCol w:w="1309"/>
        <w:gridCol w:w="1412"/>
        <w:gridCol w:w="1371"/>
        <w:gridCol w:w="1418"/>
      </w:tblGrid>
      <w:tr w:rsidR="00656F71">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656F7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r>
      <w:tr w:rsidR="00656F71">
        <w:tc>
          <w:tcPr>
            <w:tcW w:w="129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956,100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788,400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818,100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836,200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pPr>
          </w:p>
        </w:tc>
      </w:tr>
      <w:tr w:rsidR="00656F71">
        <w:tc>
          <w:tcPr>
            <w:tcW w:w="129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1,020,800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833,700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865,200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884,200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pPr>
          </w:p>
        </w:tc>
      </w:tr>
      <w:tr w:rsidR="00656F71">
        <w:tc>
          <w:tcPr>
            <w:tcW w:w="129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pPr>
          </w:p>
        </w:tc>
      </w:tr>
      <w:tr w:rsidR="00656F71">
        <w:tc>
          <w:tcPr>
            <w:tcW w:w="129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11,350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9,275</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9,625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9,825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pPr>
          </w:p>
        </w:tc>
      </w:tr>
      <w:tr w:rsidR="00656F71">
        <w:tc>
          <w:tcPr>
            <w:tcW w:w="129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3,581,000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2,952,500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3,064,000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3,131,500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pPr>
          </w:p>
        </w:tc>
      </w:tr>
    </w:tbl>
    <w:p w:rsidR="00656F71" w:rsidRDefault="00656F71">
      <w:pPr>
        <w:rPr>
          <w:noProof/>
          <w:lang w:val="en-GB"/>
        </w:rPr>
      </w:pPr>
      <w:bookmarkStart w:id="58" w:name="_Toc279951912"/>
    </w:p>
    <w:p w:rsidR="00656F71" w:rsidRDefault="00656F71">
      <w:pPr>
        <w:spacing w:after="0"/>
        <w:rPr>
          <w:noProof/>
          <w:lang w:val="en-GB" w:eastAsia="en-GB"/>
        </w:rPr>
        <w:sectPr w:rsidR="00656F71">
          <w:pgSz w:w="16840" w:h="11907" w:orient="landscape"/>
          <w:pgMar w:top="720" w:right="720" w:bottom="720" w:left="720" w:header="708" w:footer="708" w:gutter="0"/>
          <w:cols w:space="720"/>
        </w:sectPr>
      </w:pPr>
    </w:p>
    <w:p w:rsidR="00656F71" w:rsidRDefault="00C142E6">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59" w:name="_Toc283566571"/>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.7. New and Under-Used Vaccine Introduction Grant</w:t>
      </w:r>
    </w:p>
    <w:p w:rsidR="00656F71" w:rsidRDefault="00C142E6">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656F71" w:rsidRDefault="00C142E6">
      <w:pPr>
        <w:rPr>
          <w:rFonts w:ascii="Arial" w:hAnsi="Arial" w:cs="Arial"/>
          <w:b/>
          <w:noProof/>
          <w:sz w:val="24"/>
          <w:lang w:val="en-GB"/>
        </w:rPr>
      </w:pPr>
      <w:bookmarkStart w:id="60" w:name="_Toc279951913"/>
      <w:r>
        <w:rPr>
          <w:rFonts w:ascii="Arial" w:hAnsi="Arial" w:cs="Arial"/>
          <w:b/>
          <w:noProof/>
          <w:sz w:val="24"/>
          <w:lang w:val="en-GB"/>
        </w:rPr>
        <w:t xml:space="preserve">Calculation of lump-sum for the </w:t>
      </w:r>
      <w:r>
        <w:rPr>
          <w:rStyle w:val="propertyeditor"/>
          <w:rFonts w:ascii="Arial" w:hAnsi="Arial" w:cs="Arial"/>
          <w:b/>
          <w:noProof/>
          <w:sz w:val="24"/>
          <w:lang w:val="en-GB"/>
        </w:rPr>
        <w:t>Pneumococcal (PCV13), 1 doses/vial, Liquid</w:t>
      </w:r>
    </w:p>
    <w:p w:rsidR="00656F71" w:rsidRDefault="00C142E6">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Style w:val="TableGrid"/>
        <w:tblW w:w="0" w:type="auto"/>
        <w:tblLook w:val="04A0"/>
      </w:tblPr>
      <w:tblGrid>
        <w:gridCol w:w="3395"/>
        <w:gridCol w:w="2172"/>
        <w:gridCol w:w="2339"/>
        <w:gridCol w:w="1372"/>
      </w:tblGrid>
      <w:tr w:rsidR="00656F71">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656F7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6F71" w:rsidRDefault="00C142E6">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6F71" w:rsidRDefault="00C142E6">
            <w:pPr>
              <w:pStyle w:val="Default"/>
              <w:jc w:val="right"/>
              <w:rPr>
                <w:rFonts w:ascii="Arial" w:hAnsi="Arial" w:cs="Arial"/>
                <w:noProof/>
                <w:color w:val="auto"/>
                <w:sz w:val="18"/>
                <w:szCs w:val="18"/>
              </w:rPr>
            </w:pPr>
            <w:r>
              <w:rPr>
                <w:rStyle w:val="propertyeditor"/>
                <w:rFonts w:ascii="Arial" w:hAnsi="Arial" w:cs="Arial"/>
                <w:noProof/>
                <w:color w:val="auto"/>
                <w:sz w:val="18"/>
                <w:szCs w:val="18"/>
              </w:rPr>
              <w:t>277,704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6F71" w:rsidRDefault="00C142E6">
            <w:pPr>
              <w:pStyle w:val="Default"/>
              <w:jc w:val="right"/>
              <w:rPr>
                <w:rFonts w:ascii="Arial" w:hAnsi="Arial" w:cs="Arial"/>
                <w:noProof/>
                <w:color w:val="auto"/>
                <w:sz w:val="18"/>
                <w:szCs w:val="18"/>
              </w:rPr>
            </w:pPr>
            <w:r>
              <w:rPr>
                <w:rStyle w:val="propertyeditor"/>
                <w:rFonts w:ascii="Arial" w:hAnsi="Arial" w:cs="Arial"/>
                <w:noProof/>
                <w:color w:val="auto"/>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6F71" w:rsidRDefault="00C142E6">
            <w:pPr>
              <w:pStyle w:val="Default"/>
              <w:jc w:val="right"/>
              <w:rPr>
                <w:rFonts w:ascii="Arial" w:hAnsi="Arial" w:cs="Arial"/>
                <w:noProof/>
                <w:color w:val="auto"/>
                <w:sz w:val="18"/>
                <w:szCs w:val="18"/>
              </w:rPr>
            </w:pPr>
            <w:r>
              <w:rPr>
                <w:rStyle w:val="propertyeditor"/>
                <w:rFonts w:ascii="Arial" w:hAnsi="Arial" w:cs="Arial"/>
                <w:noProof/>
                <w:color w:val="auto"/>
                <w:sz w:val="18"/>
                <w:szCs w:val="18"/>
              </w:rPr>
              <w:t>100,000</w:t>
            </w:r>
          </w:p>
        </w:tc>
      </w:tr>
    </w:tbl>
    <w:p w:rsidR="00656F71" w:rsidRDefault="00C142E6">
      <w:pPr>
        <w:pStyle w:val="Default"/>
        <w:spacing w:line="276" w:lineRule="auto"/>
        <w:jc w:val="both"/>
        <w:rPr>
          <w:rFonts w:ascii="Arial" w:hAnsi="Arial" w:cs="Arial"/>
          <w:noProof/>
          <w:color w:val="auto"/>
          <w:sz w:val="20"/>
          <w:szCs w:val="20"/>
          <w:lang w:val="en-GB"/>
        </w:rPr>
      </w:pPr>
      <w:bookmarkStart w:id="61" w:name="_Toc279951914"/>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656F71" w:rsidRDefault="00656F71">
      <w:pPr>
        <w:pStyle w:val="Default"/>
        <w:spacing w:line="276" w:lineRule="auto"/>
        <w:jc w:val="both"/>
        <w:rPr>
          <w:rFonts w:ascii="Arial" w:hAnsi="Arial" w:cs="Arial"/>
          <w:b/>
          <w:bCs/>
          <w:smallCaps/>
          <w:noProof/>
          <w:color w:val="auto"/>
          <w:sz w:val="20"/>
          <w:szCs w:val="20"/>
          <w:lang w:val="en-GB"/>
        </w:rPr>
      </w:pPr>
    </w:p>
    <w:p w:rsidR="00656F71" w:rsidRDefault="00C142E6">
      <w:pPr>
        <w:rPr>
          <w:rFonts w:ascii="Arial" w:hAnsi="Arial" w:cs="Arial"/>
          <w:noProof/>
          <w:sz w:val="24"/>
          <w:lang w:val="en-GB"/>
        </w:rPr>
      </w:pPr>
      <w:r>
        <w:rPr>
          <w:rFonts w:ascii="Arial" w:hAnsi="Arial" w:cs="Arial"/>
          <w:b/>
          <w:noProof/>
          <w:sz w:val="24"/>
          <w:lang w:val="en-GB"/>
        </w:rPr>
        <w:t xml:space="preserve">Cost (and finance) to introduce the </w:t>
      </w:r>
      <w:r>
        <w:rPr>
          <w:rStyle w:val="propertyeditor"/>
          <w:rFonts w:ascii="Arial" w:hAnsi="Arial" w:cs="Arial"/>
          <w:b/>
          <w:noProof/>
          <w:sz w:val="24"/>
          <w:lang w:val="en-GB"/>
        </w:rPr>
        <w:t>Pneumococcal (PCV13), 1 doses/vial, Liquid</w:t>
      </w:r>
      <w:r>
        <w:rPr>
          <w:rFonts w:ascii="Arial" w:hAnsi="Arial" w:cs="Arial"/>
          <w:b/>
          <w:noProof/>
          <w:sz w:val="24"/>
          <w:lang w:val="en-GB"/>
        </w:rPr>
        <w:t xml:space="preserve"> (US$)</w:t>
      </w:r>
    </w:p>
    <w:p w:rsidR="00656F71" w:rsidRDefault="00C142E6">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Look w:val="04A0"/>
      </w:tblPr>
      <w:tblGrid>
        <w:gridCol w:w="2544"/>
        <w:gridCol w:w="2896"/>
        <w:gridCol w:w="2735"/>
        <w:gridCol w:w="1440"/>
      </w:tblGrid>
      <w:tr w:rsidR="00656F71">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34,000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20,000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110,000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20,000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283,682</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10,000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6,600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50,000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50,000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16,500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25,000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656F71">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36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749" w:type="pct"/>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360" w:lineRule="auto"/>
              <w:jc w:val="both"/>
              <w:rPr>
                <w:rFonts w:ascii="Arial" w:hAnsi="Arial" w:cs="Arial"/>
                <w:noProof/>
                <w:color w:val="000101"/>
                <w:sz w:val="18"/>
                <w:szCs w:val="18"/>
              </w:rPr>
            </w:pP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525,782</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100,000</w:t>
            </w:r>
          </w:p>
        </w:tc>
      </w:tr>
    </w:tbl>
    <w:p w:rsidR="00656F71" w:rsidRDefault="00656F71">
      <w:pPr>
        <w:pStyle w:val="Default"/>
        <w:spacing w:line="276" w:lineRule="auto"/>
        <w:jc w:val="both"/>
        <w:rPr>
          <w:rFonts w:ascii="Arial" w:hAnsi="Arial" w:cs="Arial"/>
          <w:noProof/>
          <w:color w:val="auto"/>
          <w:sz w:val="20"/>
          <w:szCs w:val="20"/>
          <w:lang w:val="en-GB"/>
        </w:rPr>
      </w:pPr>
    </w:p>
    <w:p w:rsidR="00656F71" w:rsidRDefault="00656F71">
      <w:pPr>
        <w:spacing w:after="0" w:line="240" w:lineRule="auto"/>
        <w:rPr>
          <w:rFonts w:ascii="Arial" w:eastAsiaTheme="minorHAnsi" w:hAnsi="Arial" w:cs="Arial"/>
          <w:noProof/>
          <w:szCs w:val="24"/>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spacing w:after="0" w:line="240" w:lineRule="auto"/>
        <w:rPr>
          <w:rFonts w:ascii="Arial" w:hAnsi="Arial" w:cs="Arial"/>
          <w:noProof/>
          <w:sz w:val="16"/>
          <w:szCs w:val="16"/>
          <w:lang w:val="en-GB"/>
        </w:rPr>
      </w:pPr>
    </w:p>
    <w:p w:rsidR="00656F71" w:rsidRDefault="00C142E6">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 xml:space="preserve">.1. Requested vaccine ( </w:t>
      </w:r>
      <w:r>
        <w:rPr>
          <w:rStyle w:val="propertyeditor"/>
          <w:rFonts w:asciiTheme="majorHAnsi" w:eastAsiaTheme="majorEastAsia" w:hAnsiTheme="majorHAnsi" w:cstheme="majorBidi"/>
          <w:b/>
          <w:bCs/>
          <w:noProof/>
          <w:color w:val="365F91" w:themeColor="accent1" w:themeShade="BF"/>
          <w:sz w:val="24"/>
          <w:szCs w:val="24"/>
          <w:lang w:val="en-GB"/>
        </w:rPr>
        <w:t>Rotavirus 2-dose schedule</w:t>
      </w:r>
      <w:r>
        <w:rPr>
          <w:rFonts w:asciiTheme="majorHAnsi" w:eastAsiaTheme="majorEastAsia" w:hAnsiTheme="majorHAnsi" w:cstheme="majorBidi"/>
          <w:b/>
          <w:bCs/>
          <w:noProof/>
          <w:color w:val="365F91" w:themeColor="accent1" w:themeShade="BF"/>
          <w:sz w:val="24"/>
          <w:szCs w:val="24"/>
          <w:lang w:val="en-GB"/>
        </w:rPr>
        <w:t xml:space="preserve"> )</w:t>
      </w:r>
      <w:bookmarkEnd w:id="46"/>
      <w:bookmarkEnd w:id="47"/>
    </w:p>
    <w:p w:rsidR="00656F71" w:rsidRDefault="00C142E6">
      <w:pPr>
        <w:autoSpaceDE w:val="0"/>
        <w:autoSpaceDN w:val="0"/>
        <w:adjustRightInd w:val="0"/>
        <w:spacing w:after="0" w:line="240" w:lineRule="auto"/>
        <w:rPr>
          <w:rFonts w:ascii="Arial" w:hAnsi="Arial" w:cs="Arial"/>
          <w:noProof/>
          <w:lang w:val="en-GB"/>
        </w:rPr>
      </w:pPr>
      <w:r>
        <w:rPr>
          <w:rFonts w:ascii="Arial" w:hAnsi="Arial" w:cs="Arial"/>
          <w:noProof/>
          <w:lang w:val="en-GB"/>
        </w:rPr>
        <w:t xml:space="preserve">As reported in the cMYP, the country plans to introduce </w:t>
      </w:r>
      <w:r>
        <w:rPr>
          <w:rStyle w:val="propertyeditor"/>
          <w:rFonts w:ascii="Arial" w:hAnsi="Arial" w:cs="Arial"/>
          <w:noProof/>
          <w:lang w:val="en-GB"/>
        </w:rPr>
        <w:t>Rotavirus 2-dose schedule</w:t>
      </w:r>
      <w:r>
        <w:rPr>
          <w:rFonts w:ascii="Arial" w:hAnsi="Arial" w:cs="Arial"/>
          <w:noProof/>
          <w:lang w:val="en-GB"/>
        </w:rPr>
        <w:t xml:space="preserve"> vaccine.</w:t>
      </w:r>
    </w:p>
    <w:p w:rsidR="00656F71" w:rsidRDefault="00C142E6">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.2. Co-financing information</w:t>
      </w:r>
      <w:bookmarkEnd w:id="48"/>
      <w:bookmarkEnd w:id="49"/>
    </w:p>
    <w:p w:rsidR="00656F71" w:rsidRDefault="00656F71">
      <w:pPr>
        <w:autoSpaceDE w:val="0"/>
        <w:autoSpaceDN w:val="0"/>
        <w:adjustRightInd w:val="0"/>
        <w:spacing w:after="0" w:line="240" w:lineRule="auto"/>
        <w:rPr>
          <w:rFonts w:ascii="Arial" w:hAnsi="Arial" w:cs="Arial"/>
          <w:noProof/>
          <w:lang w:val="en-GB"/>
        </w:rPr>
      </w:pPr>
    </w:p>
    <w:p w:rsidR="00656F71" w:rsidRDefault="00656F71">
      <w:pPr>
        <w:autoSpaceDE w:val="0"/>
        <w:autoSpaceDN w:val="0"/>
        <w:adjustRightInd w:val="0"/>
        <w:spacing w:after="0" w:line="240" w:lineRule="auto"/>
        <w:rPr>
          <w:rFonts w:ascii="Arial" w:hAnsi="Arial" w:cs="Arial"/>
          <w:noProof/>
          <w:lang w:val="en-GB"/>
        </w:rPr>
      </w:pPr>
    </w:p>
    <w:p w:rsidR="00656F71" w:rsidRDefault="00C142E6">
      <w:pPr>
        <w:jc w:val="both"/>
        <w:rPr>
          <w:rFonts w:ascii="Arial" w:hAnsi="Arial" w:cs="Arial"/>
          <w:noProof/>
          <w:lang w:val="en-GB"/>
        </w:rPr>
      </w:pPr>
      <w:r>
        <w:rPr>
          <w:rFonts w:ascii="Arial" w:hAnsi="Arial" w:cs="Arial"/>
          <w:noProof/>
          <w:lang w:val="en-GB"/>
        </w:rPr>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656F71" w:rsidRDefault="00C142E6">
      <w:pPr>
        <w:spacing w:after="0"/>
        <w:jc w:val="both"/>
        <w:rPr>
          <w:rFonts w:ascii="Arial" w:hAnsi="Arial" w:cs="Arial"/>
          <w:noProof/>
          <w:lang w:val="en-GB"/>
        </w:rPr>
      </w:pPr>
      <w:r>
        <w:rPr>
          <w:rFonts w:ascii="Arial" w:hAnsi="Arial" w:cs="Arial"/>
          <w:b/>
          <w:noProof/>
          <w:lang w:val="en-GB"/>
        </w:rPr>
        <w:lastRenderedPageBreak/>
        <w:t>Note:</w:t>
      </w:r>
      <w:r>
        <w:rPr>
          <w:rFonts w:ascii="Arial" w:hAnsi="Arial" w:cs="Arial"/>
          <w:noProof/>
          <w:lang w:val="en-GB"/>
        </w:rPr>
        <w:t xml:space="preserve"> Selection of this field has direct impact on automatic calculations of support you are requesting and should not be left empty.</w:t>
      </w:r>
    </w:p>
    <w:p w:rsidR="00656F71" w:rsidRDefault="00656F71">
      <w:pPr>
        <w:spacing w:after="0"/>
        <w:jc w:val="both"/>
        <w:rPr>
          <w:rFonts w:ascii="Arial" w:hAnsi="Arial" w:cs="Arial"/>
          <w:noProof/>
          <w:lang w:val="en-GB"/>
        </w:rPr>
      </w:pPr>
    </w:p>
    <w:tbl>
      <w:tblPr>
        <w:tblW w:w="0" w:type="auto"/>
        <w:tblLook w:val="04A0"/>
      </w:tblPr>
      <w:tblGrid>
        <w:gridCol w:w="3085"/>
        <w:gridCol w:w="3402"/>
      </w:tblGrid>
      <w:tr w:rsidR="00656F71">
        <w:tc>
          <w:tcPr>
            <w:tcW w:w="30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Low</w:t>
            </w: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tbl>
      <w:tblPr>
        <w:tblW w:w="0" w:type="auto"/>
        <w:tblLook w:val="04A0"/>
      </w:tblPr>
      <w:tblGrid>
        <w:gridCol w:w="3917"/>
        <w:gridCol w:w="817"/>
        <w:gridCol w:w="817"/>
        <w:gridCol w:w="817"/>
        <w:gridCol w:w="817"/>
        <w:gridCol w:w="817"/>
        <w:gridCol w:w="817"/>
        <w:gridCol w:w="817"/>
        <w:gridCol w:w="817"/>
      </w:tblGrid>
      <w:tr w:rsidR="00656F71">
        <w:trPr>
          <w:tblHeader/>
        </w:trPr>
        <w:tc>
          <w:tcPr>
            <w:tcW w:w="0" w:type="auto"/>
            <w:vMerge w:val="restart"/>
            <w:tcBorders>
              <w:top w:val="nil"/>
              <w:left w:val="nil"/>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656F71">
        <w:trPr>
          <w:tblHeader/>
        </w:trPr>
        <w:tc>
          <w:tcPr>
            <w:tcW w:w="0" w:type="auto"/>
            <w:vMerge/>
            <w:tcBorders>
              <w:top w:val="nil"/>
              <w:left w:val="nil"/>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noProof/>
                <w:sz w:val="20"/>
                <w:szCs w:val="18"/>
              </w:rPr>
            </w:pP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after="0" w:line="240" w:lineRule="auto"/>
              <w:jc w:val="right"/>
              <w:rPr>
                <w:rFonts w:ascii="Arial" w:hAnsi="Arial" w:cs="Arial"/>
                <w:noProof/>
                <w:sz w:val="18"/>
                <w:szCs w:val="18"/>
              </w:rPr>
            </w:pP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auto"/>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autoSpaceDE w:val="0"/>
        <w:autoSpaceDN w:val="0"/>
        <w:adjustRightInd w:val="0"/>
        <w:spacing w:after="0" w:line="240" w:lineRule="auto"/>
        <w:rPr>
          <w:rFonts w:ascii="Arial" w:hAnsi="Arial" w:cs="Arial"/>
          <w:noProof/>
          <w:lang w:val="en-GB"/>
        </w:rPr>
      </w:pPr>
    </w:p>
    <w:p w:rsidR="00656F71" w:rsidRDefault="00656F71">
      <w:pPr>
        <w:autoSpaceDE w:val="0"/>
        <w:autoSpaceDN w:val="0"/>
        <w:adjustRightInd w:val="0"/>
        <w:spacing w:after="0" w:line="240" w:lineRule="auto"/>
        <w:rPr>
          <w:rFonts w:ascii="Arial" w:hAnsi="Arial" w:cs="Arial"/>
          <w:noProof/>
          <w:lang w:val="en-GB"/>
        </w:rPr>
      </w:pPr>
    </w:p>
    <w:p w:rsidR="00656F71" w:rsidRDefault="00C142E6">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.3. Wastage factor</w:t>
      </w:r>
      <w:bookmarkEnd w:id="50"/>
      <w:bookmarkEnd w:id="51"/>
    </w:p>
    <w:p w:rsidR="00656F71" w:rsidRDefault="00C142E6">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656F71" w:rsidRDefault="00C142E6">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656F71" w:rsidRDefault="00C142E6">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656F71" w:rsidRDefault="00C142E6">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656F71" w:rsidRDefault="00C142E6">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656F71" w:rsidRDefault="00C142E6">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tbl>
      <w:tblPr>
        <w:tblW w:w="0" w:type="auto"/>
        <w:tblLook w:val="04A0"/>
      </w:tblPr>
      <w:tblGrid>
        <w:gridCol w:w="2458"/>
        <w:gridCol w:w="817"/>
        <w:gridCol w:w="817"/>
        <w:gridCol w:w="817"/>
        <w:gridCol w:w="817"/>
        <w:gridCol w:w="817"/>
        <w:gridCol w:w="817"/>
        <w:gridCol w:w="817"/>
        <w:gridCol w:w="817"/>
      </w:tblGrid>
      <w:tr w:rsidR="00656F71">
        <w:trPr>
          <w:trHeight w:val="171"/>
          <w:tblHeader/>
        </w:trPr>
        <w:tc>
          <w:tcPr>
            <w:tcW w:w="0" w:type="auto"/>
            <w:tcBorders>
              <w:top w:val="nil"/>
              <w:left w:val="nil"/>
              <w:bottom w:val="nil"/>
              <w:right w:val="single" w:sz="4" w:space="0" w:color="auto"/>
            </w:tcBorders>
            <w:vAlign w:val="center"/>
            <w:hideMark/>
          </w:tcPr>
          <w:p w:rsidR="00656F71" w:rsidRDefault="00656F71">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656F71">
        <w:trPr>
          <w:tblHeader/>
        </w:trPr>
        <w:tc>
          <w:tcPr>
            <w:tcW w:w="0" w:type="auto"/>
            <w:tcBorders>
              <w:top w:val="nil"/>
              <w:left w:val="nil"/>
              <w:bottom w:val="single" w:sz="4" w:space="0" w:color="auto"/>
              <w:right w:val="single" w:sz="4" w:space="0" w:color="auto"/>
            </w:tcBorders>
            <w:vAlign w:val="center"/>
            <w:hideMark/>
          </w:tcPr>
          <w:p w:rsidR="00656F71" w:rsidRDefault="00656F71">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
              <w:jc w:val="right"/>
              <w:rPr>
                <w:rFonts w:ascii="Arial" w:hAnsi="Arial" w:cs="Arial"/>
                <w:noProof/>
                <w:color w:val="000000" w:themeColor="text1"/>
                <w:sz w:val="18"/>
                <w:szCs w:val="18"/>
              </w:rPr>
            </w:pPr>
          </w:p>
        </w:tc>
      </w:tr>
      <w:tr w:rsidR="00656F7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000000" w:themeColor="text1"/>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spacing w:after="0"/>
        <w:rPr>
          <w:rFonts w:asciiTheme="majorHAnsi" w:eastAsiaTheme="majorEastAsia" w:hAnsiTheme="majorHAnsi" w:cstheme="majorBidi"/>
          <w:b/>
          <w:bCs/>
          <w:noProof/>
          <w:color w:val="365F91" w:themeColor="accent1" w:themeShade="BF"/>
          <w:sz w:val="24"/>
          <w:szCs w:val="24"/>
          <w:lang w:val="en-GB"/>
        </w:rPr>
        <w:sectPr w:rsidR="00656F71">
          <w:pgSz w:w="11907" w:h="16840"/>
          <w:pgMar w:top="720" w:right="720" w:bottom="720" w:left="720" w:header="708" w:footer="708" w:gutter="0"/>
          <w:cols w:space="720"/>
        </w:sectPr>
      </w:pPr>
    </w:p>
    <w:p w:rsidR="00656F71" w:rsidRDefault="00C142E6">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bookmarkEnd w:id="52"/>
      <w:bookmarkEnd w:id="53"/>
    </w:p>
    <w:tbl>
      <w:tblPr>
        <w:tblW w:w="5000" w:type="pct"/>
        <w:tblLook w:val="04A0"/>
      </w:tblPr>
      <w:tblGrid>
        <w:gridCol w:w="2912"/>
        <w:gridCol w:w="1147"/>
        <w:gridCol w:w="379"/>
        <w:gridCol w:w="1400"/>
        <w:gridCol w:w="1406"/>
        <w:gridCol w:w="1391"/>
        <w:gridCol w:w="1391"/>
        <w:gridCol w:w="1390"/>
        <w:gridCol w:w="1405"/>
        <w:gridCol w:w="1405"/>
        <w:gridCol w:w="1390"/>
      </w:tblGrid>
      <w:tr w:rsidR="00656F71">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656F71">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r>
      <w:tr w:rsidR="00656F71">
        <w:tc>
          <w:tcPr>
            <w:tcW w:w="93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262,806</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272,048</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278,739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r>
      <w:tr w:rsidR="00656F71">
        <w:tc>
          <w:tcPr>
            <w:tcW w:w="93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257,387</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266,496</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273,051</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r>
      <w:tr w:rsidR="00656F71">
        <w:tc>
          <w:tcPr>
            <w:tcW w:w="93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95.00%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96.00%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96.00%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r>
      <w:tr w:rsidR="00656F71">
        <w:tc>
          <w:tcPr>
            <w:tcW w:w="93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noProof/>
                <w:color w:val="auto"/>
                <w:sz w:val="18"/>
                <w:szCs w:val="18"/>
              </w:rPr>
            </w:pPr>
          </w:p>
        </w:tc>
      </w:tr>
      <w:tr w:rsidR="00656F71">
        <w:tc>
          <w:tcPr>
            <w:tcW w:w="93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
              <w:jc w:val="right"/>
              <w:rPr>
                <w:rFonts w:ascii="Arial" w:hAnsi="Arial" w:cs="Arial"/>
                <w:bCs/>
                <w:noProof/>
                <w:sz w:val="18"/>
                <w:szCs w:val="18"/>
              </w:rPr>
            </w:pPr>
          </w:p>
        </w:tc>
      </w:tr>
    </w:tbl>
    <w:p w:rsidR="00656F71" w:rsidRDefault="00C142E6">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656F71" w:rsidRDefault="00C142E6">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656F71" w:rsidRDefault="00C142E6">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656F71" w:rsidRDefault="00C142E6">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bookmarkEnd w:id="54"/>
      <w:bookmarkEnd w:id="55"/>
    </w:p>
    <w:tbl>
      <w:tblPr>
        <w:tblW w:w="5000" w:type="pct"/>
        <w:tblLook w:val="04A0"/>
      </w:tblPr>
      <w:tblGrid>
        <w:gridCol w:w="4058"/>
        <w:gridCol w:w="378"/>
        <w:gridCol w:w="1259"/>
        <w:gridCol w:w="1474"/>
        <w:gridCol w:w="1474"/>
        <w:gridCol w:w="1430"/>
        <w:gridCol w:w="1352"/>
        <w:gridCol w:w="1396"/>
        <w:gridCol w:w="1421"/>
        <w:gridCol w:w="1374"/>
      </w:tblGrid>
      <w:tr w:rsidR="00656F71">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656F71">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r>
      <w:tr w:rsidR="00656F71">
        <w:tc>
          <w:tcPr>
            <w:tcW w:w="129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26,300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27,400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31,100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rPr>
                <w:rFonts w:ascii="Arial" w:eastAsiaTheme="minorHAnsi" w:hAnsi="Arial" w:cs="Arial"/>
                <w:sz w:val="20"/>
                <w:szCs w:val="20"/>
              </w:rPr>
            </w:pPr>
          </w:p>
        </w:tc>
      </w:tr>
      <w:tr w:rsidR="00656F71">
        <w:tc>
          <w:tcPr>
            <w:tcW w:w="129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rPr>
                <w:rFonts w:ascii="Arial" w:eastAsiaTheme="minorHAnsi" w:hAnsi="Arial" w:cs="Arial"/>
                <w:sz w:val="20"/>
                <w:szCs w:val="20"/>
              </w:rPr>
            </w:pPr>
          </w:p>
        </w:tc>
      </w:tr>
      <w:tr w:rsidR="00656F71">
        <w:tc>
          <w:tcPr>
            <w:tcW w:w="129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rPr>
                <w:rFonts w:ascii="Arial" w:eastAsiaTheme="minorHAnsi" w:hAnsi="Arial" w:cs="Arial"/>
                <w:sz w:val="20"/>
                <w:szCs w:val="20"/>
              </w:rPr>
            </w:pPr>
          </w:p>
        </w:tc>
      </w:tr>
      <w:tr w:rsidR="00656F71">
        <w:tc>
          <w:tcPr>
            <w:tcW w:w="129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rPr>
                <w:rFonts w:ascii="Arial" w:eastAsiaTheme="minorHAnsi" w:hAnsi="Arial" w:cs="Arial"/>
                <w:sz w:val="20"/>
                <w:szCs w:val="20"/>
              </w:rPr>
            </w:pPr>
          </w:p>
        </w:tc>
      </w:tr>
      <w:tr w:rsidR="00656F71">
        <w:tc>
          <w:tcPr>
            <w:tcW w:w="129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138,000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115,500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118,000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rPr>
                <w:rFonts w:ascii="Arial" w:eastAsiaTheme="minorHAnsi" w:hAnsi="Arial" w:cs="Arial"/>
                <w:sz w:val="20"/>
                <w:szCs w:val="20"/>
              </w:rPr>
            </w:pPr>
          </w:p>
        </w:tc>
      </w:tr>
    </w:tbl>
    <w:p w:rsidR="00656F71" w:rsidRDefault="00C142E6">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bookmarkEnd w:id="56"/>
      <w:bookmarkEnd w:id="57"/>
    </w:p>
    <w:tbl>
      <w:tblPr>
        <w:tblStyle w:val="TableGrid"/>
        <w:tblW w:w="5000" w:type="pct"/>
        <w:tblLook w:val="04A0"/>
      </w:tblPr>
      <w:tblGrid>
        <w:gridCol w:w="4050"/>
        <w:gridCol w:w="378"/>
        <w:gridCol w:w="1259"/>
        <w:gridCol w:w="1474"/>
        <w:gridCol w:w="1471"/>
        <w:gridCol w:w="1474"/>
        <w:gridCol w:w="1309"/>
        <w:gridCol w:w="1412"/>
        <w:gridCol w:w="1371"/>
        <w:gridCol w:w="1418"/>
      </w:tblGrid>
      <w:tr w:rsidR="00656F71">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656F71" w:rsidRDefault="00656F71">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656F7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widowControl w:val="0"/>
              <w:autoSpaceDE w:val="0"/>
              <w:autoSpaceDN w:val="0"/>
              <w:adjustRightInd w:val="0"/>
              <w:spacing w:before="120" w:after="120" w:line="240" w:lineRule="auto"/>
              <w:jc w:val="center"/>
              <w:rPr>
                <w:rFonts w:ascii="Arial" w:hAnsi="Arial" w:cs="Arial"/>
                <w:b/>
                <w:bCs/>
                <w:noProof/>
                <w:sz w:val="20"/>
                <w:szCs w:val="18"/>
              </w:rPr>
            </w:pPr>
          </w:p>
        </w:tc>
      </w:tr>
      <w:tr w:rsidR="00656F71">
        <w:tc>
          <w:tcPr>
            <w:tcW w:w="129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663,700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548,800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557,800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pPr>
          </w:p>
        </w:tc>
      </w:tr>
      <w:tr w:rsidR="00656F71">
        <w:tc>
          <w:tcPr>
            <w:tcW w:w="129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pPr>
          </w:p>
        </w:tc>
      </w:tr>
      <w:tr w:rsidR="00656F71">
        <w:tc>
          <w:tcPr>
            <w:tcW w:w="129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pPr>
          </w:p>
        </w:tc>
      </w:tr>
      <w:tr w:rsidR="00656F71">
        <w:tc>
          <w:tcPr>
            <w:tcW w:w="129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7,375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pPr>
          </w:p>
        </w:tc>
      </w:tr>
      <w:tr w:rsidR="00656F71">
        <w:tc>
          <w:tcPr>
            <w:tcW w:w="1297"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3,489,500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2,309,500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2,113,000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656F71">
            <w:pPr>
              <w:spacing w:after="0" w:line="240" w:lineRule="auto"/>
            </w:pPr>
          </w:p>
        </w:tc>
      </w:tr>
    </w:tbl>
    <w:p w:rsidR="00656F71" w:rsidRDefault="00656F71">
      <w:pPr>
        <w:rPr>
          <w:noProof/>
          <w:lang w:val="en-GB"/>
        </w:rPr>
      </w:pPr>
    </w:p>
    <w:p w:rsidR="00656F71" w:rsidRDefault="00656F71">
      <w:pPr>
        <w:spacing w:after="0"/>
        <w:rPr>
          <w:noProof/>
          <w:lang w:val="en-GB" w:eastAsia="en-GB"/>
        </w:rPr>
        <w:sectPr w:rsidR="00656F71">
          <w:pgSz w:w="16840" w:h="11907" w:orient="landscape"/>
          <w:pgMar w:top="720" w:right="720" w:bottom="720" w:left="720" w:header="708" w:footer="708" w:gutter="0"/>
          <w:cols w:space="720"/>
        </w:sectPr>
      </w:pPr>
    </w:p>
    <w:p w:rsidR="00656F71" w:rsidRDefault="00C142E6">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.7. New and Under-Used Vaccine Introduction Grant</w:t>
      </w:r>
      <w:bookmarkEnd w:id="58"/>
      <w:bookmarkEnd w:id="59"/>
    </w:p>
    <w:p w:rsidR="00656F71" w:rsidRDefault="00C142E6">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656F71" w:rsidRDefault="00C142E6">
      <w:pPr>
        <w:rPr>
          <w:rFonts w:ascii="Arial" w:hAnsi="Arial" w:cs="Arial"/>
          <w:b/>
          <w:noProof/>
          <w:sz w:val="24"/>
          <w:lang w:val="en-GB"/>
        </w:rPr>
      </w:pPr>
      <w:r>
        <w:rPr>
          <w:rFonts w:ascii="Arial" w:hAnsi="Arial" w:cs="Arial"/>
          <w:b/>
          <w:noProof/>
          <w:sz w:val="24"/>
          <w:lang w:val="en-GB"/>
        </w:rPr>
        <w:t xml:space="preserve">Calculation of lump-sum for the </w:t>
      </w:r>
      <w:bookmarkEnd w:id="60"/>
      <w:r>
        <w:rPr>
          <w:rStyle w:val="propertyeditor"/>
          <w:rFonts w:ascii="Arial" w:hAnsi="Arial" w:cs="Arial"/>
          <w:b/>
          <w:noProof/>
          <w:sz w:val="24"/>
          <w:lang w:val="en-GB"/>
        </w:rPr>
        <w:t>Rotavirus 2-dose schedule</w:t>
      </w:r>
    </w:p>
    <w:p w:rsidR="00656F71" w:rsidRDefault="00C142E6">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Style w:val="TableGrid"/>
        <w:tblW w:w="0" w:type="auto"/>
        <w:tblLook w:val="04A0"/>
      </w:tblPr>
      <w:tblGrid>
        <w:gridCol w:w="3395"/>
        <w:gridCol w:w="2172"/>
        <w:gridCol w:w="2339"/>
        <w:gridCol w:w="1372"/>
      </w:tblGrid>
      <w:tr w:rsidR="00656F71">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656F7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6F71" w:rsidRDefault="00C142E6">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6F71" w:rsidRDefault="00C142E6">
            <w:pPr>
              <w:pStyle w:val="Default"/>
              <w:jc w:val="right"/>
              <w:rPr>
                <w:rFonts w:ascii="Arial" w:hAnsi="Arial" w:cs="Arial"/>
                <w:noProof/>
                <w:color w:val="auto"/>
                <w:sz w:val="18"/>
                <w:szCs w:val="18"/>
              </w:rPr>
            </w:pPr>
            <w:r>
              <w:rPr>
                <w:rStyle w:val="propertyeditor"/>
                <w:rFonts w:ascii="Arial" w:hAnsi="Arial" w:cs="Arial"/>
                <w:noProof/>
                <w:color w:val="auto"/>
                <w:sz w:val="18"/>
                <w:szCs w:val="18"/>
              </w:rPr>
              <w:t>284,535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6F71" w:rsidRDefault="00C142E6">
            <w:pPr>
              <w:pStyle w:val="Default"/>
              <w:jc w:val="right"/>
              <w:rPr>
                <w:rFonts w:ascii="Arial" w:hAnsi="Arial" w:cs="Arial"/>
                <w:noProof/>
                <w:color w:val="auto"/>
                <w:sz w:val="18"/>
                <w:szCs w:val="18"/>
              </w:rPr>
            </w:pPr>
            <w:r>
              <w:rPr>
                <w:rStyle w:val="propertyeditor"/>
                <w:rFonts w:ascii="Arial" w:hAnsi="Arial" w:cs="Arial"/>
                <w:noProof/>
                <w:color w:val="auto"/>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6F71" w:rsidRDefault="00C142E6">
            <w:pPr>
              <w:pStyle w:val="Default"/>
              <w:jc w:val="right"/>
              <w:rPr>
                <w:rFonts w:ascii="Arial" w:hAnsi="Arial" w:cs="Arial"/>
                <w:noProof/>
                <w:color w:val="auto"/>
                <w:sz w:val="18"/>
                <w:szCs w:val="18"/>
              </w:rPr>
            </w:pPr>
            <w:r>
              <w:rPr>
                <w:rStyle w:val="propertyeditor"/>
                <w:rFonts w:ascii="Arial" w:hAnsi="Arial" w:cs="Arial"/>
                <w:noProof/>
                <w:color w:val="auto"/>
                <w:sz w:val="18"/>
                <w:szCs w:val="18"/>
              </w:rPr>
              <w:t>100,000</w:t>
            </w:r>
          </w:p>
        </w:tc>
      </w:tr>
    </w:tbl>
    <w:p w:rsidR="00656F71" w:rsidRDefault="00C142E6">
      <w:pPr>
        <w:pStyle w:val="Default"/>
        <w:spacing w:line="276" w:lineRule="auto"/>
        <w:jc w:val="both"/>
        <w:rPr>
          <w:rFonts w:ascii="Arial" w:hAnsi="Arial" w:cs="Arial"/>
          <w:noProof/>
          <w:color w:val="auto"/>
          <w:sz w:val="20"/>
          <w:szCs w:val="20"/>
          <w:lang w:val="en-GB"/>
        </w:rPr>
      </w:pPr>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656F71" w:rsidRDefault="00656F71">
      <w:pPr>
        <w:pStyle w:val="Default"/>
        <w:spacing w:line="276" w:lineRule="auto"/>
        <w:jc w:val="both"/>
        <w:rPr>
          <w:rFonts w:ascii="Arial" w:hAnsi="Arial" w:cs="Arial"/>
          <w:b/>
          <w:bCs/>
          <w:smallCaps/>
          <w:noProof/>
          <w:color w:val="auto"/>
          <w:sz w:val="20"/>
          <w:szCs w:val="20"/>
          <w:lang w:val="en-GB"/>
        </w:rPr>
      </w:pPr>
    </w:p>
    <w:p w:rsidR="00656F71" w:rsidRDefault="00C142E6">
      <w:pPr>
        <w:rPr>
          <w:rFonts w:ascii="Arial" w:hAnsi="Arial" w:cs="Arial"/>
          <w:noProof/>
          <w:sz w:val="24"/>
          <w:lang w:val="en-GB"/>
        </w:rPr>
      </w:pPr>
      <w:r>
        <w:rPr>
          <w:rFonts w:ascii="Arial" w:hAnsi="Arial" w:cs="Arial"/>
          <w:b/>
          <w:noProof/>
          <w:sz w:val="24"/>
          <w:lang w:val="en-GB"/>
        </w:rPr>
        <w:t xml:space="preserve">Cost (and finance) to introduce the </w:t>
      </w:r>
      <w:r>
        <w:rPr>
          <w:rStyle w:val="propertyeditor"/>
          <w:rFonts w:ascii="Arial" w:hAnsi="Arial" w:cs="Arial"/>
          <w:b/>
          <w:noProof/>
          <w:sz w:val="24"/>
          <w:lang w:val="en-GB"/>
        </w:rPr>
        <w:t>Rotavirus 2-dose schedule</w:t>
      </w:r>
      <w:r>
        <w:rPr>
          <w:rFonts w:ascii="Arial" w:hAnsi="Arial" w:cs="Arial"/>
          <w:b/>
          <w:noProof/>
          <w:sz w:val="24"/>
          <w:lang w:val="en-GB"/>
        </w:rPr>
        <w:t xml:space="preserve"> (US$)</w:t>
      </w:r>
      <w:bookmarkEnd w:id="61"/>
    </w:p>
    <w:p w:rsidR="00656F71" w:rsidRDefault="00C142E6">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Look w:val="04A0"/>
      </w:tblPr>
      <w:tblGrid>
        <w:gridCol w:w="2544"/>
        <w:gridCol w:w="2896"/>
        <w:gridCol w:w="2735"/>
        <w:gridCol w:w="1440"/>
      </w:tblGrid>
      <w:tr w:rsidR="00656F71">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34,000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20,000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110,000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20,000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60,570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50,000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5,500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16,500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25,000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10,000</w:t>
            </w: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656F71">
        <w:tc>
          <w:tcPr>
            <w:tcW w:w="1323" w:type="pct"/>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656F71" w:rsidRDefault="00656F71">
            <w:pPr>
              <w:widowControl w:val="0"/>
              <w:autoSpaceDE w:val="0"/>
              <w:autoSpaceDN w:val="0"/>
              <w:adjustRightInd w:val="0"/>
              <w:spacing w:after="0" w:line="360" w:lineRule="auto"/>
              <w:jc w:val="both"/>
              <w:rPr>
                <w:rFonts w:ascii="Arial" w:hAnsi="Arial" w:cs="Arial"/>
                <w:noProof/>
                <w:color w:val="000101"/>
                <w:sz w:val="18"/>
                <w:szCs w:val="18"/>
              </w:rPr>
            </w:pPr>
          </w:p>
        </w:tc>
      </w:tr>
      <w:tr w:rsidR="00656F71">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6F71" w:rsidRDefault="00C142E6">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251,570</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56F71" w:rsidRDefault="00C142E6">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100,000</w:t>
            </w:r>
          </w:p>
        </w:tc>
      </w:tr>
    </w:tbl>
    <w:p w:rsidR="00656F71" w:rsidRDefault="00656F71">
      <w:pPr>
        <w:pStyle w:val="Default"/>
        <w:spacing w:line="276" w:lineRule="auto"/>
        <w:jc w:val="both"/>
        <w:rPr>
          <w:rFonts w:ascii="Arial" w:hAnsi="Arial" w:cs="Arial"/>
          <w:noProof/>
          <w:color w:val="auto"/>
          <w:sz w:val="20"/>
          <w:szCs w:val="20"/>
          <w:lang w:val="en-GB"/>
        </w:rPr>
      </w:pPr>
    </w:p>
    <w:p w:rsidR="00656F71" w:rsidRDefault="00656F71">
      <w:pPr>
        <w:spacing w:after="0" w:line="240" w:lineRule="auto"/>
        <w:rPr>
          <w:rFonts w:ascii="Arial" w:eastAsiaTheme="minorHAnsi" w:hAnsi="Arial" w:cs="Arial"/>
          <w:noProof/>
          <w:szCs w:val="24"/>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spacing w:after="0"/>
        <w:rPr>
          <w:rFonts w:ascii="Arial" w:eastAsia="Times New Roman" w:hAnsi="Arial" w:cs="Arial"/>
          <w:noProof/>
          <w:szCs w:val="24"/>
          <w:lang w:val="en-GB"/>
        </w:rPr>
      </w:pPr>
    </w:p>
    <w:p w:rsidR="00656F71" w:rsidRDefault="00C142E6">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656F71" w:rsidRDefault="00656F71">
      <w:pPr>
        <w:spacing w:after="0" w:line="240" w:lineRule="auto"/>
        <w:rPr>
          <w:rFonts w:ascii="Arial" w:hAnsi="Arial" w:cs="Arial"/>
          <w:noProof/>
          <w:sz w:val="16"/>
          <w:szCs w:val="16"/>
          <w:lang w:val="en-GB"/>
        </w:rPr>
      </w:pPr>
    </w:p>
    <w:p w:rsidR="00656F71" w:rsidRDefault="00C142E6">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2" w:name="_Toc283566572"/>
      <w:bookmarkStart w:id="63" w:name="_Toc279951915"/>
      <w:r>
        <w:rPr>
          <w:rFonts w:asciiTheme="majorHAnsi" w:eastAsiaTheme="majorEastAsia" w:hAnsiTheme="majorHAnsi" w:cstheme="majorBidi"/>
          <w:b/>
          <w:bCs/>
          <w:noProof/>
          <w:color w:val="365F91" w:themeColor="accent1" w:themeShade="BF"/>
          <w:sz w:val="28"/>
          <w:szCs w:val="28"/>
          <w:lang w:val="en-GB"/>
        </w:rPr>
        <w:t>Procurement and Management of New and Under-Used Vaccines</w:t>
      </w:r>
      <w:bookmarkEnd w:id="62"/>
      <w:bookmarkEnd w:id="63"/>
    </w:p>
    <w:p w:rsidR="00656F71" w:rsidRDefault="00C142E6">
      <w:pPr>
        <w:rPr>
          <w:rFonts w:ascii="Arial" w:hAnsi="Arial" w:cs="Arial"/>
          <w:noProof/>
          <w:lang w:val="en-GB"/>
        </w:rPr>
      </w:pPr>
      <w:r>
        <w:rPr>
          <w:rFonts w:ascii="Arial" w:hAnsi="Arial" w:cs="Arial"/>
          <w:b/>
          <w:noProof/>
          <w:lang w:val="en-GB"/>
        </w:rPr>
        <w:t xml:space="preserve">Note: </w:t>
      </w:r>
      <w:r>
        <w:rPr>
          <w:rFonts w:ascii="Arial" w:hAnsi="Arial" w:cs="Arial"/>
          <w:noProof/>
          <w:lang w:val="en-GB"/>
        </w:rPr>
        <w:t>The PCV vaccine must be procured through UNICEF</w:t>
      </w:r>
    </w:p>
    <w:p w:rsidR="00656F71" w:rsidRDefault="00C142E6">
      <w:pPr>
        <w:pStyle w:val="default0"/>
        <w:numPr>
          <w:ilvl w:val="0"/>
          <w:numId w:val="10"/>
        </w:numPr>
        <w:jc w:val="both"/>
        <w:rPr>
          <w:noProof/>
          <w:sz w:val="22"/>
          <w:szCs w:val="22"/>
          <w:lang w:val="en-GB"/>
        </w:rPr>
      </w:pPr>
      <w:r>
        <w:rPr>
          <w:rFonts w:ascii="Arial" w:hAnsi="Arial" w:cs="Arial"/>
          <w:noProof/>
          <w:sz w:val="22"/>
          <w:szCs w:val="22"/>
          <w:lang w:val="en-GB"/>
        </w:rPr>
        <w:t>Please show how the support will operate and be managed including procurement of vaccines (GAVI expects that most countries will procure vaccine and injection supplies through UNICEF)</w:t>
      </w:r>
    </w:p>
    <w:tbl>
      <w:tblPr>
        <w:tblW w:w="3562" w:type="pct"/>
        <w:tblInd w:w="720" w:type="dxa"/>
        <w:shd w:val="clear" w:color="auto" w:fill="BDDCFF"/>
        <w:tblCellMar>
          <w:left w:w="0" w:type="dxa"/>
          <w:right w:w="0" w:type="dxa"/>
        </w:tblCellMar>
        <w:tblLook w:val="04A0"/>
      </w:tblPr>
      <w:tblGrid>
        <w:gridCol w:w="7611"/>
      </w:tblGrid>
      <w:tr w:rsidR="00656F71">
        <w:tc>
          <w:tcPr>
            <w:tcW w:w="5000" w:type="pct"/>
            <w:shd w:val="clear" w:color="auto" w:fill="auto"/>
            <w:tcMar>
              <w:top w:w="0" w:type="dxa"/>
              <w:left w:w="108" w:type="dxa"/>
              <w:bottom w:w="0" w:type="dxa"/>
              <w:right w:w="108" w:type="dxa"/>
            </w:tcMar>
            <w:vAlign w:val="center"/>
            <w:hideMark/>
          </w:tcPr>
          <w:p w:rsidR="00656F71" w:rsidRDefault="00073543" w:rsidP="00073543">
            <w:pPr>
              <w:spacing w:before="120" w:after="120" w:line="240" w:lineRule="auto"/>
              <w:rPr>
                <w:rFonts w:ascii="Arial" w:hAnsi="Arial" w:cs="Arial"/>
                <w:noProof/>
              </w:rPr>
            </w:pPr>
            <w:r>
              <w:rPr>
                <w:rStyle w:val="propertyeditor"/>
                <w:rFonts w:ascii="Arial" w:hAnsi="Arial" w:cs="Arial"/>
                <w:noProof/>
                <w:shd w:val="clear" w:color="auto" w:fill="BDDCFF"/>
              </w:rPr>
              <w:t xml:space="preserve">The vaccines and injection supplies will be procured through </w:t>
            </w:r>
            <w:r w:rsidR="00C142E6">
              <w:rPr>
                <w:rStyle w:val="propertyeditor"/>
                <w:rFonts w:ascii="Arial" w:hAnsi="Arial" w:cs="Arial"/>
                <w:noProof/>
                <w:shd w:val="clear" w:color="auto" w:fill="BDDCFF"/>
              </w:rPr>
              <w:t xml:space="preserve">l’UNICEF-Togo. </w:t>
            </w:r>
            <w:r>
              <w:rPr>
                <w:rStyle w:val="propertyeditor"/>
                <w:rFonts w:ascii="Arial" w:hAnsi="Arial" w:cs="Arial"/>
                <w:noProof/>
                <w:shd w:val="clear" w:color="auto" w:fill="BDDCFF"/>
              </w:rPr>
              <w:t xml:space="preserve">The government’s contribution will be paid into the </w:t>
            </w:r>
            <w:r w:rsidR="00C142E6">
              <w:rPr>
                <w:rStyle w:val="propertyeditor"/>
                <w:rFonts w:ascii="Arial" w:hAnsi="Arial" w:cs="Arial"/>
                <w:noProof/>
                <w:shd w:val="clear" w:color="auto" w:fill="BDDCFF"/>
              </w:rPr>
              <w:t>UNICEF-Togo</w:t>
            </w:r>
            <w:r>
              <w:rPr>
                <w:rStyle w:val="propertyeditor"/>
                <w:rFonts w:ascii="Arial" w:hAnsi="Arial" w:cs="Arial"/>
                <w:noProof/>
                <w:shd w:val="clear" w:color="auto" w:fill="BDDCFF"/>
              </w:rPr>
              <w:t xml:space="preserve"> account</w:t>
            </w:r>
            <w:r w:rsidR="00C142E6">
              <w:rPr>
                <w:rStyle w:val="propertyeditor"/>
                <w:rFonts w:ascii="Arial" w:hAnsi="Arial" w:cs="Arial"/>
                <w:noProof/>
                <w:shd w:val="clear" w:color="auto" w:fill="BDDCFF"/>
              </w:rPr>
              <w:t>.</w:t>
            </w:r>
          </w:p>
        </w:tc>
      </w:tr>
    </w:tbl>
    <w:p w:rsidR="00656F71" w:rsidRDefault="00C142E6">
      <w:pPr>
        <w:pStyle w:val="default0"/>
        <w:numPr>
          <w:ilvl w:val="0"/>
          <w:numId w:val="10"/>
        </w:numPr>
        <w:jc w:val="both"/>
        <w:rPr>
          <w:noProof/>
          <w:sz w:val="22"/>
          <w:szCs w:val="22"/>
          <w:lang w:val="en-GB"/>
        </w:rPr>
      </w:pPr>
      <w:r>
        <w:rPr>
          <w:rFonts w:ascii="Arial" w:hAnsi="Arial" w:cs="Arial"/>
          <w:noProof/>
          <w:sz w:val="22"/>
          <w:szCs w:val="22"/>
          <w:lang w:val="en-GB"/>
        </w:rPr>
        <w:t>If an alternative mechanism for procurement and delivery of supply (financed by the country or the GAVI Alliance) is requested, please document</w:t>
      </w:r>
    </w:p>
    <w:p w:rsidR="00656F71" w:rsidRDefault="00C142E6">
      <w:pPr>
        <w:pStyle w:val="default0"/>
        <w:numPr>
          <w:ilvl w:val="0"/>
          <w:numId w:val="12"/>
        </w:numPr>
        <w:jc w:val="both"/>
        <w:rPr>
          <w:noProof/>
          <w:sz w:val="22"/>
          <w:szCs w:val="22"/>
          <w:lang w:val="en-GB"/>
        </w:rPr>
      </w:pPr>
      <w:r>
        <w:rPr>
          <w:rFonts w:ascii="Arial" w:hAnsi="Arial" w:cs="Arial"/>
          <w:noProof/>
          <w:sz w:val="22"/>
          <w:szCs w:val="22"/>
          <w:lang w:val="en-GB"/>
        </w:rPr>
        <w:t>Other vaccines or immunisation commodities procured by the country and descriptions of the mechanism used.</w:t>
      </w:r>
    </w:p>
    <w:p w:rsidR="00656F71" w:rsidRDefault="00C142E6">
      <w:pPr>
        <w:pStyle w:val="default0"/>
        <w:numPr>
          <w:ilvl w:val="0"/>
          <w:numId w:val="12"/>
        </w:numPr>
        <w:jc w:val="both"/>
        <w:rPr>
          <w:noProof/>
          <w:sz w:val="22"/>
          <w:szCs w:val="22"/>
          <w:lang w:val="en-GB"/>
        </w:rPr>
      </w:pPr>
      <w:r>
        <w:rPr>
          <w:rFonts w:ascii="Arial" w:hAnsi="Arial" w:cs="Arial"/>
          <w:noProof/>
          <w:sz w:val="22"/>
          <w:szCs w:val="22"/>
          <w:lang w:val="en-GB"/>
        </w:rPr>
        <w:t>The functions of the National Regulatory Authority (as evaluated by WHO) to show they comply with WHO requirements for procurement of vaccines and supply of assured quality.</w:t>
      </w:r>
    </w:p>
    <w:tbl>
      <w:tblPr>
        <w:tblW w:w="0" w:type="auto"/>
        <w:tblInd w:w="720" w:type="dxa"/>
        <w:shd w:val="clear" w:color="auto" w:fill="BDDCFF"/>
        <w:tblCellMar>
          <w:left w:w="0" w:type="dxa"/>
          <w:right w:w="0" w:type="dxa"/>
        </w:tblCellMar>
        <w:tblLook w:val="04A0"/>
      </w:tblPr>
      <w:tblGrid>
        <w:gridCol w:w="7468"/>
      </w:tblGrid>
      <w:tr w:rsidR="00656F71">
        <w:tc>
          <w:tcPr>
            <w:tcW w:w="7468" w:type="dxa"/>
            <w:shd w:val="clear" w:color="auto" w:fill="auto"/>
            <w:tcMar>
              <w:top w:w="0" w:type="dxa"/>
              <w:left w:w="108" w:type="dxa"/>
              <w:bottom w:w="0" w:type="dxa"/>
              <w:right w:w="108" w:type="dxa"/>
            </w:tcMar>
            <w:vAlign w:val="center"/>
            <w:hideMark/>
          </w:tcPr>
          <w:p w:rsidR="00656F71" w:rsidRDefault="000976EF" w:rsidP="000976EF">
            <w:pPr>
              <w:spacing w:before="120" w:after="120" w:line="240" w:lineRule="auto"/>
              <w:rPr>
                <w:rFonts w:ascii="Arial" w:hAnsi="Arial" w:cs="Arial"/>
                <w:noProof/>
              </w:rPr>
            </w:pPr>
            <w:r>
              <w:rPr>
                <w:rStyle w:val="propertyeditor"/>
                <w:rFonts w:ascii="Arial" w:hAnsi="Arial" w:cs="Arial"/>
                <w:noProof/>
                <w:shd w:val="clear" w:color="auto" w:fill="BDDCFF"/>
              </w:rPr>
              <w:t>Not applicable</w:t>
            </w:r>
          </w:p>
        </w:tc>
      </w:tr>
    </w:tbl>
    <w:p w:rsidR="00656F71" w:rsidRDefault="00C142E6">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describe the introduction of the vaccines (refer to cMYP)</w:t>
      </w:r>
    </w:p>
    <w:tbl>
      <w:tblPr>
        <w:tblW w:w="3495" w:type="pct"/>
        <w:tblInd w:w="720" w:type="dxa"/>
        <w:shd w:val="clear" w:color="auto" w:fill="BDDCFF"/>
        <w:tblCellMar>
          <w:left w:w="0" w:type="dxa"/>
          <w:right w:w="0" w:type="dxa"/>
        </w:tblCellMar>
        <w:tblLook w:val="04A0"/>
      </w:tblPr>
      <w:tblGrid>
        <w:gridCol w:w="7467"/>
      </w:tblGrid>
      <w:tr w:rsidR="00656F71">
        <w:tc>
          <w:tcPr>
            <w:tcW w:w="5000" w:type="pct"/>
            <w:shd w:val="clear" w:color="auto" w:fill="auto"/>
            <w:tcMar>
              <w:top w:w="0" w:type="dxa"/>
              <w:left w:w="108" w:type="dxa"/>
              <w:bottom w:w="0" w:type="dxa"/>
              <w:right w:w="108" w:type="dxa"/>
            </w:tcMar>
            <w:vAlign w:val="center"/>
            <w:hideMark/>
          </w:tcPr>
          <w:p w:rsidR="00656F71" w:rsidRPr="007E4C8B" w:rsidRDefault="000976EF" w:rsidP="007E4C8B">
            <w:pPr>
              <w:spacing w:before="120" w:after="120" w:line="240" w:lineRule="auto"/>
              <w:rPr>
                <w:rFonts w:ascii="Arial" w:hAnsi="Arial" w:cs="Arial"/>
                <w:noProof/>
                <w:shd w:val="clear" w:color="auto" w:fill="BDDCFF"/>
              </w:rPr>
            </w:pPr>
            <w:r>
              <w:rPr>
                <w:rStyle w:val="propertyeditor"/>
                <w:rFonts w:ascii="Arial" w:hAnsi="Arial" w:cs="Arial"/>
                <w:noProof/>
                <w:shd w:val="clear" w:color="auto" w:fill="BDDCFF"/>
              </w:rPr>
              <w:t>The new vaccines (Pneumococcal and Rotavirus)</w:t>
            </w:r>
            <w:r w:rsidR="0071413B">
              <w:rPr>
                <w:rStyle w:val="propertyeditor"/>
                <w:rFonts w:ascii="Arial" w:hAnsi="Arial" w:cs="Arial"/>
                <w:noProof/>
                <w:shd w:val="clear" w:color="auto" w:fill="BDDCFF"/>
              </w:rPr>
              <w:t xml:space="preserve"> </w:t>
            </w:r>
            <w:r>
              <w:rPr>
                <w:rStyle w:val="propertyeditor"/>
                <w:rFonts w:ascii="Arial" w:hAnsi="Arial" w:cs="Arial"/>
                <w:noProof/>
                <w:shd w:val="clear" w:color="auto" w:fill="BDDCFF"/>
              </w:rPr>
              <w:t>will be introduced through the following activities</w:t>
            </w:r>
            <w:r w:rsidR="00C142E6">
              <w:rPr>
                <w:rStyle w:val="propertyeditor"/>
                <w:rFonts w:ascii="Arial" w:hAnsi="Arial" w:cs="Arial"/>
                <w:noProof/>
                <w:shd w:val="clear" w:color="auto" w:fill="BDDCFF"/>
              </w:rPr>
              <w:t>:</w:t>
            </w:r>
            <w:r w:rsidR="00C142E6">
              <w:rPr>
                <w:rFonts w:ascii="Arial" w:hAnsi="Arial" w:cs="Arial"/>
                <w:noProof/>
                <w:shd w:val="clear" w:color="auto" w:fill="BDDCFF"/>
              </w:rPr>
              <w:br/>
            </w:r>
            <w:r w:rsidR="00C142E6">
              <w:rPr>
                <w:rFonts w:ascii="Arial" w:hAnsi="Arial" w:cs="Arial"/>
                <w:noProof/>
                <w:shd w:val="clear" w:color="auto" w:fill="BDDCFF"/>
              </w:rPr>
              <w:br/>
            </w:r>
            <w:r w:rsidR="00C142E6">
              <w:rPr>
                <w:rStyle w:val="propertyeditor"/>
                <w:rFonts w:ascii="Arial" w:hAnsi="Arial" w:cs="Arial"/>
                <w:noProof/>
                <w:shd w:val="clear" w:color="auto" w:fill="BDDCFF"/>
              </w:rPr>
              <w:t>R</w:t>
            </w:r>
            <w:r>
              <w:rPr>
                <w:rStyle w:val="propertyeditor"/>
                <w:rFonts w:ascii="Arial" w:hAnsi="Arial" w:cs="Arial"/>
                <w:noProof/>
                <w:shd w:val="clear" w:color="auto" w:fill="BDDCFF"/>
              </w:rPr>
              <w:t>eceipt of vaccines and injection supplies at the central level</w:t>
            </w:r>
            <w:r w:rsidR="00C142E6">
              <w:rPr>
                <w:rFonts w:ascii="Arial" w:hAnsi="Arial" w:cs="Arial"/>
                <w:noProof/>
                <w:shd w:val="clear" w:color="auto" w:fill="BDDCFF"/>
              </w:rPr>
              <w:br/>
            </w:r>
            <w:r w:rsidR="00C142E6">
              <w:rPr>
                <w:rStyle w:val="propertyeditor"/>
                <w:rFonts w:ascii="Arial" w:hAnsi="Arial" w:cs="Arial"/>
                <w:noProof/>
                <w:shd w:val="clear" w:color="auto" w:fill="BDDCFF"/>
              </w:rPr>
              <w:t xml:space="preserve">Distribution </w:t>
            </w:r>
            <w:r>
              <w:rPr>
                <w:rStyle w:val="propertyeditor"/>
                <w:rFonts w:ascii="Arial" w:hAnsi="Arial" w:cs="Arial"/>
                <w:noProof/>
                <w:shd w:val="clear" w:color="auto" w:fill="BDDCFF"/>
              </w:rPr>
              <w:t xml:space="preserve">of vaccines and injection supplies in the regional and district </w:t>
            </w:r>
            <w:r w:rsidR="001D037C">
              <w:rPr>
                <w:rStyle w:val="propertyeditor"/>
                <w:rFonts w:ascii="Arial" w:hAnsi="Arial" w:cs="Arial"/>
                <w:noProof/>
                <w:shd w:val="clear" w:color="auto" w:fill="BDDCFF"/>
              </w:rPr>
              <w:t>administrative centers</w:t>
            </w:r>
            <w:r w:rsidR="00C142E6">
              <w:rPr>
                <w:rFonts w:ascii="Arial" w:hAnsi="Arial" w:cs="Arial"/>
                <w:noProof/>
                <w:shd w:val="clear" w:color="auto" w:fill="BDDCFF"/>
              </w:rPr>
              <w:br/>
            </w:r>
            <w:r w:rsidR="00107DE8">
              <w:rPr>
                <w:rStyle w:val="propertyeditor"/>
                <w:rFonts w:ascii="Arial" w:hAnsi="Arial" w:cs="Arial"/>
                <w:noProof/>
                <w:shd w:val="clear" w:color="auto" w:fill="BDDCFF"/>
              </w:rPr>
              <w:t>Strengthening of the cold chain at the operational level</w:t>
            </w:r>
            <w:r w:rsidR="00C142E6">
              <w:rPr>
                <w:rFonts w:ascii="Arial" w:hAnsi="Arial" w:cs="Arial"/>
                <w:noProof/>
                <w:shd w:val="clear" w:color="auto" w:fill="BDDCFF"/>
              </w:rPr>
              <w:br/>
            </w:r>
            <w:r w:rsidR="00107DE8">
              <w:rPr>
                <w:rStyle w:val="propertyeditor"/>
                <w:rFonts w:ascii="Arial" w:hAnsi="Arial" w:cs="Arial"/>
                <w:noProof/>
                <w:shd w:val="clear" w:color="auto" w:fill="BDDCFF"/>
              </w:rPr>
              <w:t>Maintenance contract</w:t>
            </w:r>
            <w:r w:rsidR="00C142E6">
              <w:rPr>
                <w:rFonts w:ascii="Arial" w:hAnsi="Arial" w:cs="Arial"/>
                <w:noProof/>
                <w:shd w:val="clear" w:color="auto" w:fill="BDDCFF"/>
              </w:rPr>
              <w:br/>
            </w:r>
            <w:r w:rsidR="00107DE8">
              <w:rPr>
                <w:rStyle w:val="propertyeditor"/>
                <w:rFonts w:ascii="Arial" w:hAnsi="Arial" w:cs="Arial"/>
                <w:noProof/>
                <w:shd w:val="clear" w:color="auto" w:fill="BDDCFF"/>
              </w:rPr>
              <w:t xml:space="preserve">Training and refresher training of regional and district EPI managers and </w:t>
            </w:r>
            <w:r w:rsidR="00C142E6">
              <w:rPr>
                <w:rStyle w:val="propertyeditor"/>
                <w:rFonts w:ascii="Arial" w:hAnsi="Arial" w:cs="Arial"/>
                <w:noProof/>
                <w:shd w:val="clear" w:color="auto" w:fill="BDDCFF"/>
              </w:rPr>
              <w:t>vaccinateurs</w:t>
            </w:r>
            <w:r w:rsidR="00C142E6">
              <w:rPr>
                <w:rFonts w:ascii="Arial" w:hAnsi="Arial" w:cs="Arial"/>
                <w:noProof/>
                <w:shd w:val="clear" w:color="auto" w:fill="BDDCFF"/>
              </w:rPr>
              <w:br/>
            </w:r>
            <w:r w:rsidR="00BA2A1C">
              <w:rPr>
                <w:rStyle w:val="propertyeditor"/>
                <w:rFonts w:ascii="Arial" w:hAnsi="Arial" w:cs="Arial"/>
                <w:noProof/>
                <w:shd w:val="clear" w:color="auto" w:fill="BDDCFF"/>
              </w:rPr>
              <w:t>Printing and distribution of adapted supervision tools</w:t>
            </w:r>
            <w:r w:rsidR="00C142E6">
              <w:rPr>
                <w:rFonts w:ascii="Arial" w:hAnsi="Arial" w:cs="Arial"/>
                <w:noProof/>
                <w:shd w:val="clear" w:color="auto" w:fill="BDDCFF"/>
              </w:rPr>
              <w:br/>
            </w:r>
            <w:r w:rsidR="00FB6AEE">
              <w:rPr>
                <w:rStyle w:val="propertyeditor"/>
                <w:rFonts w:ascii="Arial" w:hAnsi="Arial" w:cs="Arial"/>
                <w:noProof/>
                <w:shd w:val="clear" w:color="auto" w:fill="BDDCFF"/>
              </w:rPr>
              <w:t>Conduct training supervision</w:t>
            </w:r>
            <w:r w:rsidR="00C142E6">
              <w:rPr>
                <w:rFonts w:ascii="Arial" w:hAnsi="Arial" w:cs="Arial"/>
                <w:noProof/>
                <w:shd w:val="clear" w:color="auto" w:fill="BDDCFF"/>
              </w:rPr>
              <w:br/>
            </w:r>
            <w:r w:rsidR="00FB6AEE">
              <w:rPr>
                <w:rStyle w:val="propertyeditor"/>
                <w:rFonts w:ascii="Arial" w:hAnsi="Arial" w:cs="Arial"/>
                <w:noProof/>
                <w:shd w:val="clear" w:color="auto" w:fill="BDDCFF"/>
              </w:rPr>
              <w:t>Preparation and distribution to the</w:t>
            </w:r>
            <w:r w:rsidR="00C142E6">
              <w:rPr>
                <w:rStyle w:val="propertyeditor"/>
                <w:rFonts w:ascii="Arial" w:hAnsi="Arial" w:cs="Arial"/>
                <w:noProof/>
                <w:shd w:val="clear" w:color="auto" w:fill="BDDCFF"/>
              </w:rPr>
              <w:t xml:space="preserve"> DRS/DPS </w:t>
            </w:r>
            <w:r w:rsidR="008B53E5">
              <w:rPr>
                <w:rStyle w:val="propertyeditor"/>
                <w:rFonts w:ascii="Arial" w:hAnsi="Arial" w:cs="Arial"/>
                <w:noProof/>
                <w:shd w:val="clear" w:color="auto" w:fill="BDDCFF"/>
              </w:rPr>
              <w:t>of a technical document on introducing the various vaccines into the routine EPI</w:t>
            </w:r>
            <w:r w:rsidR="00C142E6">
              <w:rPr>
                <w:rFonts w:ascii="Arial" w:hAnsi="Arial" w:cs="Arial"/>
                <w:noProof/>
                <w:shd w:val="clear" w:color="auto" w:fill="BDDCFF"/>
              </w:rPr>
              <w:br/>
            </w:r>
            <w:r w:rsidR="00C142E6">
              <w:rPr>
                <w:rStyle w:val="propertyeditor"/>
                <w:rFonts w:ascii="Arial" w:hAnsi="Arial" w:cs="Arial"/>
                <w:noProof/>
                <w:shd w:val="clear" w:color="auto" w:fill="BDDCFF"/>
              </w:rPr>
              <w:t xml:space="preserve">Reproduction </w:t>
            </w:r>
            <w:r w:rsidR="00F66C64">
              <w:rPr>
                <w:rStyle w:val="propertyeditor"/>
                <w:rFonts w:ascii="Arial" w:hAnsi="Arial" w:cs="Arial"/>
                <w:noProof/>
                <w:shd w:val="clear" w:color="auto" w:fill="BDDCFF"/>
              </w:rPr>
              <w:t>of revised reporting tools</w:t>
            </w:r>
            <w:r w:rsidR="00C142E6">
              <w:rPr>
                <w:rFonts w:ascii="Arial" w:hAnsi="Arial" w:cs="Arial"/>
                <w:noProof/>
                <w:shd w:val="clear" w:color="auto" w:fill="BDDCFF"/>
              </w:rPr>
              <w:br/>
            </w:r>
            <w:r w:rsidR="00F66C64">
              <w:rPr>
                <w:rStyle w:val="propertyeditor"/>
                <w:rFonts w:ascii="Arial" w:hAnsi="Arial" w:cs="Arial"/>
                <w:noProof/>
                <w:shd w:val="clear" w:color="auto" w:fill="BDDCFF"/>
              </w:rPr>
              <w:t>Implementation of reporting tools in the regional and district administrative centers</w:t>
            </w:r>
            <w:r w:rsidR="00C142E6">
              <w:rPr>
                <w:rFonts w:ascii="Arial" w:hAnsi="Arial" w:cs="Arial"/>
                <w:noProof/>
                <w:shd w:val="clear" w:color="auto" w:fill="BDDCFF"/>
              </w:rPr>
              <w:br/>
            </w:r>
            <w:r w:rsidR="00C142E6">
              <w:rPr>
                <w:rStyle w:val="propertyeditor"/>
                <w:rFonts w:ascii="Arial" w:hAnsi="Arial" w:cs="Arial"/>
                <w:noProof/>
                <w:shd w:val="clear" w:color="auto" w:fill="BDDCFF"/>
              </w:rPr>
              <w:t>Organi</w:t>
            </w:r>
            <w:r w:rsidR="00F66C64">
              <w:rPr>
                <w:rStyle w:val="propertyeditor"/>
                <w:rFonts w:ascii="Arial" w:hAnsi="Arial" w:cs="Arial"/>
                <w:noProof/>
                <w:shd w:val="clear" w:color="auto" w:fill="BDDCFF"/>
              </w:rPr>
              <w:t>z</w:t>
            </w:r>
            <w:r w:rsidR="00C142E6">
              <w:rPr>
                <w:rStyle w:val="propertyeditor"/>
                <w:rFonts w:ascii="Arial" w:hAnsi="Arial" w:cs="Arial"/>
                <w:noProof/>
                <w:shd w:val="clear" w:color="auto" w:fill="BDDCFF"/>
              </w:rPr>
              <w:t xml:space="preserve">ation </w:t>
            </w:r>
            <w:r w:rsidR="00F66C64">
              <w:rPr>
                <w:rStyle w:val="propertyeditor"/>
                <w:rFonts w:ascii="Arial" w:hAnsi="Arial" w:cs="Arial"/>
                <w:noProof/>
                <w:shd w:val="clear" w:color="auto" w:fill="BDDCFF"/>
              </w:rPr>
              <w:t xml:space="preserve">of the </w:t>
            </w:r>
            <w:r w:rsidR="00730C1D">
              <w:rPr>
                <w:rStyle w:val="propertyeditor"/>
                <w:rFonts w:ascii="Arial" w:hAnsi="Arial" w:cs="Arial"/>
                <w:noProof/>
                <w:shd w:val="clear" w:color="auto" w:fill="BDDCFF"/>
              </w:rPr>
              <w:t>launching ceremony</w:t>
            </w:r>
            <w:r w:rsidR="00C142E6">
              <w:rPr>
                <w:rFonts w:ascii="Arial" w:hAnsi="Arial" w:cs="Arial"/>
                <w:noProof/>
                <w:shd w:val="clear" w:color="auto" w:fill="BDDCFF"/>
              </w:rPr>
              <w:br/>
            </w:r>
            <w:r w:rsidR="00730C1D">
              <w:rPr>
                <w:rStyle w:val="propertyeditor"/>
                <w:rFonts w:ascii="Arial" w:hAnsi="Arial" w:cs="Arial"/>
                <w:noProof/>
                <w:shd w:val="clear" w:color="auto" w:fill="BDDCFF"/>
              </w:rPr>
              <w:t>Panel discussion at the central level</w:t>
            </w:r>
            <w:r w:rsidR="00C142E6">
              <w:rPr>
                <w:rFonts w:ascii="Arial" w:hAnsi="Arial" w:cs="Arial"/>
                <w:noProof/>
                <w:shd w:val="clear" w:color="auto" w:fill="BDDCFF"/>
              </w:rPr>
              <w:br/>
            </w:r>
            <w:r w:rsidR="00730C1D">
              <w:rPr>
                <w:rStyle w:val="propertyeditor"/>
                <w:rFonts w:ascii="Arial" w:hAnsi="Arial" w:cs="Arial"/>
                <w:noProof/>
                <w:shd w:val="clear" w:color="auto" w:fill="BDDCFF"/>
              </w:rPr>
              <w:t>Communication activities in the regional and district administrative center</w:t>
            </w:r>
            <w:r w:rsidR="00C142E6">
              <w:rPr>
                <w:rStyle w:val="propertyeditor"/>
                <w:rFonts w:ascii="Arial" w:hAnsi="Arial" w:cs="Arial"/>
                <w:noProof/>
                <w:shd w:val="clear" w:color="auto" w:fill="BDDCFF"/>
              </w:rPr>
              <w:t>s</w:t>
            </w:r>
            <w:r w:rsidR="00C142E6">
              <w:rPr>
                <w:rFonts w:ascii="Arial" w:hAnsi="Arial" w:cs="Arial"/>
                <w:noProof/>
                <w:shd w:val="clear" w:color="auto" w:fill="BDDCFF"/>
              </w:rPr>
              <w:br/>
            </w:r>
            <w:r w:rsidR="00730C1D">
              <w:rPr>
                <w:rStyle w:val="propertyeditor"/>
                <w:rFonts w:ascii="Arial" w:hAnsi="Arial" w:cs="Arial"/>
                <w:noProof/>
                <w:shd w:val="clear" w:color="auto" w:fill="BDDCFF"/>
              </w:rPr>
              <w:t xml:space="preserve">Communication activities in the </w:t>
            </w:r>
            <w:r w:rsidR="007E47EE">
              <w:rPr>
                <w:rStyle w:val="propertyeditor"/>
                <w:rFonts w:ascii="Arial" w:hAnsi="Arial" w:cs="Arial"/>
                <w:noProof/>
                <w:shd w:val="clear" w:color="auto" w:fill="BDDCFF"/>
              </w:rPr>
              <w:t>peripheral health units</w:t>
            </w:r>
            <w:r w:rsidR="00C142E6">
              <w:rPr>
                <w:rFonts w:ascii="Arial" w:hAnsi="Arial" w:cs="Arial"/>
                <w:noProof/>
                <w:shd w:val="clear" w:color="auto" w:fill="BDDCFF"/>
              </w:rPr>
              <w:br/>
            </w:r>
            <w:r w:rsidR="00C142E6">
              <w:rPr>
                <w:rStyle w:val="propertyeditor"/>
                <w:rFonts w:ascii="Arial" w:hAnsi="Arial" w:cs="Arial"/>
                <w:noProof/>
                <w:shd w:val="clear" w:color="auto" w:fill="BDDCFF"/>
              </w:rPr>
              <w:t xml:space="preserve">Reproduction </w:t>
            </w:r>
            <w:r w:rsidR="007E4C8B">
              <w:rPr>
                <w:rStyle w:val="propertyeditor"/>
                <w:rFonts w:ascii="Arial" w:hAnsi="Arial" w:cs="Arial"/>
                <w:noProof/>
                <w:shd w:val="clear" w:color="auto" w:fill="BDDCFF"/>
              </w:rPr>
              <w:t>of revised social mobilization tools</w:t>
            </w:r>
            <w:r w:rsidR="00C142E6">
              <w:rPr>
                <w:rFonts w:ascii="Arial" w:hAnsi="Arial" w:cs="Arial"/>
                <w:noProof/>
                <w:shd w:val="clear" w:color="auto" w:fill="BDDCFF"/>
              </w:rPr>
              <w:br/>
            </w:r>
            <w:r w:rsidR="007E4C8B">
              <w:rPr>
                <w:rStyle w:val="propertyeditor"/>
                <w:rFonts w:ascii="Arial" w:hAnsi="Arial" w:cs="Arial"/>
                <w:noProof/>
                <w:shd w:val="clear" w:color="auto" w:fill="BDDCFF"/>
              </w:rPr>
              <w:t>Implementation of revised social mobilization tools in the regional administrative centers</w:t>
            </w:r>
            <w:r w:rsidR="00C142E6">
              <w:rPr>
                <w:rFonts w:ascii="Arial" w:hAnsi="Arial" w:cs="Arial"/>
                <w:noProof/>
                <w:shd w:val="clear" w:color="auto" w:fill="BDDCFF"/>
              </w:rPr>
              <w:br/>
            </w:r>
            <w:r w:rsidR="007E4C8B">
              <w:rPr>
                <w:rStyle w:val="propertyeditor"/>
                <w:rFonts w:ascii="Arial" w:hAnsi="Arial" w:cs="Arial"/>
                <w:noProof/>
                <w:shd w:val="clear" w:color="auto" w:fill="BDDCFF"/>
              </w:rPr>
              <w:t>Conduct a post-introduction evaluation</w:t>
            </w:r>
            <w:r w:rsidR="00C142E6">
              <w:rPr>
                <w:rFonts w:ascii="Arial" w:hAnsi="Arial" w:cs="Arial"/>
                <w:noProof/>
                <w:shd w:val="clear" w:color="auto" w:fill="BDDCFF"/>
              </w:rPr>
              <w:br/>
            </w:r>
          </w:p>
        </w:tc>
      </w:tr>
    </w:tbl>
    <w:p w:rsidR="00656F71" w:rsidRDefault="00C142E6">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funds should be transferred by the GAVI Alliance (if applicable)</w:t>
      </w:r>
    </w:p>
    <w:tbl>
      <w:tblPr>
        <w:tblW w:w="3495" w:type="pct"/>
        <w:tblInd w:w="720" w:type="dxa"/>
        <w:shd w:val="clear" w:color="auto" w:fill="BDDCFF"/>
        <w:tblCellMar>
          <w:left w:w="0" w:type="dxa"/>
          <w:right w:w="0" w:type="dxa"/>
        </w:tblCellMar>
        <w:tblLook w:val="04A0"/>
      </w:tblPr>
      <w:tblGrid>
        <w:gridCol w:w="7467"/>
      </w:tblGrid>
      <w:tr w:rsidR="00656F71">
        <w:tc>
          <w:tcPr>
            <w:tcW w:w="5000" w:type="pct"/>
            <w:shd w:val="clear" w:color="auto" w:fill="auto"/>
            <w:tcMar>
              <w:top w:w="0" w:type="dxa"/>
              <w:left w:w="108" w:type="dxa"/>
              <w:bottom w:w="0" w:type="dxa"/>
              <w:right w:w="108" w:type="dxa"/>
            </w:tcMar>
            <w:vAlign w:val="center"/>
            <w:hideMark/>
          </w:tcPr>
          <w:p w:rsidR="00656F71" w:rsidRDefault="008E3FC1">
            <w:pPr>
              <w:spacing w:before="120" w:after="120" w:line="240" w:lineRule="auto"/>
              <w:rPr>
                <w:rFonts w:ascii="Arial" w:hAnsi="Arial" w:cs="Arial"/>
                <w:noProof/>
              </w:rPr>
            </w:pPr>
            <w:r>
              <w:rPr>
                <w:rStyle w:val="propertyeditor"/>
                <w:rFonts w:ascii="Arial" w:hAnsi="Arial" w:cs="Arial"/>
                <w:noProof/>
                <w:shd w:val="clear" w:color="auto" w:fill="BDDCFF"/>
              </w:rPr>
              <w:t>The funds will be tra</w:t>
            </w:r>
            <w:r w:rsidR="001672D2">
              <w:rPr>
                <w:rStyle w:val="propertyeditor"/>
                <w:rFonts w:ascii="Arial" w:hAnsi="Arial" w:cs="Arial"/>
                <w:noProof/>
                <w:shd w:val="clear" w:color="auto" w:fill="BDDCFF"/>
              </w:rPr>
              <w:t>n</w:t>
            </w:r>
            <w:r>
              <w:rPr>
                <w:rStyle w:val="propertyeditor"/>
                <w:rFonts w:ascii="Arial" w:hAnsi="Arial" w:cs="Arial"/>
                <w:noProof/>
                <w:shd w:val="clear" w:color="auto" w:fill="BDDCFF"/>
              </w:rPr>
              <w:t xml:space="preserve">sferred to the country into the GAVI account </w:t>
            </w:r>
            <w:r>
              <w:rPr>
                <w:rStyle w:val="propertyeditor"/>
                <w:rFonts w:ascii="Arial" w:hAnsi="Arial" w:cs="Arial"/>
                <w:noProof/>
                <w:shd w:val="clear" w:color="auto" w:fill="BDDCFF"/>
              </w:rPr>
              <w:lastRenderedPageBreak/>
              <w:t>designated for payment of funds to support immunization services</w:t>
            </w:r>
            <w:r w:rsidR="00C142E6">
              <w:rPr>
                <w:rStyle w:val="propertyeditor"/>
                <w:rFonts w:ascii="Arial" w:hAnsi="Arial" w:cs="Arial"/>
                <w:noProof/>
                <w:shd w:val="clear" w:color="auto" w:fill="BDDCFF"/>
              </w:rPr>
              <w:t>.</w:t>
            </w:r>
            <w:r w:rsidR="00C142E6">
              <w:rPr>
                <w:rFonts w:ascii="Arial" w:hAnsi="Arial" w:cs="Arial"/>
                <w:noProof/>
                <w:shd w:val="clear" w:color="auto" w:fill="BDDCFF"/>
              </w:rPr>
              <w:br/>
            </w:r>
          </w:p>
        </w:tc>
      </w:tr>
    </w:tbl>
    <w:p w:rsidR="00656F71" w:rsidRDefault="00C142E6">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lastRenderedPageBreak/>
        <w:t>Please indicate how the co-financing amounts will be paid (and who is responsible for this)</w:t>
      </w:r>
    </w:p>
    <w:tbl>
      <w:tblPr>
        <w:tblW w:w="3495" w:type="pct"/>
        <w:tblInd w:w="720" w:type="dxa"/>
        <w:shd w:val="clear" w:color="auto" w:fill="BDDCFF"/>
        <w:tblCellMar>
          <w:left w:w="0" w:type="dxa"/>
          <w:right w:w="0" w:type="dxa"/>
        </w:tblCellMar>
        <w:tblLook w:val="04A0"/>
      </w:tblPr>
      <w:tblGrid>
        <w:gridCol w:w="7467"/>
      </w:tblGrid>
      <w:tr w:rsidR="00656F71">
        <w:tc>
          <w:tcPr>
            <w:tcW w:w="5000" w:type="pct"/>
            <w:shd w:val="clear" w:color="auto" w:fill="auto"/>
            <w:tcMar>
              <w:top w:w="0" w:type="dxa"/>
              <w:left w:w="108" w:type="dxa"/>
              <w:bottom w:w="0" w:type="dxa"/>
              <w:right w:w="108" w:type="dxa"/>
            </w:tcMar>
            <w:vAlign w:val="center"/>
            <w:hideMark/>
          </w:tcPr>
          <w:p w:rsidR="00656F71" w:rsidRDefault="00380744" w:rsidP="00380744">
            <w:pPr>
              <w:spacing w:before="120" w:after="120" w:line="240" w:lineRule="auto"/>
              <w:rPr>
                <w:rFonts w:ascii="Arial" w:hAnsi="Arial" w:cs="Arial"/>
                <w:noProof/>
              </w:rPr>
            </w:pPr>
            <w:r>
              <w:rPr>
                <w:rStyle w:val="propertyeditor"/>
                <w:rFonts w:ascii="Arial" w:hAnsi="Arial" w:cs="Arial"/>
                <w:noProof/>
                <w:shd w:val="clear" w:color="auto" w:fill="BDDCFF"/>
              </w:rPr>
              <w:t>The co</w:t>
            </w:r>
            <w:r w:rsidR="0071413B">
              <w:rPr>
                <w:rStyle w:val="propertyeditor"/>
                <w:rFonts w:ascii="Arial" w:hAnsi="Arial" w:cs="Arial"/>
                <w:noProof/>
                <w:shd w:val="clear" w:color="auto" w:fill="BDDCFF"/>
              </w:rPr>
              <w:t>-</w:t>
            </w:r>
            <w:r>
              <w:rPr>
                <w:rStyle w:val="propertyeditor"/>
                <w:rFonts w:ascii="Arial" w:hAnsi="Arial" w:cs="Arial"/>
                <w:noProof/>
                <w:shd w:val="clear" w:color="auto" w:fill="BDDCFF"/>
              </w:rPr>
              <w:t>financing amounts will be paid by the Ministry of Finance to</w:t>
            </w:r>
            <w:r w:rsidR="00C142E6">
              <w:rPr>
                <w:rStyle w:val="propertyeditor"/>
                <w:rFonts w:ascii="Arial" w:hAnsi="Arial" w:cs="Arial"/>
                <w:noProof/>
                <w:shd w:val="clear" w:color="auto" w:fill="BDDCFF"/>
              </w:rPr>
              <w:t xml:space="preserve"> UNICEF-Togo </w:t>
            </w:r>
            <w:r w:rsidR="00C142E6">
              <w:rPr>
                <w:rFonts w:ascii="Arial" w:hAnsi="Arial" w:cs="Arial"/>
                <w:noProof/>
                <w:shd w:val="clear" w:color="auto" w:fill="BDDCFF"/>
              </w:rPr>
              <w:br/>
            </w:r>
          </w:p>
        </w:tc>
      </w:tr>
    </w:tbl>
    <w:p w:rsidR="00656F71" w:rsidRDefault="00C142E6">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outline how coverage of the new vaccine will be monitored and reported (refer to cMYP)</w:t>
      </w:r>
    </w:p>
    <w:tbl>
      <w:tblPr>
        <w:tblW w:w="3495" w:type="pct"/>
        <w:tblInd w:w="720" w:type="dxa"/>
        <w:shd w:val="clear" w:color="auto" w:fill="BDDCFF"/>
        <w:tblCellMar>
          <w:left w:w="0" w:type="dxa"/>
          <w:right w:w="0" w:type="dxa"/>
        </w:tblCellMar>
        <w:tblLook w:val="04A0"/>
      </w:tblPr>
      <w:tblGrid>
        <w:gridCol w:w="7467"/>
      </w:tblGrid>
      <w:tr w:rsidR="00656F71">
        <w:tc>
          <w:tcPr>
            <w:tcW w:w="5000" w:type="pct"/>
            <w:shd w:val="clear" w:color="auto" w:fill="auto"/>
            <w:tcMar>
              <w:top w:w="0" w:type="dxa"/>
              <w:left w:w="108" w:type="dxa"/>
              <w:bottom w:w="0" w:type="dxa"/>
              <w:right w:w="108" w:type="dxa"/>
            </w:tcMar>
            <w:vAlign w:val="center"/>
            <w:hideMark/>
          </w:tcPr>
          <w:p w:rsidR="00656F71" w:rsidRDefault="00EE1CB2" w:rsidP="00DD79D7">
            <w:pPr>
              <w:spacing w:before="120" w:after="120" w:line="240" w:lineRule="auto"/>
              <w:rPr>
                <w:rFonts w:ascii="Arial" w:hAnsi="Arial" w:cs="Arial"/>
                <w:noProof/>
              </w:rPr>
            </w:pPr>
            <w:r>
              <w:rPr>
                <w:rStyle w:val="propertyeditor"/>
                <w:rFonts w:ascii="Arial" w:hAnsi="Arial" w:cs="Arial"/>
                <w:noProof/>
                <w:shd w:val="clear" w:color="auto" w:fill="BDDCFF"/>
              </w:rPr>
              <w:t>The monitoring of activities and feedback will be strengthened by holding regular monitoring meetings</w:t>
            </w:r>
            <w:r w:rsidR="00C142E6">
              <w:rPr>
                <w:rStyle w:val="propertyeditor"/>
                <w:rFonts w:ascii="Arial" w:hAnsi="Arial" w:cs="Arial"/>
                <w:noProof/>
                <w:shd w:val="clear" w:color="auto" w:fill="BDDCFF"/>
              </w:rPr>
              <w:t>:</w:t>
            </w:r>
            <w:r w:rsidR="00C142E6">
              <w:rPr>
                <w:rFonts w:ascii="Arial" w:hAnsi="Arial" w:cs="Arial"/>
                <w:noProof/>
                <w:shd w:val="clear" w:color="auto" w:fill="BDDCFF"/>
              </w:rPr>
              <w:br/>
            </w:r>
            <w:r w:rsidR="00C142E6">
              <w:rPr>
                <w:rFonts w:ascii="Arial" w:hAnsi="Arial" w:cs="Arial"/>
                <w:noProof/>
                <w:shd w:val="clear" w:color="auto" w:fill="BDDCFF"/>
              </w:rPr>
              <w:br/>
            </w:r>
            <w:r w:rsidR="00C142E6">
              <w:rPr>
                <w:rStyle w:val="propertyeditor"/>
                <w:rFonts w:ascii="Arial" w:hAnsi="Arial" w:cs="Arial"/>
                <w:noProof/>
                <w:shd w:val="clear" w:color="auto" w:fill="BDDCFF"/>
              </w:rPr>
              <w:t>-</w:t>
            </w:r>
            <w:r w:rsidR="00C142E6">
              <w:rPr>
                <w:rStyle w:val="propertyeditor"/>
                <w:rFonts w:ascii="Arial" w:hAnsi="Arial" w:cs="Arial"/>
                <w:noProof/>
                <w:shd w:val="clear" w:color="auto" w:fill="BDDCFF"/>
              </w:rPr>
              <w:tab/>
            </w:r>
            <w:r w:rsidR="00190DF2">
              <w:rPr>
                <w:rStyle w:val="propertyeditor"/>
                <w:rFonts w:ascii="Arial" w:hAnsi="Arial" w:cs="Arial"/>
                <w:noProof/>
                <w:shd w:val="clear" w:color="auto" w:fill="BDDCFF"/>
              </w:rPr>
              <w:t>Monitoring meetings at the district level every month</w:t>
            </w:r>
            <w:r w:rsidR="00C142E6">
              <w:rPr>
                <w:rFonts w:ascii="Arial" w:hAnsi="Arial" w:cs="Arial"/>
                <w:noProof/>
                <w:shd w:val="clear" w:color="auto" w:fill="BDDCFF"/>
              </w:rPr>
              <w:br/>
            </w:r>
            <w:r w:rsidR="00C142E6">
              <w:rPr>
                <w:rStyle w:val="propertyeditor"/>
                <w:rFonts w:ascii="Arial" w:hAnsi="Arial" w:cs="Arial"/>
                <w:noProof/>
                <w:shd w:val="clear" w:color="auto" w:fill="BDDCFF"/>
              </w:rPr>
              <w:t>-</w:t>
            </w:r>
            <w:r w:rsidR="00C142E6">
              <w:rPr>
                <w:rStyle w:val="propertyeditor"/>
                <w:rFonts w:ascii="Arial" w:hAnsi="Arial" w:cs="Arial"/>
                <w:noProof/>
                <w:shd w:val="clear" w:color="auto" w:fill="BDDCFF"/>
              </w:rPr>
              <w:tab/>
            </w:r>
            <w:r w:rsidR="00190DF2">
              <w:rPr>
                <w:rStyle w:val="propertyeditor"/>
                <w:rFonts w:ascii="Arial" w:hAnsi="Arial" w:cs="Arial"/>
                <w:noProof/>
                <w:shd w:val="clear" w:color="auto" w:fill="BDDCFF"/>
              </w:rPr>
              <w:t>Monitoring meetings at the regional level every 3 months</w:t>
            </w:r>
            <w:r w:rsidR="00C142E6">
              <w:rPr>
                <w:rFonts w:ascii="Arial" w:hAnsi="Arial" w:cs="Arial"/>
                <w:noProof/>
                <w:shd w:val="clear" w:color="auto" w:fill="BDDCFF"/>
              </w:rPr>
              <w:br/>
            </w:r>
            <w:r w:rsidR="00C142E6">
              <w:rPr>
                <w:rStyle w:val="propertyeditor"/>
                <w:rFonts w:ascii="Arial" w:hAnsi="Arial" w:cs="Arial"/>
                <w:noProof/>
                <w:shd w:val="clear" w:color="auto" w:fill="BDDCFF"/>
              </w:rPr>
              <w:t>-</w:t>
            </w:r>
            <w:r w:rsidR="00C142E6">
              <w:rPr>
                <w:rStyle w:val="propertyeditor"/>
                <w:rFonts w:ascii="Arial" w:hAnsi="Arial" w:cs="Arial"/>
                <w:noProof/>
                <w:shd w:val="clear" w:color="auto" w:fill="BDDCFF"/>
              </w:rPr>
              <w:tab/>
            </w:r>
            <w:r w:rsidR="00190DF2">
              <w:rPr>
                <w:rStyle w:val="propertyeditor"/>
                <w:rFonts w:ascii="Arial" w:hAnsi="Arial" w:cs="Arial"/>
                <w:noProof/>
                <w:shd w:val="clear" w:color="auto" w:fill="BDDCFF"/>
              </w:rPr>
              <w:t>Monitoring meetings at the national level every 6 months</w:t>
            </w:r>
            <w:r w:rsidR="00C142E6">
              <w:rPr>
                <w:rFonts w:ascii="Arial" w:hAnsi="Arial" w:cs="Arial"/>
                <w:noProof/>
                <w:shd w:val="clear" w:color="auto" w:fill="BDDCFF"/>
              </w:rPr>
              <w:br/>
            </w:r>
            <w:r w:rsidR="00C142E6">
              <w:rPr>
                <w:rFonts w:ascii="Arial" w:hAnsi="Arial" w:cs="Arial"/>
                <w:noProof/>
                <w:shd w:val="clear" w:color="auto" w:fill="BDDCFF"/>
              </w:rPr>
              <w:br/>
            </w:r>
            <w:r w:rsidR="00451F29">
              <w:rPr>
                <w:rStyle w:val="propertyeditor"/>
                <w:rFonts w:ascii="Arial" w:hAnsi="Arial" w:cs="Arial"/>
                <w:noProof/>
                <w:shd w:val="clear" w:color="auto" w:fill="BDDCFF"/>
              </w:rPr>
              <w:t>Data quality self-assessment will also be strengthened at the decentralized level</w:t>
            </w:r>
            <w:r w:rsidR="00C142E6">
              <w:rPr>
                <w:rFonts w:ascii="Arial" w:hAnsi="Arial" w:cs="Arial"/>
                <w:noProof/>
                <w:shd w:val="clear" w:color="auto" w:fill="BDDCFF"/>
              </w:rPr>
              <w:br/>
            </w:r>
            <w:r w:rsidR="00C142E6">
              <w:rPr>
                <w:rFonts w:ascii="Arial" w:hAnsi="Arial" w:cs="Arial"/>
                <w:noProof/>
                <w:shd w:val="clear" w:color="auto" w:fill="BDDCFF"/>
              </w:rPr>
              <w:br/>
            </w:r>
            <w:r w:rsidR="00BC4024">
              <w:rPr>
                <w:rStyle w:val="propertyeditor"/>
                <w:rFonts w:ascii="Arial" w:hAnsi="Arial" w:cs="Arial"/>
                <w:noProof/>
                <w:shd w:val="clear" w:color="auto" w:fill="BDDCFF"/>
              </w:rPr>
              <w:t>Notification at the international level will be given through</w:t>
            </w:r>
            <w:r w:rsidR="00C142E6">
              <w:rPr>
                <w:rStyle w:val="propertyeditor"/>
                <w:rFonts w:ascii="Arial" w:hAnsi="Arial" w:cs="Arial"/>
                <w:noProof/>
                <w:shd w:val="clear" w:color="auto" w:fill="BDDCFF"/>
              </w:rPr>
              <w:t>:</w:t>
            </w:r>
            <w:r w:rsidR="00C142E6">
              <w:rPr>
                <w:rFonts w:ascii="Arial" w:hAnsi="Arial" w:cs="Arial"/>
                <w:noProof/>
                <w:shd w:val="clear" w:color="auto" w:fill="BDDCFF"/>
              </w:rPr>
              <w:br/>
            </w:r>
            <w:r w:rsidR="00C142E6">
              <w:rPr>
                <w:rStyle w:val="propertyeditor"/>
                <w:rFonts w:ascii="Arial" w:hAnsi="Arial" w:cs="Arial"/>
                <w:noProof/>
                <w:shd w:val="clear" w:color="auto" w:fill="BDDCFF"/>
              </w:rPr>
              <w:t>-</w:t>
            </w:r>
            <w:r w:rsidR="00C142E6">
              <w:rPr>
                <w:rStyle w:val="propertyeditor"/>
                <w:rFonts w:ascii="Arial" w:hAnsi="Arial" w:cs="Arial"/>
                <w:noProof/>
                <w:shd w:val="clear" w:color="auto" w:fill="BDDCFF"/>
              </w:rPr>
              <w:tab/>
            </w:r>
            <w:r w:rsidR="00DD79D7">
              <w:rPr>
                <w:rStyle w:val="propertyeditor"/>
                <w:rFonts w:ascii="Arial" w:hAnsi="Arial" w:cs="Arial"/>
                <w:noProof/>
                <w:shd w:val="clear" w:color="auto" w:fill="BDDCFF"/>
              </w:rPr>
              <w:t xml:space="preserve">the progress report to </w:t>
            </w:r>
            <w:r w:rsidR="00C142E6">
              <w:rPr>
                <w:rStyle w:val="propertyeditor"/>
                <w:rFonts w:ascii="Arial" w:hAnsi="Arial" w:cs="Arial"/>
                <w:noProof/>
                <w:shd w:val="clear" w:color="auto" w:fill="BDDCFF"/>
              </w:rPr>
              <w:t>GAVI;</w:t>
            </w:r>
            <w:r w:rsidR="00C142E6">
              <w:rPr>
                <w:rFonts w:ascii="Arial" w:hAnsi="Arial" w:cs="Arial"/>
                <w:noProof/>
                <w:shd w:val="clear" w:color="auto" w:fill="BDDCFF"/>
              </w:rPr>
              <w:br/>
            </w:r>
            <w:r w:rsidR="00C142E6">
              <w:rPr>
                <w:rStyle w:val="propertyeditor"/>
                <w:rFonts w:ascii="Arial" w:hAnsi="Arial" w:cs="Arial"/>
                <w:noProof/>
                <w:shd w:val="clear" w:color="auto" w:fill="BDDCFF"/>
              </w:rPr>
              <w:t>-</w:t>
            </w:r>
            <w:r w:rsidR="00C142E6">
              <w:rPr>
                <w:rStyle w:val="propertyeditor"/>
                <w:rFonts w:ascii="Arial" w:hAnsi="Arial" w:cs="Arial"/>
                <w:noProof/>
                <w:shd w:val="clear" w:color="auto" w:fill="BDDCFF"/>
              </w:rPr>
              <w:tab/>
            </w:r>
            <w:r w:rsidR="00DD79D7">
              <w:rPr>
                <w:rStyle w:val="propertyeditor"/>
                <w:rFonts w:ascii="Arial" w:hAnsi="Arial" w:cs="Arial"/>
                <w:noProof/>
                <w:shd w:val="clear" w:color="auto" w:fill="BDDCFF"/>
              </w:rPr>
              <w:t>the joint WHO</w:t>
            </w:r>
            <w:r w:rsidR="00C142E6">
              <w:rPr>
                <w:rStyle w:val="propertyeditor"/>
                <w:rFonts w:ascii="Arial" w:hAnsi="Arial" w:cs="Arial"/>
                <w:noProof/>
                <w:shd w:val="clear" w:color="auto" w:fill="BDDCFF"/>
              </w:rPr>
              <w:t>/UNICEF</w:t>
            </w:r>
            <w:r w:rsidR="00DD79D7">
              <w:rPr>
                <w:rStyle w:val="propertyeditor"/>
                <w:rFonts w:ascii="Arial" w:hAnsi="Arial" w:cs="Arial"/>
                <w:noProof/>
                <w:shd w:val="clear" w:color="auto" w:fill="BDDCFF"/>
              </w:rPr>
              <w:t xml:space="preserve"> report.</w:t>
            </w:r>
            <w:r w:rsidR="00C142E6">
              <w:rPr>
                <w:rFonts w:ascii="Arial" w:hAnsi="Arial" w:cs="Arial"/>
                <w:noProof/>
                <w:shd w:val="clear" w:color="auto" w:fill="BDDCFF"/>
              </w:rPr>
              <w:br/>
            </w:r>
          </w:p>
        </w:tc>
      </w:tr>
    </w:tbl>
    <w:p w:rsidR="00656F71" w:rsidRDefault="00656F71">
      <w:pPr>
        <w:pStyle w:val="Liste-Puces-2"/>
        <w:numPr>
          <w:ilvl w:val="0"/>
          <w:numId w:val="0"/>
        </w:numPr>
        <w:tabs>
          <w:tab w:val="left" w:pos="720"/>
        </w:tabs>
        <w:rPr>
          <w:rFonts w:cs="Arial"/>
          <w:noProof/>
          <w:sz w:val="22"/>
          <w:szCs w:val="24"/>
          <w:lang w:val="en-GB" w:eastAsia="en-US"/>
        </w:rPr>
      </w:pPr>
    </w:p>
    <w:p w:rsidR="00656F71" w:rsidRDefault="00C142E6">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64" w:name="_Toc283566573"/>
      <w:r>
        <w:rPr>
          <w:rFonts w:asciiTheme="majorHAnsi" w:eastAsiaTheme="majorEastAsia" w:hAnsiTheme="majorHAnsi" w:cstheme="majorBidi"/>
          <w:b/>
          <w:bCs/>
          <w:noProof/>
          <w:color w:val="365F91" w:themeColor="accent1" w:themeShade="BF"/>
          <w:sz w:val="24"/>
          <w:szCs w:val="24"/>
          <w:lang w:val="en-GB"/>
        </w:rPr>
        <w:t>Vaccine Management (EVSM/EVM/VMA)</w:t>
      </w:r>
      <w:bookmarkEnd w:id="64"/>
    </w:p>
    <w:p w:rsidR="00656F71" w:rsidRDefault="00C142E6">
      <w:pPr>
        <w:pStyle w:val="default0"/>
        <w:spacing w:before="0" w:beforeAutospacing="0" w:after="200" w:afterAutospacing="0" w:line="276" w:lineRule="auto"/>
        <w:jc w:val="both"/>
        <w:rPr>
          <w:rFonts w:ascii="Arial" w:hAnsi="Arial" w:cs="Arial"/>
          <w:noProof/>
          <w:sz w:val="22"/>
          <w:szCs w:val="22"/>
          <w:lang w:val="en-GB"/>
        </w:rPr>
      </w:pPr>
      <w:r>
        <w:rPr>
          <w:rFonts w:ascii="Arial" w:hAnsi="Arial" w:cs="Arial"/>
          <w:noProof/>
          <w:sz w:val="22"/>
          <w:szCs w:val="22"/>
          <w:lang w:val="en-GB"/>
        </w:rPr>
        <w:t>When was the last Effective Vaccine Store Management (EVSM) conducted?</w:t>
      </w:r>
      <w:r>
        <w:rPr>
          <w:rFonts w:ascii="Arial" w:hAnsi="Arial" w:cs="Arial"/>
          <w:b/>
          <w:bCs/>
          <w:noProof/>
          <w:sz w:val="22"/>
          <w:szCs w:val="22"/>
          <w:lang w:val="en-GB"/>
        </w:rPr>
        <w:t xml:space="preserve"> </w:t>
      </w:r>
      <w:r>
        <w:rPr>
          <w:rFonts w:ascii="Arial" w:hAnsi="Arial" w:cs="Arial"/>
          <w:noProof/>
          <w:sz w:val="22"/>
          <w:szCs w:val="22"/>
          <w:lang w:val="en-GB"/>
        </w:rPr>
        <w:t xml:space="preserve">  - </w:t>
      </w:r>
    </w:p>
    <w:p w:rsidR="00656F71" w:rsidRDefault="00C142E6">
      <w:pPr>
        <w:pStyle w:val="default0"/>
        <w:spacing w:before="0" w:beforeAutospacing="0" w:after="200" w:afterAutospacing="0" w:line="276" w:lineRule="auto"/>
        <w:rPr>
          <w:rFonts w:ascii="Arial" w:hAnsi="Arial" w:cs="Arial"/>
          <w:noProof/>
          <w:sz w:val="22"/>
          <w:szCs w:val="22"/>
          <w:lang w:val="en-GB"/>
        </w:rPr>
      </w:pPr>
      <w:r>
        <w:rPr>
          <w:rFonts w:ascii="Arial" w:hAnsi="Arial" w:cs="Arial"/>
          <w:noProof/>
          <w:sz w:val="22"/>
          <w:szCs w:val="22"/>
          <w:lang w:val="en-GB"/>
        </w:rPr>
        <w:t>When was the last Effective Vaccine Management (EVM) or Vaccine Management Assessment (VMA)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 xml:space="preserve">April </w:t>
      </w:r>
      <w:r>
        <w:rPr>
          <w:rFonts w:ascii="Arial" w:hAnsi="Arial" w:cs="Arial"/>
          <w:noProof/>
          <w:sz w:val="22"/>
          <w:szCs w:val="22"/>
          <w:lang w:val="en-GB"/>
        </w:rPr>
        <w:t xml:space="preserve">  - </w:t>
      </w:r>
      <w:r>
        <w:rPr>
          <w:rStyle w:val="propertyeditor"/>
          <w:rFonts w:ascii="Arial" w:hAnsi="Arial" w:cs="Arial"/>
          <w:noProof/>
          <w:sz w:val="22"/>
          <w:szCs w:val="22"/>
          <w:shd w:val="clear" w:color="auto" w:fill="BDDCFF"/>
          <w:lang w:val="en-GB"/>
        </w:rPr>
        <w:t>2011</w:t>
      </w:r>
    </w:p>
    <w:p w:rsidR="00656F71" w:rsidRDefault="00C142E6">
      <w:pPr>
        <w:pStyle w:val="Liste-Puces-2"/>
        <w:numPr>
          <w:ilvl w:val="0"/>
          <w:numId w:val="0"/>
        </w:numPr>
        <w:tabs>
          <w:tab w:val="left" w:pos="720"/>
        </w:tabs>
        <w:rPr>
          <w:noProof/>
          <w:sz w:val="22"/>
          <w:szCs w:val="22"/>
          <w:lang w:val="en-GB"/>
        </w:rPr>
      </w:pPr>
      <w:r>
        <w:rPr>
          <w:noProof/>
          <w:sz w:val="22"/>
          <w:szCs w:val="22"/>
          <w:lang w:val="en-GB"/>
        </w:rPr>
        <w:t>If your country conducted either EVSM, EVM, or VMA in the past three years, please attach relevant reports. (Document N°)</w:t>
      </w:r>
    </w:p>
    <w:p w:rsidR="00656F71" w:rsidRDefault="00656F71">
      <w:pPr>
        <w:pStyle w:val="Liste-Puces-2"/>
        <w:numPr>
          <w:ilvl w:val="0"/>
          <w:numId w:val="0"/>
        </w:numPr>
        <w:tabs>
          <w:tab w:val="left" w:pos="720"/>
        </w:tabs>
        <w:rPr>
          <w:rFonts w:cs="Arial"/>
          <w:noProof/>
          <w:sz w:val="22"/>
          <w:szCs w:val="24"/>
          <w:lang w:val="en-GB" w:eastAsia="en-US"/>
        </w:rPr>
      </w:pPr>
    </w:p>
    <w:p w:rsidR="00656F71" w:rsidRDefault="00C142E6">
      <w:pPr>
        <w:pStyle w:val="Liste-Puces-2"/>
        <w:numPr>
          <w:ilvl w:val="0"/>
          <w:numId w:val="0"/>
        </w:numPr>
        <w:tabs>
          <w:tab w:val="left" w:pos="720"/>
        </w:tabs>
        <w:rPr>
          <w:noProof/>
          <w:sz w:val="22"/>
          <w:szCs w:val="22"/>
          <w:lang w:val="en-GB"/>
        </w:rPr>
      </w:pPr>
      <w:r>
        <w:rPr>
          <w:noProof/>
          <w:sz w:val="22"/>
          <w:szCs w:val="22"/>
          <w:lang w:val="en-GB"/>
        </w:rPr>
        <w:t>A VMA report must be attached from those countries which have introduced a New and Underused Vaccine with GAVI support before 2008.</w:t>
      </w:r>
    </w:p>
    <w:p w:rsidR="00656F71" w:rsidRDefault="00C142E6">
      <w:pPr>
        <w:pStyle w:val="Liste-Puces-2"/>
        <w:numPr>
          <w:ilvl w:val="0"/>
          <w:numId w:val="0"/>
        </w:numPr>
        <w:tabs>
          <w:tab w:val="left" w:pos="720"/>
        </w:tabs>
        <w:rPr>
          <w:noProof/>
          <w:sz w:val="22"/>
          <w:szCs w:val="22"/>
          <w:lang w:val="en-GB"/>
        </w:rPr>
      </w:pPr>
      <w:r>
        <w:rPr>
          <w:noProof/>
          <w:sz w:val="22"/>
          <w:szCs w:val="22"/>
          <w:lang w:val="en-GB"/>
        </w:rPr>
        <w:t xml:space="preserve">Please note that EVSM and VMA tools have been replaced by an integrated Effective Vaccine Management (EVM) tool. The information on EVM tool can be found at </w:t>
      </w:r>
      <w:hyperlink r:id="rId12" w:history="1">
        <w:r>
          <w:rPr>
            <w:rStyle w:val="Hyperlink"/>
            <w:noProof/>
            <w:sz w:val="22"/>
            <w:szCs w:val="22"/>
            <w:lang w:val="en-GB"/>
          </w:rPr>
          <w:t>http://www.who.int/immunization_delivery/systems_policy/logistics/en/index6.html</w:t>
        </w:r>
      </w:hyperlink>
    </w:p>
    <w:p w:rsidR="00656F71" w:rsidRDefault="00656F71">
      <w:pPr>
        <w:pStyle w:val="Liste-Puces-2"/>
        <w:numPr>
          <w:ilvl w:val="0"/>
          <w:numId w:val="0"/>
        </w:numPr>
        <w:tabs>
          <w:tab w:val="left" w:pos="720"/>
        </w:tabs>
        <w:rPr>
          <w:noProof/>
          <w:sz w:val="22"/>
          <w:szCs w:val="22"/>
          <w:lang w:val="en-GB"/>
        </w:rPr>
      </w:pPr>
    </w:p>
    <w:p w:rsidR="00656F71" w:rsidRDefault="00C142E6">
      <w:pPr>
        <w:pStyle w:val="Liste-Puces-2"/>
        <w:numPr>
          <w:ilvl w:val="0"/>
          <w:numId w:val="0"/>
        </w:numPr>
        <w:tabs>
          <w:tab w:val="left" w:pos="720"/>
        </w:tabs>
        <w:rPr>
          <w:noProof/>
          <w:sz w:val="22"/>
          <w:szCs w:val="22"/>
          <w:lang w:val="en-GB"/>
        </w:rPr>
      </w:pPr>
      <w:r>
        <w:rPr>
          <w:noProof/>
          <w:sz w:val="22"/>
          <w:szCs w:val="22"/>
          <w:lang w:val="en-GB"/>
        </w:rPr>
        <w:t>For countries which conducted EVSM, VMA or EVM in the past, please report on activities carried out as part of either action plan or improvement plan prepared after the EVSM/VMA/EVM.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ook w:val="04A0"/>
      </w:tblPr>
      <w:tblGrid>
        <w:gridCol w:w="10683"/>
      </w:tblGrid>
      <w:tr w:rsidR="00656F71">
        <w:tc>
          <w:tcPr>
            <w:tcW w:w="5000" w:type="pct"/>
            <w:shd w:val="clear" w:color="auto" w:fill="auto"/>
            <w:hideMark/>
          </w:tcPr>
          <w:p w:rsidR="00656F71" w:rsidRDefault="00C460BE" w:rsidP="00D1637F">
            <w:pPr>
              <w:spacing w:before="120" w:after="120" w:line="240" w:lineRule="auto"/>
              <w:rPr>
                <w:rFonts w:ascii="Arial" w:hAnsi="Arial" w:cs="Arial"/>
                <w:noProof/>
              </w:rPr>
            </w:pPr>
            <w:r>
              <w:rPr>
                <w:rStyle w:val="propertyeditor"/>
                <w:rFonts w:ascii="Arial" w:hAnsi="Arial" w:cs="Arial"/>
                <w:noProof/>
                <w:shd w:val="clear" w:color="auto" w:fill="BDDCFF"/>
              </w:rPr>
              <w:t>Togo has just completed a vaccine management effectiveness assessment, conducted April 12-29,</w:t>
            </w:r>
            <w:r w:rsidR="00C142E6">
              <w:rPr>
                <w:rStyle w:val="propertyeditor"/>
                <w:rFonts w:ascii="Arial" w:hAnsi="Arial" w:cs="Arial"/>
                <w:noProof/>
                <w:shd w:val="clear" w:color="auto" w:fill="BDDCFF"/>
              </w:rPr>
              <w:t xml:space="preserve"> 2011. </w:t>
            </w:r>
            <w:r>
              <w:rPr>
                <w:rStyle w:val="propertyeditor"/>
                <w:rFonts w:ascii="Arial" w:hAnsi="Arial" w:cs="Arial"/>
                <w:noProof/>
                <w:shd w:val="clear" w:color="auto" w:fill="BDDCFF"/>
              </w:rPr>
              <w:t xml:space="preserve">The assessment report is in the preparation process. The report and the vaccine management improvement plan </w:t>
            </w:r>
            <w:r w:rsidR="00D1637F">
              <w:rPr>
                <w:rStyle w:val="propertyeditor"/>
                <w:rFonts w:ascii="Arial" w:hAnsi="Arial" w:cs="Arial"/>
                <w:noProof/>
                <w:shd w:val="clear" w:color="auto" w:fill="BDDCFF"/>
              </w:rPr>
              <w:t>derived from it will be sent to GAVI before the end of September 2011</w:t>
            </w:r>
            <w:r w:rsidR="00C142E6">
              <w:rPr>
                <w:rStyle w:val="propertyeditor"/>
                <w:rFonts w:ascii="Arial" w:hAnsi="Arial" w:cs="Arial"/>
                <w:noProof/>
                <w:shd w:val="clear" w:color="auto" w:fill="BDDCFF"/>
              </w:rPr>
              <w:t>.</w:t>
            </w:r>
          </w:p>
        </w:tc>
      </w:tr>
    </w:tbl>
    <w:p w:rsidR="00656F71" w:rsidRDefault="00656F71">
      <w:pPr>
        <w:widowControl w:val="0"/>
        <w:autoSpaceDE w:val="0"/>
        <w:autoSpaceDN w:val="0"/>
        <w:adjustRightInd w:val="0"/>
        <w:spacing w:after="0" w:line="398" w:lineRule="atLeast"/>
        <w:jc w:val="both"/>
        <w:rPr>
          <w:rFonts w:ascii="Arial" w:eastAsia="Times New Roman" w:hAnsi="Arial" w:cs="Arial"/>
          <w:b/>
          <w:noProof/>
          <w:lang w:val="en-GB"/>
        </w:rPr>
      </w:pPr>
    </w:p>
    <w:p w:rsidR="00656F71" w:rsidRDefault="00C142E6">
      <w:pPr>
        <w:pStyle w:val="Liste-Puces-2"/>
        <w:numPr>
          <w:ilvl w:val="0"/>
          <w:numId w:val="0"/>
        </w:numPr>
        <w:tabs>
          <w:tab w:val="left" w:pos="720"/>
        </w:tabs>
        <w:rPr>
          <w:noProof/>
          <w:sz w:val="22"/>
          <w:szCs w:val="22"/>
          <w:lang w:val="en-GB"/>
        </w:rPr>
      </w:pPr>
      <w:r>
        <w:rPr>
          <w:noProof/>
          <w:sz w:val="22"/>
          <w:szCs w:val="22"/>
          <w:lang w:val="en-GB"/>
        </w:rPr>
        <w:t xml:space="preserve">When is the next Effective Vaccine Management (EVM) Assessment planned? </w:t>
      </w:r>
      <w:r>
        <w:rPr>
          <w:rStyle w:val="propertyeditor"/>
          <w:noProof/>
          <w:sz w:val="22"/>
          <w:szCs w:val="22"/>
          <w:shd w:val="clear" w:color="auto" w:fill="BDDCFF"/>
          <w:lang w:val="en-GB"/>
        </w:rPr>
        <w:t xml:space="preserve">July </w:t>
      </w:r>
      <w:r>
        <w:rPr>
          <w:noProof/>
          <w:sz w:val="22"/>
          <w:szCs w:val="22"/>
          <w:lang w:val="en-GB"/>
        </w:rPr>
        <w:t xml:space="preserve">  - </w:t>
      </w:r>
      <w:r>
        <w:rPr>
          <w:rStyle w:val="propertyeditor"/>
          <w:noProof/>
          <w:sz w:val="22"/>
          <w:szCs w:val="22"/>
          <w:shd w:val="clear" w:color="auto" w:fill="BDDCFF"/>
          <w:lang w:val="en-GB"/>
        </w:rPr>
        <w:t>2013</w:t>
      </w:r>
    </w:p>
    <w:p w:rsidR="00656F71" w:rsidRDefault="00656F71">
      <w:pPr>
        <w:pStyle w:val="Liste-Puces-2"/>
        <w:numPr>
          <w:ilvl w:val="0"/>
          <w:numId w:val="0"/>
        </w:numPr>
        <w:tabs>
          <w:tab w:val="left" w:pos="720"/>
        </w:tabs>
        <w:rPr>
          <w:noProof/>
          <w:sz w:val="22"/>
          <w:szCs w:val="22"/>
          <w:lang w:val="en-GB"/>
        </w:rPr>
      </w:pPr>
    </w:p>
    <w:p w:rsidR="00656F71" w:rsidRDefault="00C142E6">
      <w:pPr>
        <w:pStyle w:val="Liste-Puces-2"/>
        <w:numPr>
          <w:ilvl w:val="0"/>
          <w:numId w:val="0"/>
        </w:numPr>
        <w:tabs>
          <w:tab w:val="left" w:pos="720"/>
        </w:tabs>
        <w:rPr>
          <w:i/>
          <w:noProof/>
          <w:sz w:val="22"/>
          <w:szCs w:val="22"/>
          <w:lang w:val="en-GB"/>
        </w:rPr>
      </w:pPr>
      <w:r>
        <w:rPr>
          <w:i/>
          <w:noProof/>
          <w:sz w:val="22"/>
          <w:szCs w:val="22"/>
          <w:lang w:val="en-GB"/>
        </w:rPr>
        <w:lastRenderedPageBreak/>
        <w:t>Under new guidelines, it will be mandatory for the countries to conduct an EVM prior to an application for introduction of new vaccine.</w:t>
      </w:r>
    </w:p>
    <w:p w:rsidR="00656F71" w:rsidRDefault="00656F71">
      <w:pPr>
        <w:pStyle w:val="default0"/>
        <w:spacing w:before="0" w:beforeAutospacing="0" w:after="200" w:afterAutospacing="0" w:line="276" w:lineRule="auto"/>
        <w:jc w:val="both"/>
        <w:rPr>
          <w:rFonts w:ascii="Arial" w:hAnsi="Arial" w:cs="Arial"/>
          <w:noProof/>
          <w:sz w:val="22"/>
          <w:szCs w:val="22"/>
          <w:lang w:val="en-GB"/>
        </w:rPr>
      </w:pPr>
    </w:p>
    <w:p w:rsidR="00656F71" w:rsidRDefault="00C142E6">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656F71" w:rsidRDefault="00656F71">
      <w:pPr>
        <w:spacing w:after="0" w:line="240" w:lineRule="auto"/>
        <w:rPr>
          <w:rFonts w:ascii="Arial" w:hAnsi="Arial" w:cs="Arial"/>
          <w:noProof/>
          <w:sz w:val="16"/>
          <w:szCs w:val="16"/>
          <w:lang w:val="en-GB"/>
        </w:rPr>
      </w:pPr>
    </w:p>
    <w:p w:rsidR="00656F71" w:rsidRDefault="00C142E6">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5" w:name="_Toc283566574"/>
      <w:bookmarkStart w:id="66" w:name="_Toc279951916"/>
      <w:r>
        <w:rPr>
          <w:rFonts w:asciiTheme="majorHAnsi" w:eastAsiaTheme="majorEastAsia" w:hAnsiTheme="majorHAnsi" w:cstheme="majorBidi"/>
          <w:b/>
          <w:bCs/>
          <w:noProof/>
          <w:color w:val="365F91" w:themeColor="accent1" w:themeShade="BF"/>
          <w:sz w:val="28"/>
          <w:szCs w:val="28"/>
          <w:lang w:val="en-GB"/>
        </w:rPr>
        <w:t>Additional Comments and Recommendations</w:t>
      </w:r>
      <w:bookmarkEnd w:id="65"/>
      <w:bookmarkEnd w:id="66"/>
    </w:p>
    <w:p w:rsidR="00656F71" w:rsidRDefault="00C142E6">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Comments and Recommendations from the National Coordinating Body (ICC/HSCC)</w:t>
      </w:r>
    </w:p>
    <w:tbl>
      <w:tblPr>
        <w:tblW w:w="5000" w:type="pct"/>
        <w:jc w:val="center"/>
        <w:shd w:val="clear" w:color="auto" w:fill="BDDCFF"/>
        <w:tblCellMar>
          <w:left w:w="0" w:type="dxa"/>
          <w:right w:w="0" w:type="dxa"/>
        </w:tblCellMar>
        <w:tblLook w:val="04A0"/>
      </w:tblPr>
      <w:tblGrid>
        <w:gridCol w:w="10683"/>
      </w:tblGrid>
      <w:tr w:rsidR="00656F71">
        <w:trPr>
          <w:jc w:val="center"/>
        </w:trPr>
        <w:tc>
          <w:tcPr>
            <w:tcW w:w="5000" w:type="pct"/>
            <w:shd w:val="clear" w:color="auto" w:fill="auto"/>
            <w:tcMar>
              <w:top w:w="0" w:type="dxa"/>
              <w:left w:w="108" w:type="dxa"/>
              <w:bottom w:w="0" w:type="dxa"/>
              <w:right w:w="108" w:type="dxa"/>
            </w:tcMar>
            <w:vAlign w:val="center"/>
            <w:hideMark/>
          </w:tcPr>
          <w:p w:rsidR="00656F71" w:rsidRDefault="00715F76" w:rsidP="006C7456">
            <w:pPr>
              <w:spacing w:before="120" w:after="120" w:line="240" w:lineRule="auto"/>
              <w:rPr>
                <w:rFonts w:ascii="Arial" w:hAnsi="Arial" w:cs="Arial"/>
                <w:noProof/>
              </w:rPr>
            </w:pPr>
            <w:r>
              <w:rPr>
                <w:rStyle w:val="propertyeditor"/>
                <w:rFonts w:ascii="Arial" w:hAnsi="Arial" w:cs="Arial"/>
                <w:noProof/>
                <w:shd w:val="clear" w:color="auto" w:fill="BDDCFF"/>
              </w:rPr>
              <w:t xml:space="preserve">Note: this proposal will call for additional financing for EPI in order to </w:t>
            </w:r>
            <w:r w:rsidR="00B507CC">
              <w:rPr>
                <w:rStyle w:val="propertyeditor"/>
                <w:rFonts w:ascii="Arial" w:hAnsi="Arial" w:cs="Arial"/>
                <w:noProof/>
                <w:shd w:val="clear" w:color="auto" w:fill="BDDCFF"/>
              </w:rPr>
              <w:t>handle the cold chain and the co-financing</w:t>
            </w:r>
            <w:r w:rsidR="00C142E6">
              <w:rPr>
                <w:rFonts w:ascii="Arial" w:hAnsi="Arial" w:cs="Arial"/>
                <w:noProof/>
                <w:shd w:val="clear" w:color="auto" w:fill="BDDCFF"/>
              </w:rPr>
              <w:br/>
            </w:r>
            <w:r w:rsidR="00C142E6">
              <w:rPr>
                <w:rStyle w:val="propertyeditor"/>
                <w:rFonts w:ascii="Arial" w:hAnsi="Arial" w:cs="Arial"/>
                <w:noProof/>
                <w:shd w:val="clear" w:color="auto" w:fill="BDDCFF"/>
              </w:rPr>
              <w:t>Recom</w:t>
            </w:r>
            <w:r w:rsidR="00B507CC">
              <w:rPr>
                <w:rStyle w:val="propertyeditor"/>
                <w:rFonts w:ascii="Arial" w:hAnsi="Arial" w:cs="Arial"/>
                <w:noProof/>
                <w:shd w:val="clear" w:color="auto" w:fill="BDDCFF"/>
              </w:rPr>
              <w:t>mend</w:t>
            </w:r>
            <w:r w:rsidR="00C142E6">
              <w:rPr>
                <w:rStyle w:val="propertyeditor"/>
                <w:rFonts w:ascii="Arial" w:hAnsi="Arial" w:cs="Arial"/>
                <w:noProof/>
                <w:shd w:val="clear" w:color="auto" w:fill="BDDCFF"/>
              </w:rPr>
              <w:t>ation:</w:t>
            </w:r>
            <w:r w:rsidR="00C142E6">
              <w:rPr>
                <w:rFonts w:ascii="Arial" w:hAnsi="Arial" w:cs="Arial"/>
                <w:noProof/>
                <w:shd w:val="clear" w:color="auto" w:fill="BDDCFF"/>
              </w:rPr>
              <w:br/>
            </w:r>
            <w:r w:rsidR="00C142E6">
              <w:rPr>
                <w:rStyle w:val="propertyeditor"/>
                <w:rFonts w:ascii="Arial" w:hAnsi="Arial" w:cs="Arial"/>
                <w:noProof/>
                <w:shd w:val="clear" w:color="auto" w:fill="BDDCFF"/>
              </w:rPr>
              <w:t xml:space="preserve">1) </w:t>
            </w:r>
            <w:r w:rsidR="00B507CC">
              <w:rPr>
                <w:rStyle w:val="propertyeditor"/>
                <w:rFonts w:ascii="Arial" w:hAnsi="Arial" w:cs="Arial"/>
                <w:noProof/>
                <w:shd w:val="clear" w:color="auto" w:fill="BDDCFF"/>
              </w:rPr>
              <w:t>Government:</w:t>
            </w:r>
            <w:r w:rsidR="00C142E6">
              <w:rPr>
                <w:rFonts w:ascii="Arial" w:hAnsi="Arial" w:cs="Arial"/>
                <w:noProof/>
                <w:shd w:val="clear" w:color="auto" w:fill="BDDCFF"/>
              </w:rPr>
              <w:br/>
            </w:r>
            <w:r w:rsidR="00C142E6">
              <w:rPr>
                <w:rStyle w:val="propertyeditor"/>
                <w:rFonts w:ascii="Arial" w:hAnsi="Arial" w:cs="Arial"/>
                <w:noProof/>
                <w:shd w:val="clear" w:color="auto" w:fill="BDDCFF"/>
              </w:rPr>
              <w:t xml:space="preserve">- </w:t>
            </w:r>
            <w:r w:rsidR="00B507CC">
              <w:rPr>
                <w:rStyle w:val="propertyeditor"/>
                <w:rFonts w:ascii="Arial" w:hAnsi="Arial" w:cs="Arial"/>
                <w:noProof/>
                <w:shd w:val="clear" w:color="auto" w:fill="BDDCFF"/>
              </w:rPr>
              <w:t xml:space="preserve">Implement all the resource mobilization strategies </w:t>
            </w:r>
            <w:r w:rsidR="00F24F44">
              <w:rPr>
                <w:rStyle w:val="propertyeditor"/>
                <w:rFonts w:ascii="Arial" w:hAnsi="Arial" w:cs="Arial"/>
                <w:noProof/>
                <w:shd w:val="clear" w:color="auto" w:fill="BDDCFF"/>
              </w:rPr>
              <w:t xml:space="preserve">in order to </w:t>
            </w:r>
            <w:r w:rsidR="00D810A5">
              <w:rPr>
                <w:rStyle w:val="propertyeditor"/>
                <w:rFonts w:ascii="Arial" w:hAnsi="Arial" w:cs="Arial"/>
                <w:noProof/>
                <w:shd w:val="clear" w:color="auto" w:fill="BDDCFF"/>
              </w:rPr>
              <w:t>address these challenges</w:t>
            </w:r>
            <w:r w:rsidR="00C142E6">
              <w:rPr>
                <w:rFonts w:ascii="Arial" w:hAnsi="Arial" w:cs="Arial"/>
                <w:noProof/>
                <w:shd w:val="clear" w:color="auto" w:fill="BDDCFF"/>
              </w:rPr>
              <w:br/>
            </w:r>
            <w:r w:rsidR="00C142E6">
              <w:rPr>
                <w:rStyle w:val="propertyeditor"/>
                <w:rFonts w:ascii="Arial" w:hAnsi="Arial" w:cs="Arial"/>
                <w:noProof/>
                <w:shd w:val="clear" w:color="auto" w:fill="BDDCFF"/>
              </w:rPr>
              <w:t>- D</w:t>
            </w:r>
            <w:r w:rsidR="00D810A5">
              <w:rPr>
                <w:rStyle w:val="propertyeditor"/>
                <w:rFonts w:ascii="Arial" w:hAnsi="Arial" w:cs="Arial"/>
                <w:noProof/>
                <w:shd w:val="clear" w:color="auto" w:fill="BDDCFF"/>
              </w:rPr>
              <w:t>ecrease the s</w:t>
            </w:r>
            <w:r w:rsidR="006C7456">
              <w:rPr>
                <w:rStyle w:val="propertyeditor"/>
                <w:rFonts w:ascii="Arial" w:hAnsi="Arial" w:cs="Arial"/>
                <w:noProof/>
                <w:shd w:val="clear" w:color="auto" w:fill="BDDCFF"/>
              </w:rPr>
              <w:t>tocking</w:t>
            </w:r>
            <w:r w:rsidR="0071413B">
              <w:rPr>
                <w:rStyle w:val="propertyeditor"/>
                <w:rFonts w:ascii="Arial" w:hAnsi="Arial" w:cs="Arial"/>
                <w:noProof/>
                <w:shd w:val="clear" w:color="auto" w:fill="BDDCFF"/>
              </w:rPr>
              <w:t xml:space="preserve"> period, and therefore</w:t>
            </w:r>
            <w:r w:rsidR="00D810A5">
              <w:rPr>
                <w:rStyle w:val="propertyeditor"/>
                <w:rFonts w:ascii="Arial" w:hAnsi="Arial" w:cs="Arial"/>
                <w:noProof/>
                <w:shd w:val="clear" w:color="auto" w:fill="BDDCFF"/>
              </w:rPr>
              <w:t xml:space="preserve"> increase the number of deliveries at the central and regional levels</w:t>
            </w:r>
            <w:r w:rsidR="00C142E6">
              <w:rPr>
                <w:rFonts w:ascii="Arial" w:hAnsi="Arial" w:cs="Arial"/>
                <w:noProof/>
                <w:shd w:val="clear" w:color="auto" w:fill="BDDCFF"/>
              </w:rPr>
              <w:br/>
            </w:r>
            <w:r w:rsidR="00C142E6">
              <w:rPr>
                <w:rStyle w:val="propertyeditor"/>
                <w:rFonts w:ascii="Arial" w:hAnsi="Arial" w:cs="Arial"/>
                <w:noProof/>
                <w:shd w:val="clear" w:color="auto" w:fill="BDDCFF"/>
              </w:rPr>
              <w:t>2) GAVI:</w:t>
            </w:r>
            <w:r w:rsidR="00C142E6">
              <w:rPr>
                <w:rFonts w:ascii="Arial" w:hAnsi="Arial" w:cs="Arial"/>
                <w:noProof/>
                <w:shd w:val="clear" w:color="auto" w:fill="BDDCFF"/>
              </w:rPr>
              <w:br/>
            </w:r>
            <w:r w:rsidR="00C142E6">
              <w:rPr>
                <w:rStyle w:val="propertyeditor"/>
                <w:rFonts w:ascii="Arial" w:hAnsi="Arial" w:cs="Arial"/>
                <w:noProof/>
                <w:shd w:val="clear" w:color="auto" w:fill="BDDCFF"/>
              </w:rPr>
              <w:t xml:space="preserve">- </w:t>
            </w:r>
            <w:r w:rsidR="00210A9D">
              <w:rPr>
                <w:rStyle w:val="propertyeditor"/>
                <w:rFonts w:ascii="Arial" w:hAnsi="Arial" w:cs="Arial"/>
                <w:noProof/>
                <w:shd w:val="clear" w:color="auto" w:fill="BDDCFF"/>
              </w:rPr>
              <w:t xml:space="preserve">Support Togo in this new </w:t>
            </w:r>
            <w:r w:rsidR="00126FF8">
              <w:rPr>
                <w:rStyle w:val="propertyeditor"/>
                <w:rFonts w:ascii="Arial" w:hAnsi="Arial" w:cs="Arial"/>
                <w:noProof/>
                <w:shd w:val="clear" w:color="auto" w:fill="BDDCFF"/>
              </w:rPr>
              <w:t>proposal to introduce new vaccines</w:t>
            </w:r>
            <w:r w:rsidR="00C142E6">
              <w:rPr>
                <w:rFonts w:ascii="Arial" w:hAnsi="Arial" w:cs="Arial"/>
                <w:noProof/>
                <w:shd w:val="clear" w:color="auto" w:fill="BDDCFF"/>
              </w:rPr>
              <w:br/>
            </w:r>
            <w:r w:rsidR="00C142E6">
              <w:rPr>
                <w:rStyle w:val="propertyeditor"/>
                <w:rFonts w:ascii="Arial" w:hAnsi="Arial" w:cs="Arial"/>
                <w:noProof/>
                <w:shd w:val="clear" w:color="auto" w:fill="BDDCFF"/>
              </w:rPr>
              <w:t xml:space="preserve">- </w:t>
            </w:r>
            <w:r w:rsidR="0008184F">
              <w:rPr>
                <w:rStyle w:val="propertyeditor"/>
                <w:rFonts w:ascii="Arial" w:hAnsi="Arial" w:cs="Arial"/>
                <w:noProof/>
                <w:shd w:val="clear" w:color="auto" w:fill="BDDCFF"/>
              </w:rPr>
              <w:t xml:space="preserve">Advocate for </w:t>
            </w:r>
            <w:r w:rsidR="0074346B">
              <w:rPr>
                <w:rStyle w:val="propertyeditor"/>
                <w:rFonts w:ascii="Arial" w:hAnsi="Arial" w:cs="Arial"/>
                <w:noProof/>
                <w:shd w:val="clear" w:color="auto" w:fill="BDDCFF"/>
              </w:rPr>
              <w:t>substantial</w:t>
            </w:r>
            <w:r w:rsidR="0071413B">
              <w:rPr>
                <w:rStyle w:val="propertyeditor"/>
                <w:rFonts w:ascii="Arial" w:hAnsi="Arial" w:cs="Arial"/>
                <w:noProof/>
                <w:shd w:val="clear" w:color="auto" w:fill="BDDCFF"/>
              </w:rPr>
              <w:t xml:space="preserve"> reduction</w:t>
            </w:r>
            <w:r w:rsidR="0008184F">
              <w:rPr>
                <w:rStyle w:val="propertyeditor"/>
                <w:rFonts w:ascii="Arial" w:hAnsi="Arial" w:cs="Arial"/>
                <w:noProof/>
                <w:shd w:val="clear" w:color="auto" w:fill="BDDCFF"/>
              </w:rPr>
              <w:t xml:space="preserve"> in the cost of these new vaccines</w:t>
            </w:r>
            <w:r w:rsidR="00C142E6">
              <w:rPr>
                <w:rStyle w:val="propertyeditor"/>
                <w:rFonts w:ascii="Arial" w:hAnsi="Arial" w:cs="Arial"/>
                <w:noProof/>
                <w:shd w:val="clear" w:color="auto" w:fill="BDDCFF"/>
              </w:rPr>
              <w:t xml:space="preserve"> </w:t>
            </w: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spacing w:after="0"/>
        <w:rPr>
          <w:rFonts w:ascii="Arial" w:eastAsia="Times New Roman" w:hAnsi="Arial" w:cs="Arial"/>
          <w:noProof/>
          <w:szCs w:val="24"/>
          <w:lang w:val="en-GB" w:eastAsia="en-GB"/>
        </w:rPr>
        <w:sectPr w:rsidR="00656F71">
          <w:pgSz w:w="11907" w:h="16840"/>
          <w:pgMar w:top="720" w:right="720" w:bottom="720" w:left="720" w:header="708" w:footer="708" w:gutter="0"/>
          <w:cols w:space="720"/>
        </w:sectPr>
      </w:pPr>
    </w:p>
    <w:p w:rsidR="00656F71" w:rsidRDefault="00656F71">
      <w:pPr>
        <w:spacing w:after="0" w:line="240" w:lineRule="auto"/>
        <w:rPr>
          <w:rFonts w:ascii="Arial" w:hAnsi="Arial" w:cs="Arial"/>
          <w:noProof/>
          <w:sz w:val="16"/>
          <w:szCs w:val="16"/>
          <w:lang w:val="en-GB"/>
        </w:rPr>
      </w:pPr>
      <w:bookmarkStart w:id="67" w:name="_Toc279951920"/>
    </w:p>
    <w:p w:rsidR="00656F71" w:rsidRDefault="00C142E6">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8" w:name="_Toc283566577"/>
      <w:r>
        <w:rPr>
          <w:rFonts w:asciiTheme="majorHAnsi" w:eastAsiaTheme="majorEastAsia" w:hAnsiTheme="majorHAnsi" w:cstheme="majorBidi"/>
          <w:b/>
          <w:bCs/>
          <w:noProof/>
          <w:color w:val="365F91" w:themeColor="accent1" w:themeShade="BF"/>
          <w:sz w:val="28"/>
          <w:szCs w:val="28"/>
          <w:lang w:val="en-GB"/>
        </w:rPr>
        <w:t>Annexes</w:t>
      </w:r>
      <w:bookmarkEnd w:id="68"/>
    </w:p>
    <w:p w:rsidR="00656F71" w:rsidRDefault="00C142E6">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69" w:name="_Toc283566578"/>
      <w:r>
        <w:rPr>
          <w:rFonts w:asciiTheme="majorHAnsi" w:eastAsiaTheme="majorEastAsia" w:hAnsiTheme="majorHAnsi" w:cstheme="majorBidi"/>
          <w:b/>
          <w:bCs/>
          <w:noProof/>
          <w:color w:val="365F91" w:themeColor="accent1" w:themeShade="BF"/>
          <w:sz w:val="28"/>
          <w:szCs w:val="28"/>
          <w:lang w:val="en-GB"/>
        </w:rPr>
        <w:t xml:space="preserve">Annex </w:t>
      </w:r>
      <w:bookmarkEnd w:id="67"/>
      <w:bookmarkEnd w:id="69"/>
      <w:r>
        <w:rPr>
          <w:rFonts w:asciiTheme="majorHAnsi" w:eastAsiaTheme="majorEastAsia" w:hAnsiTheme="majorHAnsi" w:cstheme="majorBidi"/>
          <w:b/>
          <w:bCs/>
          <w:noProof/>
          <w:color w:val="365F91" w:themeColor="accent1" w:themeShade="BF"/>
          <w:sz w:val="28"/>
          <w:szCs w:val="28"/>
          <w:lang w:val="en-GB"/>
        </w:rPr>
        <w:t>1</w:t>
      </w:r>
    </w:p>
    <w:p w:rsidR="00656F71" w:rsidRDefault="00656F71">
      <w:pPr>
        <w:spacing w:after="0" w:line="240" w:lineRule="auto"/>
        <w:rPr>
          <w:rFonts w:ascii="Arial" w:hAnsi="Arial" w:cs="Arial"/>
          <w:noProof/>
          <w:sz w:val="16"/>
          <w:szCs w:val="16"/>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spacing w:after="0" w:line="240" w:lineRule="auto"/>
        <w:rPr>
          <w:rFonts w:ascii="Arial" w:hAnsi="Arial" w:cs="Arial"/>
          <w:noProof/>
          <w:sz w:val="16"/>
          <w:szCs w:val="16"/>
          <w:lang w:val="en-GB"/>
        </w:rPr>
      </w:pPr>
    </w:p>
    <w:p w:rsidR="00656F71" w:rsidRDefault="00C142E6">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Style w:val="propertyeditor"/>
          <w:rFonts w:asciiTheme="majorHAnsi" w:eastAsiaTheme="majorEastAsia" w:hAnsiTheme="majorHAnsi" w:cstheme="majorBidi"/>
          <w:b/>
          <w:bCs/>
          <w:noProof/>
          <w:color w:val="365F91" w:themeColor="accent1" w:themeShade="BF"/>
          <w:sz w:val="28"/>
          <w:szCs w:val="28"/>
          <w:lang w:val="en-GB"/>
        </w:rPr>
        <w:t>1</w:t>
      </w:r>
      <w:r>
        <w:rPr>
          <w:rFonts w:asciiTheme="majorHAnsi" w:eastAsiaTheme="majorEastAsia" w:hAnsiTheme="majorHAnsi" w:cstheme="majorBidi"/>
          <w:b/>
          <w:bCs/>
          <w:noProof/>
          <w:color w:val="365F91" w:themeColor="accent1" w:themeShade="BF"/>
          <w:sz w:val="28"/>
          <w:szCs w:val="28"/>
          <w:lang w:val="en-GB"/>
        </w:rPr>
        <w:t xml:space="preserve"> – </w:t>
      </w:r>
      <w:r>
        <w:rPr>
          <w:rStyle w:val="propertyeditor"/>
          <w:rFonts w:asciiTheme="majorHAnsi" w:eastAsiaTheme="majorEastAsia" w:hAnsiTheme="majorHAnsi" w:cstheme="majorBidi"/>
          <w:b/>
          <w:bCs/>
          <w:noProof/>
          <w:color w:val="365F91" w:themeColor="accent1" w:themeShade="BF"/>
          <w:sz w:val="28"/>
          <w:szCs w:val="28"/>
          <w:lang w:val="en-GB"/>
        </w:rPr>
        <w:t>Pneumococcal (PCV13), 1 doses/vial, Liquid</w:t>
      </w:r>
    </w:p>
    <w:p w:rsidR="00656F71" w:rsidRDefault="00656F71">
      <w:pPr>
        <w:rPr>
          <w:noProof/>
          <w:lang w:val="en-GB"/>
        </w:rPr>
      </w:pPr>
    </w:p>
    <w:p w:rsidR="00656F71" w:rsidRDefault="00C142E6">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A</w:t>
      </w:r>
      <w:r>
        <w:rPr>
          <w:rFonts w:ascii="Arial" w:hAnsi="Arial" w:cs="Arial"/>
          <w:noProof/>
          <w:lang w:val="en-GB"/>
        </w:rPr>
        <w:t xml:space="preserve"> - Rounded up portion of supply that is procured by the country and estimate of related cost in US$</w:t>
      </w:r>
    </w:p>
    <w:tbl>
      <w:tblP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656F71">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r>
      <w:tr w:rsidR="00656F71">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46,200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47,200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57,600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47,100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48,900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49,900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202,000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173,000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177,000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656F71">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r>
      <w:tr w:rsidR="00656F71">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956,100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788,400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818,100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836,200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1,020,800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833,700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865,200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884,200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lastRenderedPageBreak/>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11,350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9,275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9,625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9,825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3,581,000</w:t>
            </w: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2,952,500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3,064,000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3,131,500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b/>
                <w:noProof/>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default0"/>
        <w:spacing w:before="0" w:beforeAutospacing="0" w:after="200" w:afterAutospacing="0" w:line="276" w:lineRule="auto"/>
        <w:jc w:val="both"/>
        <w:rPr>
          <w:rFonts w:ascii="Arial" w:hAnsi="Arial" w:cs="Arial"/>
          <w:noProof/>
          <w:lang w:val="en-GB"/>
        </w:rPr>
      </w:pPr>
      <w:bookmarkStart w:id="70" w:name="_Toc279951921"/>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C</w:t>
      </w:r>
      <w:r>
        <w:rPr>
          <w:rFonts w:ascii="Arial" w:hAnsi="Arial" w:cs="Arial"/>
          <w:noProof/>
          <w:lang w:val="en-GB"/>
        </w:rPr>
        <w:t xml:space="preserve"> - Summary table for </w:t>
      </w:r>
      <w:r>
        <w:rPr>
          <w:rStyle w:val="propertyeditor"/>
          <w:rFonts w:ascii="Arial" w:hAnsi="Arial" w:cs="Arial"/>
          <w:noProof/>
          <w:lang w:val="en-GB"/>
        </w:rPr>
        <w:t>Pneumococcal (PCV13), 1 doses/vial, Liquid</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656F71">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120" w:beforeAutospacing="0" w:after="120" w:afterAutospacing="0"/>
              <w:jc w:val="center"/>
              <w:rPr>
                <w:rFonts w:ascii="Arial" w:hAnsi="Arial" w:cs="Arial"/>
                <w:b/>
                <w:noProof/>
                <w:sz w:val="20"/>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264,430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270,934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277,600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284,428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245,919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254,678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263,719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270,207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93.00%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94.00%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256,497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262,806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272,048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278,739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56F71" w:rsidRDefault="00656F71">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56F71" w:rsidRDefault="00656F71">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656F71" w:rsidRDefault="00C142E6">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656F71" w:rsidRDefault="00C142E6">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Heading1"/>
        <w:keepNext/>
        <w:keepLines/>
        <w:spacing w:before="240"/>
        <w:rPr>
          <w:rFonts w:ascii="Arial" w:eastAsiaTheme="majorEastAsia" w:hAnsi="Arial" w:cs="Arial"/>
          <w:bCs/>
          <w:noProof/>
          <w:sz w:val="24"/>
          <w:szCs w:val="24"/>
          <w:lang w:val="en-GB"/>
        </w:rPr>
      </w:pPr>
      <w:bookmarkStart w:id="71" w:name="_Toc283566579"/>
      <w:bookmarkStart w:id="72" w:name="_Toc279951922"/>
      <w:r>
        <w:rPr>
          <w:rFonts w:ascii="Arial" w:eastAsiaTheme="majorEastAsia" w:hAnsi="Arial" w:cs="Arial"/>
          <w:b/>
          <w:bCs/>
          <w:noProof/>
          <w:sz w:val="24"/>
          <w:szCs w:val="24"/>
          <w:lang w:val="en-GB"/>
        </w:rPr>
        <w:lastRenderedPageBreak/>
        <w:t>Table 1.</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Pneumococcal (PCV13), 1 doses/vial, Liquid</w:t>
      </w:r>
      <w:r>
        <w:rPr>
          <w:rFonts w:ascii="Arial" w:eastAsiaTheme="majorEastAsia" w:hAnsi="Arial" w:cs="Arial"/>
          <w:bCs/>
          <w:noProof/>
          <w:sz w:val="24"/>
          <w:szCs w:val="24"/>
          <w:lang w:val="en-GB"/>
        </w:rPr>
        <w:t xml:space="preserve"> associated injection safety material and related co-financing budget (page 1)</w:t>
      </w:r>
    </w:p>
    <w:tbl>
      <w:tblPr>
        <w:tblStyle w:val="TableGrid"/>
        <w:tblW w:w="5000" w:type="pct"/>
        <w:tblLook w:val="04A0"/>
      </w:tblPr>
      <w:tblGrid>
        <w:gridCol w:w="585"/>
        <w:gridCol w:w="4650"/>
        <w:gridCol w:w="2927"/>
        <w:gridCol w:w="1166"/>
        <w:gridCol w:w="1395"/>
        <w:gridCol w:w="1166"/>
        <w:gridCol w:w="1166"/>
        <w:gridCol w:w="1395"/>
        <w:gridCol w:w="1166"/>
      </w:tblGrid>
      <w:tr w:rsidR="00656F71">
        <w:trPr>
          <w:tblHeader/>
        </w:trPr>
        <w:tc>
          <w:tcPr>
            <w:tcW w:w="585"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r>
      <w:tr w:rsidR="00656F71">
        <w:trPr>
          <w:tblHeader/>
        </w:trPr>
        <w:tc>
          <w:tcPr>
            <w:tcW w:w="585"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256,497</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13,696</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242,801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262,806</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14,036</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248,770</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769,491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41,088</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728,403</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788,418</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42,107</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746,311</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807,966</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43,143</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764,823</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827,839</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44,212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783,627</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201,992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10,786</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191,206</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4,969</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266</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4,703</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1,009,958</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53,928</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956,030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832,808</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44,477</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788,331</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1,078,347</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57,580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1,020,767</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880,660</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47,033</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833,627</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11,970</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11,330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9,776</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523</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9,253</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3,534,853</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188,748</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3,346,105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2,914,828</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155,669</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2,759,159</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57,153</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3,052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54,101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46,675</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2,493</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44,182</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7,661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7,251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6,257</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5,922</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176,743</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9,438</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167,305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145,742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7,784</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137,958</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6,482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347</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6,135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5,294</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283</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5,011</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3,782,892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201,992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3,580,900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3,118,796</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166,562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2,952,234</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201,992</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166,562</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r>
    </w:tbl>
    <w:p w:rsidR="00656F71" w:rsidRDefault="00C142E6">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656F71" w:rsidRDefault="00C142E6">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Heading1"/>
        <w:keepNext/>
        <w:keepLines/>
        <w:spacing w:before="240"/>
        <w:rPr>
          <w:rFonts w:ascii="Arial" w:eastAsiaTheme="majorEastAsia" w:hAnsi="Arial" w:cs="Arial"/>
          <w:bCs/>
          <w:noProof/>
          <w:sz w:val="24"/>
          <w:szCs w:val="24"/>
          <w:lang w:val="en-GB"/>
        </w:rPr>
      </w:pPr>
      <w:bookmarkStart w:id="73" w:name="_Toc283566580"/>
      <w:bookmarkStart w:id="74" w:name="_Toc279951923"/>
      <w:r>
        <w:rPr>
          <w:rFonts w:ascii="Arial" w:eastAsiaTheme="majorEastAsia" w:hAnsi="Arial" w:cs="Arial"/>
          <w:b/>
          <w:bCs/>
          <w:noProof/>
          <w:sz w:val="24"/>
          <w:szCs w:val="24"/>
          <w:lang w:val="en-GB"/>
        </w:rPr>
        <w:t>Table 1.</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Pneumococcal (PCV13), 1 doses/vial, Liquid</w:t>
      </w:r>
      <w:r>
        <w:rPr>
          <w:rFonts w:ascii="Arial" w:eastAsiaTheme="majorEastAsia" w:hAnsi="Arial" w:cs="Arial"/>
          <w:bCs/>
          <w:noProof/>
          <w:sz w:val="24"/>
          <w:szCs w:val="24"/>
          <w:lang w:val="en-GB"/>
        </w:rPr>
        <w:t xml:space="preserve"> associated injection safety material and related co-financing budget (page 2)</w:t>
      </w:r>
    </w:p>
    <w:tbl>
      <w:tblPr>
        <w:tblStyle w:val="TableGrid"/>
        <w:tblW w:w="5000" w:type="pct"/>
        <w:tblLook w:val="04A0"/>
      </w:tblPr>
      <w:tblGrid>
        <w:gridCol w:w="586"/>
        <w:gridCol w:w="4612"/>
        <w:gridCol w:w="2960"/>
        <w:gridCol w:w="1167"/>
        <w:gridCol w:w="1395"/>
        <w:gridCol w:w="1167"/>
        <w:gridCol w:w="1167"/>
        <w:gridCol w:w="1395"/>
        <w:gridCol w:w="1167"/>
      </w:tblGrid>
      <w:tr w:rsidR="00656F71">
        <w:trPr>
          <w:tblHeader/>
        </w:trPr>
        <w:tc>
          <w:tcPr>
            <w:tcW w:w="586"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r>
      <w:tr w:rsidR="00656F71">
        <w:trPr>
          <w:tblHeader/>
        </w:trPr>
        <w:tc>
          <w:tcPr>
            <w:tcW w:w="586"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hAnsi="Arial" w:cs="Arial"/>
                <w:noProof/>
                <w:sz w:val="20"/>
                <w:szCs w:val="20"/>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272,048</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14,529</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257,519</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278,739</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14,887</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263,852</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816,144</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43,587</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772,557</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836,217</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44,659</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791,558</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856,952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45,767</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811,185</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878,028</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46,892</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831,136</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7,279</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389</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6,890</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5,269</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282</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4,987</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864,231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46,156</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818,075</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883,297</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47,174</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836,123</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914,000</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48,813</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865,187</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934,050</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49,884</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884,166</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10,146</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542</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9,604</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10,368</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554</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9,814</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3,024,809</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161,543</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2,863,266</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3,091,540</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165,107</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2,926,433</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48,442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2,588</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45,854</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49,505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46,861</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6,494</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347</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6,147</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6,636</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355</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6,281</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151,241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8,078</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143,163</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154,577</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8,256</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146,321</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5,494</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294</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5,200</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5,615</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300</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5,315</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3,236,480</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172,847</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3,063,633</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3,307,873</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176,660</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3,131,213</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172,847</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176,660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r>
    </w:tbl>
    <w:p w:rsidR="00656F71" w:rsidRDefault="00C142E6">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656F71" w:rsidRDefault="00C142E6">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spacing w:after="0" w:line="240" w:lineRule="auto"/>
        <w:rPr>
          <w:rFonts w:ascii="Arial" w:eastAsiaTheme="minorHAnsi" w:hAnsi="Arial" w:cs="Arial"/>
          <w:noProof/>
          <w:sz w:val="16"/>
          <w:szCs w:val="16"/>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spacing w:after="0" w:line="240" w:lineRule="auto"/>
        <w:rPr>
          <w:rFonts w:ascii="Arial" w:hAnsi="Arial" w:cs="Arial"/>
          <w:noProof/>
          <w:sz w:val="16"/>
          <w:szCs w:val="16"/>
          <w:lang w:val="en-GB"/>
        </w:rPr>
      </w:pPr>
    </w:p>
    <w:p w:rsidR="00656F71" w:rsidRDefault="00C142E6">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lastRenderedPageBreak/>
        <w:t>Annex 1.</w:t>
      </w:r>
      <w:r>
        <w:rPr>
          <w:rStyle w:val="propertyeditor"/>
          <w:rFonts w:asciiTheme="majorHAnsi" w:eastAsiaTheme="majorEastAsia" w:hAnsiTheme="majorHAnsi" w:cstheme="majorBidi"/>
          <w:b/>
          <w:bCs/>
          <w:noProof/>
          <w:color w:val="365F91" w:themeColor="accent1" w:themeShade="BF"/>
          <w:sz w:val="28"/>
          <w:szCs w:val="28"/>
          <w:lang w:val="en-GB"/>
        </w:rPr>
        <w:t>2</w:t>
      </w:r>
      <w:r>
        <w:rPr>
          <w:rFonts w:asciiTheme="majorHAnsi" w:eastAsiaTheme="majorEastAsia" w:hAnsiTheme="majorHAnsi" w:cstheme="majorBidi"/>
          <w:b/>
          <w:bCs/>
          <w:noProof/>
          <w:color w:val="365F91" w:themeColor="accent1" w:themeShade="BF"/>
          <w:sz w:val="28"/>
          <w:szCs w:val="28"/>
          <w:lang w:val="en-GB"/>
        </w:rPr>
        <w:t xml:space="preserve"> – </w:t>
      </w:r>
      <w:r>
        <w:rPr>
          <w:rStyle w:val="propertyeditor"/>
          <w:rFonts w:asciiTheme="majorHAnsi" w:eastAsiaTheme="majorEastAsia" w:hAnsiTheme="majorHAnsi" w:cstheme="majorBidi"/>
          <w:b/>
          <w:bCs/>
          <w:noProof/>
          <w:color w:val="365F91" w:themeColor="accent1" w:themeShade="BF"/>
          <w:sz w:val="28"/>
          <w:szCs w:val="28"/>
          <w:lang w:val="en-GB"/>
        </w:rPr>
        <w:t>Rotavirus 2-dose schedule</w:t>
      </w:r>
    </w:p>
    <w:p w:rsidR="00656F71" w:rsidRDefault="00656F71">
      <w:pPr>
        <w:rPr>
          <w:noProof/>
          <w:lang w:val="en-GB"/>
        </w:rPr>
      </w:pPr>
    </w:p>
    <w:p w:rsidR="00656F71" w:rsidRDefault="00C142E6">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2</w:t>
      </w:r>
      <w:r>
        <w:rPr>
          <w:rFonts w:ascii="Arial" w:hAnsi="Arial" w:cs="Arial"/>
          <w:b/>
          <w:noProof/>
          <w:lang w:val="en-GB"/>
        </w:rPr>
        <w:t xml:space="preserve"> A</w:t>
      </w:r>
      <w:r>
        <w:rPr>
          <w:rFonts w:ascii="Arial" w:hAnsi="Arial" w:cs="Arial"/>
          <w:noProof/>
          <w:lang w:val="en-GB"/>
        </w:rPr>
        <w:t xml:space="preserve"> - Rounded up portion of supply that is procured by the country and estimate of related cost in US$</w:t>
      </w:r>
    </w:p>
    <w:tbl>
      <w:tblP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656F71">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r>
      <w:tr w:rsidR="00656F71">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27,400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31,100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138,000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2</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656F71">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widowControl w:val="0"/>
              <w:autoSpaceDE w:val="0"/>
              <w:autoSpaceDN w:val="0"/>
              <w:adjustRightInd w:val="0"/>
              <w:spacing w:before="120" w:after="120" w:line="240" w:lineRule="auto"/>
              <w:jc w:val="center"/>
              <w:rPr>
                <w:rFonts w:ascii="Arial" w:hAnsi="Arial" w:cs="Arial"/>
                <w:b/>
                <w:noProof/>
                <w:sz w:val="20"/>
                <w:szCs w:val="18"/>
              </w:rPr>
            </w:pPr>
          </w:p>
        </w:tc>
      </w:tr>
      <w:tr w:rsidR="00656F71">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663,700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548,800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557,800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7,375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b/>
                <w:noProof/>
                <w:sz w:val="18"/>
                <w:szCs w:val="18"/>
              </w:rPr>
            </w:pP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3,489,500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2,309,500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2,113,000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b/>
                <w:noProof/>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2</w:t>
      </w:r>
      <w:r>
        <w:rPr>
          <w:rFonts w:ascii="Arial" w:hAnsi="Arial" w:cs="Arial"/>
          <w:b/>
          <w:noProof/>
          <w:lang w:val="en-GB"/>
        </w:rPr>
        <w:t xml:space="preserve">  C</w:t>
      </w:r>
      <w:r>
        <w:rPr>
          <w:rFonts w:ascii="Arial" w:hAnsi="Arial" w:cs="Arial"/>
          <w:noProof/>
          <w:lang w:val="en-GB"/>
        </w:rPr>
        <w:t xml:space="preserve"> - Summary table for</w:t>
      </w:r>
      <w:bookmarkEnd w:id="70"/>
      <w:r>
        <w:rPr>
          <w:rFonts w:ascii="Arial" w:hAnsi="Arial" w:cs="Arial"/>
          <w:noProof/>
          <w:lang w:val="en-GB"/>
        </w:rPr>
        <w:t xml:space="preserve"> </w:t>
      </w:r>
      <w:r>
        <w:rPr>
          <w:rStyle w:val="propertyeditor"/>
          <w:rFonts w:ascii="Arial" w:hAnsi="Arial" w:cs="Arial"/>
          <w:noProof/>
          <w:lang w:val="en-GB"/>
        </w:rPr>
        <w:t>Rotavirus 2-dose schedule</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656F71">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120" w:beforeAutospacing="0" w:after="120" w:afterAutospacing="0"/>
              <w:jc w:val="center"/>
              <w:rPr>
                <w:rFonts w:ascii="Arial" w:hAnsi="Arial" w:cs="Arial"/>
                <w:b/>
                <w:noProof/>
                <w:sz w:val="20"/>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270,934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277,600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284,428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257,387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266,496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273,051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96.00%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96.00%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262,806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272,048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278,739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autoSpaceDE w:val="0"/>
              <w:autoSpaceDN w:val="0"/>
              <w:adjustRightInd w:val="0"/>
              <w:spacing w:after="0" w:line="240" w:lineRule="auto"/>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56F71" w:rsidRDefault="00656F71">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Estimated vaccine wastage </w:t>
            </w:r>
            <w:r>
              <w:rPr>
                <w:rFonts w:ascii="Arial" w:hAnsi="Arial" w:cs="Arial"/>
                <w:b/>
                <w:noProof/>
                <w:sz w:val="18"/>
                <w:szCs w:val="18"/>
              </w:rPr>
              <w:lastRenderedPageBreak/>
              <w:t>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lastRenderedPageBreak/>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lastRenderedPageBreak/>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656F71" w:rsidRDefault="00656F71">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656F71">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656F71" w:rsidRDefault="00C142E6">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656F71" w:rsidRDefault="00C142E6">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Heading1"/>
        <w:keepNext/>
        <w:keepLines/>
        <w:spacing w:before="240"/>
        <w:rPr>
          <w:rFonts w:ascii="Arial" w:eastAsiaTheme="majorEastAsia" w:hAnsi="Arial" w:cs="Arial"/>
          <w:bCs/>
          <w:noProof/>
          <w:sz w:val="24"/>
          <w:szCs w:val="24"/>
          <w:lang w:val="en-GB"/>
        </w:rPr>
      </w:pPr>
      <w:r>
        <w:rPr>
          <w:rFonts w:ascii="Arial" w:eastAsiaTheme="majorEastAsia" w:hAnsi="Arial" w:cs="Arial"/>
          <w:b/>
          <w:bCs/>
          <w:noProof/>
          <w:sz w:val="24"/>
          <w:szCs w:val="24"/>
          <w:lang w:val="en-GB"/>
        </w:rPr>
        <w:t>Table 1.</w:t>
      </w:r>
      <w:r>
        <w:rPr>
          <w:rStyle w:val="propertyeditor"/>
          <w:rFonts w:ascii="Arial" w:eastAsiaTheme="majorEastAsia" w:hAnsi="Arial" w:cs="Arial"/>
          <w:b/>
          <w:bCs/>
          <w:noProof/>
          <w:sz w:val="24"/>
          <w:szCs w:val="24"/>
          <w:lang w:val="en-GB"/>
        </w:rPr>
        <w:t>2</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Rotavirus 2-dose schedule</w:t>
      </w:r>
      <w:r>
        <w:rPr>
          <w:rFonts w:ascii="Arial" w:eastAsiaTheme="majorEastAsia" w:hAnsi="Arial" w:cs="Arial"/>
          <w:bCs/>
          <w:noProof/>
          <w:sz w:val="24"/>
          <w:szCs w:val="24"/>
          <w:lang w:val="en-GB"/>
        </w:rPr>
        <w:t xml:space="preserve"> associated injection safety material and related co-financing budget (page 1)</w:t>
      </w:r>
      <w:bookmarkEnd w:id="71"/>
      <w:bookmarkEnd w:id="72"/>
    </w:p>
    <w:tbl>
      <w:tblPr>
        <w:tblStyle w:val="TableGrid"/>
        <w:tblW w:w="5000" w:type="pct"/>
        <w:tblLook w:val="04A0"/>
      </w:tblPr>
      <w:tblGrid>
        <w:gridCol w:w="585"/>
        <w:gridCol w:w="4650"/>
        <w:gridCol w:w="2927"/>
        <w:gridCol w:w="1166"/>
        <w:gridCol w:w="1395"/>
        <w:gridCol w:w="1166"/>
        <w:gridCol w:w="1166"/>
        <w:gridCol w:w="1395"/>
        <w:gridCol w:w="1166"/>
      </w:tblGrid>
      <w:tr w:rsidR="00656F71">
        <w:trPr>
          <w:tblHeader/>
        </w:trPr>
        <w:tc>
          <w:tcPr>
            <w:tcW w:w="585"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r>
      <w:tr w:rsidR="00656F71">
        <w:trPr>
          <w:tblHeader/>
        </w:trPr>
        <w:tc>
          <w:tcPr>
            <w:tcW w:w="585"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3.80%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4.75%</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262,806</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9,997</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252,809</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272,048</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12,931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259,117</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525,612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19,994</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505,618</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544,096</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25,862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518,234</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551,893</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20,994</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530,899</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571,301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27,155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544,146</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137,974</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5,249</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132,725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4,852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4,621</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689,867</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26,242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663,625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576,153</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27,385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548,768</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I / 100 x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7,658</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7,366</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6,396</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6,091</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3,449,335</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131,209</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3,318,126</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2,304,612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109,540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2,195,072</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lastRenderedPageBreak/>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4,902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187</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4,715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4,094</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3,899</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172,467</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6,561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165,906</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115,231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5,478</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109,753</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491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472</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410</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390</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3,627,195</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137,974</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3,489,221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2,424,347</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115,231</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2,309,116</w:t>
            </w: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137,974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115,231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3.80%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4.75%</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r>
    </w:tbl>
    <w:p w:rsidR="00656F71" w:rsidRDefault="00C142E6">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656F71" w:rsidRDefault="00C142E6">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Heading1"/>
        <w:keepNext/>
        <w:keepLines/>
        <w:spacing w:before="240"/>
        <w:rPr>
          <w:rFonts w:ascii="Arial" w:eastAsiaTheme="majorEastAsia" w:hAnsi="Arial" w:cs="Arial"/>
          <w:bCs/>
          <w:noProof/>
          <w:sz w:val="24"/>
          <w:szCs w:val="24"/>
          <w:lang w:val="en-GB"/>
        </w:rPr>
      </w:pPr>
      <w:r>
        <w:rPr>
          <w:rFonts w:ascii="Arial" w:eastAsiaTheme="majorEastAsia" w:hAnsi="Arial" w:cs="Arial"/>
          <w:b/>
          <w:bCs/>
          <w:noProof/>
          <w:sz w:val="24"/>
          <w:szCs w:val="24"/>
          <w:lang w:val="en-GB"/>
        </w:rPr>
        <w:t>Table 1.</w:t>
      </w:r>
      <w:r>
        <w:rPr>
          <w:rStyle w:val="propertyeditor"/>
          <w:rFonts w:ascii="Arial" w:eastAsiaTheme="majorEastAsia" w:hAnsi="Arial" w:cs="Arial"/>
          <w:b/>
          <w:bCs/>
          <w:noProof/>
          <w:sz w:val="24"/>
          <w:szCs w:val="24"/>
          <w:lang w:val="en-GB"/>
        </w:rPr>
        <w:t>2</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Rotavirus 2-dose schedule</w:t>
      </w:r>
      <w:r>
        <w:rPr>
          <w:rFonts w:ascii="Arial" w:eastAsiaTheme="majorEastAsia" w:hAnsi="Arial" w:cs="Arial"/>
          <w:bCs/>
          <w:noProof/>
          <w:sz w:val="24"/>
          <w:szCs w:val="24"/>
          <w:lang w:val="en-GB"/>
        </w:rPr>
        <w:t xml:space="preserve"> associated injection safety material and related co-financing budget (page 2)</w:t>
      </w:r>
      <w:bookmarkEnd w:id="73"/>
      <w:bookmarkEnd w:id="74"/>
    </w:p>
    <w:tbl>
      <w:tblPr>
        <w:tblStyle w:val="TableGrid"/>
        <w:tblW w:w="5000" w:type="pct"/>
        <w:tblLook w:val="04A0"/>
      </w:tblPr>
      <w:tblGrid>
        <w:gridCol w:w="586"/>
        <w:gridCol w:w="4612"/>
        <w:gridCol w:w="2960"/>
        <w:gridCol w:w="1167"/>
        <w:gridCol w:w="1395"/>
        <w:gridCol w:w="1167"/>
        <w:gridCol w:w="1167"/>
        <w:gridCol w:w="1395"/>
        <w:gridCol w:w="1167"/>
      </w:tblGrid>
      <w:tr w:rsidR="00656F71">
        <w:trPr>
          <w:tblHeader/>
        </w:trPr>
        <w:tc>
          <w:tcPr>
            <w:tcW w:w="586"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656F71" w:rsidRDefault="00C142E6">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656F71" w:rsidRDefault="00656F71">
            <w:pPr>
              <w:spacing w:before="120" w:after="120" w:line="240" w:lineRule="auto"/>
              <w:jc w:val="center"/>
              <w:rPr>
                <w:rFonts w:ascii="Arial" w:hAnsi="Arial" w:cs="Arial"/>
                <w:b/>
                <w:bCs/>
                <w:noProof/>
                <w:sz w:val="20"/>
                <w:szCs w:val="18"/>
              </w:rPr>
            </w:pPr>
          </w:p>
        </w:tc>
      </w:tr>
      <w:tr w:rsidR="00656F71">
        <w:trPr>
          <w:tblHeader/>
        </w:trPr>
        <w:tc>
          <w:tcPr>
            <w:tcW w:w="586"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5.28%</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center"/>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center"/>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jc w:val="both"/>
              <w:rPr>
                <w:rFonts w:ascii="Arial" w:hAnsi="Arial" w:cs="Arial"/>
                <w:noProof/>
                <w:sz w:val="20"/>
                <w:szCs w:val="20"/>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278,739</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14,718</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264,021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557,478</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29,436</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528,042</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585,352</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30,908</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554,444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3,513</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186</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3,327</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588,865</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31,093</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557,772</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I / 100 x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6,537</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346</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6,191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2,119,914</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111,934</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2,007,980</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lastRenderedPageBreak/>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4,184</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221</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3,963</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105,996</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5,597</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100,399</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419</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396</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2,230,513</w:t>
            </w: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117,773</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2,112,740</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117,773</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r>
      <w:tr w:rsidR="00656F71">
        <w:tc>
          <w:tcPr>
            <w:tcW w:w="586"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5.28%</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56F71" w:rsidRDefault="00656F71">
            <w:pPr>
              <w:pStyle w:val="default0"/>
              <w:spacing w:before="0" w:beforeAutospacing="0" w:after="0" w:afterAutospacing="0"/>
              <w:jc w:val="right"/>
              <w:rPr>
                <w:rFonts w:ascii="Arial" w:hAnsi="Arial" w:cs="Arial"/>
                <w:noProof/>
                <w:sz w:val="18"/>
                <w:szCs w:val="18"/>
              </w:rPr>
            </w:pPr>
          </w:p>
        </w:tc>
      </w:tr>
    </w:tbl>
    <w:p w:rsidR="00656F71" w:rsidRDefault="00C142E6">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656F71" w:rsidRDefault="00C142E6">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spacing w:after="0" w:line="240" w:lineRule="auto"/>
        <w:rPr>
          <w:rFonts w:ascii="Arial" w:eastAsiaTheme="minorHAnsi" w:hAnsi="Arial" w:cs="Arial"/>
          <w:noProof/>
          <w:sz w:val="16"/>
          <w:szCs w:val="16"/>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656F71">
      <w:pPr>
        <w:pStyle w:val="default0"/>
        <w:spacing w:before="0" w:beforeAutospacing="0" w:after="200" w:afterAutospacing="0" w:line="276" w:lineRule="auto"/>
        <w:jc w:val="both"/>
        <w:rPr>
          <w:rFonts w:ascii="Arial" w:hAnsi="Arial" w:cs="Arial"/>
          <w:noProof/>
          <w:sz w:val="22"/>
          <w:lang w:val="en-GB"/>
        </w:rPr>
      </w:pPr>
      <w:bookmarkStart w:id="75" w:name="_Toc279951925"/>
    </w:p>
    <w:p w:rsidR="00656F71" w:rsidRDefault="00C142E6">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76" w:name="_Toc279951926"/>
      <w:bookmarkEnd w:id="75"/>
      <w:r>
        <w:rPr>
          <w:rFonts w:asciiTheme="majorHAnsi" w:eastAsiaTheme="majorEastAsia" w:hAnsiTheme="majorHAnsi" w:cstheme="majorBidi"/>
          <w:b/>
          <w:bCs/>
          <w:noProof/>
          <w:color w:val="365F91" w:themeColor="accent1" w:themeShade="BF"/>
          <w:sz w:val="28"/>
          <w:szCs w:val="28"/>
          <w:lang w:val="en-GB"/>
        </w:rPr>
        <w:t>Annex 2</w:t>
      </w:r>
    </w:p>
    <w:p w:rsidR="00656F71" w:rsidRDefault="00C142E6">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Estimated prices of supply and related freight cost: 2011 from UNICEF Supply Division; 2012 onwards: GAVI Secretariat</w:t>
      </w:r>
    </w:p>
    <w:p w:rsidR="00656F71" w:rsidRDefault="00C142E6">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A -</w:t>
      </w:r>
      <w:r>
        <w:rPr>
          <w:rFonts w:ascii="Arial" w:hAnsi="Arial" w:cs="Arial"/>
          <w:noProof/>
          <w:lang w:val="en-GB"/>
        </w:rPr>
        <w:t xml:space="preserve"> Commodities Cost</w:t>
      </w:r>
      <w:bookmarkEnd w:id="76"/>
    </w:p>
    <w:tbl>
      <w:tblPr>
        <w:tblW w:w="5000" w:type="pct"/>
        <w:tblCellMar>
          <w:left w:w="0" w:type="dxa"/>
          <w:right w:w="0" w:type="dxa"/>
        </w:tblCellMar>
        <w:tblLook w:val="04A0"/>
      </w:tblPr>
      <w:tblGrid>
        <w:gridCol w:w="3504"/>
        <w:gridCol w:w="2102"/>
        <w:gridCol w:w="1402"/>
        <w:gridCol w:w="1402"/>
        <w:gridCol w:w="1402"/>
        <w:gridCol w:w="1402"/>
        <w:gridCol w:w="1402"/>
        <w:gridCol w:w="1402"/>
        <w:gridCol w:w="1402"/>
      </w:tblGrid>
      <w:tr w:rsidR="00656F71">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656F71" w:rsidRDefault="00C142E6">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Vaccine</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656F71" w:rsidRDefault="00C142E6">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656F71" w:rsidRDefault="00C142E6">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656F71" w:rsidRDefault="00C142E6">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656F71" w:rsidRDefault="00C142E6">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656F71" w:rsidRDefault="00C142E6">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656F71" w:rsidRDefault="00C142E6">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656F71" w:rsidRDefault="00C142E6">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656F71" w:rsidRDefault="00C142E6">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2017</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AD syringe</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1.600</w:t>
            </w: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DTP-Hib</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3.200</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HepB monoval</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monoval</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Hib monoval</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656F71" w:rsidRDefault="00656F71">
            <w:pPr>
              <w:widowControl w:val="0"/>
              <w:autoSpaceDE w:val="0"/>
              <w:autoSpaceDN w:val="0"/>
              <w:adjustRightInd w:val="0"/>
              <w:spacing w:after="0" w:line="240" w:lineRule="auto"/>
              <w:jc w:val="center"/>
              <w:rPr>
                <w:rFonts w:ascii="Arial" w:hAnsi="Arial" w:cs="Arial"/>
                <w:noProof/>
                <w:color w:val="000101"/>
                <w:sz w:val="18"/>
                <w:szCs w:val="18"/>
              </w:rPr>
            </w:pP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Measles</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Pneumococcal(PCV10)</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Pneumococcal(PCV13)</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Pentaval (2ml)</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YF</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2-dose schedule</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7.500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6.000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5.000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3.600</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3-dose schedule</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5.500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3.333</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2.667</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2.400</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Safety box</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r>
      <w:tr w:rsidR="00656F71">
        <w:tc>
          <w:tcPr>
            <w:tcW w:w="3504"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656F71" w:rsidRDefault="00C142E6">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r>
    </w:tbl>
    <w:p w:rsidR="00656F71" w:rsidRDefault="00C142E6">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20"/>
          <w:lang w:val="en-GB"/>
        </w:rPr>
        <w:t>Note:</w:t>
      </w:r>
      <w:r>
        <w:rPr>
          <w:rFonts w:ascii="Arial" w:hAnsi="Arial" w:cs="Arial"/>
          <w:noProof/>
          <w:sz w:val="20"/>
          <w:lang w:val="en-GB"/>
        </w:rPr>
        <w:t xml:space="preserve"> WAP - weighted average price (to be used for any presentation: For DTP-HepB-Hib, it applies to 1 dose liquid, 2 dose lyophilised and 10 dose liquid. For Yellow Fever, it applies to 5 dose lyophilised and 10 dose lyophilised)</w:t>
      </w:r>
    </w:p>
    <w:p w:rsidR="00656F71" w:rsidRDefault="00656F71">
      <w:pPr>
        <w:pStyle w:val="default0"/>
        <w:spacing w:before="0" w:beforeAutospacing="0" w:after="200" w:afterAutospacing="0" w:line="276" w:lineRule="auto"/>
        <w:jc w:val="both"/>
        <w:rPr>
          <w:rFonts w:ascii="Arial" w:hAnsi="Arial" w:cs="Arial"/>
          <w:noProof/>
          <w:sz w:val="20"/>
          <w:lang w:val="en-GB"/>
        </w:rPr>
      </w:pPr>
    </w:p>
    <w:p w:rsidR="00656F71" w:rsidRDefault="00C142E6">
      <w:pPr>
        <w:pStyle w:val="default0"/>
        <w:spacing w:before="0" w:beforeAutospacing="0" w:after="200" w:afterAutospacing="0" w:line="276" w:lineRule="auto"/>
        <w:jc w:val="both"/>
        <w:rPr>
          <w:rFonts w:ascii="Arial" w:hAnsi="Arial" w:cs="Arial"/>
          <w:noProof/>
          <w:lang w:val="en-GB"/>
        </w:rPr>
      </w:pPr>
      <w:bookmarkStart w:id="77" w:name="_Toc279951927"/>
      <w:r>
        <w:rPr>
          <w:rFonts w:ascii="Arial" w:hAnsi="Arial" w:cs="Arial"/>
          <w:b/>
          <w:noProof/>
          <w:lang w:val="en-GB"/>
        </w:rPr>
        <w:t>Table B -</w:t>
      </w:r>
      <w:r>
        <w:rPr>
          <w:rFonts w:ascii="Arial" w:hAnsi="Arial" w:cs="Arial"/>
          <w:noProof/>
          <w:lang w:val="en-GB"/>
        </w:rPr>
        <w:t xml:space="preserve"> Commodities Freight Cost</w:t>
      </w:r>
      <w:bookmarkEnd w:id="77"/>
    </w:p>
    <w:tbl>
      <w:tblPr>
        <w:tblStyle w:val="TableGrid"/>
        <w:tblW w:w="0" w:type="auto"/>
        <w:tblLook w:val="04A0"/>
      </w:tblPr>
      <w:tblGrid>
        <w:gridCol w:w="3969"/>
        <w:gridCol w:w="2835"/>
        <w:gridCol w:w="1735"/>
        <w:gridCol w:w="1134"/>
        <w:gridCol w:w="1134"/>
        <w:gridCol w:w="1134"/>
        <w:gridCol w:w="1134"/>
        <w:gridCol w:w="1134"/>
        <w:gridCol w:w="1134"/>
      </w:tblGrid>
      <w:tr w:rsidR="00656F71">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b/>
                <w:noProof/>
                <w:sz w:val="20"/>
                <w:szCs w:val="18"/>
              </w:rPr>
            </w:pPr>
            <w:r>
              <w:rPr>
                <w:rFonts w:ascii="Arial" w:hAnsi="Arial" w:cs="Arial"/>
                <w:b/>
                <w:noProof/>
                <w:sz w:val="20"/>
                <w:szCs w:val="18"/>
              </w:rPr>
              <w:t>Vaccines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Group</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No Threshold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250’000 $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2’000’000 $</w:t>
            </w:r>
          </w:p>
        </w:tc>
      </w:tr>
      <w:tr w:rsidR="00656F71">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eastAsia="Times New Roman" w:hAnsi="Arial" w:cs="Arial"/>
                <w:b/>
                <w:noProof/>
                <w:sz w:val="20"/>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656F71" w:rsidRDefault="00C142E6">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656F71" w:rsidRDefault="00C142E6">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656F71" w:rsidRDefault="00C142E6">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r>
      <w:tr w:rsidR="00656F71">
        <w:tc>
          <w:tcPr>
            <w:tcW w:w="396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r>
      <w:tr w:rsidR="00656F71">
        <w:tc>
          <w:tcPr>
            <w:tcW w:w="396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r>
      <w:tr w:rsidR="00656F71">
        <w:tc>
          <w:tcPr>
            <w:tcW w:w="396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r>
      <w:tr w:rsidR="00656F71">
        <w:tc>
          <w:tcPr>
            <w:tcW w:w="396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r>
      <w:tr w:rsidR="00656F71">
        <w:tc>
          <w:tcPr>
            <w:tcW w:w="396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r>
      <w:tr w:rsidR="00656F71">
        <w:tc>
          <w:tcPr>
            <w:tcW w:w="396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r>
      <w:tr w:rsidR="00656F71">
        <w:tc>
          <w:tcPr>
            <w:tcW w:w="3969"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1735"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6F71" w:rsidRDefault="00656F71">
            <w:pPr>
              <w:pStyle w:val="default0"/>
              <w:spacing w:before="120" w:beforeAutospacing="0" w:after="120" w:afterAutospacing="0"/>
              <w:jc w:val="center"/>
              <w:rPr>
                <w:rFonts w:ascii="Arial" w:hAnsi="Arial" w:cs="Arial"/>
                <w:noProof/>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default0"/>
        <w:spacing w:before="0" w:beforeAutospacing="0" w:after="200" w:afterAutospacing="0" w:line="276" w:lineRule="auto"/>
        <w:jc w:val="both"/>
        <w:rPr>
          <w:rFonts w:ascii="Arial" w:hAnsi="Arial" w:cs="Arial"/>
          <w:noProof/>
          <w:lang w:val="en-GB"/>
        </w:rPr>
      </w:pPr>
      <w:bookmarkStart w:id="78" w:name="_Toc279951928"/>
      <w:r>
        <w:rPr>
          <w:rFonts w:ascii="Arial" w:hAnsi="Arial" w:cs="Arial"/>
          <w:b/>
          <w:noProof/>
          <w:lang w:val="en-GB"/>
        </w:rPr>
        <w:lastRenderedPageBreak/>
        <w:t>Table C -</w:t>
      </w:r>
      <w:r>
        <w:rPr>
          <w:rFonts w:ascii="Arial" w:hAnsi="Arial" w:cs="Arial"/>
          <w:noProof/>
          <w:lang w:val="en-GB"/>
        </w:rPr>
        <w:t xml:space="preserve"> </w:t>
      </w:r>
      <w:r>
        <w:rPr>
          <w:rStyle w:val="propertyeditor"/>
          <w:rFonts w:ascii="Arial" w:hAnsi="Arial" w:cs="Arial"/>
          <w:b/>
          <w:noProof/>
          <w:color w:val="548DD4" w:themeColor="text2" w:themeTint="99"/>
          <w:lang w:val="en-GB"/>
        </w:rPr>
        <w:t>Low</w:t>
      </w:r>
      <w:r>
        <w:rPr>
          <w:rFonts w:ascii="Arial" w:hAnsi="Arial" w:cs="Arial"/>
          <w:noProof/>
          <w:lang w:val="en-GB"/>
        </w:rPr>
        <w:t xml:space="preserve"> - Minimum country's co-payment per dose of co-financed vaccine.</w:t>
      </w:r>
      <w:bookmarkEnd w:id="78"/>
    </w:p>
    <w:tbl>
      <w:tblPr>
        <w:tblW w:w="15615" w:type="dxa"/>
        <w:tblCellMar>
          <w:left w:w="0" w:type="dxa"/>
          <w:right w:w="0" w:type="dxa"/>
        </w:tblCellMar>
        <w:tblLook w:val="04A0"/>
      </w:tblPr>
      <w:tblGrid>
        <w:gridCol w:w="4871"/>
        <w:gridCol w:w="1534"/>
        <w:gridCol w:w="1535"/>
        <w:gridCol w:w="1535"/>
        <w:gridCol w:w="1535"/>
        <w:gridCol w:w="1535"/>
        <w:gridCol w:w="1535"/>
        <w:gridCol w:w="1535"/>
      </w:tblGrid>
      <w:tr w:rsidR="00656F71">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b/>
                <w:noProof/>
                <w:sz w:val="20"/>
                <w:szCs w:val="18"/>
              </w:rPr>
            </w:pPr>
            <w:r>
              <w:rPr>
                <w:rFonts w:ascii="Arial" w:hAnsi="Arial" w:cs="Arial"/>
                <w:b/>
                <w:noProof/>
                <w:color w:val="000101"/>
                <w:sz w:val="20"/>
                <w:szCs w:val="18"/>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jc w:val="center"/>
              <w:rPr>
                <w:rFonts w:ascii="Arial" w:hAnsi="Arial" w:cs="Arial"/>
                <w:b/>
                <w:bCs/>
                <w:noProof/>
                <w:sz w:val="20"/>
                <w:szCs w:val="18"/>
              </w:rPr>
            </w:pPr>
          </w:p>
        </w:tc>
      </w:tr>
      <w:tr w:rsidR="00656F71">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Pneumococcal(PCV13), 1 doses/vial, Liquid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center"/>
              <w:rPr>
                <w:noProof/>
                <w:sz w:val="18"/>
                <w:szCs w:val="18"/>
              </w:rPr>
            </w:pPr>
          </w:p>
        </w:tc>
      </w:tr>
      <w:tr w:rsidR="00656F71">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656F71" w:rsidRDefault="00C142E6">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Rotavirus 2-dose schedule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0" w:afterAutospacing="0"/>
              <w:jc w:val="center"/>
              <w:rPr>
                <w:noProof/>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default0"/>
        <w:spacing w:before="0" w:beforeAutospacing="0" w:after="200" w:afterAutospacing="0" w:line="276" w:lineRule="auto"/>
        <w:jc w:val="both"/>
        <w:rPr>
          <w:rFonts w:ascii="Arial" w:hAnsi="Arial" w:cs="Arial"/>
          <w:noProof/>
          <w:sz w:val="22"/>
          <w:lang w:val="en-GB"/>
        </w:rPr>
      </w:pPr>
      <w:bookmarkStart w:id="79" w:name="_Toc279951933"/>
      <w:r>
        <w:rPr>
          <w:rFonts w:ascii="Arial" w:hAnsi="Arial" w:cs="Arial"/>
          <w:b/>
          <w:noProof/>
          <w:lang w:val="en-GB"/>
        </w:rPr>
        <w:t>Table D -</w:t>
      </w:r>
      <w:r>
        <w:rPr>
          <w:rFonts w:ascii="Arial" w:hAnsi="Arial" w:cs="Arial"/>
          <w:noProof/>
          <w:lang w:val="en-GB"/>
        </w:rPr>
        <w:t xml:space="preserve"> </w:t>
      </w:r>
      <w:r>
        <w:rPr>
          <w:rFonts w:ascii="Arial" w:hAnsi="Arial" w:cs="Arial"/>
          <w:noProof/>
          <w:sz w:val="22"/>
          <w:lang w:val="en-GB"/>
        </w:rPr>
        <w:t>Wastage rates and factors</w:t>
      </w:r>
      <w:bookmarkEnd w:id="79"/>
    </w:p>
    <w:p w:rsidR="00656F71" w:rsidRDefault="00C142E6">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rPr>
        <w:t>Countries are expected to plan for a maximal wastage rate of:</w:t>
      </w:r>
    </w:p>
    <w:p w:rsidR="00656F71" w:rsidRDefault="00C142E6">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50% - for a lyophilised vaccine in 10 or 20-dose vial,</w:t>
      </w:r>
    </w:p>
    <w:p w:rsidR="00656F71" w:rsidRDefault="00C142E6">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656F71" w:rsidRDefault="00C142E6">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10% - for a lyophilised/liquid vaccine in 2-dose vial, and</w:t>
      </w:r>
    </w:p>
    <w:p w:rsidR="00656F71" w:rsidRDefault="00C142E6">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 - for a liquid vaccine in 1-dose vial</w:t>
      </w:r>
    </w:p>
    <w:p w:rsidR="00656F71" w:rsidRDefault="00656F71">
      <w:pPr>
        <w:pStyle w:val="default0"/>
        <w:spacing w:before="0" w:beforeAutospacing="0" w:after="0" w:afterAutospacing="0" w:line="276" w:lineRule="auto"/>
        <w:jc w:val="both"/>
        <w:rPr>
          <w:rFonts w:ascii="Arial" w:hAnsi="Arial" w:cs="Arial"/>
          <w:noProof/>
          <w:sz w:val="22"/>
          <w:lang w:val="en-GB"/>
        </w:rPr>
      </w:pPr>
    </w:p>
    <w:tbl>
      <w:tblPr>
        <w:tblW w:w="0" w:type="auto"/>
        <w:tblCellMar>
          <w:left w:w="0" w:type="dxa"/>
          <w:right w:w="0" w:type="dxa"/>
        </w:tblCellMar>
        <w:tblLook w:val="04A0"/>
      </w:tblPr>
      <w:tblGrid>
        <w:gridCol w:w="2620"/>
        <w:gridCol w:w="857"/>
        <w:gridCol w:w="840"/>
        <w:gridCol w:w="857"/>
        <w:gridCol w:w="840"/>
        <w:gridCol w:w="837"/>
        <w:gridCol w:w="837"/>
        <w:gridCol w:w="837"/>
        <w:gridCol w:w="837"/>
        <w:gridCol w:w="837"/>
        <w:gridCol w:w="837"/>
        <w:gridCol w:w="860"/>
        <w:gridCol w:w="860"/>
      </w:tblGrid>
      <w:tr w:rsidR="00656F71">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56F71" w:rsidRDefault="00C142E6">
            <w:pPr>
              <w:pStyle w:val="default0"/>
              <w:spacing w:before="120" w:beforeAutospacing="0" w:after="120" w:afterAutospacing="0"/>
              <w:rPr>
                <w:noProof/>
                <w:sz w:val="18"/>
                <w:szCs w:val="18"/>
              </w:rPr>
            </w:pPr>
            <w:r>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rPr>
                <w:noProof/>
                <w:sz w:val="18"/>
                <w:szCs w:val="18"/>
              </w:rPr>
            </w:pPr>
            <w:r>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60%</w:t>
            </w:r>
          </w:p>
        </w:tc>
      </w:tr>
      <w:tr w:rsidR="00656F71">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656F71" w:rsidRDefault="00C142E6">
            <w:pPr>
              <w:pStyle w:val="default0"/>
              <w:spacing w:before="120" w:beforeAutospacing="0" w:after="120" w:afterAutospacing="0"/>
              <w:rPr>
                <w:noProof/>
                <w:sz w:val="18"/>
                <w:szCs w:val="18"/>
              </w:rPr>
            </w:pPr>
            <w:r>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rPr>
                <w:noProof/>
                <w:sz w:val="18"/>
                <w:szCs w:val="18"/>
              </w:rPr>
            </w:pPr>
            <w:r>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default0"/>
        <w:spacing w:before="0" w:beforeAutospacing="0" w:after="200" w:afterAutospacing="0" w:line="276" w:lineRule="auto"/>
        <w:jc w:val="both"/>
        <w:rPr>
          <w:rFonts w:ascii="Arial" w:hAnsi="Arial" w:cs="Arial"/>
          <w:noProof/>
          <w:sz w:val="22"/>
          <w:lang w:val="en-GB"/>
        </w:rPr>
      </w:pPr>
      <w:bookmarkStart w:id="80" w:name="_Toc279951934"/>
      <w:r>
        <w:rPr>
          <w:rFonts w:ascii="Arial" w:hAnsi="Arial" w:cs="Arial"/>
          <w:noProof/>
          <w:sz w:val="22"/>
          <w:lang w:val="en-GB"/>
        </w:rPr>
        <w:t>WHO International shipping guidelines: maximum packed volumes of vaccines</w:t>
      </w:r>
      <w:bookmarkEnd w:id="80"/>
    </w:p>
    <w:p w:rsidR="00656F71" w:rsidRDefault="00C142E6">
      <w:pPr>
        <w:pStyle w:val="default0"/>
        <w:spacing w:before="0" w:beforeAutospacing="0" w:after="200" w:afterAutospacing="0" w:line="276" w:lineRule="auto"/>
        <w:jc w:val="both"/>
        <w:rPr>
          <w:rFonts w:ascii="Arial" w:hAnsi="Arial" w:cs="Arial"/>
          <w:noProof/>
          <w:lang w:val="en-GB"/>
        </w:rPr>
      </w:pPr>
      <w:bookmarkStart w:id="81" w:name="_Toc279951935"/>
      <w:r>
        <w:rPr>
          <w:rFonts w:ascii="Arial" w:hAnsi="Arial" w:cs="Arial"/>
          <w:b/>
          <w:noProof/>
          <w:lang w:val="en-GB"/>
        </w:rPr>
        <w:t>Table E -</w:t>
      </w:r>
      <w:r>
        <w:rPr>
          <w:rFonts w:ascii="Arial" w:hAnsi="Arial" w:cs="Arial"/>
          <w:noProof/>
          <w:lang w:val="en-GB"/>
        </w:rPr>
        <w:t xml:space="preserve"> Vaccine maximum packed volumes</w:t>
      </w:r>
      <w:bookmarkEnd w:id="81"/>
    </w:p>
    <w:tbl>
      <w:tblPr>
        <w:tblW w:w="44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62"/>
        <w:gridCol w:w="1734"/>
        <w:gridCol w:w="1221"/>
        <w:gridCol w:w="1180"/>
        <w:gridCol w:w="1843"/>
        <w:gridCol w:w="1559"/>
        <w:gridCol w:w="1418"/>
      </w:tblGrid>
      <w:tr w:rsidR="00656F71">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56F71" w:rsidRDefault="00C142E6">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product</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56F71" w:rsidRDefault="00C142E6">
            <w:pPr>
              <w:spacing w:before="120" w:after="120" w:line="240" w:lineRule="auto"/>
              <w:jc w:val="center"/>
              <w:rPr>
                <w:rFonts w:ascii="Arial" w:eastAsia="Times New Roman" w:hAnsi="Arial" w:cs="Arial"/>
                <w:b/>
                <w:bCs/>
                <w:noProof/>
                <w:sz w:val="20"/>
                <w:szCs w:val="18"/>
              </w:rPr>
            </w:pPr>
            <w:r>
              <w:rPr>
                <w:rFonts w:ascii="Arial" w:eastAsia="Times New Roman" w:hAnsi="Arial" w:cs="Arial"/>
                <w:b/>
                <w:bCs/>
                <w:noProof/>
                <w:sz w:val="20"/>
                <w:szCs w:val="18"/>
              </w:rPr>
              <w:t>Designation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56F71" w:rsidRDefault="00C142E6">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formulation</w:t>
            </w:r>
          </w:p>
        </w:tc>
        <w:tc>
          <w:tcPr>
            <w:tcW w:w="12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56F71" w:rsidRDefault="00C142E6">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Admin route</w:t>
            </w:r>
          </w:p>
        </w:tc>
        <w:tc>
          <w:tcPr>
            <w:tcW w:w="118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56F71" w:rsidRDefault="00C142E6">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No. Of doses in the schedule</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56F71" w:rsidRDefault="00C142E6">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Presentation (doses/vial, prefilled)</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56F71" w:rsidRDefault="00C142E6">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vaccine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656F71" w:rsidRDefault="00C142E6">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diluents (cm3/dose)</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ID</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Tetanus-Diphtheria</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DTP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 conjugate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2.9</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11.5</w:t>
            </w: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13-valent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r w:rsidR="00656F71">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656F71" w:rsidRDefault="00C142E6">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656F71" w:rsidRDefault="00C142E6">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56F71" w:rsidRDefault="00656F71">
            <w:pPr>
              <w:spacing w:after="0" w:line="240" w:lineRule="auto"/>
              <w:rPr>
                <w:rFonts w:ascii="Arial" w:eastAsiaTheme="minorHAnsi" w:hAnsi="Arial" w:cs="Arial"/>
                <w:sz w:val="20"/>
                <w:szCs w:val="20"/>
              </w:rPr>
            </w:pPr>
          </w:p>
        </w:tc>
      </w:tr>
    </w:tbl>
    <w:p w:rsidR="00656F71" w:rsidRDefault="00656F71">
      <w:pPr>
        <w:pStyle w:val="default0"/>
        <w:spacing w:before="0" w:beforeAutospacing="0" w:after="200" w:afterAutospacing="0" w:line="276" w:lineRule="auto"/>
        <w:jc w:val="both"/>
        <w:rPr>
          <w:rFonts w:ascii="Arial" w:hAnsi="Arial" w:cs="Arial"/>
          <w:noProof/>
          <w:lang w:val="en-GB"/>
        </w:rPr>
      </w:pPr>
    </w:p>
    <w:p w:rsidR="00656F71" w:rsidRDefault="00656F71">
      <w:pPr>
        <w:spacing w:after="0" w:line="240" w:lineRule="auto"/>
        <w:rPr>
          <w:rFonts w:ascii="Arial" w:eastAsia="Times New Roman" w:hAnsi="Arial" w:cs="Arial"/>
          <w:noProof/>
          <w:sz w:val="24"/>
          <w:szCs w:val="24"/>
          <w:lang w:val="en-GB"/>
        </w:rPr>
      </w:pPr>
    </w:p>
    <w:p w:rsidR="00656F71" w:rsidRDefault="00656F71">
      <w:pPr>
        <w:spacing w:after="0" w:line="240" w:lineRule="auto"/>
        <w:rPr>
          <w:rFonts w:ascii="Arial" w:hAnsi="Arial" w:cs="Arial"/>
          <w:noProof/>
          <w:sz w:val="16"/>
          <w:szCs w:val="16"/>
          <w:lang w:val="en-GB"/>
        </w:rPr>
        <w:sectPr w:rsidR="00656F71">
          <w:pgSz w:w="16840" w:h="11907" w:orient="landscape"/>
          <w:pgMar w:top="720" w:right="720" w:bottom="720" w:left="720" w:header="709" w:footer="709" w:gutter="0"/>
          <w:cols w:space="720"/>
        </w:sectPr>
      </w:pPr>
    </w:p>
    <w:p w:rsidR="00656F71" w:rsidRDefault="00656F71">
      <w:pPr>
        <w:spacing w:after="0" w:line="240" w:lineRule="auto"/>
        <w:rPr>
          <w:rFonts w:ascii="Arial" w:hAnsi="Arial" w:cs="Arial"/>
          <w:noProof/>
          <w:sz w:val="16"/>
          <w:szCs w:val="16"/>
          <w:lang w:val="en-GB"/>
        </w:rPr>
      </w:pPr>
    </w:p>
    <w:p w:rsidR="00656F71" w:rsidRDefault="00C142E6">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82" w:name="_Toc283566583"/>
      <w:bookmarkStart w:id="83" w:name="_Toc279951919"/>
      <w:bookmarkStart w:id="84" w:name="_Toc279951936"/>
      <w:r>
        <w:rPr>
          <w:rFonts w:asciiTheme="majorHAnsi" w:eastAsiaTheme="majorEastAsia" w:hAnsiTheme="majorHAnsi" w:cstheme="majorBidi"/>
          <w:b/>
          <w:bCs/>
          <w:noProof/>
          <w:color w:val="365F91" w:themeColor="accent1" w:themeShade="BF"/>
          <w:sz w:val="28"/>
          <w:szCs w:val="28"/>
          <w:lang w:val="en-GB"/>
        </w:rPr>
        <w:t>Attachments</w:t>
      </w:r>
      <w:bookmarkEnd w:id="82"/>
    </w:p>
    <w:p w:rsidR="00656F71" w:rsidRDefault="00C142E6">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5" w:name="_Toc283566584"/>
      <w:r>
        <w:rPr>
          <w:rFonts w:asciiTheme="majorHAnsi" w:eastAsiaTheme="majorEastAsia" w:hAnsiTheme="majorHAnsi" w:cstheme="majorBidi"/>
          <w:b/>
          <w:bCs/>
          <w:noProof/>
          <w:color w:val="365F91" w:themeColor="accent1" w:themeShade="BF"/>
          <w:sz w:val="24"/>
          <w:szCs w:val="24"/>
          <w:lang w:val="en-GB"/>
        </w:rPr>
        <w:t>List of Supporting Documents Attached to this Proposal</w:t>
      </w:r>
      <w:bookmarkEnd w:id="85"/>
    </w:p>
    <w:tbl>
      <w:tblPr>
        <w:tblW w:w="5000" w:type="pct"/>
        <w:tblLayout w:type="fixed"/>
        <w:tblCellMar>
          <w:left w:w="0" w:type="dxa"/>
          <w:right w:w="0" w:type="dxa"/>
        </w:tblCellMar>
        <w:tblLook w:val="04A0"/>
      </w:tblPr>
      <w:tblGrid>
        <w:gridCol w:w="5353"/>
        <w:gridCol w:w="2552"/>
        <w:gridCol w:w="1417"/>
        <w:gridCol w:w="1361"/>
      </w:tblGrid>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3"/>
          <w:p w:rsidR="00656F71" w:rsidRDefault="00C142E6">
            <w:pPr>
              <w:pStyle w:val="default0"/>
              <w:spacing w:before="120" w:beforeAutospacing="0" w:after="120" w:afterAutospacing="0"/>
              <w:rPr>
                <w:rFonts w:ascii="Arial" w:hAnsi="Arial" w:cs="Arial"/>
                <w:noProof/>
                <w:sz w:val="20"/>
                <w:szCs w:val="18"/>
              </w:rPr>
            </w:pPr>
            <w:r>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hideMark/>
          </w:tcPr>
          <w:p w:rsidR="00656F71" w:rsidRDefault="00C142E6">
            <w:pPr>
              <w:pStyle w:val="default0"/>
              <w:spacing w:before="120" w:beforeAutospacing="0" w:after="120" w:afterAutospacing="0"/>
              <w:jc w:val="center"/>
              <w:rPr>
                <w:rFonts w:ascii="Arial" w:hAnsi="Arial" w:cs="Arial"/>
                <w:b/>
                <w:bCs/>
                <w:noProof/>
                <w:sz w:val="20"/>
                <w:szCs w:val="18"/>
              </w:rPr>
            </w:pPr>
            <w:r>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Mandatory</w:t>
            </w:r>
            <w:r>
              <w:rPr>
                <w:rFonts w:ascii="Arial" w:hAnsi="Arial" w:cs="Arial"/>
                <w:b/>
                <w:bCs/>
                <w:noProof/>
                <w:sz w:val="20"/>
                <w:szCs w:val="18"/>
                <w:vertAlign w:val="superscript"/>
              </w:rPr>
              <w:t>[1]</w:t>
            </w:r>
          </w:p>
        </w:tc>
      </w:tr>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MoH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MoF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Signatures of ICC or HSCC or equivalent in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ICC/HSCC meeting endorsing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comprehensive Multi Year Plan - cMYP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5</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cMYP Costing tool for financial analysis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6</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last three ICC/HSCC meetings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7</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Plan for NVS introduction (if not part of cMYP)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8</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120" w:afterAutospacing="0"/>
              <w:jc w:val="center"/>
              <w:rPr>
                <w:rFonts w:ascii="Arial" w:hAnsi="Arial" w:cs="Arial"/>
                <w:b/>
                <w:bCs/>
                <w:noProof/>
                <w:sz w:val="20"/>
                <w:szCs w:val="18"/>
              </w:rPr>
            </w:pPr>
          </w:p>
        </w:tc>
      </w:tr>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Banking details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120" w:afterAutospacing="0"/>
              <w:jc w:val="center"/>
              <w:rPr>
                <w:rFonts w:ascii="Arial" w:hAnsi="Arial" w:cs="Arial"/>
                <w:b/>
                <w:bCs/>
                <w:noProof/>
                <w:sz w:val="20"/>
                <w:szCs w:val="18"/>
              </w:rPr>
            </w:pPr>
          </w:p>
        </w:tc>
      </w:tr>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WHO/UNICEF Joint Reporting Form (JRF)</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C142E6">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9</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120" w:afterAutospacing="0"/>
              <w:jc w:val="center"/>
              <w:rPr>
                <w:rFonts w:ascii="Arial" w:hAnsi="Arial" w:cs="Arial"/>
                <w:b/>
                <w:bCs/>
                <w:noProof/>
                <w:sz w:val="20"/>
                <w:szCs w:val="18"/>
              </w:rPr>
            </w:pPr>
          </w:p>
        </w:tc>
      </w:tr>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ICC/HSCC workplan for forthcoming 12 months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120" w:afterAutospacing="0"/>
              <w:jc w:val="center"/>
              <w:rPr>
                <w:rFonts w:ascii="Arial" w:hAnsi="Arial" w:cs="Arial"/>
                <w:b/>
                <w:bCs/>
                <w:noProof/>
                <w:sz w:val="20"/>
                <w:szCs w:val="18"/>
              </w:rPr>
            </w:pPr>
          </w:p>
        </w:tc>
      </w:tr>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National policy on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120" w:afterAutospacing="0"/>
              <w:jc w:val="center"/>
              <w:rPr>
                <w:rFonts w:ascii="Arial" w:hAnsi="Arial" w:cs="Arial"/>
                <w:b/>
                <w:bCs/>
                <w:noProof/>
                <w:sz w:val="20"/>
                <w:szCs w:val="18"/>
              </w:rPr>
            </w:pPr>
          </w:p>
        </w:tc>
      </w:tr>
      <w:tr w:rsidR="00656F71">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Action plans for improving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56F71" w:rsidRDefault="00656F71">
            <w:pPr>
              <w:pStyle w:val="default0"/>
              <w:spacing w:before="0" w:beforeAutospacing="0" w:after="120" w:afterAutospacing="0"/>
              <w:jc w:val="center"/>
              <w:rPr>
                <w:rFonts w:ascii="Arial" w:hAnsi="Arial" w:cs="Arial"/>
                <w:b/>
                <w:bCs/>
                <w:noProof/>
                <w:sz w:val="20"/>
                <w:szCs w:val="18"/>
              </w:rPr>
            </w:pPr>
          </w:p>
        </w:tc>
      </w:tr>
    </w:tbl>
    <w:p w:rsidR="00656F71" w:rsidRDefault="00C142E6">
      <w:pPr>
        <w:pStyle w:val="default0"/>
        <w:jc w:val="both"/>
        <w:rPr>
          <w:noProof/>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Please indicate the duration of the plan / assessment / document where appropriate</w:t>
      </w:r>
    </w:p>
    <w:p w:rsidR="00656F71" w:rsidRDefault="00C142E6">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6" w:name="_Toc283566585"/>
      <w:r>
        <w:rPr>
          <w:rFonts w:asciiTheme="majorHAnsi" w:eastAsiaTheme="majorEastAsia" w:hAnsiTheme="majorHAnsi" w:cstheme="majorBidi"/>
          <w:b/>
          <w:bCs/>
          <w:noProof/>
          <w:color w:val="365F91" w:themeColor="accent1" w:themeShade="BF"/>
          <w:sz w:val="24"/>
          <w:szCs w:val="24"/>
          <w:lang w:val="en-GB"/>
        </w:rPr>
        <w:t>Attachments</w:t>
      </w:r>
      <w:bookmarkEnd w:id="84"/>
      <w:bookmarkEnd w:id="86"/>
    </w:p>
    <w:p w:rsidR="00656F71" w:rsidRDefault="00C142E6">
      <w:pPr>
        <w:jc w:val="both"/>
        <w:rPr>
          <w:rFonts w:ascii="Arial" w:eastAsia="Times New Roman" w:hAnsi="Arial" w:cs="Arial"/>
          <w:noProof/>
          <w:snapToGrid w:val="0"/>
          <w:lang w:val="en-GB"/>
        </w:rPr>
      </w:pPr>
      <w:r>
        <w:rPr>
          <w:rFonts w:ascii="Arial" w:eastAsia="Times New Roman" w:hAnsi="Arial" w:cs="Arial"/>
          <w:noProof/>
          <w:snapToGrid w:val="0"/>
          <w:lang w:val="en-GB"/>
        </w:rPr>
        <w:t xml:space="preserve">List of all the mandatory and optional </w:t>
      </w:r>
      <w:r>
        <w:rPr>
          <w:rFonts w:ascii="Arial" w:hAnsi="Arial" w:cs="Arial"/>
          <w:noProof/>
          <w:snapToGrid w:val="0"/>
          <w:lang w:val="en-GB"/>
        </w:rPr>
        <w:t>documents attach</w:t>
      </w:r>
      <w:r>
        <w:rPr>
          <w:rFonts w:ascii="Arial" w:eastAsia="Times New Roman" w:hAnsi="Arial" w:cs="Arial"/>
          <w:noProof/>
          <w:snapToGrid w:val="0"/>
          <w:lang w:val="en-GB"/>
        </w:rPr>
        <w:t>e</w:t>
      </w:r>
      <w:r>
        <w:rPr>
          <w:rFonts w:ascii="Arial" w:hAnsi="Arial" w:cs="Arial"/>
          <w:noProof/>
          <w:snapToGrid w:val="0"/>
          <w:lang w:val="en-GB"/>
        </w:rPr>
        <w:t>d</w:t>
      </w:r>
      <w:r>
        <w:rPr>
          <w:rFonts w:ascii="Arial" w:eastAsia="Times New Roman" w:hAnsi="Arial" w:cs="Arial"/>
          <w:noProof/>
          <w:snapToGrid w:val="0"/>
          <w:lang w:val="en-GB"/>
        </w:rPr>
        <w:t xml:space="preserve"> to this form</w:t>
      </w:r>
    </w:p>
    <w:p w:rsidR="00656F71" w:rsidRDefault="00C142E6">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w:t>
      </w:r>
      <w:r>
        <w:rPr>
          <w:rFonts w:ascii="Arial" w:hAnsi="Arial" w:cs="Arial"/>
          <w:noProof/>
          <w:color w:val="000101"/>
          <w:sz w:val="20"/>
          <w:lang w:val="en-GB"/>
        </w:rPr>
        <w:t xml:space="preserve">Use the </w:t>
      </w:r>
      <w:r>
        <w:rPr>
          <w:rFonts w:ascii="Arial" w:hAnsi="Arial" w:cs="Arial"/>
          <w:b/>
          <w:i/>
          <w:noProof/>
          <w:color w:val="000101"/>
          <w:sz w:val="20"/>
          <w:lang w:val="en-GB"/>
        </w:rPr>
        <w:t>Upload file</w:t>
      </w:r>
      <w:r>
        <w:rPr>
          <w:rFonts w:ascii="Arial" w:hAnsi="Arial" w:cs="Arial"/>
          <w:noProof/>
          <w:color w:val="000101"/>
          <w:sz w:val="20"/>
          <w:lang w:val="en-GB"/>
        </w:rPr>
        <w:t xml:space="preserve"> arrow icon to upload the document.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 </w:t>
      </w:r>
      <w:r>
        <w:rPr>
          <w:rFonts w:ascii="Arial" w:hAnsi="Arial" w:cs="Arial"/>
          <w:noProof/>
          <w:color w:val="000101"/>
          <w:sz w:val="20"/>
          <w:szCs w:val="20"/>
          <w:lang w:val="en-GB"/>
        </w:rPr>
        <w:t xml:space="preserve">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p>
    <w:tbl>
      <w:tblPr>
        <w:tblStyle w:val="TableGrid"/>
        <w:tblW w:w="0" w:type="auto"/>
        <w:tblLook w:val="04A0"/>
      </w:tblPr>
      <w:tblGrid>
        <w:gridCol w:w="417"/>
        <w:gridCol w:w="2998"/>
        <w:gridCol w:w="3710"/>
        <w:gridCol w:w="1808"/>
        <w:gridCol w:w="800"/>
        <w:gridCol w:w="950"/>
      </w:tblGrid>
      <w:tr w:rsidR="000D5641">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ID</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File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File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New file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Actions</w:t>
            </w:r>
          </w:p>
        </w:tc>
      </w:tr>
      <w:tr w:rsidR="000D5641">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Date and Time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6F71" w:rsidRDefault="00C142E6">
            <w:pPr>
              <w:spacing w:before="120" w:after="120" w:line="240" w:lineRule="auto"/>
              <w:jc w:val="center"/>
              <w:rPr>
                <w:rFonts w:ascii="Arial" w:hAnsi="Arial" w:cs="Arial"/>
                <w:b/>
                <w:noProof/>
                <w:sz w:val="20"/>
                <w:szCs w:val="18"/>
              </w:rPr>
            </w:pPr>
            <w:r>
              <w:rPr>
                <w:rFonts w:ascii="Arial" w:hAnsi="Arial" w:cs="Arial"/>
                <w:b/>
                <w:noProof/>
                <w:sz w:val="20"/>
                <w:szCs w:val="18"/>
              </w:rPr>
              <w:t>Size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b/>
                <w:noProof/>
                <w:sz w:val="20"/>
                <w:szCs w:val="18"/>
              </w:rPr>
            </w:pPr>
          </w:p>
        </w:tc>
      </w:tr>
      <w:tr w:rsidR="000D564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656F71" w:rsidRDefault="00C142E6">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MoH Signature (or delegated authority) of Proposal *</w:t>
            </w:r>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656F71" w:rsidRDefault="00C142E6" w:rsidP="000D564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Signature </w:t>
            </w:r>
            <w:r w:rsidR="000D5641">
              <w:rPr>
                <w:rStyle w:val="propertyeditor"/>
                <w:rFonts w:ascii="Arial" w:hAnsi="Arial" w:cs="Arial"/>
                <w:noProof/>
                <w:color w:val="000101"/>
                <w:sz w:val="18"/>
                <w:szCs w:val="18"/>
                <w:shd w:val="clear" w:color="auto" w:fill="BDDCFF"/>
              </w:rPr>
              <w:t>of the Minister of Health</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656F71" w:rsidRDefault="00970A28">
            <w:pPr>
              <w:spacing w:after="0" w:line="240" w:lineRule="auto"/>
              <w:rPr>
                <w:rFonts w:ascii="Arial" w:hAnsi="Arial" w:cs="Arial"/>
                <w:noProof/>
                <w:color w:val="000101"/>
                <w:sz w:val="18"/>
                <w:szCs w:val="18"/>
              </w:rPr>
            </w:pPr>
            <w:hyperlink r:id="rId13" w:tgtFrame="_blank" w:history="1">
              <w:r w:rsidR="00C142E6">
                <w:rPr>
                  <w:rStyle w:val="propertyeditor"/>
                  <w:rFonts w:ascii="Arial" w:hAnsi="Arial" w:cs="Arial"/>
                  <w:noProof/>
                  <w:color w:val="0000FF" w:themeColor="hyperlink"/>
                  <w:sz w:val="18"/>
                  <w:szCs w:val="18"/>
                  <w:u w:val="single"/>
                </w:rPr>
                <w:t>Signature du ministre de la Santé_Togo_Proposal.pdf</w:t>
              </w:r>
            </w:hyperlink>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656F71" w:rsidRDefault="00C142E6">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14:01:25</w:t>
            </w:r>
          </w:p>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656F71" w:rsidRDefault="00C142E6">
            <w:pPr>
              <w:spacing w:after="0" w:line="240" w:lineRule="auto"/>
              <w:rPr>
                <w:rFonts w:ascii="Arial" w:hAnsi="Arial" w:cs="Arial"/>
                <w:noProof/>
                <w:sz w:val="18"/>
                <w:szCs w:val="18"/>
              </w:rPr>
            </w:pPr>
            <w:r>
              <w:rPr>
                <w:rStyle w:val="propertyeditor"/>
                <w:rFonts w:ascii="Arial" w:hAnsi="Arial" w:cs="Arial"/>
                <w:noProof/>
                <w:color w:val="000101"/>
                <w:sz w:val="18"/>
                <w:szCs w:val="18"/>
              </w:rPr>
              <w:t>219 KB</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r>
      <w:tr w:rsidR="000D564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656F71" w:rsidRDefault="00C142E6">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MoF Signature (or delegated authority) of Proposal *</w:t>
            </w:r>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656F71" w:rsidRDefault="00C142E6">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Signature </w:t>
            </w:r>
            <w:r w:rsidR="000D5641">
              <w:rPr>
                <w:rStyle w:val="propertyeditor"/>
                <w:rFonts w:ascii="Arial" w:hAnsi="Arial" w:cs="Arial"/>
                <w:noProof/>
                <w:color w:val="000101"/>
                <w:sz w:val="18"/>
                <w:szCs w:val="18"/>
                <w:shd w:val="clear" w:color="auto" w:fill="BDDCFF"/>
              </w:rPr>
              <w:t>of the Minister of Finance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656F71" w:rsidRDefault="00970A28">
            <w:pPr>
              <w:spacing w:after="0" w:line="240" w:lineRule="auto"/>
              <w:rPr>
                <w:rFonts w:ascii="Arial" w:hAnsi="Arial" w:cs="Arial"/>
                <w:noProof/>
                <w:color w:val="000101"/>
                <w:sz w:val="18"/>
                <w:szCs w:val="18"/>
              </w:rPr>
            </w:pPr>
            <w:hyperlink r:id="rId14" w:tgtFrame="_blank" w:history="1">
              <w:r w:rsidR="00C142E6">
                <w:rPr>
                  <w:rStyle w:val="propertyeditor"/>
                  <w:rFonts w:ascii="Arial" w:hAnsi="Arial" w:cs="Arial"/>
                  <w:noProof/>
                  <w:color w:val="0000FF" w:themeColor="hyperlink"/>
                  <w:sz w:val="18"/>
                  <w:szCs w:val="18"/>
                  <w:u w:val="single"/>
                </w:rPr>
                <w:t>Signature du ministre des Finances _Togo_Proposal.pdf</w:t>
              </w:r>
            </w:hyperlink>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656F71" w:rsidRDefault="00C142E6">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14:02:47</w:t>
            </w:r>
          </w:p>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656F71" w:rsidRDefault="00C142E6">
            <w:pPr>
              <w:spacing w:after="0" w:line="240" w:lineRule="auto"/>
              <w:rPr>
                <w:rFonts w:ascii="Arial" w:hAnsi="Arial" w:cs="Arial"/>
                <w:noProof/>
                <w:sz w:val="18"/>
                <w:szCs w:val="18"/>
              </w:rPr>
            </w:pPr>
            <w:r>
              <w:rPr>
                <w:rStyle w:val="propertyeditor"/>
                <w:rFonts w:ascii="Arial" w:hAnsi="Arial" w:cs="Arial"/>
                <w:noProof/>
                <w:color w:val="000101"/>
                <w:sz w:val="18"/>
                <w:szCs w:val="18"/>
              </w:rPr>
              <w:t>219 KB</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r>
      <w:tr w:rsidR="000D564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656F71" w:rsidRDefault="00C142E6">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Signatures of ICC or HSCC or equivalent in Proposal *</w:t>
            </w:r>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656F71" w:rsidRDefault="00C142E6" w:rsidP="000D564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Signature </w:t>
            </w:r>
            <w:r w:rsidR="000D5641">
              <w:rPr>
                <w:rStyle w:val="propertyeditor"/>
                <w:rFonts w:ascii="Arial" w:hAnsi="Arial" w:cs="Arial"/>
                <w:noProof/>
                <w:color w:val="000101"/>
                <w:sz w:val="18"/>
                <w:szCs w:val="18"/>
                <w:shd w:val="clear" w:color="auto" w:fill="BDDCFF"/>
              </w:rPr>
              <w:t>of ICC members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656F71" w:rsidRDefault="00970A28">
            <w:pPr>
              <w:spacing w:after="0" w:line="240" w:lineRule="auto"/>
              <w:rPr>
                <w:rFonts w:ascii="Arial" w:hAnsi="Arial" w:cs="Arial"/>
                <w:noProof/>
                <w:color w:val="000101"/>
                <w:sz w:val="18"/>
                <w:szCs w:val="18"/>
              </w:rPr>
            </w:pPr>
            <w:hyperlink r:id="rId15" w:tgtFrame="_blank" w:history="1">
              <w:r w:rsidR="00C142E6">
                <w:rPr>
                  <w:rStyle w:val="propertyeditor"/>
                  <w:rFonts w:ascii="Arial" w:hAnsi="Arial" w:cs="Arial"/>
                  <w:noProof/>
                  <w:color w:val="0000FF" w:themeColor="hyperlink"/>
                  <w:sz w:val="18"/>
                  <w:szCs w:val="18"/>
                  <w:u w:val="single"/>
                </w:rPr>
                <w:t>Signature des membres du CCIA _Togo_Proposals.pdf</w:t>
              </w:r>
            </w:hyperlink>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656F71" w:rsidRDefault="00C142E6">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14:05:01</w:t>
            </w:r>
          </w:p>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656F71" w:rsidRDefault="00C142E6">
            <w:pPr>
              <w:spacing w:after="0" w:line="240" w:lineRule="auto"/>
              <w:rPr>
                <w:rFonts w:ascii="Arial" w:hAnsi="Arial" w:cs="Arial"/>
                <w:noProof/>
                <w:sz w:val="18"/>
                <w:szCs w:val="18"/>
              </w:rPr>
            </w:pPr>
            <w:r>
              <w:rPr>
                <w:rStyle w:val="propertyeditor"/>
                <w:rFonts w:ascii="Arial" w:hAnsi="Arial" w:cs="Arial"/>
                <w:noProof/>
                <w:color w:val="000101"/>
                <w:sz w:val="18"/>
                <w:szCs w:val="18"/>
              </w:rPr>
              <w:t>579 KB</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r>
      <w:tr w:rsidR="000D564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656F71" w:rsidRDefault="00C142E6">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ICC/HSCC meeting </w:t>
            </w:r>
            <w:r>
              <w:rPr>
                <w:rStyle w:val="propertyeditor"/>
                <w:rFonts w:ascii="Arial" w:hAnsi="Arial" w:cs="Arial"/>
                <w:noProof/>
                <w:color w:val="000101"/>
                <w:sz w:val="18"/>
                <w:szCs w:val="18"/>
                <w:shd w:val="clear" w:color="auto" w:fill="BDDCFF"/>
              </w:rPr>
              <w:lastRenderedPageBreak/>
              <w:t>endorsing Proposal *</w:t>
            </w:r>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656F71" w:rsidRDefault="000D5641" w:rsidP="000D564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of ICC meeting endorsing Proposal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File name:</w:t>
            </w:r>
          </w:p>
          <w:p w:rsidR="00656F71" w:rsidRDefault="00970A28">
            <w:pPr>
              <w:spacing w:after="0" w:line="240" w:lineRule="auto"/>
              <w:rPr>
                <w:rFonts w:ascii="Arial" w:hAnsi="Arial" w:cs="Arial"/>
                <w:noProof/>
                <w:color w:val="000101"/>
                <w:sz w:val="18"/>
                <w:szCs w:val="18"/>
              </w:rPr>
            </w:pPr>
            <w:hyperlink r:id="rId16" w:tgtFrame="_blank" w:history="1">
              <w:r w:rsidR="00C142E6">
                <w:rPr>
                  <w:rStyle w:val="propertyeditor"/>
                  <w:rFonts w:ascii="Arial" w:hAnsi="Arial" w:cs="Arial"/>
                  <w:noProof/>
                  <w:color w:val="0000FF" w:themeColor="hyperlink"/>
                  <w:sz w:val="18"/>
                  <w:szCs w:val="18"/>
                  <w:u w:val="single"/>
                </w:rPr>
                <w:t xml:space="preserve">Compte-rendu de la réunion du CCIA avalisant cette proposition </w:t>
              </w:r>
              <w:r w:rsidR="00C142E6">
                <w:rPr>
                  <w:rStyle w:val="propertyeditor"/>
                  <w:rFonts w:ascii="Arial" w:hAnsi="Arial" w:cs="Arial"/>
                  <w:noProof/>
                  <w:color w:val="0000FF" w:themeColor="hyperlink"/>
                  <w:sz w:val="18"/>
                  <w:szCs w:val="18"/>
                  <w:u w:val="single"/>
                </w:rPr>
                <w:lastRenderedPageBreak/>
                <w:t>et liste de présence.pdf</w:t>
              </w:r>
            </w:hyperlink>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656F71" w:rsidRDefault="00C142E6">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14:07:41</w:t>
            </w:r>
          </w:p>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656F71" w:rsidRDefault="00C142E6">
            <w:pPr>
              <w:spacing w:after="0" w:line="240" w:lineRule="auto"/>
              <w:rPr>
                <w:rFonts w:ascii="Arial" w:hAnsi="Arial" w:cs="Arial"/>
                <w:noProof/>
                <w:sz w:val="18"/>
                <w:szCs w:val="18"/>
              </w:rPr>
            </w:pPr>
            <w:r>
              <w:rPr>
                <w:rStyle w:val="propertyeditor"/>
                <w:rFonts w:ascii="Arial" w:hAnsi="Arial" w:cs="Arial"/>
                <w:noProof/>
                <w:color w:val="000101"/>
                <w:sz w:val="18"/>
                <w:szCs w:val="18"/>
              </w:rPr>
              <w:t>225 MB</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r>
      <w:tr w:rsidR="000D564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656F71" w:rsidRDefault="00C142E6">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comprehensive Multi Year Plan - cMYP *</w:t>
            </w:r>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656F71" w:rsidRDefault="000D5641" w:rsidP="000D564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comprehensive Multi-Year Plan - Togo</w:t>
            </w:r>
            <w:r w:rsidR="00C142E6">
              <w:rPr>
                <w:rStyle w:val="propertyeditor"/>
                <w:rFonts w:ascii="Arial" w:hAnsi="Arial" w:cs="Arial"/>
                <w:noProof/>
                <w:color w:val="000101"/>
                <w:sz w:val="18"/>
                <w:szCs w:val="18"/>
                <w:shd w:val="clear" w:color="auto" w:fill="BDDCFF"/>
              </w:rPr>
              <w:t xml:space="preserve"> 2011-2015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656F71" w:rsidRDefault="00970A28">
            <w:pPr>
              <w:spacing w:after="0" w:line="240" w:lineRule="auto"/>
              <w:rPr>
                <w:rFonts w:ascii="Arial" w:hAnsi="Arial" w:cs="Arial"/>
                <w:noProof/>
                <w:color w:val="000101"/>
                <w:sz w:val="18"/>
                <w:szCs w:val="18"/>
              </w:rPr>
            </w:pPr>
            <w:hyperlink r:id="rId17" w:tgtFrame="_blank" w:history="1">
              <w:r w:rsidR="00C142E6">
                <w:rPr>
                  <w:rStyle w:val="propertyeditor"/>
                  <w:rFonts w:ascii="Arial" w:hAnsi="Arial" w:cs="Arial"/>
                  <w:noProof/>
                  <w:color w:val="0000FF" w:themeColor="hyperlink"/>
                  <w:sz w:val="18"/>
                  <w:szCs w:val="18"/>
                  <w:u w:val="single"/>
                </w:rPr>
                <w:t>PPAC_PEV Togo - 2011-2015_ definitif.pdf</w:t>
              </w:r>
            </w:hyperlink>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656F71" w:rsidRDefault="00C142E6">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14:11:36</w:t>
            </w:r>
          </w:p>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656F71" w:rsidRDefault="00C142E6">
            <w:pPr>
              <w:spacing w:after="0" w:line="240" w:lineRule="auto"/>
              <w:rPr>
                <w:rFonts w:ascii="Arial" w:hAnsi="Arial" w:cs="Arial"/>
                <w:noProof/>
                <w:sz w:val="18"/>
                <w:szCs w:val="18"/>
              </w:rPr>
            </w:pPr>
            <w:r>
              <w:rPr>
                <w:rStyle w:val="propertyeditor"/>
                <w:rFonts w:ascii="Arial" w:hAnsi="Arial" w:cs="Arial"/>
                <w:noProof/>
                <w:color w:val="000101"/>
                <w:sz w:val="18"/>
                <w:szCs w:val="18"/>
              </w:rPr>
              <w:t>252 MB</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r>
      <w:tr w:rsidR="000D564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656F71" w:rsidRDefault="00C142E6">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cMYP Costing tool for financial analysis *</w:t>
            </w:r>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656F71" w:rsidRDefault="00656F71">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656F71" w:rsidRDefault="00970A28">
            <w:pPr>
              <w:spacing w:after="0" w:line="240" w:lineRule="auto"/>
              <w:rPr>
                <w:rFonts w:ascii="Arial" w:hAnsi="Arial" w:cs="Arial"/>
                <w:noProof/>
                <w:color w:val="000101"/>
                <w:sz w:val="18"/>
                <w:szCs w:val="18"/>
              </w:rPr>
            </w:pPr>
            <w:hyperlink r:id="rId18" w:tgtFrame="_blank" w:history="1">
              <w:r w:rsidR="00C142E6">
                <w:rPr>
                  <w:rStyle w:val="propertyeditor"/>
                  <w:rFonts w:ascii="Arial" w:hAnsi="Arial" w:cs="Arial"/>
                  <w:noProof/>
                  <w:color w:val="0000FF" w:themeColor="hyperlink"/>
                  <w:sz w:val="18"/>
                  <w:szCs w:val="18"/>
                  <w:u w:val="single"/>
                </w:rPr>
                <w:t>cMYP_Costing_Tool_Vs 2 5_Fr Togo definitif 2011-2015.xls</w:t>
              </w:r>
            </w:hyperlink>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656F71" w:rsidRDefault="00C142E6">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14:23:14</w:t>
            </w:r>
          </w:p>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656F71" w:rsidRDefault="00C142E6">
            <w:pPr>
              <w:spacing w:after="0" w:line="240" w:lineRule="auto"/>
              <w:rPr>
                <w:rFonts w:ascii="Arial" w:hAnsi="Arial" w:cs="Arial"/>
                <w:noProof/>
                <w:sz w:val="18"/>
                <w:szCs w:val="18"/>
              </w:rPr>
            </w:pPr>
            <w:r>
              <w:rPr>
                <w:rStyle w:val="propertyeditor"/>
                <w:rFonts w:ascii="Arial" w:hAnsi="Arial" w:cs="Arial"/>
                <w:noProof/>
                <w:color w:val="000101"/>
                <w:sz w:val="18"/>
                <w:szCs w:val="18"/>
              </w:rPr>
              <w:t>144 MB</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r>
      <w:tr w:rsidR="000D564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656F71" w:rsidRDefault="00C142E6">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of last three ICC/HSCC meetings *</w:t>
            </w:r>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656F71" w:rsidRDefault="00656F71">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656F71" w:rsidRDefault="00970A28">
            <w:pPr>
              <w:spacing w:after="0" w:line="240" w:lineRule="auto"/>
              <w:rPr>
                <w:rFonts w:ascii="Arial" w:hAnsi="Arial" w:cs="Arial"/>
                <w:noProof/>
                <w:color w:val="000101"/>
                <w:sz w:val="18"/>
                <w:szCs w:val="18"/>
              </w:rPr>
            </w:pPr>
            <w:hyperlink r:id="rId19" w:tgtFrame="_blank" w:history="1">
              <w:r w:rsidR="00C142E6">
                <w:rPr>
                  <w:rStyle w:val="propertyeditor"/>
                  <w:rFonts w:ascii="Arial" w:hAnsi="Arial" w:cs="Arial"/>
                  <w:noProof/>
                  <w:color w:val="0000FF" w:themeColor="hyperlink"/>
                  <w:sz w:val="18"/>
                  <w:szCs w:val="18"/>
                  <w:u w:val="single"/>
                </w:rPr>
                <w:t>Comptes-rendus des 3 dernières réunions du CCIA et listes de présences_Proposal..pdf</w:t>
              </w:r>
            </w:hyperlink>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656F71" w:rsidRDefault="00C142E6">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14:27:32</w:t>
            </w:r>
          </w:p>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656F71" w:rsidRDefault="00C142E6">
            <w:pPr>
              <w:spacing w:after="0" w:line="240" w:lineRule="auto"/>
              <w:rPr>
                <w:rFonts w:ascii="Arial" w:hAnsi="Arial" w:cs="Arial"/>
                <w:noProof/>
                <w:sz w:val="18"/>
                <w:szCs w:val="18"/>
              </w:rPr>
            </w:pPr>
            <w:r>
              <w:rPr>
                <w:rStyle w:val="propertyeditor"/>
                <w:rFonts w:ascii="Arial" w:hAnsi="Arial" w:cs="Arial"/>
                <w:noProof/>
                <w:color w:val="000101"/>
                <w:sz w:val="18"/>
                <w:szCs w:val="18"/>
              </w:rPr>
              <w:t>512 MB</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r>
      <w:tr w:rsidR="000D564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656F71" w:rsidRDefault="00C142E6">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for NVS introduction (if not part of cMYP)</w:t>
            </w:r>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656F71" w:rsidRDefault="00656F71">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656F71" w:rsidRDefault="00970A28">
            <w:pPr>
              <w:spacing w:after="0" w:line="240" w:lineRule="auto"/>
              <w:rPr>
                <w:rFonts w:ascii="Arial" w:hAnsi="Arial" w:cs="Arial"/>
                <w:noProof/>
                <w:color w:val="000101"/>
                <w:sz w:val="18"/>
                <w:szCs w:val="18"/>
              </w:rPr>
            </w:pPr>
            <w:hyperlink r:id="rId20" w:tgtFrame="_blank" w:history="1">
              <w:r w:rsidR="00C142E6">
                <w:rPr>
                  <w:rStyle w:val="propertyeditor"/>
                  <w:rFonts w:ascii="Arial" w:hAnsi="Arial" w:cs="Arial"/>
                  <w:noProof/>
                  <w:color w:val="0000FF" w:themeColor="hyperlink"/>
                  <w:sz w:val="18"/>
                  <w:szCs w:val="18"/>
                  <w:u w:val="single"/>
                </w:rPr>
                <w:t>Plan Introduction des vaccins contre le Pneumocoque et le rota virs 2011 Togo.pdf</w:t>
              </w:r>
            </w:hyperlink>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656F71" w:rsidRDefault="00C142E6">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14:29:15</w:t>
            </w:r>
          </w:p>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656F71" w:rsidRDefault="00C142E6">
            <w:pPr>
              <w:spacing w:after="0" w:line="240" w:lineRule="auto"/>
              <w:rPr>
                <w:rFonts w:ascii="Arial" w:hAnsi="Arial" w:cs="Arial"/>
                <w:noProof/>
                <w:sz w:val="18"/>
                <w:szCs w:val="18"/>
              </w:rPr>
            </w:pPr>
            <w:r>
              <w:rPr>
                <w:rStyle w:val="propertyeditor"/>
                <w:rFonts w:ascii="Arial" w:hAnsi="Arial" w:cs="Arial"/>
                <w:noProof/>
                <w:color w:val="000101"/>
                <w:sz w:val="18"/>
                <w:szCs w:val="18"/>
              </w:rPr>
              <w:t>918 KB</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r>
      <w:tr w:rsidR="000D5641">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656F71" w:rsidRDefault="00C142E6">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WHO/UNICEF Joint Reporting Form (JRF)</w:t>
            </w:r>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656F71" w:rsidRDefault="00656F71">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656F71" w:rsidRDefault="00970A28">
            <w:pPr>
              <w:spacing w:after="0" w:line="240" w:lineRule="auto"/>
              <w:rPr>
                <w:rFonts w:ascii="Arial" w:hAnsi="Arial" w:cs="Arial"/>
                <w:noProof/>
                <w:color w:val="000101"/>
                <w:sz w:val="18"/>
                <w:szCs w:val="18"/>
              </w:rPr>
            </w:pPr>
            <w:hyperlink r:id="rId21" w:tgtFrame="_blank" w:history="1">
              <w:r w:rsidR="00C142E6">
                <w:rPr>
                  <w:rStyle w:val="propertyeditor"/>
                  <w:rFonts w:ascii="Arial" w:hAnsi="Arial" w:cs="Arial"/>
                  <w:noProof/>
                  <w:color w:val="0000FF" w:themeColor="hyperlink"/>
                  <w:sz w:val="18"/>
                  <w:szCs w:val="18"/>
                  <w:u w:val="single"/>
                </w:rPr>
                <w:t>JRF_data_pour_2010_français_AFR_TOGO definitif.xls</w:t>
              </w:r>
            </w:hyperlink>
          </w:p>
          <w:p w:rsidR="00656F71" w:rsidRDefault="00C142E6">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656F71" w:rsidRDefault="00C142E6">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13.05.2011 14:30:41</w:t>
            </w:r>
          </w:p>
          <w:p w:rsidR="00656F71" w:rsidRDefault="00C142E6">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656F71" w:rsidRDefault="00C142E6">
            <w:pPr>
              <w:spacing w:after="0" w:line="240" w:lineRule="auto"/>
              <w:rPr>
                <w:rFonts w:ascii="Arial" w:hAnsi="Arial" w:cs="Arial"/>
                <w:noProof/>
                <w:sz w:val="18"/>
                <w:szCs w:val="18"/>
              </w:rPr>
            </w:pPr>
            <w:r>
              <w:rPr>
                <w:rStyle w:val="propertyeditor"/>
                <w:rFonts w:ascii="Arial" w:hAnsi="Arial" w:cs="Arial"/>
                <w:noProof/>
                <w:color w:val="000101"/>
                <w:sz w:val="18"/>
                <w:szCs w:val="18"/>
              </w:rPr>
              <w:t>414 KB</w:t>
            </w: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hAnsi="Arial" w:cs="Arial"/>
                <w:noProof/>
                <w:color w:val="000101"/>
                <w:sz w:val="18"/>
                <w:szCs w:val="18"/>
              </w:rPr>
            </w:pPr>
          </w:p>
        </w:tc>
      </w:tr>
    </w:tbl>
    <w:p w:rsidR="00656F71" w:rsidRDefault="00656F71">
      <w:pPr>
        <w:jc w:val="both"/>
        <w:rPr>
          <w:rFonts w:ascii="Arial" w:eastAsia="Times New Roman" w:hAnsi="Arial" w:cs="Arial"/>
          <w:noProof/>
          <w:snapToGrid w:val="0"/>
          <w:lang w:val="en-GB"/>
        </w:rPr>
      </w:pPr>
    </w:p>
    <w:p w:rsidR="00656F71" w:rsidRDefault="00C142E6">
      <w:pPr>
        <w:spacing w:after="0" w:line="240" w:lineRule="auto"/>
        <w:rPr>
          <w:rFonts w:ascii="Arial" w:eastAsia="Times New Roman" w:hAnsi="Arial" w:cs="Arial"/>
          <w:noProof/>
          <w:snapToGrid w:val="0"/>
          <w:lang w:val="en-GB"/>
        </w:rPr>
      </w:pPr>
      <w:r>
        <w:rPr>
          <w:rFonts w:ascii="Arial" w:eastAsia="Times New Roman" w:hAnsi="Arial" w:cs="Arial"/>
          <w:noProof/>
          <w:snapToGrid w:val="0"/>
          <w:lang w:val="en-GB" w:eastAsia="en-GB"/>
        </w:rPr>
        <w:br w:type="page"/>
      </w:r>
    </w:p>
    <w:p w:rsidR="00656F71" w:rsidRDefault="00656F71">
      <w:pPr>
        <w:spacing w:after="0" w:line="240" w:lineRule="auto"/>
        <w:rPr>
          <w:rFonts w:ascii="Arial" w:hAnsi="Arial" w:cs="Arial"/>
          <w:noProof/>
          <w:sz w:val="16"/>
          <w:szCs w:val="16"/>
          <w:lang w:val="en-GB"/>
        </w:rPr>
      </w:pPr>
    </w:p>
    <w:p w:rsidR="00656F71" w:rsidRDefault="00C142E6">
      <w:pPr>
        <w:pStyle w:val="default0"/>
        <w:jc w:val="both"/>
        <w:rPr>
          <w:rFonts w:ascii="Arial" w:hAnsi="Arial" w:cs="Arial"/>
          <w:noProof/>
          <w:sz w:val="32"/>
          <w:szCs w:val="32"/>
          <w:lang w:val="en-GB"/>
        </w:rPr>
      </w:pPr>
      <w:r>
        <w:rPr>
          <w:rFonts w:ascii="Arial" w:hAnsi="Arial" w:cs="Arial"/>
          <w:noProof/>
          <w:sz w:val="32"/>
          <w:szCs w:val="32"/>
          <w:lang w:val="en-GB"/>
        </w:rPr>
        <w:t>Banking Form</w:t>
      </w:r>
    </w:p>
    <w:tbl>
      <w:tblPr>
        <w:tblW w:w="505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2625"/>
        <w:gridCol w:w="2221"/>
        <w:gridCol w:w="1191"/>
        <w:gridCol w:w="4418"/>
        <w:gridCol w:w="214"/>
        <w:gridCol w:w="19"/>
      </w:tblGrid>
      <w:tr w:rsidR="00656F71">
        <w:tc>
          <w:tcPr>
            <w:tcW w:w="4991" w:type="pct"/>
            <w:gridSpan w:val="5"/>
            <w:tcBorders>
              <w:top w:val="single" w:sz="4" w:space="0" w:color="auto"/>
              <w:left w:val="single" w:sz="4" w:space="0" w:color="auto"/>
              <w:bottom w:val="nil"/>
              <w:right w:val="nil"/>
            </w:tcBorders>
            <w:tcMar>
              <w:top w:w="0" w:type="dxa"/>
              <w:left w:w="108" w:type="dxa"/>
              <w:bottom w:w="0" w:type="dxa"/>
              <w:right w:w="108" w:type="dxa"/>
            </w:tcMar>
            <w:vAlign w:val="center"/>
            <w:hideMark/>
          </w:tcPr>
          <w:p w:rsidR="00656F71" w:rsidRDefault="00C142E6">
            <w:pPr>
              <w:pStyle w:val="default0"/>
              <w:spacing w:line="360" w:lineRule="auto"/>
              <w:rPr>
                <w:noProof/>
                <w:sz w:val="22"/>
                <w:szCs w:val="22"/>
              </w:rPr>
            </w:pPr>
            <w:r>
              <w:rPr>
                <w:rFonts w:ascii="Arial" w:hAnsi="Arial" w:cs="Arial"/>
                <w:noProof/>
                <w:sz w:val="22"/>
                <w:szCs w:val="22"/>
              </w:rPr>
              <w:t xml:space="preserve">In accordance with the decision on financial support made by the GAVI Alliance, the Government of </w:t>
            </w:r>
            <w:r>
              <w:rPr>
                <w:rStyle w:val="propertyeditor"/>
                <w:rFonts w:ascii="Arial" w:hAnsi="Arial" w:cs="Arial"/>
                <w:noProof/>
                <w:sz w:val="22"/>
                <w:szCs w:val="22"/>
              </w:rPr>
              <w:t>Togo</w:t>
            </w:r>
            <w:r>
              <w:rPr>
                <w:rFonts w:ascii="Arial" w:hAnsi="Arial" w:cs="Arial"/>
                <w:noProof/>
                <w:sz w:val="22"/>
                <w:szCs w:val="22"/>
              </w:rPr>
              <w:t xml:space="preserve"> hereby requests that a payment be made via electronic bank transfer as detailed below:</w:t>
            </w:r>
          </w:p>
        </w:tc>
        <w:tc>
          <w:tcPr>
            <w:tcW w:w="9" w:type="pct"/>
            <w:tcBorders>
              <w:top w:val="single" w:sz="4" w:space="0" w:color="auto"/>
              <w:left w:val="nil"/>
              <w:bottom w:val="nil"/>
              <w:right w:val="single" w:sz="4" w:space="0" w:color="auto"/>
            </w:tcBorders>
          </w:tcPr>
          <w:p w:rsidR="00656F71" w:rsidRDefault="00656F71">
            <w:pPr>
              <w:pStyle w:val="default0"/>
              <w:spacing w:line="360" w:lineRule="auto"/>
              <w:rPr>
                <w:rFonts w:ascii="Arial" w:hAnsi="Arial" w:cs="Arial"/>
                <w:noProof/>
                <w:sz w:val="22"/>
                <w:szCs w:val="22"/>
              </w:rPr>
            </w:pPr>
          </w:p>
        </w:tc>
      </w:tr>
      <w:tr w:rsidR="00656F71">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3663" w:type="pct"/>
            <w:gridSpan w:val="3"/>
            <w:tcBorders>
              <w:top w:val="nil"/>
              <w:left w:val="nil"/>
              <w:bottom w:val="single" w:sz="6" w:space="0" w:color="auto"/>
              <w:right w:val="nil"/>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656F71" w:rsidRDefault="00656F71">
            <w:pPr>
              <w:pStyle w:val="default0"/>
              <w:spacing w:line="360" w:lineRule="auto"/>
              <w:rPr>
                <w:rFonts w:ascii="Arial" w:hAnsi="Arial" w:cs="Arial"/>
                <w:noProof/>
                <w:sz w:val="22"/>
                <w:szCs w:val="22"/>
              </w:rPr>
            </w:pPr>
          </w:p>
        </w:tc>
      </w:tr>
      <w:tr w:rsidR="00656F71">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656F71" w:rsidRDefault="00C142E6">
            <w:pPr>
              <w:pStyle w:val="default0"/>
              <w:spacing w:line="360" w:lineRule="auto"/>
              <w:rPr>
                <w:b/>
                <w:noProof/>
                <w:sz w:val="22"/>
                <w:szCs w:val="22"/>
              </w:rPr>
            </w:pPr>
            <w:r>
              <w:rPr>
                <w:rFonts w:ascii="Arial" w:hAnsi="Arial" w:cs="Arial"/>
                <w:b/>
                <w:noProof/>
                <w:sz w:val="22"/>
                <w:szCs w:val="22"/>
              </w:rPr>
              <w:t>Name of Institution (Account Holder):</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656F71" w:rsidRDefault="00656F71">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56F71" w:rsidRDefault="00656F71">
            <w:pPr>
              <w:pStyle w:val="default0"/>
              <w:spacing w:line="360" w:lineRule="auto"/>
              <w:rPr>
                <w:rFonts w:ascii="Arial" w:hAnsi="Arial" w:cs="Arial"/>
                <w:noProof/>
                <w:sz w:val="22"/>
                <w:szCs w:val="22"/>
              </w:rPr>
            </w:pPr>
          </w:p>
        </w:tc>
      </w:tr>
      <w:tr w:rsidR="00656F71">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3663" w:type="pct"/>
            <w:gridSpan w:val="3"/>
            <w:tcBorders>
              <w:top w:val="single" w:sz="6" w:space="0" w:color="auto"/>
              <w:left w:val="nil"/>
              <w:bottom w:val="single" w:sz="6" w:space="0" w:color="auto"/>
              <w:right w:val="nil"/>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656F71" w:rsidRDefault="00656F71">
            <w:pPr>
              <w:pStyle w:val="default0"/>
              <w:spacing w:line="360" w:lineRule="auto"/>
              <w:rPr>
                <w:rFonts w:ascii="Arial" w:hAnsi="Arial" w:cs="Arial"/>
                <w:noProof/>
                <w:sz w:val="22"/>
                <w:szCs w:val="22"/>
              </w:rPr>
            </w:pPr>
          </w:p>
        </w:tc>
      </w:tr>
      <w:tr w:rsidR="00656F71">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656F71" w:rsidRDefault="00C142E6">
            <w:pPr>
              <w:pStyle w:val="default0"/>
              <w:spacing w:line="360" w:lineRule="auto"/>
              <w:rPr>
                <w:b/>
                <w:noProof/>
                <w:sz w:val="22"/>
                <w:szCs w:val="22"/>
              </w:rPr>
            </w:pPr>
            <w:r>
              <w:rPr>
                <w:rFonts w:ascii="Arial" w:hAnsi="Arial" w:cs="Arial"/>
                <w:b/>
                <w:noProof/>
                <w:sz w:val="22"/>
                <w:szCs w:val="22"/>
              </w:rPr>
              <w:t>Address:</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656F71" w:rsidRDefault="00656F71">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56F71" w:rsidRDefault="00656F71">
            <w:pPr>
              <w:pStyle w:val="default0"/>
              <w:spacing w:line="360" w:lineRule="auto"/>
              <w:rPr>
                <w:rFonts w:ascii="Arial" w:hAnsi="Arial" w:cs="Arial"/>
                <w:noProof/>
                <w:sz w:val="22"/>
                <w:szCs w:val="22"/>
              </w:rPr>
            </w:pPr>
          </w:p>
        </w:tc>
      </w:tr>
      <w:tr w:rsidR="00656F71">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656F71" w:rsidRDefault="00C142E6">
            <w:pPr>
              <w:pStyle w:val="default0"/>
              <w:spacing w:line="360" w:lineRule="auto"/>
              <w:rPr>
                <w:b/>
                <w:noProof/>
                <w:sz w:val="22"/>
                <w:szCs w:val="22"/>
              </w:rPr>
            </w:pPr>
            <w:r>
              <w:rPr>
                <w:rFonts w:ascii="Arial" w:hAnsi="Arial" w:cs="Arial"/>
                <w:b/>
                <w:noProof/>
                <w:sz w:val="22"/>
                <w:szCs w:val="22"/>
              </w:rPr>
              <w:t>City Country:</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656F71" w:rsidRDefault="00656F71">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56F71" w:rsidRDefault="00656F71">
            <w:pPr>
              <w:pStyle w:val="default0"/>
              <w:spacing w:line="360" w:lineRule="auto"/>
              <w:rPr>
                <w:rFonts w:ascii="Arial" w:hAnsi="Arial" w:cs="Arial"/>
                <w:noProof/>
                <w:sz w:val="22"/>
                <w:szCs w:val="22"/>
              </w:rPr>
            </w:pPr>
          </w:p>
        </w:tc>
      </w:tr>
      <w:tr w:rsidR="00656F71">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656F71" w:rsidRDefault="00C142E6">
            <w:pPr>
              <w:pStyle w:val="default0"/>
              <w:spacing w:line="360" w:lineRule="auto"/>
              <w:rPr>
                <w:b/>
                <w:noProof/>
                <w:sz w:val="22"/>
                <w:szCs w:val="22"/>
              </w:rPr>
            </w:pPr>
            <w:r>
              <w:rPr>
                <w:rFonts w:ascii="Arial" w:hAnsi="Arial" w:cs="Arial"/>
                <w:b/>
                <w:noProof/>
                <w:sz w:val="22"/>
                <w:szCs w:val="22"/>
              </w:rPr>
              <w:t>Telephone no.:</w:t>
            </w:r>
          </w:p>
        </w:tc>
        <w:tc>
          <w:tcPr>
            <w:tcW w:w="103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656F71" w:rsidRDefault="00656F71">
            <w:pPr>
              <w:pStyle w:val="default0"/>
              <w:spacing w:line="360" w:lineRule="auto"/>
              <w:rPr>
                <w:noProof/>
                <w:sz w:val="22"/>
                <w:szCs w:val="22"/>
              </w:rPr>
            </w:pPr>
          </w:p>
        </w:tc>
        <w:tc>
          <w:tcPr>
            <w:tcW w:w="557" w:type="pct"/>
            <w:tcBorders>
              <w:top w:val="single" w:sz="6" w:space="0" w:color="auto"/>
              <w:left w:val="single" w:sz="6" w:space="0" w:color="auto"/>
              <w:bottom w:val="nil"/>
              <w:right w:val="single" w:sz="6" w:space="0" w:color="auto"/>
            </w:tcBorders>
            <w:tcMar>
              <w:top w:w="0" w:type="dxa"/>
              <w:left w:w="108" w:type="dxa"/>
              <w:bottom w:w="0" w:type="dxa"/>
              <w:right w:w="108" w:type="dxa"/>
            </w:tcMar>
            <w:vAlign w:val="center"/>
            <w:hideMark/>
          </w:tcPr>
          <w:p w:rsidR="00656F71" w:rsidRDefault="00C142E6">
            <w:pPr>
              <w:pStyle w:val="default0"/>
              <w:spacing w:line="360" w:lineRule="auto"/>
              <w:rPr>
                <w:b/>
                <w:noProof/>
                <w:sz w:val="22"/>
                <w:szCs w:val="22"/>
              </w:rPr>
            </w:pPr>
            <w:r>
              <w:rPr>
                <w:rFonts w:ascii="Arial" w:hAnsi="Arial" w:cs="Arial"/>
                <w:b/>
                <w:noProof/>
                <w:sz w:val="22"/>
                <w:szCs w:val="22"/>
              </w:rPr>
              <w:t>Fax no.:</w:t>
            </w:r>
          </w:p>
        </w:tc>
        <w:tc>
          <w:tcPr>
            <w:tcW w:w="2067"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656F71" w:rsidRDefault="00656F71">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56F71" w:rsidRDefault="00656F71">
            <w:pPr>
              <w:pStyle w:val="default0"/>
              <w:spacing w:line="360" w:lineRule="auto"/>
              <w:rPr>
                <w:rFonts w:ascii="Arial" w:hAnsi="Arial" w:cs="Arial"/>
                <w:noProof/>
                <w:sz w:val="22"/>
                <w:szCs w:val="22"/>
              </w:rPr>
            </w:pPr>
          </w:p>
        </w:tc>
      </w:tr>
      <w:tr w:rsidR="00656F71">
        <w:tc>
          <w:tcPr>
            <w:tcW w:w="2824" w:type="pct"/>
            <w:gridSpan w:val="3"/>
            <w:tcBorders>
              <w:top w:val="nil"/>
              <w:left w:val="single" w:sz="4" w:space="0" w:color="auto"/>
              <w:bottom w:val="nil"/>
              <w:right w:val="single" w:sz="6" w:space="0" w:color="auto"/>
            </w:tcBorders>
            <w:tcMar>
              <w:top w:w="0" w:type="dxa"/>
              <w:left w:w="108" w:type="dxa"/>
              <w:bottom w:w="0" w:type="dxa"/>
              <w:right w:w="108" w:type="dxa"/>
            </w:tcMar>
            <w:vAlign w:val="center"/>
            <w:hideMark/>
          </w:tcPr>
          <w:p w:rsidR="00656F71" w:rsidRDefault="00C142E6">
            <w:pPr>
              <w:pStyle w:val="default0"/>
              <w:spacing w:line="360" w:lineRule="auto"/>
              <w:jc w:val="right"/>
              <w:rPr>
                <w:b/>
                <w:noProof/>
                <w:sz w:val="22"/>
                <w:szCs w:val="22"/>
              </w:rPr>
            </w:pPr>
            <w:r>
              <w:rPr>
                <w:rFonts w:ascii="Arial" w:hAnsi="Arial" w:cs="Arial"/>
                <w:b/>
                <w:noProof/>
                <w:sz w:val="22"/>
                <w:szCs w:val="22"/>
              </w:rPr>
              <w:t>Currency of the bank account:</w:t>
            </w:r>
          </w:p>
        </w:tc>
        <w:tc>
          <w:tcPr>
            <w:tcW w:w="2067" w:type="pct"/>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656F71">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56F71" w:rsidRDefault="00656F71">
            <w:pPr>
              <w:pStyle w:val="default0"/>
              <w:spacing w:line="360" w:lineRule="auto"/>
              <w:rPr>
                <w:rFonts w:ascii="Arial" w:hAnsi="Arial" w:cs="Arial"/>
                <w:noProof/>
                <w:sz w:val="22"/>
                <w:szCs w:val="22"/>
              </w:rPr>
            </w:pPr>
          </w:p>
        </w:tc>
      </w:tr>
      <w:tr w:rsidR="00656F71">
        <w:trPr>
          <w:trHeight w:val="130"/>
        </w:trPr>
        <w:tc>
          <w:tcPr>
            <w:tcW w:w="4991" w:type="pct"/>
            <w:gridSpan w:val="5"/>
            <w:tcBorders>
              <w:top w:val="nil"/>
              <w:left w:val="single" w:sz="4" w:space="0" w:color="auto"/>
              <w:bottom w:val="nil"/>
              <w:right w:val="nil"/>
            </w:tcBorders>
            <w:tcMar>
              <w:top w:w="0" w:type="dxa"/>
              <w:left w:w="108" w:type="dxa"/>
              <w:bottom w:w="0" w:type="dxa"/>
              <w:right w:w="108" w:type="dxa"/>
            </w:tcMar>
            <w:vAlign w:val="center"/>
            <w:hideMark/>
          </w:tcPr>
          <w:p w:rsidR="00656F71" w:rsidRDefault="00C142E6">
            <w:pPr>
              <w:pStyle w:val="default0"/>
              <w:spacing w:line="360" w:lineRule="auto"/>
              <w:rPr>
                <w:b/>
                <w:noProof/>
                <w:sz w:val="22"/>
                <w:szCs w:val="22"/>
              </w:rPr>
            </w:pPr>
            <w:r>
              <w:rPr>
                <w:rFonts w:ascii="Arial" w:hAnsi="Arial" w:cs="Arial"/>
                <w:b/>
                <w:noProof/>
                <w:sz w:val="22"/>
                <w:szCs w:val="22"/>
              </w:rPr>
              <w:t>For credit to:</w:t>
            </w:r>
          </w:p>
        </w:tc>
        <w:tc>
          <w:tcPr>
            <w:tcW w:w="9" w:type="pct"/>
            <w:tcBorders>
              <w:top w:val="nil"/>
              <w:left w:val="nil"/>
              <w:bottom w:val="nil"/>
              <w:right w:val="single" w:sz="4" w:space="0" w:color="auto"/>
            </w:tcBorders>
          </w:tcPr>
          <w:p w:rsidR="00656F71" w:rsidRDefault="00656F71">
            <w:pPr>
              <w:pStyle w:val="default0"/>
              <w:spacing w:line="360" w:lineRule="auto"/>
              <w:rPr>
                <w:rFonts w:ascii="Arial" w:hAnsi="Arial" w:cs="Arial"/>
                <w:b/>
                <w:noProof/>
                <w:sz w:val="22"/>
                <w:szCs w:val="22"/>
              </w:rPr>
            </w:pPr>
          </w:p>
        </w:tc>
      </w:tr>
      <w:tr w:rsidR="00656F71">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656F71" w:rsidRDefault="00C142E6">
            <w:pPr>
              <w:pStyle w:val="default0"/>
              <w:spacing w:line="360" w:lineRule="auto"/>
              <w:rPr>
                <w:b/>
                <w:noProof/>
                <w:sz w:val="22"/>
                <w:szCs w:val="22"/>
              </w:rPr>
            </w:pPr>
            <w:r>
              <w:rPr>
                <w:rFonts w:ascii="Arial" w:hAnsi="Arial" w:cs="Arial"/>
                <w:b/>
                <w:noProof/>
                <w:sz w:val="22"/>
                <w:szCs w:val="22"/>
              </w:rPr>
              <w:t>Bank account's title:</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656F71" w:rsidRDefault="00656F71">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56F71" w:rsidRDefault="00656F71">
            <w:pPr>
              <w:pStyle w:val="default0"/>
              <w:spacing w:line="360" w:lineRule="auto"/>
              <w:rPr>
                <w:rFonts w:ascii="Arial" w:hAnsi="Arial" w:cs="Arial"/>
                <w:noProof/>
                <w:sz w:val="22"/>
                <w:szCs w:val="22"/>
              </w:rPr>
            </w:pPr>
          </w:p>
        </w:tc>
      </w:tr>
      <w:tr w:rsidR="00656F71">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656F71" w:rsidRDefault="00C142E6">
            <w:pPr>
              <w:pStyle w:val="default0"/>
              <w:spacing w:line="360" w:lineRule="auto"/>
              <w:rPr>
                <w:b/>
                <w:noProof/>
                <w:sz w:val="22"/>
                <w:szCs w:val="22"/>
              </w:rPr>
            </w:pPr>
            <w:r>
              <w:rPr>
                <w:rFonts w:ascii="Arial" w:hAnsi="Arial" w:cs="Arial"/>
                <w:b/>
                <w:noProof/>
                <w:sz w:val="22"/>
                <w:szCs w:val="22"/>
              </w:rPr>
              <w:t>Bank account no.:</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656F71" w:rsidRDefault="00656F71">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56F71" w:rsidRDefault="00656F71">
            <w:pPr>
              <w:pStyle w:val="default0"/>
              <w:spacing w:line="360" w:lineRule="auto"/>
              <w:rPr>
                <w:rFonts w:ascii="Arial" w:hAnsi="Arial" w:cs="Arial"/>
                <w:noProof/>
                <w:sz w:val="22"/>
                <w:szCs w:val="22"/>
              </w:rPr>
            </w:pPr>
          </w:p>
        </w:tc>
      </w:tr>
      <w:tr w:rsidR="00656F71">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656F71" w:rsidRDefault="00C142E6">
            <w:pPr>
              <w:pStyle w:val="default0"/>
              <w:spacing w:line="360" w:lineRule="auto"/>
              <w:rPr>
                <w:b/>
                <w:noProof/>
                <w:sz w:val="22"/>
                <w:szCs w:val="22"/>
              </w:rPr>
            </w:pPr>
            <w:r>
              <w:rPr>
                <w:rFonts w:ascii="Arial" w:hAnsi="Arial" w:cs="Arial"/>
                <w:b/>
                <w:noProof/>
                <w:sz w:val="22"/>
                <w:szCs w:val="22"/>
              </w:rPr>
              <w:t>Bank's name:</w:t>
            </w:r>
          </w:p>
        </w:tc>
        <w:tc>
          <w:tcPr>
            <w:tcW w:w="3663" w:type="pct"/>
            <w:gridSpan w:val="3"/>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656F71" w:rsidRDefault="00656F71">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656F71" w:rsidRDefault="00656F71">
            <w:pPr>
              <w:pStyle w:val="default0"/>
              <w:spacing w:line="360" w:lineRule="auto"/>
              <w:rPr>
                <w:rFonts w:ascii="Arial" w:hAnsi="Arial" w:cs="Arial"/>
                <w:noProof/>
                <w:sz w:val="22"/>
                <w:szCs w:val="22"/>
              </w:rPr>
            </w:pPr>
          </w:p>
        </w:tc>
      </w:tr>
      <w:tr w:rsidR="00656F71">
        <w:tc>
          <w:tcPr>
            <w:tcW w:w="4991" w:type="pct"/>
            <w:gridSpan w:val="5"/>
            <w:tcBorders>
              <w:top w:val="nil"/>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eastAsiaTheme="minorHAnsi" w:hAnsi="Arial" w:cs="Arial"/>
                <w:sz w:val="20"/>
                <w:szCs w:val="20"/>
              </w:rPr>
            </w:pPr>
          </w:p>
        </w:tc>
        <w:tc>
          <w:tcPr>
            <w:tcW w:w="9" w:type="pct"/>
            <w:tcBorders>
              <w:top w:val="nil"/>
              <w:left w:val="single" w:sz="4" w:space="0" w:color="auto"/>
              <w:bottom w:val="single" w:sz="4" w:space="0" w:color="auto"/>
              <w:right w:val="single" w:sz="4" w:space="0" w:color="auto"/>
            </w:tcBorders>
          </w:tcPr>
          <w:p w:rsidR="00656F71" w:rsidRDefault="00656F71">
            <w:pPr>
              <w:spacing w:after="0" w:line="240" w:lineRule="auto"/>
              <w:rPr>
                <w:rFonts w:ascii="Arial" w:eastAsiaTheme="minorHAnsi" w:hAnsi="Arial" w:cs="Arial"/>
                <w:noProof/>
                <w:sz w:val="20"/>
                <w:szCs w:val="20"/>
              </w:rPr>
            </w:pPr>
          </w:p>
        </w:tc>
      </w:tr>
    </w:tbl>
    <w:p w:rsidR="00656F71" w:rsidRDefault="00C142E6">
      <w:pPr>
        <w:pStyle w:val="default0"/>
        <w:jc w:val="both"/>
        <w:rPr>
          <w:rFonts w:ascii="Arial" w:hAnsi="Arial" w:cs="Arial"/>
          <w:noProof/>
          <w:sz w:val="22"/>
          <w:szCs w:val="22"/>
          <w:lang w:val="en-GB"/>
        </w:rPr>
      </w:pPr>
      <w:r>
        <w:rPr>
          <w:rFonts w:ascii="Arial" w:hAnsi="Arial" w:cs="Arial"/>
          <w:noProof/>
          <w:sz w:val="22"/>
          <w:szCs w:val="22"/>
          <w:lang w:val="en-GB"/>
        </w:rPr>
        <w:t xml:space="preserve">Is the bank account exclusively to be used by this program? </w:t>
      </w:r>
    </w:p>
    <w:p w:rsidR="00656F71" w:rsidRDefault="00C142E6">
      <w:pPr>
        <w:pStyle w:val="default0"/>
        <w:rPr>
          <w:rFonts w:ascii="Arial" w:hAnsi="Arial" w:cs="Arial"/>
          <w:noProof/>
          <w:sz w:val="22"/>
          <w:szCs w:val="22"/>
          <w:lang w:val="en-GB"/>
        </w:rPr>
      </w:pPr>
      <w:r>
        <w:rPr>
          <w:rFonts w:ascii="Arial" w:hAnsi="Arial" w:cs="Arial"/>
          <w:noProof/>
          <w:sz w:val="22"/>
          <w:szCs w:val="22"/>
          <w:lang w:val="en-GB"/>
        </w:rPr>
        <w:t xml:space="preserve">By who is the account audited? </w:t>
      </w:r>
    </w:p>
    <w:p w:rsidR="00656F71" w:rsidRDefault="00C142E6">
      <w:pPr>
        <w:pStyle w:val="default0"/>
        <w:jc w:val="both"/>
        <w:rPr>
          <w:rFonts w:ascii="Arial" w:hAnsi="Arial" w:cs="Arial"/>
          <w:noProof/>
          <w:sz w:val="22"/>
          <w:szCs w:val="22"/>
          <w:lang w:val="en-GB"/>
        </w:rPr>
      </w:pPr>
      <w:r>
        <w:rPr>
          <w:rFonts w:ascii="Arial" w:hAnsi="Arial" w:cs="Arial"/>
          <w:noProof/>
          <w:sz w:val="22"/>
          <w:szCs w:val="22"/>
          <w:lang w:val="en-GB"/>
        </w:rPr>
        <w:t>Signature of Government’s authorizing official</w:t>
      </w:r>
    </w:p>
    <w:tbl>
      <w:tblPr>
        <w:tblW w:w="0" w:type="auto"/>
        <w:jc w:val="center"/>
        <w:tblCellMar>
          <w:left w:w="0" w:type="dxa"/>
          <w:right w:w="0" w:type="dxa"/>
        </w:tblCellMar>
        <w:tblLook w:val="04A0"/>
      </w:tblPr>
      <w:tblGrid>
        <w:gridCol w:w="1701"/>
        <w:gridCol w:w="3771"/>
        <w:gridCol w:w="3464"/>
      </w:tblGrid>
      <w:tr w:rsidR="00656F71">
        <w:trPr>
          <w:jc w:val="center"/>
        </w:trPr>
        <w:tc>
          <w:tcPr>
            <w:tcW w:w="1701"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right"/>
              <w:rPr>
                <w:b/>
                <w:noProof/>
                <w:sz w:val="22"/>
                <w:szCs w:val="22"/>
              </w:rPr>
            </w:pPr>
            <w:r>
              <w:rPr>
                <w:rFonts w:ascii="Arial" w:hAnsi="Arial" w:cs="Arial"/>
                <w:b/>
                <w:noProof/>
                <w:sz w:val="22"/>
                <w:szCs w:val="22"/>
              </w:rPr>
              <w:t>Name:</w:t>
            </w:r>
          </w:p>
        </w:tc>
        <w:tc>
          <w:tcPr>
            <w:tcW w:w="3771" w:type="dxa"/>
            <w:vMerge w:val="restart"/>
            <w:tcBorders>
              <w:top w:val="single" w:sz="8" w:space="0" w:color="auto"/>
              <w:left w:val="single" w:sz="8" w:space="0" w:color="auto"/>
              <w:bottom w:val="single" w:sz="8" w:space="0" w:color="auto"/>
              <w:right w:val="single" w:sz="8" w:space="0" w:color="auto"/>
            </w:tcBorders>
            <w:vAlign w:val="center"/>
            <w:hideMark/>
          </w:tcPr>
          <w:p w:rsidR="00656F71" w:rsidRDefault="00656F71">
            <w:pPr>
              <w:pStyle w:val="default0"/>
              <w:spacing w:before="120" w:beforeAutospacing="0" w:after="120" w:afterAutospacing="0"/>
              <w:jc w:val="both"/>
              <w:rPr>
                <w:noProof/>
                <w:sz w:val="22"/>
                <w:szCs w:val="22"/>
              </w:rPr>
            </w:pPr>
          </w:p>
        </w:tc>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jc w:val="center"/>
              <w:rPr>
                <w:b/>
                <w:noProof/>
                <w:sz w:val="22"/>
                <w:szCs w:val="22"/>
              </w:rPr>
            </w:pPr>
            <w:r>
              <w:rPr>
                <w:rFonts w:ascii="Arial" w:hAnsi="Arial" w:cs="Arial"/>
                <w:b/>
                <w:noProof/>
                <w:sz w:val="22"/>
                <w:szCs w:val="22"/>
              </w:rPr>
              <w:t>Seal</w:t>
            </w:r>
          </w:p>
        </w:tc>
      </w:tr>
      <w:tr w:rsidR="00656F71">
        <w:trPr>
          <w:trHeight w:val="493"/>
          <w:jc w:val="center"/>
        </w:trPr>
        <w:tc>
          <w:tcPr>
            <w:tcW w:w="0" w:type="auto"/>
            <w:vMerge/>
            <w:tcBorders>
              <w:top w:val="single" w:sz="8" w:space="0" w:color="auto"/>
              <w:left w:val="single" w:sz="8" w:space="0" w:color="auto"/>
              <w:bottom w:val="single" w:sz="8" w:space="0" w:color="auto"/>
              <w:right w:val="nil"/>
            </w:tcBorders>
            <w:vAlign w:val="center"/>
            <w:hideMark/>
          </w:tcPr>
          <w:p w:rsidR="00656F71" w:rsidRDefault="00656F71">
            <w:pPr>
              <w:spacing w:after="0" w:line="240" w:lineRule="auto"/>
              <w:rPr>
                <w:rFonts w:ascii="Times New Roman" w:eastAsia="Times New Roman" w:hAnsi="Times New Roman" w:cs="Times New Roman"/>
                <w:b/>
                <w:noProof/>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56F71" w:rsidRDefault="00656F71">
            <w:pPr>
              <w:spacing w:after="0" w:line="240" w:lineRule="auto"/>
              <w:rPr>
                <w:rFonts w:ascii="Times New Roman" w:eastAsia="Times New Roman" w:hAnsi="Times New Roman" w:cs="Times New Roman"/>
                <w:noProof/>
              </w:rPr>
            </w:pPr>
          </w:p>
        </w:tc>
        <w:tc>
          <w:tcPr>
            <w:tcW w:w="346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r>
      <w:tr w:rsidR="00656F71">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right"/>
              <w:rPr>
                <w:b/>
                <w:noProof/>
                <w:sz w:val="22"/>
                <w:szCs w:val="22"/>
              </w:rPr>
            </w:pPr>
            <w:r>
              <w:rPr>
                <w:rFonts w:ascii="Arial" w:hAnsi="Arial" w:cs="Arial"/>
                <w:b/>
                <w:noProof/>
                <w:sz w:val="22"/>
                <w:szCs w:val="22"/>
              </w:rPr>
              <w:t>Title: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656F71" w:rsidRDefault="00656F71">
            <w:pPr>
              <w:spacing w:after="0" w:line="240" w:lineRule="auto"/>
              <w:rPr>
                <w:rFonts w:ascii="Arial" w:eastAsiaTheme="minorHAnsi" w:hAnsi="Arial" w:cs="Arial"/>
                <w:sz w:val="20"/>
                <w:szCs w:val="20"/>
              </w:rPr>
            </w:pPr>
          </w:p>
        </w:tc>
      </w:tr>
      <w:tr w:rsidR="00656F71">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240" w:beforeAutospacing="0" w:after="240" w:afterAutospacing="0"/>
              <w:jc w:val="right"/>
              <w:rPr>
                <w:b/>
                <w:noProof/>
                <w:sz w:val="22"/>
                <w:szCs w:val="22"/>
              </w:rPr>
            </w:pPr>
            <w:r>
              <w:rPr>
                <w:rFonts w:ascii="Arial" w:hAnsi="Arial" w:cs="Arial"/>
                <w:b/>
                <w:noProof/>
                <w:sz w:val="22"/>
                <w:szCs w:val="22"/>
              </w:rPr>
              <w:t>Signature:</w:t>
            </w:r>
          </w:p>
        </w:tc>
        <w:tc>
          <w:tcPr>
            <w:tcW w:w="37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56F71" w:rsidRDefault="00656F71">
            <w:pPr>
              <w:pStyle w:val="default0"/>
              <w:spacing w:before="240" w:beforeAutospacing="0" w:after="240" w:afterAutospacing="0"/>
              <w:jc w:val="both"/>
              <w:rPr>
                <w:rFonts w:ascii="Arial" w:hAnsi="Arial" w:cs="Arial"/>
                <w:noProof/>
                <w:sz w:val="22"/>
                <w:szCs w:val="22"/>
              </w:rPr>
            </w:pPr>
          </w:p>
          <w:p w:rsidR="00656F71" w:rsidRDefault="00656F71">
            <w:pPr>
              <w:pStyle w:val="default0"/>
              <w:spacing w:before="240" w:beforeAutospacing="0" w:after="24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656F71" w:rsidRDefault="00656F71">
            <w:pPr>
              <w:spacing w:after="0" w:line="240" w:lineRule="auto"/>
              <w:rPr>
                <w:rFonts w:ascii="Arial" w:eastAsiaTheme="minorHAnsi" w:hAnsi="Arial" w:cs="Arial"/>
                <w:sz w:val="20"/>
                <w:szCs w:val="20"/>
              </w:rPr>
            </w:pPr>
          </w:p>
        </w:tc>
      </w:tr>
      <w:tr w:rsidR="00656F71">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120" w:beforeAutospacing="0" w:after="120" w:afterAutospacing="0"/>
              <w:jc w:val="right"/>
              <w:rPr>
                <w:b/>
                <w:noProof/>
                <w:sz w:val="22"/>
                <w:szCs w:val="22"/>
              </w:rPr>
            </w:pPr>
            <w:r>
              <w:rPr>
                <w:rFonts w:ascii="Arial" w:hAnsi="Arial" w:cs="Arial"/>
                <w:b/>
                <w:noProof/>
                <w:sz w:val="22"/>
                <w:szCs w:val="22"/>
              </w:rPr>
              <w:t>Date: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656F71" w:rsidRDefault="00656F71">
            <w:pPr>
              <w:spacing w:after="0" w:line="240" w:lineRule="auto"/>
              <w:rPr>
                <w:rFonts w:ascii="Arial" w:eastAsiaTheme="minorHAnsi" w:hAnsi="Arial" w:cs="Arial"/>
                <w:sz w:val="20"/>
                <w:szCs w:val="20"/>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p w:rsidR="00656F71" w:rsidRDefault="00C142E6">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lang w:val="en-GB" w:eastAsia="en-GB"/>
        </w:rPr>
        <w:br w:type="page"/>
      </w:r>
    </w:p>
    <w:p w:rsidR="00656F71" w:rsidRDefault="00656F71">
      <w:pPr>
        <w:pStyle w:val="default0"/>
        <w:jc w:val="both"/>
        <w:rPr>
          <w:rFonts w:ascii="Arial" w:hAnsi="Arial" w:cs="Arial"/>
          <w:noProof/>
          <w:sz w:val="22"/>
          <w:lang w:val="en-GB"/>
        </w:rPr>
      </w:pPr>
    </w:p>
    <w:tbl>
      <w:tblPr>
        <w:tblW w:w="5000" w:type="pct"/>
        <w:jc w:val="center"/>
        <w:tblCellMar>
          <w:left w:w="0" w:type="dxa"/>
          <w:right w:w="0" w:type="dxa"/>
        </w:tblCellMar>
        <w:tblLook w:val="04A0"/>
      </w:tblPr>
      <w:tblGrid>
        <w:gridCol w:w="2131"/>
        <w:gridCol w:w="3715"/>
        <w:gridCol w:w="311"/>
        <w:gridCol w:w="4526"/>
      </w:tblGrid>
      <w:tr w:rsidR="00656F71">
        <w:trPr>
          <w:tblHeader/>
          <w:jc w:val="center"/>
        </w:trPr>
        <w:tc>
          <w:tcPr>
            <w:tcW w:w="53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FINANCIAL INSTITUTION</w:t>
            </w:r>
          </w:p>
        </w:tc>
        <w:tc>
          <w:tcPr>
            <w:tcW w:w="44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CORRESPONDENT BANK</w:t>
            </w:r>
          </w:p>
          <w:p w:rsidR="00656F71" w:rsidRDefault="00C142E6">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(In the United States)</w:t>
            </w:r>
          </w:p>
        </w:tc>
      </w:tr>
      <w:tr w:rsidR="00656F71">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noProof/>
                <w:sz w:val="18"/>
                <w:szCs w:val="18"/>
              </w:rPr>
            </w:pPr>
            <w:r>
              <w:rPr>
                <w:rFonts w:ascii="Arial" w:hAnsi="Arial" w:cs="Arial"/>
                <w:b/>
                <w:noProof/>
                <w:sz w:val="18"/>
                <w:szCs w:val="18"/>
              </w:rPr>
              <w:t>Bank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56F71" w:rsidRDefault="00656F71">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r>
      <w:tr w:rsidR="00656F71">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noProof/>
                <w:sz w:val="18"/>
                <w:szCs w:val="18"/>
              </w:rPr>
            </w:pPr>
            <w:r>
              <w:rPr>
                <w:rFonts w:ascii="Arial" w:hAnsi="Arial" w:cs="Arial"/>
                <w:b/>
                <w:noProof/>
                <w:sz w:val="18"/>
                <w:szCs w:val="18"/>
              </w:rPr>
              <w:t>Branch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56F71" w:rsidRDefault="00656F71">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r>
      <w:tr w:rsidR="00656F71">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noProof/>
                <w:sz w:val="18"/>
                <w:szCs w:val="18"/>
              </w:rPr>
            </w:pPr>
            <w:r>
              <w:rPr>
                <w:rFonts w:ascii="Arial" w:hAnsi="Arial" w:cs="Arial"/>
                <w:b/>
                <w:noProof/>
                <w:sz w:val="18"/>
                <w:szCs w:val="18"/>
              </w:rPr>
              <w:t>Address:</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56F71" w:rsidRDefault="00656F71">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r>
      <w:tr w:rsidR="00656F71">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noProof/>
                <w:sz w:val="18"/>
                <w:szCs w:val="18"/>
              </w:rPr>
            </w:pPr>
            <w:r>
              <w:rPr>
                <w:rFonts w:ascii="Arial" w:hAnsi="Arial" w:cs="Arial"/>
                <w:b/>
                <w:noProof/>
                <w:sz w:val="18"/>
                <w:szCs w:val="18"/>
              </w:rPr>
              <w:t>City Country:</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56F71" w:rsidRDefault="00656F71">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r>
      <w:tr w:rsidR="00656F71">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noProof/>
                <w:sz w:val="18"/>
                <w:szCs w:val="18"/>
              </w:rPr>
            </w:pPr>
            <w:r>
              <w:rPr>
                <w:rFonts w:ascii="Arial" w:hAnsi="Arial" w:cs="Arial"/>
                <w:b/>
                <w:noProof/>
                <w:sz w:val="18"/>
                <w:szCs w:val="18"/>
              </w:rPr>
              <w:t>Swift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56F71" w:rsidRDefault="00656F71">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r>
      <w:tr w:rsidR="00656F71">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noProof/>
                <w:sz w:val="18"/>
                <w:szCs w:val="18"/>
              </w:rPr>
            </w:pPr>
            <w:r>
              <w:rPr>
                <w:rFonts w:ascii="Arial" w:hAnsi="Arial" w:cs="Arial"/>
                <w:b/>
                <w:noProof/>
                <w:sz w:val="18"/>
                <w:szCs w:val="18"/>
              </w:rPr>
              <w:t>Sort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56F71" w:rsidRDefault="00656F71">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r>
      <w:tr w:rsidR="00656F71">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noProof/>
                <w:sz w:val="18"/>
                <w:szCs w:val="18"/>
              </w:rPr>
            </w:pPr>
            <w:r>
              <w:rPr>
                <w:rFonts w:ascii="Arial" w:hAnsi="Arial" w:cs="Arial"/>
                <w:b/>
                <w:noProof/>
                <w:sz w:val="18"/>
                <w:szCs w:val="18"/>
              </w:rPr>
              <w:t>ABA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56F71" w:rsidRDefault="00656F71">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r>
      <w:tr w:rsidR="00656F71">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noProof/>
                <w:sz w:val="18"/>
                <w:szCs w:val="18"/>
              </w:rPr>
            </w:pPr>
            <w:r>
              <w:rPr>
                <w:rFonts w:ascii="Arial" w:hAnsi="Arial" w:cs="Arial"/>
                <w:b/>
                <w:noProof/>
                <w:sz w:val="18"/>
                <w:szCs w:val="18"/>
              </w:rPr>
              <w:t>Telephone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56F71" w:rsidRDefault="00656F71">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r>
      <w:tr w:rsidR="00656F71">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120" w:afterAutospacing="0"/>
              <w:rPr>
                <w:rFonts w:ascii="Arial" w:hAnsi="Arial" w:cs="Arial"/>
                <w:b/>
                <w:noProof/>
                <w:sz w:val="18"/>
                <w:szCs w:val="18"/>
              </w:rPr>
            </w:pPr>
            <w:r>
              <w:rPr>
                <w:rFonts w:ascii="Arial" w:hAnsi="Arial" w:cs="Arial"/>
                <w:b/>
                <w:noProof/>
                <w:sz w:val="18"/>
                <w:szCs w:val="18"/>
              </w:rPr>
              <w:t>FAX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656F71" w:rsidRDefault="00656F71">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rPr>
                <w:rFonts w:ascii="Arial" w:hAnsi="Arial" w:cs="Arial"/>
                <w:noProof/>
                <w:sz w:val="18"/>
                <w:szCs w:val="18"/>
              </w:rPr>
            </w:pPr>
          </w:p>
        </w:tc>
      </w:tr>
      <w:tr w:rsidR="00656F71">
        <w:trPr>
          <w:jc w:val="center"/>
        </w:trPr>
        <w:tc>
          <w:tcPr>
            <w:tcW w:w="53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c>
          <w:tcPr>
            <w:tcW w:w="44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F71" w:rsidRDefault="00656F71">
            <w:pPr>
              <w:spacing w:after="0" w:line="240" w:lineRule="auto"/>
              <w:rPr>
                <w:rFonts w:ascii="Arial" w:eastAsiaTheme="minorHAnsi" w:hAnsi="Arial" w:cs="Arial"/>
                <w:sz w:val="20"/>
                <w:szCs w:val="20"/>
              </w:rPr>
            </w:pPr>
          </w:p>
        </w:tc>
      </w:tr>
    </w:tbl>
    <w:p w:rsidR="00656F71" w:rsidRDefault="00C142E6">
      <w:pPr>
        <w:pStyle w:val="default0"/>
        <w:jc w:val="both"/>
        <w:rPr>
          <w:rFonts w:ascii="Arial" w:hAnsi="Arial" w:cs="Arial"/>
          <w:noProof/>
          <w:sz w:val="22"/>
          <w:lang w:val="en-GB"/>
        </w:rPr>
      </w:pPr>
      <w:r>
        <w:rPr>
          <w:rFonts w:ascii="Arial" w:hAnsi="Arial" w:cs="Arial"/>
          <w:noProof/>
          <w:sz w:val="22"/>
          <w:lang w:val="en-GB"/>
        </w:rPr>
        <w:t>I certify that the account no is held by (Institution name) at this banking institution.</w:t>
      </w:r>
    </w:p>
    <w:tbl>
      <w:tblPr>
        <w:tblStyle w:val="TableGrid"/>
        <w:tblW w:w="8505" w:type="dxa"/>
        <w:jc w:val="center"/>
        <w:tblLook w:val="04A0"/>
      </w:tblPr>
      <w:tblGrid>
        <w:gridCol w:w="568"/>
        <w:gridCol w:w="993"/>
        <w:gridCol w:w="6944"/>
      </w:tblGrid>
      <w:tr w:rsidR="00656F71">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0" w:afterAutospacing="0"/>
              <w:rPr>
                <w:rFonts w:ascii="Arial" w:hAnsi="Arial" w:cs="Arial"/>
                <w:noProof/>
                <w:sz w:val="20"/>
                <w:szCs w:val="18"/>
              </w:rPr>
            </w:pPr>
            <w:r>
              <w:rPr>
                <w:rFonts w:ascii="Arial" w:hAnsi="Arial" w:cs="Arial"/>
                <w:noProof/>
                <w:sz w:val="20"/>
                <w:szCs w:val="18"/>
              </w:rPr>
              <w:t xml:space="preserve">The account is to be signed jointly by at least </w:t>
            </w:r>
            <w:r>
              <w:rPr>
                <w:rStyle w:val="propertyeditor"/>
                <w:rFonts w:ascii="Arial" w:hAnsi="Arial" w:cs="Arial"/>
                <w:noProof/>
                <w:sz w:val="20"/>
                <w:szCs w:val="18"/>
                <w:shd w:val="clear" w:color="auto" w:fill="BDDCFF"/>
              </w:rPr>
              <w:t>0</w:t>
            </w:r>
            <w:r>
              <w:rPr>
                <w:rFonts w:ascii="Arial" w:hAnsi="Arial" w:cs="Arial"/>
                <w:noProof/>
                <w:sz w:val="20"/>
                <w:szCs w:val="18"/>
                <w:shd w:val="clear" w:color="auto" w:fill="FFFFFF" w:themeFill="background1"/>
              </w:rPr>
              <w:t xml:space="preserve"> (</w:t>
            </w:r>
            <w:r>
              <w:rPr>
                <w:rFonts w:ascii="Arial" w:hAnsi="Arial" w:cs="Arial"/>
                <w:noProof/>
                <w:sz w:val="20"/>
                <w:szCs w:val="18"/>
              </w:rPr>
              <w:t>number of signatories) of the following authorized signatories:</w:t>
            </w:r>
          </w:p>
        </w:tc>
      </w:tr>
      <w:tr w:rsidR="00656F71">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1</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0" w:beforeAutospacing="0" w:after="120" w:afterAutospacing="0"/>
              <w:jc w:val="both"/>
              <w:rPr>
                <w:rFonts w:ascii="Arial" w:hAnsi="Arial" w:cs="Arial"/>
                <w:noProof/>
                <w:sz w:val="18"/>
                <w:szCs w:val="18"/>
              </w:rPr>
            </w:pPr>
          </w:p>
        </w:tc>
      </w:tr>
      <w:tr w:rsidR="00656F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120" w:afterAutospacing="0"/>
              <w:jc w:val="both"/>
              <w:rPr>
                <w:rFonts w:ascii="Arial" w:hAnsi="Arial" w:cs="Arial"/>
                <w:noProof/>
                <w:sz w:val="18"/>
                <w:szCs w:val="18"/>
              </w:rPr>
            </w:pPr>
          </w:p>
        </w:tc>
      </w:tr>
      <w:tr w:rsidR="00656F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120" w:afterAutospacing="0"/>
              <w:jc w:val="both"/>
              <w:rPr>
                <w:rFonts w:ascii="Arial" w:hAnsi="Arial" w:cs="Arial"/>
                <w:noProof/>
                <w:sz w:val="18"/>
                <w:szCs w:val="18"/>
              </w:rPr>
            </w:pPr>
          </w:p>
        </w:tc>
      </w:tr>
      <w:tr w:rsidR="00656F71">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2</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0" w:beforeAutospacing="0" w:after="120" w:afterAutospacing="0"/>
              <w:jc w:val="both"/>
              <w:rPr>
                <w:rFonts w:ascii="Arial" w:hAnsi="Arial" w:cs="Arial"/>
                <w:noProof/>
                <w:sz w:val="18"/>
                <w:szCs w:val="18"/>
              </w:rPr>
            </w:pPr>
          </w:p>
        </w:tc>
      </w:tr>
      <w:tr w:rsidR="00656F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120" w:afterAutospacing="0"/>
              <w:jc w:val="both"/>
              <w:rPr>
                <w:rFonts w:ascii="Arial" w:hAnsi="Arial" w:cs="Arial"/>
                <w:noProof/>
                <w:sz w:val="18"/>
                <w:szCs w:val="18"/>
              </w:rPr>
            </w:pPr>
          </w:p>
        </w:tc>
      </w:tr>
      <w:tr w:rsidR="00656F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120" w:afterAutospacing="0"/>
              <w:jc w:val="both"/>
              <w:rPr>
                <w:rFonts w:ascii="Arial" w:hAnsi="Arial" w:cs="Arial"/>
                <w:noProof/>
                <w:sz w:val="18"/>
                <w:szCs w:val="18"/>
              </w:rPr>
            </w:pPr>
          </w:p>
        </w:tc>
      </w:tr>
      <w:tr w:rsidR="00656F71">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3</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0" w:beforeAutospacing="0" w:after="120" w:afterAutospacing="0"/>
              <w:jc w:val="both"/>
              <w:rPr>
                <w:rFonts w:ascii="Arial" w:hAnsi="Arial" w:cs="Arial"/>
                <w:noProof/>
                <w:sz w:val="18"/>
                <w:szCs w:val="18"/>
              </w:rPr>
            </w:pPr>
          </w:p>
        </w:tc>
      </w:tr>
      <w:tr w:rsidR="00656F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120" w:afterAutospacing="0"/>
              <w:jc w:val="both"/>
              <w:rPr>
                <w:rFonts w:ascii="Arial" w:hAnsi="Arial" w:cs="Arial"/>
                <w:noProof/>
                <w:sz w:val="18"/>
                <w:szCs w:val="18"/>
              </w:rPr>
            </w:pPr>
          </w:p>
        </w:tc>
      </w:tr>
      <w:tr w:rsidR="00656F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120" w:afterAutospacing="0"/>
              <w:jc w:val="both"/>
              <w:rPr>
                <w:rFonts w:ascii="Arial" w:hAnsi="Arial" w:cs="Arial"/>
                <w:noProof/>
                <w:sz w:val="18"/>
                <w:szCs w:val="18"/>
              </w:rPr>
            </w:pPr>
          </w:p>
        </w:tc>
      </w:tr>
      <w:tr w:rsidR="00656F71">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4</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656F71" w:rsidRDefault="00656F71">
            <w:pPr>
              <w:pStyle w:val="default0"/>
              <w:spacing w:before="0" w:beforeAutospacing="0" w:after="120" w:afterAutospacing="0"/>
              <w:jc w:val="both"/>
              <w:rPr>
                <w:rFonts w:ascii="Arial" w:hAnsi="Arial" w:cs="Arial"/>
                <w:noProof/>
                <w:sz w:val="18"/>
                <w:szCs w:val="18"/>
              </w:rPr>
            </w:pPr>
          </w:p>
        </w:tc>
      </w:tr>
      <w:tr w:rsidR="00656F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120" w:afterAutospacing="0"/>
              <w:jc w:val="both"/>
              <w:rPr>
                <w:rFonts w:ascii="Arial" w:hAnsi="Arial" w:cs="Arial"/>
                <w:noProof/>
                <w:sz w:val="18"/>
                <w:szCs w:val="18"/>
              </w:rPr>
            </w:pPr>
          </w:p>
        </w:tc>
      </w:tr>
      <w:tr w:rsidR="00656F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F71" w:rsidRDefault="00656F71">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56F71" w:rsidRDefault="00C142E6">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656F71" w:rsidRDefault="00656F71">
            <w:pPr>
              <w:pStyle w:val="default0"/>
              <w:spacing w:before="0" w:beforeAutospacing="0" w:after="120" w:afterAutospacing="0"/>
              <w:jc w:val="both"/>
              <w:rPr>
                <w:rFonts w:ascii="Arial" w:hAnsi="Arial" w:cs="Arial"/>
                <w:noProof/>
                <w:sz w:val="18"/>
                <w:szCs w:val="18"/>
              </w:rPr>
            </w:pPr>
          </w:p>
        </w:tc>
      </w:tr>
    </w:tbl>
    <w:p w:rsidR="00656F71" w:rsidRDefault="00656F71">
      <w:pPr>
        <w:pStyle w:val="default0"/>
        <w:spacing w:before="0" w:beforeAutospacing="0" w:after="200" w:afterAutospacing="0" w:line="276" w:lineRule="auto"/>
        <w:jc w:val="both"/>
        <w:rPr>
          <w:rFonts w:ascii="Arial" w:hAnsi="Arial" w:cs="Arial"/>
          <w:noProof/>
          <w:sz w:val="22"/>
          <w:lang w:val="en-GB"/>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505"/>
      </w:tblGrid>
      <w:tr w:rsidR="00656F71">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center"/>
              <w:rPr>
                <w:b/>
                <w:noProof/>
                <w:sz w:val="20"/>
                <w:szCs w:val="22"/>
              </w:rPr>
            </w:pPr>
            <w:r>
              <w:rPr>
                <w:rFonts w:ascii="Arial" w:hAnsi="Arial" w:cs="Arial"/>
                <w:b/>
                <w:noProof/>
                <w:sz w:val="20"/>
              </w:rPr>
              <w:t>Name of bank’s authorizing official</w:t>
            </w:r>
          </w:p>
        </w:tc>
      </w:tr>
      <w:tr w:rsidR="00656F71">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jc w:val="center"/>
              <w:rPr>
                <w:rFonts w:ascii="Arial" w:hAnsi="Arial" w:cs="Arial"/>
                <w:noProof/>
                <w:sz w:val="18"/>
                <w:szCs w:val="22"/>
              </w:rPr>
            </w:pPr>
          </w:p>
        </w:tc>
      </w:tr>
      <w:tr w:rsidR="00656F71">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C142E6">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Signature:</w:t>
            </w:r>
          </w:p>
        </w:tc>
      </w:tr>
      <w:tr w:rsidR="00656F71">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56F71" w:rsidRDefault="00656F71">
            <w:pPr>
              <w:pStyle w:val="default0"/>
              <w:spacing w:before="0" w:beforeAutospacing="0" w:after="0" w:afterAutospacing="0"/>
              <w:jc w:val="both"/>
              <w:rPr>
                <w:rFonts w:ascii="Arial" w:hAnsi="Arial" w:cs="Arial"/>
                <w:noProof/>
                <w:sz w:val="22"/>
                <w:szCs w:val="22"/>
              </w:rPr>
            </w:pPr>
          </w:p>
          <w:p w:rsidR="00656F71" w:rsidRDefault="00656F71">
            <w:pPr>
              <w:pStyle w:val="default0"/>
              <w:spacing w:before="0" w:beforeAutospacing="0" w:after="0" w:afterAutospacing="0"/>
              <w:jc w:val="both"/>
              <w:rPr>
                <w:noProof/>
                <w:sz w:val="22"/>
                <w:szCs w:val="22"/>
              </w:rPr>
            </w:pPr>
          </w:p>
        </w:tc>
      </w:tr>
      <w:tr w:rsidR="00656F71">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656F71" w:rsidRDefault="00C142E6">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Date:</w:t>
            </w:r>
          </w:p>
        </w:tc>
      </w:tr>
      <w:tr w:rsidR="00656F71">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F71" w:rsidRDefault="00656F71">
            <w:pPr>
              <w:pStyle w:val="default0"/>
              <w:spacing w:before="0" w:beforeAutospacing="0" w:after="120" w:afterAutospacing="0"/>
              <w:jc w:val="both"/>
              <w:rPr>
                <w:rFonts w:ascii="Arial" w:hAnsi="Arial" w:cs="Arial"/>
                <w:noProof/>
                <w:sz w:val="18"/>
                <w:szCs w:val="22"/>
              </w:rPr>
            </w:pPr>
          </w:p>
        </w:tc>
      </w:tr>
      <w:tr w:rsidR="00656F71">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656F71" w:rsidRDefault="00C142E6">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Seal:</w:t>
            </w:r>
          </w:p>
        </w:tc>
      </w:tr>
      <w:tr w:rsidR="00656F71">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56F71" w:rsidRDefault="00656F71">
            <w:pPr>
              <w:pStyle w:val="default0"/>
              <w:spacing w:before="0" w:beforeAutospacing="0" w:after="0" w:afterAutospacing="0"/>
              <w:jc w:val="both"/>
              <w:rPr>
                <w:rFonts w:ascii="Arial" w:hAnsi="Arial" w:cs="Arial"/>
                <w:noProof/>
                <w:sz w:val="22"/>
                <w:szCs w:val="22"/>
              </w:rPr>
            </w:pPr>
          </w:p>
          <w:p w:rsidR="00656F71" w:rsidRDefault="00656F71">
            <w:pPr>
              <w:pStyle w:val="default0"/>
              <w:spacing w:before="0" w:beforeAutospacing="0" w:after="0" w:afterAutospacing="0"/>
              <w:jc w:val="both"/>
              <w:rPr>
                <w:rFonts w:ascii="Arial" w:hAnsi="Arial" w:cs="Arial"/>
                <w:noProof/>
                <w:sz w:val="22"/>
                <w:szCs w:val="22"/>
              </w:rPr>
            </w:pPr>
          </w:p>
          <w:p w:rsidR="00656F71" w:rsidRDefault="00656F71">
            <w:pPr>
              <w:pStyle w:val="default0"/>
              <w:spacing w:before="0" w:beforeAutospacing="0" w:after="0" w:afterAutospacing="0"/>
              <w:jc w:val="both"/>
              <w:rPr>
                <w:rFonts w:ascii="Arial" w:hAnsi="Arial" w:cs="Arial"/>
                <w:noProof/>
                <w:sz w:val="22"/>
                <w:szCs w:val="22"/>
              </w:rPr>
            </w:pPr>
          </w:p>
          <w:p w:rsidR="00656F71" w:rsidRDefault="00656F71">
            <w:pPr>
              <w:pStyle w:val="default0"/>
              <w:spacing w:before="0" w:beforeAutospacing="0" w:after="0" w:afterAutospacing="0"/>
              <w:jc w:val="both"/>
              <w:rPr>
                <w:rFonts w:ascii="Arial" w:hAnsi="Arial" w:cs="Arial"/>
                <w:noProof/>
                <w:sz w:val="22"/>
                <w:szCs w:val="22"/>
              </w:rPr>
            </w:pPr>
          </w:p>
          <w:p w:rsidR="00656F71" w:rsidRDefault="00656F71">
            <w:pPr>
              <w:pStyle w:val="default0"/>
              <w:spacing w:before="0" w:beforeAutospacing="0" w:after="0" w:afterAutospacing="0"/>
              <w:jc w:val="both"/>
              <w:rPr>
                <w:rFonts w:ascii="Arial" w:hAnsi="Arial" w:cs="Arial"/>
                <w:noProof/>
                <w:sz w:val="22"/>
                <w:szCs w:val="22"/>
              </w:rPr>
            </w:pPr>
          </w:p>
          <w:p w:rsidR="00656F71" w:rsidRDefault="00656F71">
            <w:pPr>
              <w:pStyle w:val="default0"/>
              <w:spacing w:before="0" w:beforeAutospacing="0" w:after="0" w:afterAutospacing="0"/>
              <w:jc w:val="both"/>
              <w:rPr>
                <w:rFonts w:ascii="Arial" w:hAnsi="Arial" w:cs="Arial"/>
                <w:noProof/>
                <w:sz w:val="22"/>
                <w:szCs w:val="22"/>
              </w:rPr>
            </w:pPr>
          </w:p>
        </w:tc>
      </w:tr>
    </w:tbl>
    <w:p w:rsidR="00656F71" w:rsidRDefault="00656F71">
      <w:pPr>
        <w:spacing w:after="0" w:line="240" w:lineRule="auto"/>
        <w:rPr>
          <w:rFonts w:ascii="Times New Roman" w:eastAsiaTheme="minorHAnsi" w:hAnsi="Times New Roman" w:cs="Times New Roman"/>
          <w:sz w:val="24"/>
          <w:szCs w:val="24"/>
        </w:rPr>
      </w:pPr>
    </w:p>
    <w:sectPr w:rsidR="00656F71" w:rsidSect="00656F71">
      <w:pgSz w:w="11907"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DF4" w:rsidRDefault="003C7DF4">
      <w:pPr>
        <w:spacing w:after="0" w:line="240" w:lineRule="auto"/>
      </w:pPr>
      <w:r>
        <w:separator/>
      </w:r>
    </w:p>
  </w:endnote>
  <w:endnote w:type="continuationSeparator" w:id="0">
    <w:p w:rsidR="003C7DF4" w:rsidRDefault="003C7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sz w:val="18"/>
        <w:szCs w:val="18"/>
        <w:lang w:val="en-GB" w:eastAsia="en-GB"/>
      </w:rPr>
      <w:id w:val="413008470"/>
      <w:docPartObj>
        <w:docPartGallery w:val="Page Numbers (Bottom of Page)"/>
        <w:docPartUnique/>
      </w:docPartObj>
    </w:sdtPr>
    <w:sdtContent>
      <w:sdt>
        <w:sdtPr>
          <w:rPr>
            <w:rFonts w:ascii="Arial" w:eastAsia="Times New Roman" w:hAnsi="Arial" w:cs="Times New Roman"/>
            <w:sz w:val="18"/>
            <w:szCs w:val="18"/>
            <w:lang w:val="en-GB"/>
          </w:rPr>
          <w:id w:val="565050523"/>
          <w:docPartObj>
            <w:docPartGallery w:val="Page Numbers (Top of Page)"/>
            <w:docPartUnique/>
          </w:docPartObj>
        </w:sdtPr>
        <w:sdtContent>
          <w:p w:rsidR="00A369B2" w:rsidRDefault="00A369B2">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sidR="00970A28">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sidR="00970A28">
              <w:rPr>
                <w:rFonts w:ascii="Arial" w:eastAsia="Times New Roman" w:hAnsi="Arial" w:cs="Times New Roman"/>
                <w:b/>
                <w:sz w:val="18"/>
                <w:szCs w:val="18"/>
                <w:lang w:val="en-GB"/>
              </w:rPr>
              <w:fldChar w:fldCharType="separate"/>
            </w:r>
            <w:r w:rsidR="00DE0C02">
              <w:rPr>
                <w:rFonts w:ascii="Arial" w:eastAsia="Times New Roman" w:hAnsi="Arial" w:cs="Times New Roman"/>
                <w:b/>
                <w:noProof/>
                <w:sz w:val="18"/>
                <w:szCs w:val="18"/>
                <w:lang w:val="en-GB"/>
              </w:rPr>
              <w:t>25</w:t>
            </w:r>
            <w:r w:rsidR="00970A28">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sidR="00970A28">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sidR="00970A28">
              <w:rPr>
                <w:rFonts w:ascii="Arial" w:eastAsia="Times New Roman" w:hAnsi="Arial" w:cs="Times New Roman"/>
                <w:b/>
                <w:sz w:val="18"/>
                <w:szCs w:val="18"/>
                <w:lang w:val="en-GB"/>
              </w:rPr>
              <w:fldChar w:fldCharType="separate"/>
            </w:r>
            <w:r w:rsidR="00DE0C02">
              <w:rPr>
                <w:rFonts w:ascii="Arial" w:eastAsia="Times New Roman" w:hAnsi="Arial" w:cs="Times New Roman"/>
                <w:b/>
                <w:noProof/>
                <w:sz w:val="18"/>
                <w:szCs w:val="18"/>
                <w:lang w:val="en-GB"/>
              </w:rPr>
              <w:t>52</w:t>
            </w:r>
            <w:r w:rsidR="00970A28">
              <w:rPr>
                <w:rFonts w:ascii="Arial" w:eastAsia="Times New Roman" w:hAnsi="Arial" w:cs="Times New Roman"/>
                <w:b/>
                <w:sz w:val="18"/>
                <w:szCs w:val="18"/>
                <w:lang w:val="en-G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DF4" w:rsidRDefault="003C7DF4">
      <w:pPr>
        <w:spacing w:after="0" w:line="240" w:lineRule="auto"/>
      </w:pPr>
      <w:r>
        <w:separator/>
      </w:r>
    </w:p>
  </w:footnote>
  <w:footnote w:type="continuationSeparator" w:id="0">
    <w:p w:rsidR="003C7DF4" w:rsidRDefault="003C7D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5">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rsids>
    <w:rsidRoot w:val="00E408E5"/>
    <w:rsid w:val="0000267B"/>
    <w:rsid w:val="00022897"/>
    <w:rsid w:val="00023AF2"/>
    <w:rsid w:val="00047A92"/>
    <w:rsid w:val="00054115"/>
    <w:rsid w:val="00073543"/>
    <w:rsid w:val="00077F43"/>
    <w:rsid w:val="0008184F"/>
    <w:rsid w:val="00094B3B"/>
    <w:rsid w:val="00096760"/>
    <w:rsid w:val="000976EF"/>
    <w:rsid w:val="000A50E2"/>
    <w:rsid w:val="000A5B97"/>
    <w:rsid w:val="000B1ABC"/>
    <w:rsid w:val="000C5BBE"/>
    <w:rsid w:val="000D0995"/>
    <w:rsid w:val="000D5641"/>
    <w:rsid w:val="000E4532"/>
    <w:rsid w:val="0010612B"/>
    <w:rsid w:val="00107DE8"/>
    <w:rsid w:val="00114F71"/>
    <w:rsid w:val="0012068E"/>
    <w:rsid w:val="00126FF8"/>
    <w:rsid w:val="00131DFD"/>
    <w:rsid w:val="001672D2"/>
    <w:rsid w:val="00175971"/>
    <w:rsid w:val="001764F1"/>
    <w:rsid w:val="00187C56"/>
    <w:rsid w:val="00190B6D"/>
    <w:rsid w:val="00190DF2"/>
    <w:rsid w:val="00193076"/>
    <w:rsid w:val="00195191"/>
    <w:rsid w:val="001968B1"/>
    <w:rsid w:val="00196A6F"/>
    <w:rsid w:val="001C19DB"/>
    <w:rsid w:val="001C2E62"/>
    <w:rsid w:val="001C4584"/>
    <w:rsid w:val="001D037C"/>
    <w:rsid w:val="001E3418"/>
    <w:rsid w:val="001E778F"/>
    <w:rsid w:val="001F0D99"/>
    <w:rsid w:val="00210A9D"/>
    <w:rsid w:val="0023057C"/>
    <w:rsid w:val="00244C60"/>
    <w:rsid w:val="00245330"/>
    <w:rsid w:val="00256A7A"/>
    <w:rsid w:val="00265962"/>
    <w:rsid w:val="0027785E"/>
    <w:rsid w:val="002779E9"/>
    <w:rsid w:val="002864BE"/>
    <w:rsid w:val="002904B3"/>
    <w:rsid w:val="002943E8"/>
    <w:rsid w:val="002A1E90"/>
    <w:rsid w:val="002B42D7"/>
    <w:rsid w:val="002F675B"/>
    <w:rsid w:val="002F73D7"/>
    <w:rsid w:val="00312E04"/>
    <w:rsid w:val="00322A2C"/>
    <w:rsid w:val="00364C43"/>
    <w:rsid w:val="00375AEB"/>
    <w:rsid w:val="00380744"/>
    <w:rsid w:val="003B5BA4"/>
    <w:rsid w:val="003B77F0"/>
    <w:rsid w:val="003C739C"/>
    <w:rsid w:val="003C7DF4"/>
    <w:rsid w:val="003E008B"/>
    <w:rsid w:val="003F25A9"/>
    <w:rsid w:val="003F3300"/>
    <w:rsid w:val="004109F0"/>
    <w:rsid w:val="00413D2B"/>
    <w:rsid w:val="00451F29"/>
    <w:rsid w:val="00457622"/>
    <w:rsid w:val="00475ED8"/>
    <w:rsid w:val="00481986"/>
    <w:rsid w:val="0048250F"/>
    <w:rsid w:val="004841BE"/>
    <w:rsid w:val="004F268D"/>
    <w:rsid w:val="00501D73"/>
    <w:rsid w:val="0050576E"/>
    <w:rsid w:val="00553465"/>
    <w:rsid w:val="00555BC2"/>
    <w:rsid w:val="0058250E"/>
    <w:rsid w:val="00584D64"/>
    <w:rsid w:val="00587A09"/>
    <w:rsid w:val="005B53DD"/>
    <w:rsid w:val="005C35C3"/>
    <w:rsid w:val="005C6480"/>
    <w:rsid w:val="005D7526"/>
    <w:rsid w:val="005E4B51"/>
    <w:rsid w:val="005F0C2C"/>
    <w:rsid w:val="005F1FD5"/>
    <w:rsid w:val="00611334"/>
    <w:rsid w:val="006143D7"/>
    <w:rsid w:val="00635A22"/>
    <w:rsid w:val="006410A6"/>
    <w:rsid w:val="006442BD"/>
    <w:rsid w:val="00656F71"/>
    <w:rsid w:val="00671EB3"/>
    <w:rsid w:val="006B00B4"/>
    <w:rsid w:val="006B2A37"/>
    <w:rsid w:val="006C2012"/>
    <w:rsid w:val="006C2BFD"/>
    <w:rsid w:val="006C7456"/>
    <w:rsid w:val="006D0A79"/>
    <w:rsid w:val="006E0693"/>
    <w:rsid w:val="006E1F22"/>
    <w:rsid w:val="006E3A8A"/>
    <w:rsid w:val="00703335"/>
    <w:rsid w:val="0071413B"/>
    <w:rsid w:val="00715F76"/>
    <w:rsid w:val="00730C1D"/>
    <w:rsid w:val="0074346B"/>
    <w:rsid w:val="00754ED2"/>
    <w:rsid w:val="00795A2B"/>
    <w:rsid w:val="00797D0E"/>
    <w:rsid w:val="007B3925"/>
    <w:rsid w:val="007B5221"/>
    <w:rsid w:val="007B6E9A"/>
    <w:rsid w:val="007E47EE"/>
    <w:rsid w:val="007E4C8B"/>
    <w:rsid w:val="007E4CBA"/>
    <w:rsid w:val="007E5389"/>
    <w:rsid w:val="00801F53"/>
    <w:rsid w:val="00822B6B"/>
    <w:rsid w:val="00836A8D"/>
    <w:rsid w:val="00855846"/>
    <w:rsid w:val="00855CBE"/>
    <w:rsid w:val="00861AF7"/>
    <w:rsid w:val="00867F6A"/>
    <w:rsid w:val="0087250C"/>
    <w:rsid w:val="00887471"/>
    <w:rsid w:val="008958A4"/>
    <w:rsid w:val="00895CE5"/>
    <w:rsid w:val="008A16D7"/>
    <w:rsid w:val="008A59C3"/>
    <w:rsid w:val="008B53E5"/>
    <w:rsid w:val="008D707C"/>
    <w:rsid w:val="008E3FC1"/>
    <w:rsid w:val="008E776A"/>
    <w:rsid w:val="009026CA"/>
    <w:rsid w:val="00902ED0"/>
    <w:rsid w:val="00931AA5"/>
    <w:rsid w:val="009417A4"/>
    <w:rsid w:val="00970134"/>
    <w:rsid w:val="00970A28"/>
    <w:rsid w:val="00987011"/>
    <w:rsid w:val="009947A0"/>
    <w:rsid w:val="009E1B63"/>
    <w:rsid w:val="009F5EC9"/>
    <w:rsid w:val="00A02683"/>
    <w:rsid w:val="00A2010A"/>
    <w:rsid w:val="00A20FA5"/>
    <w:rsid w:val="00A26ADD"/>
    <w:rsid w:val="00A325CA"/>
    <w:rsid w:val="00A35129"/>
    <w:rsid w:val="00A369B2"/>
    <w:rsid w:val="00A42DFB"/>
    <w:rsid w:val="00A62C08"/>
    <w:rsid w:val="00A717B5"/>
    <w:rsid w:val="00A72B5C"/>
    <w:rsid w:val="00A87269"/>
    <w:rsid w:val="00A9346A"/>
    <w:rsid w:val="00A93E10"/>
    <w:rsid w:val="00AA4487"/>
    <w:rsid w:val="00AB2E77"/>
    <w:rsid w:val="00AB39EB"/>
    <w:rsid w:val="00AC70EC"/>
    <w:rsid w:val="00AE355B"/>
    <w:rsid w:val="00AF26E4"/>
    <w:rsid w:val="00AF52AC"/>
    <w:rsid w:val="00B0567E"/>
    <w:rsid w:val="00B071E5"/>
    <w:rsid w:val="00B13E5A"/>
    <w:rsid w:val="00B17EE6"/>
    <w:rsid w:val="00B505AB"/>
    <w:rsid w:val="00B507CC"/>
    <w:rsid w:val="00B66517"/>
    <w:rsid w:val="00B877E2"/>
    <w:rsid w:val="00BA2A1C"/>
    <w:rsid w:val="00BA732C"/>
    <w:rsid w:val="00BC4024"/>
    <w:rsid w:val="00BC539C"/>
    <w:rsid w:val="00BE2F28"/>
    <w:rsid w:val="00BF5F44"/>
    <w:rsid w:val="00C10690"/>
    <w:rsid w:val="00C142E6"/>
    <w:rsid w:val="00C16017"/>
    <w:rsid w:val="00C343C6"/>
    <w:rsid w:val="00C41449"/>
    <w:rsid w:val="00C460BE"/>
    <w:rsid w:val="00C67D79"/>
    <w:rsid w:val="00C730B1"/>
    <w:rsid w:val="00CA14E2"/>
    <w:rsid w:val="00CB4E89"/>
    <w:rsid w:val="00CC044C"/>
    <w:rsid w:val="00CC4EA4"/>
    <w:rsid w:val="00CC5EB0"/>
    <w:rsid w:val="00CD687B"/>
    <w:rsid w:val="00CE0705"/>
    <w:rsid w:val="00CE28FB"/>
    <w:rsid w:val="00D1637F"/>
    <w:rsid w:val="00D30291"/>
    <w:rsid w:val="00D36E99"/>
    <w:rsid w:val="00D72E70"/>
    <w:rsid w:val="00D73795"/>
    <w:rsid w:val="00D73CAF"/>
    <w:rsid w:val="00D810A5"/>
    <w:rsid w:val="00D84B98"/>
    <w:rsid w:val="00D91D15"/>
    <w:rsid w:val="00DD2C24"/>
    <w:rsid w:val="00DD79D7"/>
    <w:rsid w:val="00DE0C02"/>
    <w:rsid w:val="00DE51BC"/>
    <w:rsid w:val="00E03B39"/>
    <w:rsid w:val="00E058F3"/>
    <w:rsid w:val="00E071FE"/>
    <w:rsid w:val="00E408E5"/>
    <w:rsid w:val="00E53DCD"/>
    <w:rsid w:val="00E621BA"/>
    <w:rsid w:val="00E91239"/>
    <w:rsid w:val="00EC31AA"/>
    <w:rsid w:val="00EE1CB2"/>
    <w:rsid w:val="00F101C4"/>
    <w:rsid w:val="00F15F32"/>
    <w:rsid w:val="00F24F44"/>
    <w:rsid w:val="00F42445"/>
    <w:rsid w:val="00F56B92"/>
    <w:rsid w:val="00F66C64"/>
    <w:rsid w:val="00FA0BC4"/>
    <w:rsid w:val="00FB6AEE"/>
    <w:rsid w:val="00FC319A"/>
    <w:rsid w:val="00FD2284"/>
    <w:rsid w:val="00FD22EE"/>
    <w:rsid w:val="00FD65AD"/>
    <w:rsid w:val="00FE011C"/>
    <w:rsid w:val="00FE2600"/>
    <w:rsid w:val="00FE2912"/>
    <w:rsid w:val="00FF6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71"/>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rsid w:val="00656F71"/>
    <w:pPr>
      <w:outlineLvl w:val="0"/>
    </w:pPr>
  </w:style>
  <w:style w:type="paragraph" w:styleId="Heading2">
    <w:name w:val="heading 2"/>
    <w:basedOn w:val="Normal"/>
    <w:link w:val="Heading2Char"/>
    <w:uiPriority w:val="9"/>
    <w:semiHidden/>
    <w:unhideWhenUsed/>
    <w:qFormat/>
    <w:rsid w:val="00656F71"/>
    <w:pPr>
      <w:outlineLvl w:val="1"/>
    </w:pPr>
  </w:style>
  <w:style w:type="paragraph" w:styleId="Heading3">
    <w:name w:val="heading 3"/>
    <w:basedOn w:val="Normal"/>
    <w:link w:val="Heading3Char"/>
    <w:uiPriority w:val="9"/>
    <w:semiHidden/>
    <w:unhideWhenUsed/>
    <w:qFormat/>
    <w:rsid w:val="00656F71"/>
    <w:pPr>
      <w:outlineLvl w:val="2"/>
    </w:pPr>
  </w:style>
  <w:style w:type="paragraph" w:styleId="Heading4">
    <w:name w:val="heading 4"/>
    <w:basedOn w:val="Normal"/>
    <w:link w:val="Heading4Char"/>
    <w:semiHidden/>
    <w:unhideWhenUsed/>
    <w:qFormat/>
    <w:rsid w:val="00656F71"/>
    <w:pPr>
      <w:outlineLvl w:val="3"/>
    </w:pPr>
  </w:style>
  <w:style w:type="paragraph" w:styleId="Heading5">
    <w:name w:val="heading 5"/>
    <w:basedOn w:val="Normal"/>
    <w:link w:val="Heading5Char"/>
    <w:semiHidden/>
    <w:unhideWhenUsed/>
    <w:qFormat/>
    <w:rsid w:val="00656F71"/>
    <w:pPr>
      <w:outlineLvl w:val="4"/>
    </w:pPr>
  </w:style>
  <w:style w:type="paragraph" w:styleId="Heading6">
    <w:name w:val="heading 6"/>
    <w:basedOn w:val="Normal"/>
    <w:link w:val="Heading6Char"/>
    <w:semiHidden/>
    <w:unhideWhenUsed/>
    <w:qFormat/>
    <w:rsid w:val="00656F71"/>
    <w:pPr>
      <w:outlineLvl w:val="5"/>
    </w:pPr>
  </w:style>
  <w:style w:type="paragraph" w:styleId="Heading7">
    <w:name w:val="heading 7"/>
    <w:basedOn w:val="Normal"/>
    <w:link w:val="Heading7Char"/>
    <w:semiHidden/>
    <w:unhideWhenUsed/>
    <w:qFormat/>
    <w:rsid w:val="00656F71"/>
    <w:pPr>
      <w:outlineLvl w:val="6"/>
    </w:pPr>
  </w:style>
  <w:style w:type="paragraph" w:styleId="Heading8">
    <w:name w:val="heading 8"/>
    <w:basedOn w:val="Normal"/>
    <w:link w:val="Heading8Char"/>
    <w:semiHidden/>
    <w:unhideWhenUsed/>
    <w:qFormat/>
    <w:rsid w:val="00656F71"/>
    <w:pPr>
      <w:outlineLvl w:val="7"/>
    </w:pPr>
  </w:style>
  <w:style w:type="paragraph" w:styleId="Heading9">
    <w:name w:val="heading 9"/>
    <w:basedOn w:val="Normal"/>
    <w:link w:val="Heading9Char"/>
    <w:semiHidden/>
    <w:unhideWhenUsed/>
    <w:qFormat/>
    <w:rsid w:val="00656F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6F71"/>
    <w:rPr>
      <w:color w:val="0000FF" w:themeColor="hyperlink"/>
      <w:u w:val="single"/>
    </w:rPr>
  </w:style>
  <w:style w:type="character" w:styleId="FollowedHyperlink">
    <w:name w:val="FollowedHyperlink"/>
    <w:basedOn w:val="DefaultParagraphFont"/>
    <w:uiPriority w:val="99"/>
    <w:semiHidden/>
    <w:unhideWhenUsed/>
    <w:rsid w:val="00656F71"/>
    <w:rPr>
      <w:color w:val="800080" w:themeColor="followedHyperlink"/>
      <w:u w:val="single"/>
    </w:rPr>
  </w:style>
  <w:style w:type="character" w:customStyle="1" w:styleId="Heading1Char">
    <w:name w:val="Heading 1 Char"/>
    <w:basedOn w:val="DefaultParagraphFont"/>
    <w:link w:val="Heading1"/>
    <w:uiPriority w:val="9"/>
    <w:locked/>
    <w:rsid w:val="00656F71"/>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sid w:val="00656F71"/>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sid w:val="00656F71"/>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sid w:val="00656F71"/>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sid w:val="00656F71"/>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sid w:val="00656F71"/>
    <w:rPr>
      <w:rFonts w:ascii="Times New Roman" w:eastAsiaTheme="minorEastAsia" w:hAnsi="Times New Roman" w:cs="Times New Roman" w:hint="default"/>
      <w:sz w:val="52"/>
    </w:rPr>
  </w:style>
  <w:style w:type="character" w:styleId="Strong">
    <w:name w:val="Strong"/>
    <w:basedOn w:val="DefaultParagraphFont"/>
    <w:qFormat/>
    <w:rsid w:val="00656F71"/>
    <w:rPr>
      <w:b/>
      <w:bCs w:val="0"/>
    </w:rPr>
  </w:style>
  <w:style w:type="character" w:customStyle="1" w:styleId="Heading7Char">
    <w:name w:val="Heading 7 Char"/>
    <w:basedOn w:val="DefaultParagraphFont"/>
    <w:link w:val="Heading7"/>
    <w:semiHidden/>
    <w:locked/>
    <w:rsid w:val="00656F71"/>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sid w:val="00656F71"/>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sid w:val="00656F71"/>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rsid w:val="00656F71"/>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rsid w:val="00656F71"/>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rsid w:val="00656F71"/>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rsid w:val="00656F71"/>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rsid w:val="00656F71"/>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rsid w:val="00656F71"/>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rsid w:val="00656F71"/>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rsid w:val="00656F71"/>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rsid w:val="00656F71"/>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rsid w:val="00656F71"/>
  </w:style>
  <w:style w:type="character" w:customStyle="1" w:styleId="FootnoteTextChar">
    <w:name w:val="Footnote Text Char"/>
    <w:basedOn w:val="DefaultParagraphFont"/>
    <w:link w:val="FootnoteText"/>
    <w:uiPriority w:val="99"/>
    <w:semiHidden/>
    <w:locked/>
    <w:rsid w:val="00656F71"/>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rsid w:val="00656F71"/>
  </w:style>
  <w:style w:type="character" w:customStyle="1" w:styleId="CommentTextChar">
    <w:name w:val="Comment Text Char"/>
    <w:basedOn w:val="DefaultParagraphFont"/>
    <w:link w:val="CommentText"/>
    <w:semiHidden/>
    <w:locked/>
    <w:rsid w:val="00656F71"/>
    <w:rPr>
      <w:rFonts w:ascii="Times New Roman" w:eastAsia="Times New Roman" w:hAnsi="Times New Roman" w:cs="Times New Roman" w:hint="default"/>
    </w:rPr>
  </w:style>
  <w:style w:type="paragraph" w:styleId="Header">
    <w:name w:val="header"/>
    <w:basedOn w:val="Normal"/>
    <w:link w:val="HeaderChar"/>
    <w:uiPriority w:val="99"/>
    <w:semiHidden/>
    <w:unhideWhenUsed/>
    <w:rsid w:val="00656F71"/>
  </w:style>
  <w:style w:type="character" w:customStyle="1" w:styleId="HeaderChar">
    <w:name w:val="Header Char"/>
    <w:basedOn w:val="DefaultParagraphFont"/>
    <w:link w:val="Header"/>
    <w:uiPriority w:val="99"/>
    <w:semiHidden/>
    <w:locked/>
    <w:rsid w:val="00656F71"/>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rsid w:val="00656F71"/>
  </w:style>
  <w:style w:type="character" w:customStyle="1" w:styleId="FooterChar">
    <w:name w:val="Footer Char"/>
    <w:basedOn w:val="DefaultParagraphFont"/>
    <w:link w:val="Footer"/>
    <w:uiPriority w:val="99"/>
    <w:semiHidden/>
    <w:locked/>
    <w:rsid w:val="00656F71"/>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rsid w:val="00656F71"/>
    <w:pPr>
      <w:spacing w:line="240" w:lineRule="auto"/>
    </w:pPr>
    <w:rPr>
      <w:b/>
      <w:bCs/>
      <w:color w:val="4F81BD" w:themeColor="accent1"/>
      <w:sz w:val="18"/>
      <w:szCs w:val="18"/>
    </w:rPr>
  </w:style>
  <w:style w:type="paragraph" w:styleId="EndnoteText">
    <w:name w:val="endnote text"/>
    <w:basedOn w:val="Normal"/>
    <w:link w:val="EndnoteTextChar"/>
    <w:semiHidden/>
    <w:unhideWhenUsed/>
    <w:rsid w:val="00656F71"/>
  </w:style>
  <w:style w:type="character" w:customStyle="1" w:styleId="EndnoteTextChar">
    <w:name w:val="Endnote Text Char"/>
    <w:basedOn w:val="DefaultParagraphFont"/>
    <w:link w:val="EndnoteText"/>
    <w:semiHidden/>
    <w:locked/>
    <w:rsid w:val="00656F71"/>
    <w:rPr>
      <w:rFonts w:ascii="Times New Roman" w:eastAsia="Times New Roman" w:hAnsi="Times New Roman" w:cs="Times New Roman" w:hint="default"/>
    </w:rPr>
  </w:style>
  <w:style w:type="paragraph" w:styleId="Title">
    <w:name w:val="Title"/>
    <w:basedOn w:val="Normal"/>
    <w:link w:val="TitleChar"/>
    <w:qFormat/>
    <w:rsid w:val="00656F71"/>
  </w:style>
  <w:style w:type="character" w:customStyle="1" w:styleId="TitleChar">
    <w:name w:val="Title Char"/>
    <w:basedOn w:val="DefaultParagraphFont"/>
    <w:link w:val="Title"/>
    <w:locked/>
    <w:rsid w:val="00656F71"/>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rsid w:val="00656F71"/>
  </w:style>
  <w:style w:type="character" w:customStyle="1" w:styleId="BodyTextChar">
    <w:name w:val="Body Text Char"/>
    <w:basedOn w:val="DefaultParagraphFont"/>
    <w:link w:val="BodyText"/>
    <w:semiHidden/>
    <w:locked/>
    <w:rsid w:val="00656F71"/>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rsid w:val="00656F71"/>
  </w:style>
  <w:style w:type="character" w:customStyle="1" w:styleId="BodyTextIndentChar">
    <w:name w:val="Body Text Indent Char"/>
    <w:basedOn w:val="DefaultParagraphFont"/>
    <w:link w:val="BodyTextIndent"/>
    <w:semiHidden/>
    <w:locked/>
    <w:rsid w:val="00656F71"/>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rsid w:val="00656F71"/>
  </w:style>
  <w:style w:type="character" w:customStyle="1" w:styleId="BodyText2Char">
    <w:name w:val="Body Text 2 Char"/>
    <w:basedOn w:val="DefaultParagraphFont"/>
    <w:link w:val="BodyText2"/>
    <w:semiHidden/>
    <w:locked/>
    <w:rsid w:val="00656F71"/>
    <w:rPr>
      <w:rFonts w:ascii="Times New Roman" w:eastAsia="Times New Roman" w:hAnsi="Times New Roman" w:cs="Times New Roman" w:hint="default"/>
      <w:sz w:val="144"/>
    </w:rPr>
  </w:style>
  <w:style w:type="paragraph" w:styleId="BodyText3">
    <w:name w:val="Body Text 3"/>
    <w:basedOn w:val="Normal"/>
    <w:link w:val="BodyText3Char"/>
    <w:semiHidden/>
    <w:unhideWhenUsed/>
    <w:rsid w:val="00656F71"/>
  </w:style>
  <w:style w:type="character" w:customStyle="1" w:styleId="BodyText3Char">
    <w:name w:val="Body Text 3 Char"/>
    <w:basedOn w:val="DefaultParagraphFont"/>
    <w:link w:val="BodyText3"/>
    <w:semiHidden/>
    <w:locked/>
    <w:rsid w:val="00656F71"/>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rsid w:val="00656F71"/>
  </w:style>
  <w:style w:type="character" w:customStyle="1" w:styleId="BodyTextIndent2Char">
    <w:name w:val="Body Text Indent 2 Char"/>
    <w:basedOn w:val="DefaultParagraphFont"/>
    <w:link w:val="BodyTextIndent2"/>
    <w:semiHidden/>
    <w:locked/>
    <w:rsid w:val="00656F71"/>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rsid w:val="00656F71"/>
  </w:style>
  <w:style w:type="character" w:customStyle="1" w:styleId="BodyTextIndent3Char">
    <w:name w:val="Body Text Indent 3 Char"/>
    <w:basedOn w:val="DefaultParagraphFont"/>
    <w:link w:val="BodyTextIndent3"/>
    <w:semiHidden/>
    <w:locked/>
    <w:rsid w:val="00656F71"/>
    <w:rPr>
      <w:rFonts w:ascii="Times New Roman" w:eastAsia="Times New Roman" w:hAnsi="Times New Roman" w:cs="Times New Roman" w:hint="default"/>
      <w:sz w:val="24"/>
    </w:rPr>
  </w:style>
  <w:style w:type="paragraph" w:styleId="DocumentMap">
    <w:name w:val="Document Map"/>
    <w:basedOn w:val="Normal"/>
    <w:link w:val="DocumentMapChar"/>
    <w:semiHidden/>
    <w:unhideWhenUsed/>
    <w:rsid w:val="00656F71"/>
  </w:style>
  <w:style w:type="character" w:customStyle="1" w:styleId="DocumentMapChar">
    <w:name w:val="Document Map Char"/>
    <w:basedOn w:val="DefaultParagraphFont"/>
    <w:link w:val="DocumentMap"/>
    <w:semiHidden/>
    <w:locked/>
    <w:rsid w:val="00656F71"/>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rsid w:val="00656F71"/>
  </w:style>
  <w:style w:type="character" w:customStyle="1" w:styleId="CommentSubjectChar">
    <w:name w:val="Comment Subject Char"/>
    <w:basedOn w:val="CommentTextChar"/>
    <w:link w:val="CommentSubject"/>
    <w:semiHidden/>
    <w:locked/>
    <w:rsid w:val="00656F71"/>
    <w:rPr>
      <w:b/>
      <w:bCs/>
    </w:rPr>
  </w:style>
  <w:style w:type="paragraph" w:styleId="BalloonText">
    <w:name w:val="Balloon Text"/>
    <w:basedOn w:val="Normal"/>
    <w:link w:val="BalloonTextChar"/>
    <w:unhideWhenUsed/>
    <w:rsid w:val="00656F71"/>
  </w:style>
  <w:style w:type="character" w:customStyle="1" w:styleId="BalloonTextChar">
    <w:name w:val="Balloon Text Char"/>
    <w:basedOn w:val="DefaultParagraphFont"/>
    <w:link w:val="BalloonText"/>
    <w:locked/>
    <w:rsid w:val="00656F71"/>
    <w:rPr>
      <w:rFonts w:ascii="Tahoma" w:eastAsiaTheme="minorEastAsia" w:hAnsi="Tahoma" w:cs="Tahoma" w:hint="default"/>
      <w:sz w:val="16"/>
      <w:szCs w:val="16"/>
      <w:lang w:eastAsia="en-GB"/>
    </w:rPr>
  </w:style>
  <w:style w:type="paragraph" w:styleId="ListParagraph">
    <w:name w:val="List Paragraph"/>
    <w:basedOn w:val="Normal"/>
    <w:uiPriority w:val="34"/>
    <w:qFormat/>
    <w:rsid w:val="00656F71"/>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656F71"/>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56F71"/>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sid w:val="00656F71"/>
    <w:rPr>
      <w:rFonts w:cstheme="minorBidi"/>
      <w:color w:val="auto"/>
    </w:rPr>
  </w:style>
  <w:style w:type="paragraph" w:customStyle="1" w:styleId="CM33">
    <w:name w:val="CM33"/>
    <w:basedOn w:val="Default"/>
    <w:next w:val="Default"/>
    <w:uiPriority w:val="99"/>
    <w:rsid w:val="00656F71"/>
    <w:rPr>
      <w:rFonts w:cstheme="minorBidi"/>
      <w:color w:val="auto"/>
    </w:rPr>
  </w:style>
  <w:style w:type="paragraph" w:customStyle="1" w:styleId="CM34">
    <w:name w:val="CM34"/>
    <w:basedOn w:val="Default"/>
    <w:next w:val="Default"/>
    <w:uiPriority w:val="99"/>
    <w:rsid w:val="00656F71"/>
    <w:rPr>
      <w:rFonts w:cstheme="minorBidi"/>
      <w:color w:val="auto"/>
    </w:rPr>
  </w:style>
  <w:style w:type="paragraph" w:customStyle="1" w:styleId="CM35">
    <w:name w:val="CM35"/>
    <w:basedOn w:val="Default"/>
    <w:next w:val="Default"/>
    <w:uiPriority w:val="99"/>
    <w:rsid w:val="00656F71"/>
    <w:rPr>
      <w:rFonts w:cstheme="minorBidi"/>
      <w:color w:val="auto"/>
    </w:rPr>
  </w:style>
  <w:style w:type="paragraph" w:customStyle="1" w:styleId="CM36">
    <w:name w:val="CM36"/>
    <w:basedOn w:val="Default"/>
    <w:next w:val="Default"/>
    <w:uiPriority w:val="99"/>
    <w:rsid w:val="00656F71"/>
    <w:rPr>
      <w:rFonts w:cstheme="minorBidi"/>
      <w:color w:val="auto"/>
    </w:rPr>
  </w:style>
  <w:style w:type="paragraph" w:customStyle="1" w:styleId="CM37">
    <w:name w:val="CM37"/>
    <w:basedOn w:val="Default"/>
    <w:next w:val="Default"/>
    <w:uiPriority w:val="99"/>
    <w:rsid w:val="00656F71"/>
    <w:rPr>
      <w:rFonts w:cstheme="minorBidi"/>
      <w:color w:val="auto"/>
    </w:rPr>
  </w:style>
  <w:style w:type="paragraph" w:customStyle="1" w:styleId="CM2">
    <w:name w:val="CM2"/>
    <w:basedOn w:val="Default"/>
    <w:next w:val="Default"/>
    <w:uiPriority w:val="99"/>
    <w:rsid w:val="00656F71"/>
    <w:pPr>
      <w:spacing w:line="200" w:lineRule="atLeast"/>
    </w:pPr>
    <w:rPr>
      <w:rFonts w:cstheme="minorBidi"/>
      <w:color w:val="auto"/>
    </w:rPr>
  </w:style>
  <w:style w:type="paragraph" w:customStyle="1" w:styleId="CM3">
    <w:name w:val="CM3"/>
    <w:basedOn w:val="Default"/>
    <w:next w:val="Default"/>
    <w:uiPriority w:val="99"/>
    <w:rsid w:val="00656F71"/>
    <w:pPr>
      <w:spacing w:line="283" w:lineRule="atLeast"/>
    </w:pPr>
    <w:rPr>
      <w:rFonts w:cstheme="minorBidi"/>
      <w:color w:val="auto"/>
    </w:rPr>
  </w:style>
  <w:style w:type="paragraph" w:customStyle="1" w:styleId="CM38">
    <w:name w:val="CM38"/>
    <w:basedOn w:val="Default"/>
    <w:next w:val="Default"/>
    <w:uiPriority w:val="99"/>
    <w:rsid w:val="00656F71"/>
    <w:rPr>
      <w:rFonts w:cstheme="minorBidi"/>
      <w:color w:val="auto"/>
    </w:rPr>
  </w:style>
  <w:style w:type="paragraph" w:customStyle="1" w:styleId="CM4">
    <w:name w:val="CM4"/>
    <w:basedOn w:val="Default"/>
    <w:next w:val="Default"/>
    <w:uiPriority w:val="99"/>
    <w:rsid w:val="00656F71"/>
    <w:rPr>
      <w:rFonts w:cstheme="minorBidi"/>
      <w:color w:val="auto"/>
    </w:rPr>
  </w:style>
  <w:style w:type="paragraph" w:customStyle="1" w:styleId="CM40">
    <w:name w:val="CM40"/>
    <w:basedOn w:val="Default"/>
    <w:next w:val="Default"/>
    <w:uiPriority w:val="99"/>
    <w:rsid w:val="00656F71"/>
    <w:rPr>
      <w:rFonts w:cstheme="minorBidi"/>
      <w:color w:val="auto"/>
    </w:rPr>
  </w:style>
  <w:style w:type="paragraph" w:customStyle="1" w:styleId="CM5">
    <w:name w:val="CM5"/>
    <w:basedOn w:val="Default"/>
    <w:next w:val="Default"/>
    <w:uiPriority w:val="99"/>
    <w:rsid w:val="00656F71"/>
    <w:rPr>
      <w:rFonts w:cstheme="minorBidi"/>
      <w:color w:val="auto"/>
    </w:rPr>
  </w:style>
  <w:style w:type="paragraph" w:customStyle="1" w:styleId="CM41">
    <w:name w:val="CM41"/>
    <w:basedOn w:val="Default"/>
    <w:next w:val="Default"/>
    <w:uiPriority w:val="99"/>
    <w:rsid w:val="00656F71"/>
    <w:rPr>
      <w:rFonts w:cstheme="minorBidi"/>
      <w:color w:val="auto"/>
    </w:rPr>
  </w:style>
  <w:style w:type="paragraph" w:customStyle="1" w:styleId="CM7">
    <w:name w:val="CM7"/>
    <w:basedOn w:val="Default"/>
    <w:next w:val="Default"/>
    <w:uiPriority w:val="99"/>
    <w:rsid w:val="00656F71"/>
    <w:pPr>
      <w:spacing w:line="396" w:lineRule="atLeast"/>
    </w:pPr>
    <w:rPr>
      <w:rFonts w:cstheme="minorBidi"/>
      <w:color w:val="auto"/>
    </w:rPr>
  </w:style>
  <w:style w:type="paragraph" w:customStyle="1" w:styleId="CM9">
    <w:name w:val="CM9"/>
    <w:basedOn w:val="Default"/>
    <w:next w:val="Default"/>
    <w:uiPriority w:val="99"/>
    <w:rsid w:val="00656F71"/>
    <w:pPr>
      <w:spacing w:line="258" w:lineRule="atLeast"/>
    </w:pPr>
    <w:rPr>
      <w:rFonts w:cstheme="minorBidi"/>
      <w:color w:val="auto"/>
    </w:rPr>
  </w:style>
  <w:style w:type="paragraph" w:customStyle="1" w:styleId="CM11">
    <w:name w:val="CM11"/>
    <w:basedOn w:val="Default"/>
    <w:next w:val="Default"/>
    <w:uiPriority w:val="99"/>
    <w:rsid w:val="00656F71"/>
    <w:pPr>
      <w:spacing w:line="260" w:lineRule="atLeast"/>
    </w:pPr>
    <w:rPr>
      <w:rFonts w:cstheme="minorBidi"/>
      <w:color w:val="auto"/>
    </w:rPr>
  </w:style>
  <w:style w:type="paragraph" w:customStyle="1" w:styleId="CM42">
    <w:name w:val="CM42"/>
    <w:basedOn w:val="Default"/>
    <w:next w:val="Default"/>
    <w:uiPriority w:val="99"/>
    <w:rsid w:val="00656F71"/>
    <w:rPr>
      <w:rFonts w:cstheme="minorBidi"/>
      <w:color w:val="auto"/>
    </w:rPr>
  </w:style>
  <w:style w:type="paragraph" w:customStyle="1" w:styleId="CM39">
    <w:name w:val="CM39"/>
    <w:basedOn w:val="Default"/>
    <w:next w:val="Default"/>
    <w:uiPriority w:val="99"/>
    <w:rsid w:val="00656F71"/>
    <w:rPr>
      <w:rFonts w:cstheme="minorBidi"/>
      <w:color w:val="auto"/>
    </w:rPr>
  </w:style>
  <w:style w:type="paragraph" w:customStyle="1" w:styleId="CM45">
    <w:name w:val="CM45"/>
    <w:basedOn w:val="Default"/>
    <w:next w:val="Default"/>
    <w:uiPriority w:val="99"/>
    <w:rsid w:val="00656F71"/>
    <w:rPr>
      <w:rFonts w:cstheme="minorBidi"/>
      <w:color w:val="auto"/>
    </w:rPr>
  </w:style>
  <w:style w:type="paragraph" w:customStyle="1" w:styleId="CM47">
    <w:name w:val="CM47"/>
    <w:basedOn w:val="Default"/>
    <w:next w:val="Default"/>
    <w:uiPriority w:val="99"/>
    <w:rsid w:val="00656F71"/>
    <w:rPr>
      <w:rFonts w:cstheme="minorBidi"/>
      <w:color w:val="auto"/>
    </w:rPr>
  </w:style>
  <w:style w:type="paragraph" w:customStyle="1" w:styleId="CM17">
    <w:name w:val="CM17"/>
    <w:basedOn w:val="Default"/>
    <w:next w:val="Default"/>
    <w:uiPriority w:val="99"/>
    <w:rsid w:val="00656F71"/>
    <w:pPr>
      <w:spacing w:line="258" w:lineRule="atLeast"/>
    </w:pPr>
    <w:rPr>
      <w:rFonts w:cstheme="minorBidi"/>
      <w:color w:val="auto"/>
    </w:rPr>
  </w:style>
  <w:style w:type="paragraph" w:customStyle="1" w:styleId="CM19">
    <w:name w:val="CM19"/>
    <w:basedOn w:val="Default"/>
    <w:next w:val="Default"/>
    <w:uiPriority w:val="99"/>
    <w:rsid w:val="00656F71"/>
    <w:rPr>
      <w:rFonts w:cstheme="minorBidi"/>
      <w:color w:val="auto"/>
    </w:rPr>
  </w:style>
  <w:style w:type="paragraph" w:customStyle="1" w:styleId="CM50">
    <w:name w:val="CM50"/>
    <w:basedOn w:val="Default"/>
    <w:next w:val="Default"/>
    <w:uiPriority w:val="99"/>
    <w:rsid w:val="00656F71"/>
    <w:rPr>
      <w:rFonts w:cstheme="minorBidi"/>
      <w:color w:val="auto"/>
    </w:rPr>
  </w:style>
  <w:style w:type="paragraph" w:customStyle="1" w:styleId="CM22">
    <w:name w:val="CM22"/>
    <w:basedOn w:val="Default"/>
    <w:next w:val="Default"/>
    <w:uiPriority w:val="99"/>
    <w:rsid w:val="00656F71"/>
    <w:rPr>
      <w:rFonts w:cstheme="minorBidi"/>
      <w:color w:val="auto"/>
    </w:rPr>
  </w:style>
  <w:style w:type="paragraph" w:customStyle="1" w:styleId="CM23">
    <w:name w:val="CM23"/>
    <w:basedOn w:val="Default"/>
    <w:next w:val="Default"/>
    <w:uiPriority w:val="99"/>
    <w:rsid w:val="00656F71"/>
    <w:pPr>
      <w:spacing w:line="258" w:lineRule="atLeast"/>
    </w:pPr>
    <w:rPr>
      <w:rFonts w:cstheme="minorBidi"/>
      <w:color w:val="auto"/>
    </w:rPr>
  </w:style>
  <w:style w:type="paragraph" w:customStyle="1" w:styleId="CM49">
    <w:name w:val="CM49"/>
    <w:basedOn w:val="Default"/>
    <w:next w:val="Default"/>
    <w:uiPriority w:val="99"/>
    <w:rsid w:val="00656F71"/>
    <w:rPr>
      <w:rFonts w:cstheme="minorBidi"/>
      <w:color w:val="auto"/>
    </w:rPr>
  </w:style>
  <w:style w:type="paragraph" w:customStyle="1" w:styleId="CM52">
    <w:name w:val="CM52"/>
    <w:basedOn w:val="Default"/>
    <w:next w:val="Default"/>
    <w:uiPriority w:val="99"/>
    <w:rsid w:val="00656F71"/>
    <w:rPr>
      <w:rFonts w:cstheme="minorBidi"/>
      <w:color w:val="auto"/>
    </w:rPr>
  </w:style>
  <w:style w:type="paragraph" w:customStyle="1" w:styleId="CM25">
    <w:name w:val="CM25"/>
    <w:basedOn w:val="Default"/>
    <w:next w:val="Default"/>
    <w:uiPriority w:val="99"/>
    <w:rsid w:val="00656F71"/>
    <w:pPr>
      <w:spacing w:line="398" w:lineRule="atLeast"/>
    </w:pPr>
    <w:rPr>
      <w:rFonts w:cstheme="minorBidi"/>
      <w:color w:val="auto"/>
    </w:rPr>
  </w:style>
  <w:style w:type="paragraph" w:customStyle="1" w:styleId="CM44">
    <w:name w:val="CM44"/>
    <w:basedOn w:val="Default"/>
    <w:next w:val="Default"/>
    <w:uiPriority w:val="99"/>
    <w:rsid w:val="00656F71"/>
    <w:rPr>
      <w:rFonts w:cstheme="minorBidi"/>
      <w:color w:val="auto"/>
    </w:rPr>
  </w:style>
  <w:style w:type="paragraph" w:customStyle="1" w:styleId="CM53">
    <w:name w:val="CM53"/>
    <w:basedOn w:val="Default"/>
    <w:next w:val="Default"/>
    <w:uiPriority w:val="99"/>
    <w:rsid w:val="00656F71"/>
    <w:rPr>
      <w:rFonts w:cstheme="minorBidi"/>
      <w:color w:val="auto"/>
    </w:rPr>
  </w:style>
  <w:style w:type="paragraph" w:customStyle="1" w:styleId="CM28">
    <w:name w:val="CM28"/>
    <w:basedOn w:val="Default"/>
    <w:next w:val="Default"/>
    <w:uiPriority w:val="99"/>
    <w:rsid w:val="00656F71"/>
    <w:rPr>
      <w:rFonts w:cstheme="minorBidi"/>
      <w:color w:val="auto"/>
    </w:rPr>
  </w:style>
  <w:style w:type="paragraph" w:customStyle="1" w:styleId="TomNormal">
    <w:name w:val="Tom Normal"/>
    <w:rsid w:val="00656F71"/>
    <w:rPr>
      <w:rFonts w:eastAsia="Times New Roman" w:cs="Times New Roman"/>
    </w:rPr>
  </w:style>
  <w:style w:type="paragraph" w:customStyle="1" w:styleId="default0">
    <w:name w:val="default"/>
    <w:basedOn w:val="Normal"/>
    <w:rsid w:val="00656F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rsid w:val="00656F71"/>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rsid w:val="00656F71"/>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rsid w:val="00656F71"/>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sid w:val="00656F71"/>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rsid w:val="00656F71"/>
  </w:style>
  <w:style w:type="character" w:customStyle="1" w:styleId="Titre2Car">
    <w:name w:val="Titre 2 Car"/>
    <w:basedOn w:val="DefaultParagraphFont"/>
    <w:link w:val="Titre2"/>
    <w:uiPriority w:val="9"/>
    <w:semiHidden/>
    <w:locked/>
    <w:rsid w:val="00656F71"/>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rsid w:val="00656F71"/>
  </w:style>
  <w:style w:type="character" w:customStyle="1" w:styleId="Titre3Car">
    <w:name w:val="Titre 3 Car"/>
    <w:basedOn w:val="DefaultParagraphFont"/>
    <w:link w:val="Titre3"/>
    <w:uiPriority w:val="9"/>
    <w:semiHidden/>
    <w:locked/>
    <w:rsid w:val="00656F71"/>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rsid w:val="00656F71"/>
  </w:style>
  <w:style w:type="character" w:customStyle="1" w:styleId="Titre4Car">
    <w:name w:val="Titre 4 Car"/>
    <w:basedOn w:val="DefaultParagraphFont"/>
    <w:link w:val="Titre4"/>
    <w:semiHidden/>
    <w:locked/>
    <w:rsid w:val="00656F71"/>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rsid w:val="00656F71"/>
  </w:style>
  <w:style w:type="character" w:customStyle="1" w:styleId="Titre5Car">
    <w:name w:val="Titre 5 Car"/>
    <w:basedOn w:val="DefaultParagraphFont"/>
    <w:link w:val="Titre5"/>
    <w:semiHidden/>
    <w:locked/>
    <w:rsid w:val="00656F71"/>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rsid w:val="00656F71"/>
  </w:style>
  <w:style w:type="character" w:customStyle="1" w:styleId="Titre6Car">
    <w:name w:val="Titre 6 Car"/>
    <w:basedOn w:val="DefaultParagraphFont"/>
    <w:link w:val="Titre6"/>
    <w:semiHidden/>
    <w:locked/>
    <w:rsid w:val="00656F71"/>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rsid w:val="00656F71"/>
  </w:style>
  <w:style w:type="character" w:customStyle="1" w:styleId="Titre7Car">
    <w:name w:val="Titre 7 Car"/>
    <w:basedOn w:val="DefaultParagraphFont"/>
    <w:link w:val="Titre7"/>
    <w:semiHidden/>
    <w:locked/>
    <w:rsid w:val="00656F71"/>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rsid w:val="00656F71"/>
  </w:style>
  <w:style w:type="character" w:customStyle="1" w:styleId="Titre8Car">
    <w:name w:val="Titre 8 Car"/>
    <w:basedOn w:val="DefaultParagraphFont"/>
    <w:link w:val="Titre8"/>
    <w:semiHidden/>
    <w:locked/>
    <w:rsid w:val="00656F71"/>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rsid w:val="00656F71"/>
  </w:style>
  <w:style w:type="character" w:customStyle="1" w:styleId="Titre9Car">
    <w:name w:val="Titre 9 Car"/>
    <w:basedOn w:val="DefaultParagraphFont"/>
    <w:link w:val="Titre9"/>
    <w:semiHidden/>
    <w:locked/>
    <w:rsid w:val="00656F71"/>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rsid w:val="00656F71"/>
  </w:style>
  <w:style w:type="character" w:customStyle="1" w:styleId="NotedebasdepageCar">
    <w:name w:val="Note de bas de page Car"/>
    <w:basedOn w:val="DefaultParagraphFont"/>
    <w:link w:val="Notedebasdepage"/>
    <w:uiPriority w:val="99"/>
    <w:semiHidden/>
    <w:locked/>
    <w:rsid w:val="00656F71"/>
    <w:rPr>
      <w:lang w:eastAsia="en-US"/>
    </w:rPr>
  </w:style>
  <w:style w:type="paragraph" w:customStyle="1" w:styleId="Notedebasdepage">
    <w:name w:val="Note de bas de page"/>
    <w:basedOn w:val="Normal"/>
    <w:link w:val="NotedebasdepageCar"/>
    <w:rsid w:val="00656F71"/>
  </w:style>
  <w:style w:type="character" w:customStyle="1" w:styleId="CommentaireCar">
    <w:name w:val="Commentaire Car"/>
    <w:basedOn w:val="DefaultParagraphFont"/>
    <w:link w:val="Commentaire"/>
    <w:semiHidden/>
    <w:locked/>
    <w:rsid w:val="00656F71"/>
    <w:rPr>
      <w:lang w:eastAsia="en-US"/>
    </w:rPr>
  </w:style>
  <w:style w:type="paragraph" w:customStyle="1" w:styleId="Commentaire">
    <w:name w:val="Commentaire"/>
    <w:basedOn w:val="Normal"/>
    <w:link w:val="CommentaireCar"/>
    <w:rsid w:val="00656F71"/>
  </w:style>
  <w:style w:type="character" w:customStyle="1" w:styleId="En-tteCar">
    <w:name w:val="En-tête Car"/>
    <w:basedOn w:val="DefaultParagraphFont"/>
    <w:link w:val="En-tte"/>
    <w:uiPriority w:val="99"/>
    <w:semiHidden/>
    <w:locked/>
    <w:rsid w:val="00656F71"/>
    <w:rPr>
      <w:sz w:val="24"/>
      <w:lang w:eastAsia="en-US"/>
    </w:rPr>
  </w:style>
  <w:style w:type="paragraph" w:customStyle="1" w:styleId="En-tte">
    <w:name w:val="En-tête"/>
    <w:basedOn w:val="Normal"/>
    <w:link w:val="En-tteCar"/>
    <w:rsid w:val="00656F71"/>
  </w:style>
  <w:style w:type="character" w:customStyle="1" w:styleId="PieddepageCar">
    <w:name w:val="Pied de page Car"/>
    <w:basedOn w:val="DefaultParagraphFont"/>
    <w:link w:val="Pieddepage"/>
    <w:uiPriority w:val="99"/>
    <w:semiHidden/>
    <w:locked/>
    <w:rsid w:val="00656F71"/>
    <w:rPr>
      <w:sz w:val="24"/>
      <w:lang w:eastAsia="en-US"/>
    </w:rPr>
  </w:style>
  <w:style w:type="paragraph" w:customStyle="1" w:styleId="Pieddepage">
    <w:name w:val="Pied de page"/>
    <w:basedOn w:val="Normal"/>
    <w:link w:val="PieddepageCar"/>
    <w:rsid w:val="00656F71"/>
  </w:style>
  <w:style w:type="character" w:customStyle="1" w:styleId="NotedefinCar">
    <w:name w:val="Note de fin Car"/>
    <w:basedOn w:val="DefaultParagraphFont"/>
    <w:link w:val="Notedefin"/>
    <w:semiHidden/>
    <w:locked/>
    <w:rsid w:val="00656F71"/>
    <w:rPr>
      <w:lang w:eastAsia="en-US"/>
    </w:rPr>
  </w:style>
  <w:style w:type="paragraph" w:customStyle="1" w:styleId="Notedefin">
    <w:name w:val="Note de fin"/>
    <w:basedOn w:val="Normal"/>
    <w:link w:val="NotedefinCar"/>
    <w:rsid w:val="00656F71"/>
  </w:style>
  <w:style w:type="character" w:customStyle="1" w:styleId="TitreCar">
    <w:name w:val="Titre Car"/>
    <w:basedOn w:val="DefaultParagraphFont"/>
    <w:link w:val="Titre"/>
    <w:locked/>
    <w:rsid w:val="00656F71"/>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rsid w:val="00656F71"/>
  </w:style>
  <w:style w:type="character" w:customStyle="1" w:styleId="CorpsdetexteCar">
    <w:name w:val="Corps de texte Car"/>
    <w:basedOn w:val="DefaultParagraphFont"/>
    <w:link w:val="Corpsdetexte"/>
    <w:semiHidden/>
    <w:locked/>
    <w:rsid w:val="00656F71"/>
    <w:rPr>
      <w:sz w:val="24"/>
      <w:lang w:eastAsia="en-US"/>
    </w:rPr>
  </w:style>
  <w:style w:type="paragraph" w:customStyle="1" w:styleId="Corpsdetexte">
    <w:name w:val="Corps de texte"/>
    <w:basedOn w:val="Normal"/>
    <w:link w:val="CorpsdetexteCar"/>
    <w:rsid w:val="00656F71"/>
  </w:style>
  <w:style w:type="character" w:customStyle="1" w:styleId="RetraitcorpsdetexteCar">
    <w:name w:val="Retrait corps de texte Car"/>
    <w:basedOn w:val="DefaultParagraphFont"/>
    <w:link w:val="Retraitcorpsdetexte"/>
    <w:semiHidden/>
    <w:locked/>
    <w:rsid w:val="00656F71"/>
    <w:rPr>
      <w:sz w:val="24"/>
      <w:lang w:eastAsia="en-US"/>
    </w:rPr>
  </w:style>
  <w:style w:type="paragraph" w:customStyle="1" w:styleId="Retraitcorpsdetexte">
    <w:name w:val="Retrait corps de texte"/>
    <w:basedOn w:val="Normal"/>
    <w:link w:val="RetraitcorpsdetexteCar"/>
    <w:rsid w:val="00656F71"/>
  </w:style>
  <w:style w:type="character" w:customStyle="1" w:styleId="Corpsdetexte2Car">
    <w:name w:val="Corps de texte 2 Car"/>
    <w:basedOn w:val="DefaultParagraphFont"/>
    <w:link w:val="Corpsdetexte2"/>
    <w:semiHidden/>
    <w:locked/>
    <w:rsid w:val="00656F71"/>
    <w:rPr>
      <w:sz w:val="24"/>
      <w:lang w:eastAsia="en-US"/>
    </w:rPr>
  </w:style>
  <w:style w:type="paragraph" w:customStyle="1" w:styleId="Corpsdetexte2">
    <w:name w:val="Corps de texte 2"/>
    <w:basedOn w:val="Normal"/>
    <w:link w:val="Corpsdetexte2Car"/>
    <w:rsid w:val="00656F71"/>
  </w:style>
  <w:style w:type="character" w:customStyle="1" w:styleId="Corpsdetexte3Car">
    <w:name w:val="Corps de texte 3 Car"/>
    <w:basedOn w:val="DefaultParagraphFont"/>
    <w:link w:val="Corpsdetexte3"/>
    <w:semiHidden/>
    <w:locked/>
    <w:rsid w:val="00656F71"/>
    <w:rPr>
      <w:sz w:val="16"/>
      <w:szCs w:val="16"/>
      <w:lang w:eastAsia="en-US"/>
    </w:rPr>
  </w:style>
  <w:style w:type="paragraph" w:customStyle="1" w:styleId="Corpsdetexte3">
    <w:name w:val="Corps de texte 3"/>
    <w:basedOn w:val="Normal"/>
    <w:link w:val="Corpsdetexte3Car"/>
    <w:rsid w:val="00656F71"/>
  </w:style>
  <w:style w:type="character" w:customStyle="1" w:styleId="Retraitcorpsdetexte2Car">
    <w:name w:val="Retrait corps de texte 2 Car"/>
    <w:basedOn w:val="DefaultParagraphFont"/>
    <w:link w:val="Retraitcorpsdetexte2"/>
    <w:semiHidden/>
    <w:locked/>
    <w:rsid w:val="00656F71"/>
    <w:rPr>
      <w:sz w:val="24"/>
      <w:lang w:eastAsia="en-US"/>
    </w:rPr>
  </w:style>
  <w:style w:type="paragraph" w:customStyle="1" w:styleId="Retraitcorpsdetexte2">
    <w:name w:val="Retrait corps de texte 2"/>
    <w:basedOn w:val="Normal"/>
    <w:link w:val="Retraitcorpsdetexte2Car"/>
    <w:rsid w:val="00656F71"/>
  </w:style>
  <w:style w:type="character" w:customStyle="1" w:styleId="Retraitcorpsdetexte3Car">
    <w:name w:val="Retrait corps de texte 3 Car"/>
    <w:basedOn w:val="DefaultParagraphFont"/>
    <w:link w:val="Retraitcorpsdetexte3"/>
    <w:semiHidden/>
    <w:locked/>
    <w:rsid w:val="00656F71"/>
    <w:rPr>
      <w:sz w:val="16"/>
      <w:szCs w:val="16"/>
      <w:lang w:eastAsia="en-US"/>
    </w:rPr>
  </w:style>
  <w:style w:type="paragraph" w:customStyle="1" w:styleId="Retraitcorpsdetexte3">
    <w:name w:val="Retrait corps de texte 3"/>
    <w:basedOn w:val="Normal"/>
    <w:link w:val="Retraitcorpsdetexte3Car"/>
    <w:rsid w:val="00656F71"/>
  </w:style>
  <w:style w:type="character" w:customStyle="1" w:styleId="ExplorateurdedocumentsCar">
    <w:name w:val="Explorateur de documents Car"/>
    <w:basedOn w:val="DefaultParagraphFont"/>
    <w:link w:val="Explorateurdedocuments"/>
    <w:semiHidden/>
    <w:locked/>
    <w:rsid w:val="00656F71"/>
    <w:rPr>
      <w:rFonts w:ascii="Tahoma" w:hAnsi="Tahoma" w:cs="Tahoma" w:hint="default"/>
      <w:sz w:val="16"/>
      <w:szCs w:val="16"/>
      <w:lang w:eastAsia="en-US"/>
    </w:rPr>
  </w:style>
  <w:style w:type="paragraph" w:customStyle="1" w:styleId="Explorateurdedocuments">
    <w:name w:val="Explorateur de documents"/>
    <w:basedOn w:val="Normal"/>
    <w:link w:val="ExplorateurdedocumentsCar"/>
    <w:rsid w:val="00656F71"/>
  </w:style>
  <w:style w:type="character" w:customStyle="1" w:styleId="TextedebullesCar">
    <w:name w:val="Texte de bulles Car"/>
    <w:basedOn w:val="DefaultParagraphFont"/>
    <w:link w:val="Textedebulles"/>
    <w:locked/>
    <w:rsid w:val="00656F71"/>
    <w:rPr>
      <w:rFonts w:ascii="Tahoma" w:hAnsi="Tahoma" w:cs="Tahoma" w:hint="default"/>
      <w:sz w:val="16"/>
      <w:szCs w:val="16"/>
      <w:lang w:eastAsia="en-US"/>
    </w:rPr>
  </w:style>
  <w:style w:type="paragraph" w:customStyle="1" w:styleId="Textedebulles">
    <w:name w:val="Texte de bulles"/>
    <w:basedOn w:val="Normal"/>
    <w:link w:val="TextedebullesCar"/>
    <w:rsid w:val="00656F71"/>
  </w:style>
  <w:style w:type="character" w:customStyle="1" w:styleId="ObjetducommentaireCar1">
    <w:name w:val="Objet du commentaire Car1"/>
    <w:basedOn w:val="CommentaireCar"/>
    <w:link w:val="Objetducommentaire"/>
    <w:semiHidden/>
    <w:locked/>
    <w:rsid w:val="00656F71"/>
    <w:rPr>
      <w:b/>
      <w:bCs/>
    </w:rPr>
  </w:style>
  <w:style w:type="paragraph" w:customStyle="1" w:styleId="Objetducommentaire">
    <w:name w:val="Objet du commentaire"/>
    <w:basedOn w:val="Normal"/>
    <w:link w:val="ObjetducommentaireCar"/>
    <w:rsid w:val="00656F71"/>
  </w:style>
  <w:style w:type="character" w:styleId="CommentReference">
    <w:name w:val="annotation reference"/>
    <w:basedOn w:val="DefaultParagraphFont"/>
    <w:semiHidden/>
    <w:unhideWhenUsed/>
    <w:rsid w:val="00656F71"/>
    <w:rPr>
      <w:rFonts w:ascii="Times New Roman" w:hAnsi="Times New Roman" w:cs="Times New Roman" w:hint="default"/>
      <w:sz w:val="16"/>
      <w:szCs w:val="16"/>
    </w:rPr>
  </w:style>
  <w:style w:type="character" w:styleId="IntenseEmphasis">
    <w:name w:val="Intense Emphasis"/>
    <w:basedOn w:val="DefaultParagraphFont"/>
    <w:uiPriority w:val="21"/>
    <w:qFormat/>
    <w:rsid w:val="00656F71"/>
    <w:rPr>
      <w:b/>
      <w:bCs/>
      <w:i/>
      <w:iCs/>
      <w:color w:val="4F81BD" w:themeColor="accent1"/>
    </w:rPr>
  </w:style>
  <w:style w:type="character" w:styleId="BookTitle">
    <w:name w:val="Book Title"/>
    <w:basedOn w:val="DefaultParagraphFont"/>
    <w:uiPriority w:val="33"/>
    <w:qFormat/>
    <w:rsid w:val="00656F71"/>
    <w:rPr>
      <w:b/>
      <w:bCs/>
      <w:smallCaps/>
      <w:spacing w:val="5"/>
    </w:rPr>
  </w:style>
  <w:style w:type="character" w:customStyle="1" w:styleId="ObjetducommentaireCar">
    <w:name w:val="Objet du commentaire Car"/>
    <w:basedOn w:val="CommentaireCar"/>
    <w:link w:val="Objetducommentaire"/>
    <w:locked/>
    <w:rsid w:val="00656F71"/>
    <w:rPr>
      <w:b/>
      <w:bCs/>
    </w:rPr>
  </w:style>
  <w:style w:type="paragraph" w:styleId="z-TopofForm">
    <w:name w:val="HTML Top of Form"/>
    <w:basedOn w:val="Normal"/>
    <w:next w:val="Normal"/>
    <w:link w:val="z-TopofFormChar1"/>
    <w:hidden/>
    <w:semiHidden/>
    <w:unhideWhenUsed/>
    <w:rsid w:val="00656F7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locked/>
    <w:rsid w:val="00656F71"/>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sid w:val="00656F71"/>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rsid w:val="00656F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locked/>
    <w:rsid w:val="00656F71"/>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sid w:val="00656F71"/>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sid w:val="00656F71"/>
    <w:rPr>
      <w:b/>
      <w:bCs/>
      <w:lang w:eastAsia="en-US"/>
    </w:rPr>
  </w:style>
  <w:style w:type="table" w:styleId="TableGrid">
    <w:name w:val="Table Grid"/>
    <w:basedOn w:val="TableNormal"/>
    <w:uiPriority w:val="59"/>
    <w:rsid w:val="00656F7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rsid w:val="00656F71"/>
    <w:tblPr>
      <w:tblCellMar>
        <w:top w:w="0" w:type="dxa"/>
        <w:left w:w="108" w:type="dxa"/>
        <w:bottom w:w="0" w:type="dxa"/>
        <w:right w:w="108" w:type="dxa"/>
      </w:tblCellMar>
    </w:tblPr>
  </w:style>
  <w:style w:type="table" w:customStyle="1" w:styleId="TableNormal1">
    <w:name w:val="Table Normal1"/>
    <w:uiPriority w:val="99"/>
    <w:semiHidden/>
    <w:qFormat/>
    <w:rsid w:val="00656F71"/>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rsid w:val="00656F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PDExtranet/ObjectEditor/OpenFileItem?editedObjectId=14837255&amp;propertyName=FormAttachments%5b0%5d.FileData" TargetMode="External"/><Relationship Id="rId18" Type="http://schemas.openxmlformats.org/officeDocument/2006/relationships/hyperlink" Target="/PDExtranet/ObjectEditor/OpenFileItem?editedObjectId=14837255&amp;propertyName=FormAttachments%5b5%5d.FileData" TargetMode="External"/><Relationship Id="rId3" Type="http://schemas.openxmlformats.org/officeDocument/2006/relationships/styles" Target="styles.xml"/><Relationship Id="rId21" Type="http://schemas.openxmlformats.org/officeDocument/2006/relationships/hyperlink" Target="/PDExtranet/ObjectEditor/OpenFileItem?editedObjectId=14837255&amp;propertyName=FormAttachments%5b8%5d.FileData" TargetMode="External"/><Relationship Id="rId7" Type="http://schemas.openxmlformats.org/officeDocument/2006/relationships/endnotes" Target="endnotes.xml"/><Relationship Id="rId12" Type="http://schemas.openxmlformats.org/officeDocument/2006/relationships/hyperlink" Target="http://www.who.int/immunization_delivery/systems_policy/logistics/en/index6.html" TargetMode="External"/><Relationship Id="rId17" Type="http://schemas.openxmlformats.org/officeDocument/2006/relationships/hyperlink" Target="/PDExtranet/ObjectEditor/OpenFileItem?editedObjectId=14837255&amp;propertyName=FormAttachments%5b4%5d.FileData" TargetMode="External"/><Relationship Id="rId2" Type="http://schemas.openxmlformats.org/officeDocument/2006/relationships/numbering" Target="numbering.xml"/><Relationship Id="rId16" Type="http://schemas.openxmlformats.org/officeDocument/2006/relationships/hyperlink" Target="/PDExtranet/ObjectEditor/OpenFileItem?editedObjectId=14837255&amp;propertyName=FormAttachments%5b3%5d.FileData" TargetMode="External"/><Relationship Id="rId20" Type="http://schemas.openxmlformats.org/officeDocument/2006/relationships/hyperlink" Target="/PDExtranet/ObjectEditor/OpenFileItem?editedObjectId=14837255&amp;propertyName=FormAttachments%5b7%5d.File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PDExtranet/ObjectEditor/OpenFileItem?editedObjectId=14837255&amp;propertyName=FormAttachments%5b2%5d.FileData" TargetMode="External"/><Relationship Id="rId23" Type="http://schemas.openxmlformats.org/officeDocument/2006/relationships/theme" Target="theme/theme1.xml"/><Relationship Id="rId10" Type="http://schemas.openxmlformats.org/officeDocument/2006/relationships/hyperlink" Target="mailto:proposals@gavialliance.org" TargetMode="External"/><Relationship Id="rId19" Type="http://schemas.openxmlformats.org/officeDocument/2006/relationships/hyperlink" Target="/PDExtranet/ObjectEditor/OpenFileItem?editedObjectId=14837255&amp;propertyName=FormAttachments%5b6%5d.FileData"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openxmlformats.org/officeDocument/2006/relationships/hyperlink" Target="/PDExtranet/ObjectEditor/OpenFileItem?editedObjectId=14837255&amp;propertyName=FormAttachments%5b1%5d.FileDat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B0517-4CAC-4C42-9B79-32425FCE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52</Pages>
  <Words>13649</Words>
  <Characters>74172</Characters>
  <Application>Microsoft Office Word</Application>
  <DocSecurity>0</DocSecurity>
  <Lines>618</Lines>
  <Paragraphs>175</Paragraphs>
  <ScaleCrop>false</ScaleCrop>
  <HeadingPairs>
    <vt:vector size="2" baseType="variant">
      <vt:variant>
        <vt:lpstr>Title</vt:lpstr>
      </vt:variant>
      <vt:variant>
        <vt:i4>1</vt:i4>
      </vt:variant>
    </vt:vector>
  </HeadingPairs>
  <TitlesOfParts>
    <vt:vector size="1" baseType="lpstr">
      <vt:lpstr>GAVI Alliance - Proposal 2011</vt:lpstr>
    </vt:vector>
  </TitlesOfParts>
  <Company>GAVI Alliance</Company>
  <LinksUpToDate>false</LinksUpToDate>
  <CharactersWithSpaces>87646</CharactersWithSpaces>
  <SharedDoc>false</SharedDoc>
  <HyperlinkBase>https://appsportal.gavialliance.org/PDExtranet/EditableForms/Proposal/Prop2011EN/Prop2011EN.htm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ivone rizzo</cp:lastModifiedBy>
  <cp:revision>207</cp:revision>
  <cp:lastPrinted>2011-05-25T05:37:00Z</cp:lastPrinted>
  <dcterms:created xsi:type="dcterms:W3CDTF">2011-05-23T15:05:00Z</dcterms:created>
  <dcterms:modified xsi:type="dcterms:W3CDTF">2011-06-28T13:35:00Z</dcterms:modified>
</cp:coreProperties>
</file>