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91" w:rsidRPr="00D833EF" w:rsidRDefault="003B4A91">
      <w:pPr>
        <w:spacing w:after="0" w:line="240" w:lineRule="auto"/>
        <w:rPr>
          <w:rFonts w:ascii="Arial" w:hAnsi="Arial" w:cs="Arial"/>
          <w:noProof/>
          <w:sz w:val="16"/>
          <w:szCs w:val="16"/>
          <w:lang w:val="en-GB"/>
        </w:rPr>
      </w:pPr>
    </w:p>
    <w:p w:rsidR="003B4A91" w:rsidRPr="00D833EF" w:rsidRDefault="003A3BE0">
      <w:pPr>
        <w:pStyle w:val="default0"/>
        <w:spacing w:before="0" w:beforeAutospacing="0" w:after="0" w:afterAutospacing="0"/>
        <w:jc w:val="both"/>
        <w:rPr>
          <w:rFonts w:ascii="Arial" w:hAnsi="Arial" w:cs="Arial"/>
          <w:noProof/>
          <w:sz w:val="22"/>
          <w:lang w:val="en-GB"/>
        </w:rPr>
      </w:pPr>
      <w:r w:rsidRPr="00D833EF">
        <w:rPr>
          <w:rFonts w:ascii="Arial" w:hAnsi="Arial" w:cs="Arial"/>
          <w:noProof/>
          <w:sz w:val="22"/>
          <w:lang w:val="en-US" w:eastAsia="en-US"/>
        </w:rPr>
        <w:drawing>
          <wp:inline distT="0" distB="0" distL="0" distR="0">
            <wp:extent cx="1562100" cy="904875"/>
            <wp:effectExtent l="0" t="0" r="0" b="9525"/>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904875"/>
                    </a:xfrm>
                    <a:prstGeom prst="rect">
                      <a:avLst/>
                    </a:prstGeom>
                    <a:noFill/>
                    <a:ln>
                      <a:noFill/>
                    </a:ln>
                  </pic:spPr>
                </pic:pic>
              </a:graphicData>
            </a:graphic>
          </wp:inline>
        </w:drawing>
      </w:r>
    </w:p>
    <w:p w:rsidR="003B4A91" w:rsidRPr="00D833EF" w:rsidRDefault="003A3BE0">
      <w:pPr>
        <w:jc w:val="center"/>
        <w:rPr>
          <w:rFonts w:ascii="Arial" w:hAnsi="Arial" w:cs="Arial"/>
          <w:i/>
          <w:iCs/>
          <w:noProof/>
          <w:color w:val="000101"/>
          <w:sz w:val="28"/>
          <w:szCs w:val="28"/>
          <w:lang w:val="en-GB"/>
        </w:rPr>
      </w:pPr>
      <w:r w:rsidRPr="00D833EF">
        <w:rPr>
          <w:rFonts w:ascii="Arial" w:hAnsi="Arial" w:cs="Arial"/>
          <w:i/>
          <w:iCs/>
          <w:noProof/>
          <w:color w:val="000101"/>
          <w:sz w:val="28"/>
          <w:szCs w:val="28"/>
          <w:lang w:val="en-GB"/>
        </w:rPr>
        <w:t>GAVI Alliance</w:t>
      </w:r>
    </w:p>
    <w:p w:rsidR="003B4A91" w:rsidRPr="00D833EF" w:rsidRDefault="003A3BE0">
      <w:pPr>
        <w:spacing w:after="0"/>
        <w:jc w:val="center"/>
        <w:rPr>
          <w:rFonts w:ascii="Arial" w:hAnsi="Arial" w:cs="Arial"/>
          <w:b/>
          <w:iCs/>
          <w:noProof/>
          <w:color w:val="000101"/>
          <w:sz w:val="56"/>
          <w:szCs w:val="56"/>
          <w:lang w:val="en-GB"/>
        </w:rPr>
      </w:pPr>
      <w:r w:rsidRPr="00D833EF">
        <w:rPr>
          <w:rFonts w:ascii="Arial" w:hAnsi="Arial" w:cs="Arial"/>
          <w:b/>
          <w:iCs/>
          <w:noProof/>
          <w:color w:val="000101"/>
          <w:sz w:val="56"/>
          <w:szCs w:val="56"/>
          <w:lang w:val="en-GB"/>
        </w:rPr>
        <w:t>Application Form for Country Proposals</w:t>
      </w:r>
      <w:bookmarkStart w:id="0" w:name="_GoBack"/>
      <w:bookmarkEnd w:id="0"/>
    </w:p>
    <w:p w:rsidR="00225143" w:rsidRPr="00D833EF" w:rsidRDefault="00225143">
      <w:pPr>
        <w:spacing w:after="0"/>
        <w:jc w:val="center"/>
        <w:rPr>
          <w:rFonts w:ascii="Arial" w:hAnsi="Arial" w:cs="Arial"/>
          <w:b/>
          <w:i/>
          <w:iCs/>
          <w:noProof/>
          <w:color w:val="000101"/>
          <w:sz w:val="56"/>
          <w:szCs w:val="56"/>
          <w:u w:val="single"/>
          <w:lang w:val="en-GB"/>
        </w:rPr>
      </w:pPr>
      <w:r w:rsidRPr="00D833EF">
        <w:rPr>
          <w:rFonts w:ascii="Arial" w:hAnsi="Arial" w:cs="Arial"/>
          <w:b/>
          <w:i/>
          <w:iCs/>
          <w:noProof/>
          <w:color w:val="000101"/>
          <w:sz w:val="44"/>
          <w:szCs w:val="56"/>
          <w:u w:val="single"/>
          <w:lang w:val="en-GB"/>
        </w:rPr>
        <w:t>Response to conditions</w:t>
      </w:r>
    </w:p>
    <w:p w:rsidR="003B4A91" w:rsidRPr="00D833EF" w:rsidRDefault="003B4A91">
      <w:pPr>
        <w:pStyle w:val="default0"/>
        <w:spacing w:before="0" w:beforeAutospacing="0" w:after="200" w:afterAutospacing="0" w:line="276" w:lineRule="auto"/>
        <w:jc w:val="both"/>
        <w:rPr>
          <w:rFonts w:ascii="Arial" w:hAnsi="Arial" w:cs="Arial"/>
          <w:noProof/>
          <w:sz w:val="22"/>
          <w:lang w:val="en-GB"/>
        </w:rPr>
      </w:pPr>
    </w:p>
    <w:p w:rsidR="003B4A91" w:rsidRPr="00D833EF" w:rsidRDefault="003A3BE0">
      <w:pPr>
        <w:spacing w:after="0"/>
        <w:jc w:val="center"/>
        <w:rPr>
          <w:rFonts w:ascii="Arial" w:hAnsi="Arial" w:cs="Arial"/>
          <w:i/>
          <w:iCs/>
          <w:noProof/>
          <w:color w:val="000101"/>
          <w:sz w:val="28"/>
          <w:szCs w:val="28"/>
          <w:lang w:val="en-GB"/>
        </w:rPr>
      </w:pPr>
      <w:r w:rsidRPr="00D833EF">
        <w:rPr>
          <w:rFonts w:ascii="Arial" w:hAnsi="Arial" w:cs="Arial"/>
          <w:i/>
          <w:iCs/>
          <w:noProof/>
          <w:color w:val="000101"/>
          <w:sz w:val="28"/>
          <w:szCs w:val="28"/>
          <w:lang w:val="en-GB"/>
        </w:rPr>
        <w:t>For Support to New and Under-Used Vaccines (NVS)</w:t>
      </w:r>
    </w:p>
    <w:p w:rsidR="003B4A91" w:rsidRPr="00D833EF" w:rsidRDefault="003B4A91">
      <w:pPr>
        <w:pStyle w:val="default0"/>
        <w:spacing w:before="0" w:beforeAutospacing="0" w:after="200" w:afterAutospacing="0" w:line="276" w:lineRule="auto"/>
        <w:jc w:val="both"/>
        <w:rPr>
          <w:rFonts w:ascii="Arial" w:hAnsi="Arial" w:cs="Arial"/>
          <w:noProof/>
          <w:sz w:val="22"/>
          <w:lang w:val="en-GB"/>
        </w:rPr>
      </w:pPr>
    </w:p>
    <w:p w:rsidR="003B4A91" w:rsidRPr="00D833EF" w:rsidRDefault="003A3BE0">
      <w:pPr>
        <w:spacing w:after="0"/>
        <w:jc w:val="center"/>
        <w:rPr>
          <w:rFonts w:ascii="Arial" w:hAnsi="Arial" w:cs="Arial"/>
          <w:iCs/>
          <w:noProof/>
          <w:color w:val="000101"/>
          <w:sz w:val="32"/>
          <w:szCs w:val="28"/>
          <w:lang w:val="en-GB"/>
        </w:rPr>
      </w:pPr>
      <w:r w:rsidRPr="00D833EF">
        <w:rPr>
          <w:rFonts w:ascii="Arial" w:hAnsi="Arial" w:cs="Arial"/>
          <w:iCs/>
          <w:noProof/>
          <w:color w:val="000101"/>
          <w:sz w:val="32"/>
          <w:szCs w:val="28"/>
          <w:lang w:val="en-GB"/>
        </w:rPr>
        <w:t>Submitted by</w:t>
      </w:r>
    </w:p>
    <w:p w:rsidR="003B4A91" w:rsidRPr="00D833EF" w:rsidRDefault="003A3BE0">
      <w:pPr>
        <w:spacing w:after="0"/>
        <w:jc w:val="center"/>
        <w:rPr>
          <w:rFonts w:ascii="Arial" w:hAnsi="Arial" w:cs="Arial"/>
          <w:iCs/>
          <w:noProof/>
          <w:color w:val="000101"/>
          <w:sz w:val="56"/>
          <w:szCs w:val="56"/>
          <w:lang w:val="en-GB"/>
        </w:rPr>
      </w:pPr>
      <w:r w:rsidRPr="00D833EF">
        <w:rPr>
          <w:rFonts w:ascii="Arial" w:hAnsi="Arial" w:cs="Arial"/>
          <w:iCs/>
          <w:noProof/>
          <w:color w:val="000101"/>
          <w:sz w:val="56"/>
          <w:szCs w:val="56"/>
          <w:lang w:val="en-GB"/>
        </w:rPr>
        <w:t>The Government of</w:t>
      </w:r>
    </w:p>
    <w:p w:rsidR="003B4A91" w:rsidRPr="00D833EF" w:rsidRDefault="00225143">
      <w:pPr>
        <w:pStyle w:val="Title"/>
        <w:spacing w:after="0"/>
        <w:jc w:val="center"/>
        <w:rPr>
          <w:rFonts w:ascii="Arial" w:eastAsia="Times New Roman" w:hAnsi="Arial" w:cs="Arial"/>
          <w:iCs/>
          <w:noProof/>
          <w:color w:val="000101"/>
          <w:sz w:val="32"/>
          <w:szCs w:val="32"/>
          <w:lang w:val="en-GB"/>
        </w:rPr>
      </w:pPr>
      <w:r w:rsidRPr="00D833EF">
        <w:rPr>
          <w:rStyle w:val="propertyeditor"/>
          <w:rFonts w:ascii="Arial" w:eastAsia="Times New Roman" w:hAnsi="Arial" w:cs="Arial"/>
          <w:b/>
          <w:i/>
          <w:noProof/>
          <w:color w:val="008080"/>
          <w:sz w:val="56"/>
          <w:szCs w:val="56"/>
          <w:lang w:val="en-GB"/>
        </w:rPr>
        <w:t>[</w:t>
      </w:r>
      <w:r w:rsidR="00FB1970" w:rsidRPr="00D833EF">
        <w:rPr>
          <w:rStyle w:val="propertyeditor"/>
          <w:rFonts w:ascii="Arial" w:eastAsia="Times New Roman" w:hAnsi="Arial" w:cs="Arial"/>
          <w:b/>
          <w:i/>
          <w:noProof/>
          <w:color w:val="008080"/>
          <w:sz w:val="56"/>
          <w:szCs w:val="56"/>
          <w:lang w:val="en-GB"/>
        </w:rPr>
        <w:t>Guinea-Bissau]</w:t>
      </w:r>
    </w:p>
    <w:p w:rsidR="003B4A91" w:rsidRPr="00D833EF" w:rsidRDefault="003B4A91">
      <w:pPr>
        <w:pStyle w:val="default0"/>
        <w:spacing w:before="0" w:beforeAutospacing="0" w:after="200" w:afterAutospacing="0" w:line="276" w:lineRule="auto"/>
        <w:jc w:val="both"/>
        <w:rPr>
          <w:rFonts w:ascii="Arial" w:hAnsi="Arial" w:cs="Arial"/>
          <w:noProof/>
          <w:sz w:val="22"/>
          <w:lang w:val="en-GB"/>
        </w:rPr>
      </w:pPr>
    </w:p>
    <w:p w:rsidR="003B4A91" w:rsidRPr="00D833EF" w:rsidRDefault="003A3BE0">
      <w:pPr>
        <w:jc w:val="center"/>
        <w:rPr>
          <w:rFonts w:ascii="Arial" w:eastAsia="Times New Roman" w:hAnsi="Arial" w:cs="Arial"/>
          <w:b/>
          <w:noProof/>
          <w:sz w:val="28"/>
          <w:szCs w:val="28"/>
          <w:u w:val="single"/>
          <w:lang w:val="en-GB"/>
        </w:rPr>
      </w:pPr>
      <w:r w:rsidRPr="00D833EF">
        <w:rPr>
          <w:rFonts w:ascii="Arial" w:hAnsi="Arial" w:cs="Arial"/>
          <w:b/>
          <w:noProof/>
          <w:sz w:val="28"/>
          <w:szCs w:val="28"/>
          <w:u w:val="single"/>
          <w:lang w:val="en-GB"/>
        </w:rPr>
        <w:t>Deadline for submission:</w:t>
      </w:r>
      <w:r w:rsidR="00225143" w:rsidRPr="00D833EF">
        <w:rPr>
          <w:rFonts w:ascii="Arial" w:hAnsi="Arial" w:cs="Arial"/>
          <w:b/>
          <w:noProof/>
          <w:sz w:val="28"/>
          <w:szCs w:val="28"/>
          <w:u w:val="single"/>
          <w:lang w:val="en-GB"/>
        </w:rPr>
        <w:t xml:space="preserve"> 15 November 2011</w:t>
      </w:r>
    </w:p>
    <w:p w:rsidR="003B4A91" w:rsidRPr="00D833EF" w:rsidRDefault="003B4A91">
      <w:pPr>
        <w:pStyle w:val="default0"/>
        <w:spacing w:before="0" w:beforeAutospacing="0" w:after="200" w:afterAutospacing="0" w:line="276" w:lineRule="auto"/>
        <w:jc w:val="both"/>
        <w:rPr>
          <w:rFonts w:ascii="Arial" w:hAnsi="Arial" w:cs="Arial"/>
          <w:noProof/>
          <w:sz w:val="22"/>
          <w:lang w:val="en-GB"/>
        </w:rPr>
      </w:pPr>
    </w:p>
    <w:p w:rsidR="003B4A91" w:rsidRPr="00D833EF" w:rsidRDefault="003A3BE0">
      <w:pPr>
        <w:pStyle w:val="Caption"/>
        <w:ind w:right="-45"/>
        <w:jc w:val="center"/>
        <w:rPr>
          <w:rFonts w:ascii="Arial" w:hAnsi="Arial" w:cs="Arial"/>
          <w:noProof/>
          <w:color w:val="000101"/>
          <w:lang w:val="en-GB"/>
        </w:rPr>
      </w:pPr>
      <w:r w:rsidRPr="00D833EF">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3B4A91" w:rsidRPr="00D833EF">
        <w:trPr>
          <w:jc w:val="center"/>
        </w:trPr>
        <w:tc>
          <w:tcPr>
            <w:tcW w:w="1557" w:type="dxa"/>
            <w:hideMark/>
          </w:tcPr>
          <w:p w:rsidR="003B4A91" w:rsidRPr="00D833EF" w:rsidRDefault="003A3BE0">
            <w:pPr>
              <w:pStyle w:val="BalloonText"/>
              <w:spacing w:after="0"/>
              <w:jc w:val="right"/>
              <w:rPr>
                <w:rFonts w:ascii="Arial" w:hAnsi="Arial" w:cs="Arial"/>
                <w:noProof/>
                <w:color w:val="000101"/>
                <w:sz w:val="28"/>
                <w:szCs w:val="28"/>
                <w:lang w:val="en-GB"/>
              </w:rPr>
            </w:pPr>
            <w:r w:rsidRPr="00D833EF">
              <w:rPr>
                <w:rFonts w:ascii="Arial" w:hAnsi="Arial" w:cs="Arial"/>
                <w:noProof/>
                <w:color w:val="000101"/>
                <w:sz w:val="28"/>
                <w:szCs w:val="28"/>
                <w:lang w:val="en-GB"/>
              </w:rPr>
              <w:t>Start Year</w:t>
            </w:r>
          </w:p>
        </w:tc>
        <w:tc>
          <w:tcPr>
            <w:tcW w:w="2230" w:type="dxa"/>
            <w:shd w:val="clear" w:color="auto" w:fill="FFFFFF" w:themeFill="background1"/>
            <w:hideMark/>
          </w:tcPr>
          <w:p w:rsidR="003B4A91" w:rsidRPr="00D833EF" w:rsidRDefault="00FB1970" w:rsidP="00225143">
            <w:pPr>
              <w:rPr>
                <w:rFonts w:ascii="Arial" w:hAnsi="Arial" w:cs="Arial"/>
                <w:noProof/>
                <w:color w:val="000000"/>
                <w:lang w:val="en-GB"/>
              </w:rPr>
            </w:pPr>
            <w:r w:rsidRPr="00D833EF">
              <w:rPr>
                <w:rStyle w:val="propertyeditor"/>
                <w:rFonts w:ascii="Arial" w:hAnsi="Arial" w:cs="Arial"/>
                <w:noProof/>
                <w:color w:val="000000"/>
                <w:shd w:val="clear" w:color="auto" w:fill="BDDCFF"/>
                <w:lang w:val="en-GB"/>
              </w:rPr>
              <w:t>[2010]</w:t>
            </w:r>
          </w:p>
        </w:tc>
        <w:tc>
          <w:tcPr>
            <w:tcW w:w="2082" w:type="dxa"/>
            <w:hideMark/>
          </w:tcPr>
          <w:p w:rsidR="003B4A91" w:rsidRPr="00D833EF" w:rsidRDefault="003A3BE0">
            <w:pPr>
              <w:pStyle w:val="BalloonText"/>
              <w:spacing w:after="0"/>
              <w:jc w:val="right"/>
              <w:rPr>
                <w:rFonts w:ascii="Arial" w:hAnsi="Arial" w:cs="Arial"/>
                <w:noProof/>
                <w:color w:val="000101"/>
                <w:sz w:val="28"/>
                <w:szCs w:val="28"/>
                <w:lang w:val="en-GB"/>
              </w:rPr>
            </w:pPr>
            <w:r w:rsidRPr="00D833EF">
              <w:rPr>
                <w:rFonts w:ascii="Arial" w:hAnsi="Arial" w:cs="Arial"/>
                <w:noProof/>
                <w:color w:val="000101"/>
                <w:sz w:val="28"/>
                <w:szCs w:val="28"/>
                <w:lang w:val="en-GB"/>
              </w:rPr>
              <w:t>End Year</w:t>
            </w:r>
          </w:p>
        </w:tc>
        <w:tc>
          <w:tcPr>
            <w:tcW w:w="2271" w:type="dxa"/>
            <w:hideMark/>
          </w:tcPr>
          <w:p w:rsidR="003B4A91" w:rsidRPr="00D833EF" w:rsidRDefault="00225143" w:rsidP="00FB1970">
            <w:pPr>
              <w:rPr>
                <w:rFonts w:ascii="Arial" w:hAnsi="Arial" w:cs="Arial"/>
                <w:noProof/>
                <w:color w:val="000000"/>
                <w:lang w:val="en-GB"/>
              </w:rPr>
            </w:pPr>
            <w:r w:rsidRPr="00D833EF">
              <w:rPr>
                <w:rStyle w:val="propertyeditor"/>
                <w:rFonts w:ascii="Arial" w:hAnsi="Arial" w:cs="Arial"/>
                <w:noProof/>
                <w:color w:val="000000"/>
                <w:shd w:val="clear" w:color="auto" w:fill="BDDCFF"/>
                <w:lang w:val="en-GB"/>
              </w:rPr>
              <w:t>[</w:t>
            </w:r>
            <w:r w:rsidR="00FB1970" w:rsidRPr="00D833EF">
              <w:rPr>
                <w:rStyle w:val="propertyeditor"/>
                <w:rFonts w:ascii="Arial" w:hAnsi="Arial" w:cs="Arial"/>
                <w:noProof/>
                <w:color w:val="000000"/>
                <w:shd w:val="clear" w:color="auto" w:fill="BDDCFF"/>
                <w:lang w:val="en-GB"/>
              </w:rPr>
              <w:t>2014</w:t>
            </w:r>
            <w:r w:rsidRPr="00D833EF">
              <w:rPr>
                <w:rStyle w:val="propertyeditor"/>
                <w:rFonts w:ascii="Arial" w:hAnsi="Arial" w:cs="Arial"/>
                <w:noProof/>
                <w:color w:val="000000"/>
                <w:shd w:val="clear" w:color="auto" w:fill="BDDCFF"/>
                <w:lang w:val="en-GB"/>
              </w:rPr>
              <w:t>]</w:t>
            </w:r>
          </w:p>
        </w:tc>
      </w:tr>
    </w:tbl>
    <w:p w:rsidR="003B4A91" w:rsidRPr="00D833EF" w:rsidRDefault="003A3BE0">
      <w:pPr>
        <w:spacing w:after="120" w:line="240" w:lineRule="auto"/>
        <w:jc w:val="center"/>
        <w:rPr>
          <w:rFonts w:ascii="Arial" w:hAnsi="Arial" w:cs="Arial"/>
          <w:b/>
          <w:bCs/>
          <w:noProof/>
          <w:color w:val="000101"/>
          <w:sz w:val="24"/>
          <w:szCs w:val="24"/>
          <w:lang w:val="en-GB"/>
        </w:rPr>
      </w:pPr>
      <w:r w:rsidRPr="00D833EF">
        <w:rPr>
          <w:rFonts w:ascii="Arial" w:hAnsi="Arial" w:cs="Arial"/>
          <w:b/>
          <w:bCs/>
          <w:noProof/>
          <w:color w:val="000101"/>
          <w:lang w:val="en-GB"/>
        </w:rPr>
        <w:t>Revised in January 2011</w:t>
      </w:r>
    </w:p>
    <w:p w:rsidR="003B4A91" w:rsidRPr="00D833EF" w:rsidRDefault="003A3BE0">
      <w:pPr>
        <w:spacing w:after="120" w:line="240" w:lineRule="auto"/>
        <w:jc w:val="center"/>
        <w:rPr>
          <w:rFonts w:ascii="Arial" w:hAnsi="Arial" w:cs="Arial"/>
          <w:b/>
          <w:bCs/>
          <w:noProof/>
          <w:color w:val="000101"/>
          <w:lang w:val="en-GB"/>
        </w:rPr>
      </w:pPr>
      <w:r w:rsidRPr="00D833EF">
        <w:rPr>
          <w:rFonts w:ascii="Arial" w:hAnsi="Arial" w:cs="Arial"/>
          <w:b/>
          <w:bCs/>
          <w:noProof/>
          <w:color w:val="000101"/>
          <w:lang w:val="en-GB"/>
        </w:rPr>
        <w:t>(To be used with Guidelines of December 2010)</w:t>
      </w:r>
    </w:p>
    <w:p w:rsidR="003B4A91" w:rsidRPr="00D833EF" w:rsidRDefault="003A3BE0">
      <w:pPr>
        <w:rPr>
          <w:rFonts w:ascii="Arial" w:hAnsi="Arial" w:cs="Arial"/>
          <w:noProof/>
          <w:color w:val="000000"/>
          <w:lang w:val="en-GB"/>
        </w:rPr>
      </w:pPr>
      <w:r w:rsidRPr="00D833EF">
        <w:rPr>
          <w:rFonts w:ascii="Arial" w:hAnsi="Arial" w:cs="Arial"/>
          <w:noProof/>
          <w:color w:val="000000"/>
          <w:lang w:val="en-GB"/>
        </w:rPr>
        <w:t xml:space="preserve">Please submit the Proposal using the online platform </w:t>
      </w:r>
      <w:hyperlink r:id="rId9" w:history="1">
        <w:r w:rsidRPr="00D833EF">
          <w:rPr>
            <w:rStyle w:val="Hyperlink"/>
            <w:rFonts w:ascii="Arial" w:hAnsi="Arial" w:cs="Arial"/>
            <w:noProof/>
            <w:lang w:val="en-GB"/>
          </w:rPr>
          <w:t>https://AppsPortal.gavialliance.org/PDExtranet</w:t>
        </w:r>
      </w:hyperlink>
      <w:r w:rsidRPr="00D833EF">
        <w:rPr>
          <w:rFonts w:ascii="Arial" w:hAnsi="Arial" w:cs="Arial"/>
          <w:noProof/>
          <w:color w:val="000000"/>
          <w:lang w:val="en-GB"/>
        </w:rPr>
        <w:t>.</w:t>
      </w:r>
    </w:p>
    <w:p w:rsidR="003B4A91" w:rsidRPr="00D833EF" w:rsidRDefault="003A3BE0">
      <w:pPr>
        <w:jc w:val="both"/>
        <w:rPr>
          <w:rFonts w:ascii="Arial" w:eastAsia="Times New Roman" w:hAnsi="Arial" w:cs="Arial"/>
          <w:noProof/>
          <w:color w:val="000000"/>
          <w:sz w:val="20"/>
          <w:szCs w:val="20"/>
          <w:lang w:val="en-GB"/>
        </w:rPr>
      </w:pPr>
      <w:r w:rsidRPr="00D833EF">
        <w:rPr>
          <w:rFonts w:ascii="Arial" w:eastAsia="Times New Roman" w:hAnsi="Arial" w:cs="Arial"/>
          <w:noProof/>
          <w:color w:val="000000"/>
          <w:sz w:val="20"/>
          <w:szCs w:val="20"/>
          <w:lang w:val="en-GB"/>
        </w:rPr>
        <w:t xml:space="preserve">Enquiries to: </w:t>
      </w:r>
      <w:hyperlink r:id="rId10" w:history="1">
        <w:r w:rsidRPr="00D833EF">
          <w:rPr>
            <w:rStyle w:val="Hyperlink"/>
            <w:rFonts w:ascii="Arial" w:eastAsia="Times New Roman" w:hAnsi="Arial" w:cs="Arial"/>
            <w:noProof/>
            <w:sz w:val="20"/>
            <w:szCs w:val="20"/>
            <w:lang w:val="en-GB"/>
          </w:rPr>
          <w:t>proposals@gavialliance.org</w:t>
        </w:r>
      </w:hyperlink>
      <w:r w:rsidRPr="00D833EF">
        <w:rPr>
          <w:rFonts w:ascii="Arial" w:eastAsia="Times New Roman" w:hAnsi="Arial" w:cs="Arial"/>
          <w:noProof/>
          <w:color w:val="000000"/>
          <w:sz w:val="20"/>
          <w:szCs w:val="20"/>
          <w:lang w:val="en-GB"/>
        </w:rPr>
        <w:t xml:space="preserve"> or representatives of a GAVI partner agency.</w:t>
      </w:r>
      <w:r w:rsidRPr="00D833EF">
        <w:rPr>
          <w:rFonts w:ascii="Arial" w:hAnsi="Arial" w:cs="Arial"/>
          <w:noProof/>
          <w:color w:val="000000"/>
          <w:sz w:val="20"/>
          <w:lang w:val="en-GB"/>
        </w:rPr>
        <w:t xml:space="preserve"> The documents can be shared with GAVI partners, collaborators and general public. </w:t>
      </w:r>
      <w:r w:rsidRPr="00D833EF">
        <w:rPr>
          <w:rFonts w:ascii="Arial" w:eastAsia="Times New Roman" w:hAnsi="Arial" w:cs="Arial"/>
          <w:noProof/>
          <w:color w:val="000000"/>
          <w:sz w:val="20"/>
          <w:szCs w:val="20"/>
          <w:lang w:val="en-GB"/>
        </w:rPr>
        <w:t>The Proposal and attachments must be submitted in English, French, Spanish, or Russian.</w:t>
      </w:r>
    </w:p>
    <w:p w:rsidR="003B4A91" w:rsidRPr="00D833EF" w:rsidRDefault="003A3BE0">
      <w:pPr>
        <w:jc w:val="both"/>
        <w:rPr>
          <w:rFonts w:ascii="Arial" w:hAnsi="Arial" w:cs="Arial"/>
          <w:noProof/>
          <w:color w:val="000101"/>
          <w:sz w:val="20"/>
          <w:szCs w:val="20"/>
          <w:lang w:val="en-GB"/>
        </w:rPr>
      </w:pPr>
      <w:r w:rsidRPr="00D833EF">
        <w:rPr>
          <w:rFonts w:ascii="Arial" w:hAnsi="Arial" w:cs="Arial"/>
          <w:b/>
          <w:noProof/>
          <w:sz w:val="20"/>
          <w:szCs w:val="20"/>
          <w:lang w:val="en-GB"/>
        </w:rPr>
        <w:t>Note:</w:t>
      </w:r>
      <w:r w:rsidRPr="00D833EF">
        <w:rPr>
          <w:rFonts w:ascii="Arial" w:hAnsi="Arial" w:cs="Arial"/>
          <w:noProof/>
          <w:sz w:val="20"/>
          <w:szCs w:val="20"/>
          <w:lang w:val="en-GB"/>
        </w:rPr>
        <w:t xml:space="preserve"> </w:t>
      </w:r>
      <w:r w:rsidRPr="00D833EF">
        <w:rPr>
          <w:rFonts w:ascii="Arial" w:hAnsi="Arial" w:cs="Arial"/>
          <w:noProof/>
          <w:color w:val="000101"/>
          <w:sz w:val="20"/>
          <w:szCs w:val="20"/>
          <w:lang w:val="en-GB"/>
        </w:rPr>
        <w:t xml:space="preserve">Please ensure that the application has been received by the GAVI Secretariat on or </w:t>
      </w:r>
      <w:r w:rsidRPr="00D833EF">
        <w:rPr>
          <w:rFonts w:ascii="Arial" w:hAnsi="Arial" w:cs="Arial"/>
          <w:noProof/>
          <w:color w:val="000101"/>
          <w:sz w:val="20"/>
          <w:szCs w:val="20"/>
          <w:lang w:val="en-GB"/>
        </w:rPr>
        <w:lastRenderedPageBreak/>
        <w:t>before the day of the deadline.</w:t>
      </w:r>
    </w:p>
    <w:p w:rsidR="003B4A91" w:rsidRPr="00D833EF" w:rsidRDefault="003A3BE0">
      <w:pPr>
        <w:jc w:val="both"/>
        <w:rPr>
          <w:rFonts w:ascii="Arial" w:hAnsi="Arial" w:cs="Arial"/>
          <w:noProof/>
          <w:color w:val="000101"/>
          <w:sz w:val="20"/>
          <w:szCs w:val="20"/>
          <w:lang w:val="en-GB"/>
        </w:rPr>
      </w:pPr>
      <w:r w:rsidRPr="00D833EF">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3B4A91" w:rsidRPr="00D833EF" w:rsidRDefault="003A3BE0">
      <w:pPr>
        <w:spacing w:after="0" w:line="240" w:lineRule="auto"/>
        <w:rPr>
          <w:rFonts w:ascii="Arial" w:hAnsi="Arial" w:cs="Arial"/>
          <w:noProof/>
          <w:color w:val="000101"/>
          <w:lang w:val="en-GB"/>
        </w:rPr>
      </w:pPr>
      <w:r w:rsidRPr="00D833EF">
        <w:rPr>
          <w:rFonts w:ascii="Arial" w:hAnsi="Arial" w:cs="Arial"/>
          <w:noProof/>
          <w:color w:val="000101"/>
          <w:lang w:val="en-GB" w:eastAsia="en-GB"/>
        </w:rPr>
        <w:br w:type="page"/>
      </w:r>
    </w:p>
    <w:p w:rsidR="003B4A91" w:rsidRPr="00D833EF" w:rsidRDefault="003B4A91">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7826"/>
      </w:tblGrid>
      <w:tr w:rsidR="003B4A91" w:rsidRPr="00D833EF">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3B4A91" w:rsidRPr="00D833EF" w:rsidRDefault="003A3BE0">
            <w:pPr>
              <w:spacing w:after="0" w:line="240" w:lineRule="auto"/>
              <w:jc w:val="center"/>
              <w:rPr>
                <w:rFonts w:ascii="Arial" w:hAnsi="Arial" w:cs="Arial"/>
                <w:b/>
                <w:noProof/>
                <w:sz w:val="16"/>
                <w:szCs w:val="18"/>
                <w:lang w:val="en-GB"/>
              </w:rPr>
            </w:pPr>
            <w:r w:rsidRPr="00D833EF">
              <w:rPr>
                <w:rFonts w:ascii="Arial" w:hAnsi="Arial" w:cs="Arial"/>
                <w:b/>
                <w:noProof/>
                <w:sz w:val="16"/>
                <w:szCs w:val="18"/>
                <w:lang w:val="en-GB"/>
              </w:rPr>
              <w:lastRenderedPageBreak/>
              <w:t>GAVI ALLIANCE</w:t>
            </w:r>
          </w:p>
          <w:p w:rsidR="003B4A91" w:rsidRPr="00D833EF" w:rsidRDefault="003A3BE0">
            <w:pPr>
              <w:spacing w:after="0" w:line="240" w:lineRule="auto"/>
              <w:jc w:val="center"/>
              <w:rPr>
                <w:rFonts w:ascii="Arial" w:hAnsi="Arial" w:cs="Arial"/>
                <w:b/>
                <w:noProof/>
                <w:sz w:val="16"/>
                <w:szCs w:val="18"/>
                <w:lang w:val="en-GB"/>
              </w:rPr>
            </w:pPr>
            <w:r w:rsidRPr="00D833EF">
              <w:rPr>
                <w:rFonts w:ascii="Arial" w:hAnsi="Arial" w:cs="Arial"/>
                <w:b/>
                <w:noProof/>
                <w:sz w:val="16"/>
                <w:szCs w:val="18"/>
                <w:lang w:val="en-GB"/>
              </w:rPr>
              <w:t>GRANT TERMS AND CONDITIONS</w:t>
            </w:r>
          </w:p>
          <w:p w:rsidR="003B4A91" w:rsidRPr="00D833EF" w:rsidRDefault="003B4A91">
            <w:pPr>
              <w:spacing w:line="240" w:lineRule="auto"/>
              <w:jc w:val="both"/>
              <w:rPr>
                <w:rFonts w:ascii="Arial" w:hAnsi="Arial" w:cs="Arial"/>
                <w:noProof/>
                <w:sz w:val="16"/>
                <w:szCs w:val="18"/>
                <w:lang w:val="en-GB"/>
              </w:rPr>
            </w:pP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FUNDING USED SOLELY FOR APPROVED PROGRAMMES</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AMENDMENT TO THE APPLICATION</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RETURN OF FUNDS</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SUSPENSION/ TERMINATION</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ANTICORRUPTION</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AUDITS AND RECORDS</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CONFIRMATION OF LEGAL VALIDITY</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3B4A91" w:rsidRPr="00D833EF" w:rsidRDefault="003A3BE0">
            <w:pPr>
              <w:spacing w:before="120" w:after="0" w:line="240" w:lineRule="auto"/>
              <w:rPr>
                <w:rFonts w:ascii="Arial" w:hAnsi="Arial" w:cs="Arial"/>
                <w:b/>
                <w:noProof/>
                <w:sz w:val="16"/>
                <w:szCs w:val="18"/>
                <w:lang w:val="en-GB"/>
              </w:rPr>
            </w:pPr>
            <w:r w:rsidRPr="00D833EF">
              <w:rPr>
                <w:rFonts w:ascii="Arial" w:hAnsi="Arial" w:cs="Arial"/>
                <w:b/>
                <w:noProof/>
                <w:sz w:val="16"/>
                <w:szCs w:val="18"/>
                <w:lang w:val="en-GB"/>
              </w:rPr>
              <w:t>CONFIRMATION OF COMPLIANCE WITH THE GAVI ALLIANCE TRANSPARANCY AND ACCOUNTABILITY POLICY</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confirms that it is familiar with the GAVI Alliance Transparency and Accountability Policy (TAP) and complies with the requirements therein.</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USE OF COMMERCIAL BANK ACCOUNTS</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3B4A91" w:rsidRPr="00D833EF" w:rsidRDefault="003A3BE0">
            <w:pPr>
              <w:spacing w:before="120" w:after="0" w:line="240" w:lineRule="auto"/>
              <w:jc w:val="both"/>
              <w:rPr>
                <w:rFonts w:ascii="Arial" w:hAnsi="Arial" w:cs="Arial"/>
                <w:b/>
                <w:noProof/>
                <w:sz w:val="16"/>
                <w:szCs w:val="18"/>
                <w:lang w:val="en-GB"/>
              </w:rPr>
            </w:pPr>
            <w:r w:rsidRPr="00D833EF">
              <w:rPr>
                <w:rFonts w:ascii="Arial" w:hAnsi="Arial" w:cs="Arial"/>
                <w:b/>
                <w:noProof/>
                <w:sz w:val="16"/>
                <w:szCs w:val="18"/>
                <w:lang w:val="en-GB"/>
              </w:rPr>
              <w:t>ARBITRATION</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3B4A91" w:rsidRPr="00D833EF" w:rsidRDefault="003A3BE0">
            <w:pPr>
              <w:spacing w:after="0" w:line="240" w:lineRule="auto"/>
              <w:jc w:val="both"/>
              <w:rPr>
                <w:rFonts w:ascii="Arial" w:hAnsi="Arial" w:cs="Arial"/>
                <w:noProof/>
                <w:sz w:val="16"/>
                <w:szCs w:val="18"/>
                <w:lang w:val="en-GB"/>
              </w:rPr>
            </w:pPr>
            <w:r w:rsidRPr="00D833EF">
              <w:rPr>
                <w:rFonts w:ascii="Arial" w:hAnsi="Arial" w:cs="Arial"/>
                <w:noProof/>
                <w:sz w:val="16"/>
                <w:szCs w:val="18"/>
                <w:lang w:val="en-GB"/>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3B4A91" w:rsidRPr="00D833EF" w:rsidRDefault="003A3BE0">
            <w:pPr>
              <w:spacing w:after="0" w:line="240" w:lineRule="auto"/>
              <w:jc w:val="both"/>
              <w:rPr>
                <w:rFonts w:ascii="Arial" w:hAnsi="Arial" w:cs="Arial"/>
                <w:b/>
                <w:noProof/>
                <w:sz w:val="16"/>
                <w:szCs w:val="18"/>
                <w:lang w:val="en-GB"/>
              </w:rPr>
            </w:pPr>
            <w:r w:rsidRPr="00D833EF">
              <w:rPr>
                <w:rFonts w:ascii="Arial" w:hAnsi="Arial" w:cs="Arial"/>
                <w:noProof/>
                <w:sz w:val="16"/>
                <w:szCs w:val="18"/>
                <w:lang w:val="en-GB"/>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3B4A91" w:rsidRPr="00D833EF" w:rsidRDefault="003B4A91">
      <w:pPr>
        <w:rPr>
          <w:rFonts w:ascii="Arial" w:hAnsi="Arial" w:cs="Arial"/>
          <w:noProof/>
          <w:szCs w:val="24"/>
          <w:lang w:val="en-GB"/>
        </w:rPr>
      </w:pPr>
    </w:p>
    <w:p w:rsidR="003B4A91" w:rsidRPr="00D833EF" w:rsidRDefault="003B4A91">
      <w:pPr>
        <w:pStyle w:val="default0"/>
        <w:spacing w:before="0" w:beforeAutospacing="0" w:after="200" w:afterAutospacing="0" w:line="276" w:lineRule="auto"/>
        <w:jc w:val="both"/>
        <w:rPr>
          <w:rFonts w:ascii="Arial" w:hAnsi="Arial" w:cs="Arial"/>
          <w:noProof/>
          <w:sz w:val="22"/>
          <w:lang w:val="en-GB"/>
        </w:rPr>
      </w:pPr>
    </w:p>
    <w:p w:rsidR="003B4A91" w:rsidRPr="00D833EF" w:rsidRDefault="003B4A91">
      <w:pPr>
        <w:spacing w:after="0" w:line="240" w:lineRule="auto"/>
        <w:rPr>
          <w:rFonts w:ascii="Arial" w:eastAsia="Times New Roman" w:hAnsi="Arial" w:cs="Arial"/>
          <w:noProof/>
          <w:szCs w:val="24"/>
          <w:lang w:val="en-GB"/>
        </w:rPr>
      </w:pPr>
    </w:p>
    <w:p w:rsidR="0006082E" w:rsidRPr="00D833EF" w:rsidRDefault="0006082E">
      <w:pPr>
        <w:spacing w:after="0" w:line="240" w:lineRule="auto"/>
        <w:rPr>
          <w:rFonts w:asciiTheme="majorHAnsi" w:eastAsiaTheme="majorEastAsia" w:hAnsiTheme="majorHAnsi" w:cstheme="majorBidi"/>
          <w:b/>
          <w:bCs/>
          <w:noProof/>
          <w:color w:val="365F91" w:themeColor="accent1" w:themeShade="BF"/>
          <w:sz w:val="28"/>
          <w:szCs w:val="28"/>
          <w:lang w:val="en-GB"/>
        </w:rPr>
      </w:pPr>
      <w:bookmarkStart w:id="1" w:name="_Toc279951880"/>
      <w:bookmarkStart w:id="2" w:name="_Toc283566547"/>
      <w:r w:rsidRPr="00D833EF">
        <w:rPr>
          <w:rFonts w:asciiTheme="majorHAnsi" w:eastAsiaTheme="majorEastAsia" w:hAnsiTheme="majorHAnsi" w:cstheme="majorBidi"/>
          <w:b/>
          <w:bCs/>
          <w:noProof/>
          <w:color w:val="365F91" w:themeColor="accent1" w:themeShade="BF"/>
          <w:sz w:val="28"/>
          <w:szCs w:val="28"/>
          <w:lang w:val="en-GB"/>
        </w:rPr>
        <w:br w:type="page"/>
      </w:r>
    </w:p>
    <w:p w:rsidR="003B4A91" w:rsidRPr="00D833EF" w:rsidRDefault="00225143">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r w:rsidRPr="00D833EF">
        <w:rPr>
          <w:rFonts w:asciiTheme="majorHAnsi" w:eastAsiaTheme="majorEastAsia" w:hAnsiTheme="majorHAnsi" w:cstheme="majorBidi"/>
          <w:b/>
          <w:bCs/>
          <w:noProof/>
          <w:color w:val="365F91" w:themeColor="accent1" w:themeShade="BF"/>
          <w:sz w:val="28"/>
          <w:szCs w:val="28"/>
          <w:lang w:val="en-GB"/>
        </w:rPr>
        <w:lastRenderedPageBreak/>
        <w:t>Response to conditions</w:t>
      </w:r>
      <w:bookmarkEnd w:id="1"/>
      <w:bookmarkEnd w:id="2"/>
    </w:p>
    <w:p w:rsidR="00225143" w:rsidRPr="00D833EF" w:rsidRDefault="00FB1970" w:rsidP="00225143">
      <w:pPr>
        <w:autoSpaceDE w:val="0"/>
        <w:autoSpaceDN w:val="0"/>
        <w:adjustRightInd w:val="0"/>
        <w:spacing w:before="120" w:after="120" w:line="240" w:lineRule="auto"/>
        <w:rPr>
          <w:rFonts w:ascii="Arial" w:hAnsi="Arial" w:cs="Arial"/>
          <w:b/>
          <w:u w:val="single"/>
          <w:lang w:val="en-GB"/>
        </w:rPr>
      </w:pPr>
      <w:r w:rsidRPr="00D833EF">
        <w:rPr>
          <w:rFonts w:ascii="Arial" w:hAnsi="Arial" w:cs="Arial"/>
          <w:b/>
          <w:u w:val="single"/>
          <w:lang w:val="en-GB"/>
        </w:rPr>
        <w:t>Vaccine: Antipneumococcal (</w:t>
      </w:r>
      <w:r w:rsidR="00E00321" w:rsidRPr="00D833EF">
        <w:rPr>
          <w:rFonts w:ascii="Arial" w:hAnsi="Arial" w:cs="Arial"/>
          <w:b/>
          <w:u w:val="single"/>
          <w:lang w:val="en-GB"/>
        </w:rPr>
        <w:t>VVM</w:t>
      </w:r>
      <w:r w:rsidRPr="00D833EF">
        <w:rPr>
          <w:rFonts w:ascii="Arial" w:hAnsi="Arial" w:cs="Arial"/>
          <w:b/>
          <w:u w:val="single"/>
          <w:lang w:val="en-GB"/>
        </w:rPr>
        <w:t>13), 1 dose/vial</w:t>
      </w:r>
      <w:r w:rsidR="003A3BE0" w:rsidRPr="00D833EF">
        <w:rPr>
          <w:rFonts w:ascii="Arial" w:hAnsi="Arial" w:cs="Arial"/>
          <w:b/>
          <w:u w:val="single"/>
          <w:lang w:val="en-GB"/>
        </w:rPr>
        <w:t xml:space="preserve"> </w:t>
      </w:r>
    </w:p>
    <w:p w:rsidR="00FB1970" w:rsidRPr="00D833EF" w:rsidRDefault="00FB1970" w:rsidP="00225143">
      <w:pPr>
        <w:autoSpaceDE w:val="0"/>
        <w:autoSpaceDN w:val="0"/>
        <w:adjustRightInd w:val="0"/>
        <w:spacing w:before="120" w:after="120" w:line="240" w:lineRule="auto"/>
        <w:rPr>
          <w:rFonts w:ascii="Arial" w:hAnsi="Arial" w:cs="Arial"/>
          <w:b/>
          <w:u w:val="single"/>
          <w:lang w:val="en-GB"/>
        </w:rPr>
      </w:pPr>
    </w:p>
    <w:tbl>
      <w:tblPr>
        <w:tblW w:w="0" w:type="auto"/>
        <w:tblInd w:w="5" w:type="dxa"/>
        <w:tblLayout w:type="fixed"/>
        <w:tblCellMar>
          <w:left w:w="0" w:type="dxa"/>
          <w:right w:w="0" w:type="dxa"/>
        </w:tblCellMar>
        <w:tblLook w:val="0000"/>
      </w:tblPr>
      <w:tblGrid>
        <w:gridCol w:w="8360"/>
      </w:tblGrid>
      <w:tr w:rsidR="00540122" w:rsidRPr="00D833EF" w:rsidTr="006463E6">
        <w:trPr>
          <w:trHeight w:hRule="exact" w:val="1024"/>
        </w:trPr>
        <w:tc>
          <w:tcPr>
            <w:tcW w:w="8360" w:type="dxa"/>
            <w:tcBorders>
              <w:top w:val="single" w:sz="4" w:space="0" w:color="646464"/>
              <w:left w:val="single" w:sz="4" w:space="0" w:color="90928F"/>
              <w:bottom w:val="single" w:sz="4" w:space="0" w:color="656566"/>
              <w:right w:val="single" w:sz="2" w:space="0" w:color="676767"/>
            </w:tcBorders>
          </w:tcPr>
          <w:p w:rsidR="00540122" w:rsidRPr="00D833EF" w:rsidRDefault="00540122" w:rsidP="001B40E6">
            <w:pPr>
              <w:spacing w:before="36" w:line="204" w:lineRule="auto"/>
              <w:ind w:left="72"/>
              <w:rPr>
                <w:rFonts w:ascii="Tahoma" w:hAnsi="Tahoma" w:cs="Tahoma"/>
                <w:b/>
                <w:bCs/>
                <w:sz w:val="18"/>
                <w:szCs w:val="18"/>
                <w:lang w:val="en-GB"/>
              </w:rPr>
            </w:pPr>
            <w:r w:rsidRPr="00D833EF">
              <w:rPr>
                <w:rFonts w:ascii="Verdana" w:hAnsi="Verdana" w:cs="Verdana"/>
                <w:sz w:val="18"/>
                <w:szCs w:val="18"/>
                <w:lang w:val="en-GB"/>
              </w:rPr>
              <w:t xml:space="preserve">Condition </w:t>
            </w:r>
            <w:r w:rsidRPr="00D833EF">
              <w:rPr>
                <w:rFonts w:ascii="Tahoma" w:hAnsi="Tahoma" w:cs="Tahoma"/>
                <w:b/>
                <w:bCs/>
                <w:sz w:val="18"/>
                <w:szCs w:val="18"/>
                <w:lang w:val="en-GB"/>
              </w:rPr>
              <w:t>1:</w:t>
            </w:r>
            <w:r w:rsidR="001B40E6" w:rsidRPr="00D833EF">
              <w:rPr>
                <w:rFonts w:ascii="Tahoma" w:hAnsi="Tahoma" w:cs="Tahoma"/>
                <w:b/>
                <w:bCs/>
                <w:sz w:val="18"/>
                <w:szCs w:val="18"/>
                <w:lang w:val="en-GB"/>
              </w:rPr>
              <w:t xml:space="preserve"> </w:t>
            </w:r>
            <w:r w:rsidR="001B40E6" w:rsidRPr="00D833EF">
              <w:rPr>
                <w:rFonts w:ascii="Verdana" w:hAnsi="Verdana" w:cs="Verdana"/>
                <w:spacing w:val="-7"/>
                <w:sz w:val="18"/>
                <w:szCs w:val="18"/>
                <w:lang w:val="en-GB"/>
              </w:rPr>
              <w:t>Guinea-</w:t>
            </w:r>
            <w:r w:rsidRPr="00D833EF">
              <w:rPr>
                <w:rFonts w:ascii="Verdana" w:hAnsi="Verdana" w:cs="Verdana"/>
                <w:spacing w:val="-7"/>
                <w:sz w:val="18"/>
                <w:szCs w:val="18"/>
                <w:lang w:val="en-GB"/>
              </w:rPr>
              <w:t xml:space="preserve">Bissau </w:t>
            </w:r>
            <w:r w:rsidR="00243E88" w:rsidRPr="00D833EF">
              <w:rPr>
                <w:rFonts w:ascii="Verdana" w:hAnsi="Verdana" w:cs="Verdana"/>
                <w:spacing w:val="-7"/>
                <w:sz w:val="18"/>
                <w:szCs w:val="18"/>
                <w:lang w:val="en-GB"/>
              </w:rPr>
              <w:t>must provide a sworn statement</w:t>
            </w:r>
            <w:r w:rsidR="00B212C5" w:rsidRPr="00D833EF">
              <w:rPr>
                <w:rFonts w:ascii="Verdana" w:hAnsi="Verdana" w:cs="Verdana"/>
                <w:spacing w:val="-7"/>
                <w:sz w:val="18"/>
                <w:szCs w:val="18"/>
                <w:lang w:val="en-GB"/>
              </w:rPr>
              <w:t xml:space="preserve"> from the ICC certifying that before any vaccines are shipped to the country, the cold chain at all levels will be up and running and will have </w:t>
            </w:r>
            <w:r w:rsidR="001B40E6" w:rsidRPr="00D833EF">
              <w:rPr>
                <w:rFonts w:ascii="Verdana" w:hAnsi="Verdana" w:cs="Verdana"/>
                <w:spacing w:val="-7"/>
                <w:sz w:val="18"/>
                <w:szCs w:val="18"/>
                <w:lang w:val="en-GB"/>
              </w:rPr>
              <w:t xml:space="preserve">a </w:t>
            </w:r>
            <w:r w:rsidR="00B212C5" w:rsidRPr="00D833EF">
              <w:rPr>
                <w:rFonts w:ascii="Verdana" w:hAnsi="Verdana" w:cs="Verdana"/>
                <w:spacing w:val="-7"/>
                <w:sz w:val="18"/>
                <w:szCs w:val="18"/>
                <w:lang w:val="en-GB"/>
              </w:rPr>
              <w:t>sufficient capacity to store the vaccines.</w:t>
            </w:r>
          </w:p>
        </w:tc>
      </w:tr>
    </w:tbl>
    <w:p w:rsidR="00540122" w:rsidRPr="00D833EF" w:rsidRDefault="00B212C5" w:rsidP="00540122">
      <w:pPr>
        <w:spacing w:before="108"/>
        <w:ind w:left="216"/>
        <w:rPr>
          <w:rFonts w:ascii="Tahoma" w:hAnsi="Tahoma" w:cs="Tahoma"/>
          <w:spacing w:val="-1"/>
          <w:u w:val="single"/>
          <w:lang w:val="en-GB"/>
        </w:rPr>
      </w:pPr>
      <w:r w:rsidRPr="00D833EF">
        <w:rPr>
          <w:rFonts w:ascii="Tahoma" w:hAnsi="Tahoma" w:cs="Tahoma"/>
          <w:spacing w:val="-1"/>
          <w:u w:val="single"/>
          <w:lang w:val="en-GB"/>
        </w:rPr>
        <w:t>Strengthening cold chain capacities</w:t>
      </w:r>
    </w:p>
    <w:p w:rsidR="00540122" w:rsidRPr="00D833EF" w:rsidRDefault="00E00321" w:rsidP="00540122">
      <w:pPr>
        <w:spacing w:before="216" w:line="280" w:lineRule="auto"/>
        <w:ind w:left="72" w:right="72"/>
        <w:jc w:val="both"/>
        <w:rPr>
          <w:rFonts w:ascii="Verdana" w:hAnsi="Verdana" w:cs="Verdana"/>
          <w:spacing w:val="-5"/>
          <w:sz w:val="18"/>
          <w:szCs w:val="18"/>
          <w:lang w:val="en-GB"/>
        </w:rPr>
      </w:pPr>
      <w:r w:rsidRPr="00D833EF">
        <w:rPr>
          <w:rFonts w:ascii="Verdana" w:hAnsi="Verdana" w:cs="Verdana"/>
          <w:spacing w:val="-3"/>
          <w:sz w:val="18"/>
          <w:szCs w:val="18"/>
          <w:lang w:val="en-GB"/>
        </w:rPr>
        <w:t xml:space="preserve">The situational analysis in terms of storage capacity shows the following </w:t>
      </w:r>
      <w:r w:rsidR="002D550E" w:rsidRPr="00D833EF">
        <w:rPr>
          <w:rFonts w:ascii="Verdana" w:hAnsi="Verdana" w:cs="Verdana"/>
          <w:spacing w:val="-3"/>
          <w:sz w:val="18"/>
          <w:szCs w:val="18"/>
          <w:lang w:val="en-GB"/>
        </w:rPr>
        <w:t xml:space="preserve">data </w:t>
      </w:r>
      <w:r w:rsidRPr="00D833EF">
        <w:rPr>
          <w:rFonts w:ascii="Verdana" w:hAnsi="Verdana" w:cs="Verdana"/>
          <w:spacing w:val="-3"/>
          <w:sz w:val="18"/>
          <w:szCs w:val="18"/>
          <w:lang w:val="en-GB"/>
        </w:rPr>
        <w:t xml:space="preserve">as regards the prospect of introducing both vaccines – the vaccine against </w:t>
      </w:r>
      <w:r w:rsidR="006463E6" w:rsidRPr="00D833EF">
        <w:rPr>
          <w:rFonts w:ascii="Verdana" w:hAnsi="Verdana" w:cs="Verdana"/>
          <w:spacing w:val="-3"/>
          <w:sz w:val="18"/>
          <w:szCs w:val="18"/>
          <w:lang w:val="en-GB"/>
        </w:rPr>
        <w:t>pneumococcal</w:t>
      </w:r>
      <w:r w:rsidRPr="00D833EF">
        <w:rPr>
          <w:rFonts w:ascii="Verdana" w:hAnsi="Verdana" w:cs="Verdana"/>
          <w:spacing w:val="-3"/>
          <w:sz w:val="18"/>
          <w:szCs w:val="18"/>
          <w:lang w:val="en-GB"/>
        </w:rPr>
        <w:t xml:space="preserve"> infections in January 2013 and the vaccine against rotavirus infections in 2014.</w:t>
      </w:r>
    </w:p>
    <w:p w:rsidR="00540122" w:rsidRPr="00D833EF" w:rsidRDefault="00E00321" w:rsidP="00540122">
      <w:pPr>
        <w:spacing w:before="180"/>
        <w:ind w:left="720"/>
        <w:rPr>
          <w:rFonts w:ascii="Tahoma" w:hAnsi="Tahoma" w:cs="Tahoma"/>
          <w:b/>
          <w:bCs/>
          <w:sz w:val="18"/>
          <w:szCs w:val="18"/>
          <w:lang w:val="en-GB"/>
        </w:rPr>
      </w:pPr>
      <w:r w:rsidRPr="00D833EF">
        <w:rPr>
          <w:rFonts w:ascii="Tahoma" w:hAnsi="Tahoma" w:cs="Tahoma"/>
          <w:b/>
          <w:bCs/>
          <w:sz w:val="18"/>
          <w:szCs w:val="18"/>
          <w:lang w:val="en-GB"/>
        </w:rPr>
        <w:t>For the in</w:t>
      </w:r>
      <w:r w:rsidR="00540122" w:rsidRPr="00D833EF">
        <w:rPr>
          <w:rFonts w:ascii="Tahoma" w:hAnsi="Tahoma" w:cs="Tahoma"/>
          <w:b/>
          <w:bCs/>
          <w:sz w:val="18"/>
          <w:szCs w:val="18"/>
          <w:lang w:val="en-GB"/>
        </w:rPr>
        <w:t xml:space="preserve">troduction </w:t>
      </w:r>
      <w:r w:rsidRPr="00D833EF">
        <w:rPr>
          <w:rFonts w:ascii="Tahoma" w:hAnsi="Tahoma" w:cs="Tahoma"/>
          <w:b/>
          <w:bCs/>
          <w:sz w:val="18"/>
          <w:szCs w:val="18"/>
          <w:lang w:val="en-GB"/>
        </w:rPr>
        <w:t xml:space="preserve">of the pneumococcal vaccine in </w:t>
      </w:r>
      <w:r w:rsidR="00540122" w:rsidRPr="00D833EF">
        <w:rPr>
          <w:rFonts w:ascii="Tahoma" w:hAnsi="Tahoma" w:cs="Tahoma"/>
          <w:b/>
          <w:bCs/>
          <w:sz w:val="18"/>
          <w:szCs w:val="18"/>
          <w:lang w:val="en-GB"/>
        </w:rPr>
        <w:t>2013</w:t>
      </w:r>
    </w:p>
    <w:p w:rsidR="00540122" w:rsidRPr="00D833EF" w:rsidRDefault="00540122" w:rsidP="00540122">
      <w:pPr>
        <w:ind w:left="720" w:right="72" w:hanging="288"/>
        <w:rPr>
          <w:rFonts w:ascii="Verdana" w:hAnsi="Verdana" w:cs="Verdana"/>
          <w:spacing w:val="-5"/>
          <w:sz w:val="18"/>
          <w:szCs w:val="18"/>
          <w:lang w:val="en-GB"/>
        </w:rPr>
      </w:pPr>
      <w:r w:rsidRPr="00D833EF">
        <w:rPr>
          <w:rFonts w:ascii="Verdana" w:hAnsi="Verdana" w:cs="Verdana"/>
          <w:spacing w:val="1"/>
          <w:sz w:val="18"/>
          <w:szCs w:val="18"/>
          <w:lang w:val="en-GB"/>
        </w:rPr>
        <w:t xml:space="preserve"> A</w:t>
      </w:r>
      <w:r w:rsidR="00E00321" w:rsidRPr="00D833EF">
        <w:rPr>
          <w:rFonts w:ascii="Verdana" w:hAnsi="Verdana" w:cs="Verdana"/>
          <w:spacing w:val="1"/>
          <w:sz w:val="18"/>
          <w:szCs w:val="18"/>
          <w:lang w:val="en-GB"/>
        </w:rPr>
        <w:t xml:space="preserve">t the national level, the current storage capacity of </w:t>
      </w:r>
      <w:r w:rsidRPr="00D833EF">
        <w:rPr>
          <w:rFonts w:ascii="Verdana" w:hAnsi="Verdana" w:cs="Verdana"/>
          <w:spacing w:val="1"/>
          <w:sz w:val="18"/>
          <w:szCs w:val="18"/>
          <w:lang w:val="en-GB"/>
        </w:rPr>
        <w:t xml:space="preserve">5m3 </w:t>
      </w:r>
      <w:r w:rsidR="002D550E" w:rsidRPr="00D833EF">
        <w:rPr>
          <w:rFonts w:ascii="Verdana" w:hAnsi="Verdana" w:cs="Verdana"/>
          <w:spacing w:val="1"/>
          <w:sz w:val="18"/>
          <w:szCs w:val="18"/>
          <w:lang w:val="en-GB"/>
        </w:rPr>
        <w:t>is sufficient to introduce this vaccine and therefore does not need any additional investment</w:t>
      </w:r>
      <w:r w:rsidRPr="00D833EF">
        <w:rPr>
          <w:rFonts w:ascii="Verdana" w:hAnsi="Verdana" w:cs="Verdana"/>
          <w:spacing w:val="-5"/>
          <w:sz w:val="18"/>
          <w:szCs w:val="18"/>
          <w:lang w:val="en-GB"/>
        </w:rPr>
        <w:t>.</w:t>
      </w:r>
    </w:p>
    <w:p w:rsidR="00540122" w:rsidRPr="00D833EF" w:rsidRDefault="00540122" w:rsidP="00540122">
      <w:pPr>
        <w:spacing w:before="36"/>
        <w:ind w:left="720" w:right="72" w:hanging="288"/>
        <w:jc w:val="both"/>
        <w:rPr>
          <w:rFonts w:ascii="Verdana" w:hAnsi="Verdana" w:cs="Verdana"/>
          <w:spacing w:val="-7"/>
          <w:sz w:val="18"/>
          <w:szCs w:val="18"/>
          <w:lang w:val="en-GB"/>
        </w:rPr>
      </w:pPr>
      <w:r w:rsidRPr="00D833EF">
        <w:rPr>
          <w:rFonts w:ascii="Verdana" w:hAnsi="Verdana" w:cs="Verdana"/>
          <w:spacing w:val="-3"/>
          <w:sz w:val="18"/>
          <w:szCs w:val="18"/>
          <w:lang w:val="en-GB"/>
        </w:rPr>
        <w:t xml:space="preserve"> </w:t>
      </w:r>
      <w:r w:rsidR="002D550E" w:rsidRPr="00D833EF">
        <w:rPr>
          <w:rFonts w:ascii="Verdana" w:hAnsi="Verdana" w:cs="Verdana"/>
          <w:spacing w:val="-3"/>
          <w:sz w:val="18"/>
          <w:szCs w:val="18"/>
          <w:lang w:val="en-GB"/>
        </w:rPr>
        <w:t>However, some health</w:t>
      </w:r>
      <w:r w:rsidR="00585F5C" w:rsidRPr="00D833EF">
        <w:rPr>
          <w:rFonts w:ascii="Verdana" w:hAnsi="Verdana" w:cs="Verdana"/>
          <w:spacing w:val="-3"/>
          <w:sz w:val="18"/>
          <w:szCs w:val="18"/>
          <w:lang w:val="en-GB"/>
        </w:rPr>
        <w:t>care</w:t>
      </w:r>
      <w:r w:rsidR="002D550E" w:rsidRPr="00D833EF">
        <w:rPr>
          <w:rFonts w:ascii="Verdana" w:hAnsi="Verdana" w:cs="Verdana"/>
          <w:spacing w:val="-3"/>
          <w:sz w:val="18"/>
          <w:szCs w:val="18"/>
          <w:lang w:val="en-GB"/>
        </w:rPr>
        <w:t xml:space="preserve"> areas need to be strengthened as </w:t>
      </w:r>
      <w:r w:rsidR="00585F5C" w:rsidRPr="00D833EF">
        <w:rPr>
          <w:rFonts w:ascii="Verdana" w:hAnsi="Verdana" w:cs="Verdana"/>
          <w:spacing w:val="-3"/>
          <w:sz w:val="18"/>
          <w:szCs w:val="18"/>
          <w:lang w:val="en-GB"/>
        </w:rPr>
        <w:t>early as 2012 in terms of their current storage capacity, which is either nonexistent or insufficient to meet the additional needs either in 2013 or in 2014</w:t>
      </w:r>
      <w:r w:rsidRPr="00D833EF">
        <w:rPr>
          <w:rFonts w:ascii="Verdana" w:hAnsi="Verdana" w:cs="Verdana"/>
          <w:spacing w:val="-7"/>
          <w:sz w:val="18"/>
          <w:szCs w:val="18"/>
          <w:lang w:val="en-GB"/>
        </w:rPr>
        <w:t>.</w:t>
      </w:r>
    </w:p>
    <w:p w:rsidR="00540122" w:rsidRPr="00D833EF" w:rsidRDefault="00585F5C" w:rsidP="00540122">
      <w:pPr>
        <w:spacing w:line="280" w:lineRule="auto"/>
        <w:ind w:left="72" w:right="72"/>
        <w:rPr>
          <w:rFonts w:ascii="Verdana" w:hAnsi="Verdana" w:cs="Verdana"/>
          <w:spacing w:val="-8"/>
          <w:sz w:val="18"/>
          <w:szCs w:val="18"/>
          <w:lang w:val="en-GB"/>
        </w:rPr>
      </w:pPr>
      <w:r w:rsidRPr="00D833EF">
        <w:rPr>
          <w:rFonts w:ascii="Verdana" w:hAnsi="Verdana" w:cs="Verdana"/>
          <w:spacing w:val="3"/>
          <w:sz w:val="18"/>
          <w:szCs w:val="18"/>
          <w:lang w:val="en-GB"/>
        </w:rPr>
        <w:t>This concerns the following healthcare areas, broken down by healthcare region and by type of refrigerator</w:t>
      </w:r>
      <w:r w:rsidR="00540122" w:rsidRPr="00D833EF">
        <w:rPr>
          <w:rFonts w:ascii="Verdana" w:hAnsi="Verdana" w:cs="Verdana"/>
          <w:spacing w:val="-8"/>
          <w:sz w:val="18"/>
          <w:szCs w:val="18"/>
          <w:lang w:val="en-GB"/>
        </w:rPr>
        <w:t>.</w:t>
      </w:r>
    </w:p>
    <w:p w:rsidR="00540122" w:rsidRPr="00D833EF" w:rsidRDefault="00585F5C" w:rsidP="00540122">
      <w:pPr>
        <w:spacing w:before="144"/>
        <w:ind w:left="72"/>
        <w:rPr>
          <w:rFonts w:ascii="Verdana" w:hAnsi="Verdana" w:cs="Verdana"/>
          <w:spacing w:val="-5"/>
          <w:sz w:val="18"/>
          <w:szCs w:val="18"/>
          <w:lang w:val="en-GB"/>
        </w:rPr>
      </w:pPr>
      <w:r w:rsidRPr="00D833EF">
        <w:rPr>
          <w:rFonts w:ascii="Verdana" w:hAnsi="Verdana" w:cs="Verdana"/>
          <w:spacing w:val="-5"/>
          <w:sz w:val="18"/>
          <w:szCs w:val="18"/>
          <w:lang w:val="en-GB"/>
        </w:rPr>
        <w:t>Table</w:t>
      </w:r>
      <w:r w:rsidR="00540122" w:rsidRPr="00D833EF">
        <w:rPr>
          <w:rFonts w:ascii="Verdana" w:hAnsi="Verdana" w:cs="Verdana"/>
          <w:spacing w:val="-5"/>
          <w:sz w:val="18"/>
          <w:szCs w:val="18"/>
          <w:lang w:val="en-GB"/>
        </w:rPr>
        <w:t xml:space="preserve"> 1. </w:t>
      </w:r>
      <w:r w:rsidRPr="00D833EF">
        <w:rPr>
          <w:rFonts w:ascii="Verdana" w:hAnsi="Verdana" w:cs="Verdana"/>
          <w:spacing w:val="-5"/>
          <w:sz w:val="18"/>
          <w:szCs w:val="18"/>
          <w:lang w:val="en-GB"/>
        </w:rPr>
        <w:t xml:space="preserve">Refrigerator needs for </w:t>
      </w:r>
      <w:r w:rsidR="00540122" w:rsidRPr="00D833EF">
        <w:rPr>
          <w:rFonts w:ascii="Verdana" w:hAnsi="Verdana" w:cs="Verdana"/>
          <w:spacing w:val="-5"/>
          <w:sz w:val="18"/>
          <w:szCs w:val="18"/>
          <w:lang w:val="en-GB"/>
        </w:rPr>
        <w:t>2012</w:t>
      </w:r>
    </w:p>
    <w:tbl>
      <w:tblPr>
        <w:tblW w:w="0" w:type="auto"/>
        <w:tblInd w:w="36" w:type="dxa"/>
        <w:tblLayout w:type="fixed"/>
        <w:tblCellMar>
          <w:left w:w="0" w:type="dxa"/>
          <w:right w:w="0" w:type="dxa"/>
        </w:tblCellMar>
        <w:tblLook w:val="0000"/>
      </w:tblPr>
      <w:tblGrid>
        <w:gridCol w:w="1954"/>
        <w:gridCol w:w="1478"/>
        <w:gridCol w:w="504"/>
        <w:gridCol w:w="1109"/>
        <w:gridCol w:w="1373"/>
        <w:gridCol w:w="1713"/>
      </w:tblGrid>
      <w:tr w:rsidR="00540122" w:rsidRPr="00D833EF" w:rsidTr="006463E6">
        <w:trPr>
          <w:cantSplit/>
          <w:trHeight w:hRule="exact" w:val="446"/>
        </w:trPr>
        <w:tc>
          <w:tcPr>
            <w:tcW w:w="1954" w:type="dxa"/>
            <w:vMerge w:val="restart"/>
            <w:tcBorders>
              <w:top w:val="single" w:sz="2" w:space="0" w:color="auto"/>
              <w:left w:val="single" w:sz="2" w:space="0" w:color="auto"/>
              <w:bottom w:val="nil"/>
              <w:right w:val="single" w:sz="2" w:space="0" w:color="auto"/>
            </w:tcBorders>
          </w:tcPr>
          <w:p w:rsidR="00540122" w:rsidRPr="00D833EF" w:rsidRDefault="00585F5C" w:rsidP="00585F5C">
            <w:pPr>
              <w:ind w:left="222"/>
              <w:rPr>
                <w:rFonts w:ascii="Arial" w:hAnsi="Arial" w:cs="Arial"/>
                <w:spacing w:val="-14"/>
                <w:sz w:val="19"/>
                <w:szCs w:val="19"/>
                <w:lang w:val="en-GB"/>
              </w:rPr>
            </w:pPr>
            <w:r w:rsidRPr="00D833EF">
              <w:rPr>
                <w:rFonts w:ascii="Arial" w:hAnsi="Arial" w:cs="Arial"/>
                <w:spacing w:val="-14"/>
                <w:sz w:val="19"/>
                <w:szCs w:val="19"/>
                <w:lang w:val="en-GB"/>
              </w:rPr>
              <w:t>Healthcare region</w:t>
            </w:r>
          </w:p>
        </w:tc>
        <w:tc>
          <w:tcPr>
            <w:tcW w:w="1478" w:type="dxa"/>
            <w:vMerge w:val="restart"/>
            <w:tcBorders>
              <w:top w:val="single" w:sz="2" w:space="0" w:color="auto"/>
              <w:left w:val="single" w:sz="2" w:space="0" w:color="auto"/>
              <w:bottom w:val="nil"/>
              <w:right w:val="single" w:sz="2" w:space="0" w:color="auto"/>
            </w:tcBorders>
          </w:tcPr>
          <w:p w:rsidR="00540122" w:rsidRPr="00D833EF" w:rsidRDefault="0056398A" w:rsidP="006463E6">
            <w:pPr>
              <w:tabs>
                <w:tab w:val="right" w:pos="1368"/>
              </w:tabs>
              <w:spacing w:line="208" w:lineRule="auto"/>
              <w:ind w:left="187"/>
              <w:rPr>
                <w:rFonts w:ascii="Arial" w:hAnsi="Arial" w:cs="Arial"/>
                <w:spacing w:val="-14"/>
                <w:sz w:val="19"/>
                <w:szCs w:val="19"/>
                <w:lang w:val="en-GB"/>
              </w:rPr>
            </w:pPr>
            <w:r w:rsidRPr="00D833EF">
              <w:rPr>
                <w:rFonts w:ascii="Arial" w:hAnsi="Arial" w:cs="Arial"/>
                <w:spacing w:val="-26"/>
                <w:sz w:val="19"/>
                <w:szCs w:val="19"/>
                <w:lang w:val="en-GB"/>
              </w:rPr>
              <w:t xml:space="preserve">Number of  </w:t>
            </w:r>
            <w:r w:rsidR="006463E6">
              <w:rPr>
                <w:rFonts w:ascii="Arial" w:hAnsi="Arial" w:cs="Arial"/>
                <w:spacing w:val="-26"/>
                <w:sz w:val="19"/>
                <w:szCs w:val="19"/>
                <w:lang w:val="en-GB"/>
              </w:rPr>
              <w:t>healthcare</w:t>
            </w:r>
            <w:r w:rsidRPr="00D833EF">
              <w:rPr>
                <w:rFonts w:ascii="Arial" w:hAnsi="Arial" w:cs="Arial"/>
                <w:spacing w:val="-26"/>
                <w:sz w:val="19"/>
                <w:szCs w:val="19"/>
                <w:lang w:val="en-GB"/>
              </w:rPr>
              <w:t xml:space="preserve"> areas</w:t>
            </w:r>
          </w:p>
          <w:p w:rsidR="00540122" w:rsidRPr="00D833EF" w:rsidRDefault="00540122" w:rsidP="006463E6">
            <w:pPr>
              <w:spacing w:before="36" w:line="201" w:lineRule="auto"/>
              <w:ind w:left="187"/>
              <w:rPr>
                <w:rFonts w:ascii="Arial" w:hAnsi="Arial" w:cs="Arial"/>
                <w:spacing w:val="-6"/>
                <w:sz w:val="19"/>
                <w:szCs w:val="19"/>
                <w:lang w:val="en-GB"/>
              </w:rPr>
            </w:pPr>
          </w:p>
        </w:tc>
        <w:tc>
          <w:tcPr>
            <w:tcW w:w="2986" w:type="dxa"/>
            <w:gridSpan w:val="3"/>
            <w:tcBorders>
              <w:top w:val="single" w:sz="2" w:space="0" w:color="auto"/>
              <w:left w:val="single" w:sz="2" w:space="0" w:color="auto"/>
              <w:bottom w:val="single" w:sz="2" w:space="0" w:color="auto"/>
              <w:right w:val="single" w:sz="2" w:space="0" w:color="auto"/>
            </w:tcBorders>
          </w:tcPr>
          <w:p w:rsidR="00540122" w:rsidRPr="00D833EF" w:rsidRDefault="0056398A" w:rsidP="006463E6">
            <w:pPr>
              <w:ind w:left="202"/>
              <w:rPr>
                <w:rFonts w:ascii="Arial" w:hAnsi="Arial" w:cs="Arial"/>
                <w:spacing w:val="-14"/>
                <w:sz w:val="19"/>
                <w:szCs w:val="19"/>
                <w:lang w:val="en-GB"/>
              </w:rPr>
            </w:pPr>
            <w:r w:rsidRPr="00D833EF">
              <w:rPr>
                <w:rFonts w:ascii="Arial" w:hAnsi="Arial" w:cs="Arial"/>
                <w:spacing w:val="-14"/>
                <w:sz w:val="19"/>
                <w:szCs w:val="19"/>
                <w:lang w:val="en-GB"/>
              </w:rPr>
              <w:t>Re</w:t>
            </w:r>
            <w:r w:rsidR="00ED6CD7" w:rsidRPr="00D833EF">
              <w:rPr>
                <w:rFonts w:ascii="Arial" w:hAnsi="Arial" w:cs="Arial"/>
                <w:spacing w:val="-14"/>
                <w:sz w:val="19"/>
                <w:szCs w:val="19"/>
                <w:lang w:val="en-GB"/>
              </w:rPr>
              <w:t>f</w:t>
            </w:r>
            <w:r w:rsidRPr="00D833EF">
              <w:rPr>
                <w:rFonts w:ascii="Arial" w:hAnsi="Arial" w:cs="Arial"/>
                <w:spacing w:val="-14"/>
                <w:sz w:val="19"/>
                <w:szCs w:val="19"/>
                <w:lang w:val="en-GB"/>
              </w:rPr>
              <w:t>rige</w:t>
            </w:r>
            <w:r w:rsidR="00ED6CD7" w:rsidRPr="00D833EF">
              <w:rPr>
                <w:rFonts w:ascii="Arial" w:hAnsi="Arial" w:cs="Arial"/>
                <w:spacing w:val="-14"/>
                <w:sz w:val="19"/>
                <w:szCs w:val="19"/>
                <w:lang w:val="en-GB"/>
              </w:rPr>
              <w:t>r</w:t>
            </w:r>
            <w:r w:rsidRPr="00D833EF">
              <w:rPr>
                <w:rFonts w:ascii="Arial" w:hAnsi="Arial" w:cs="Arial"/>
                <w:spacing w:val="-14"/>
                <w:sz w:val="19"/>
                <w:szCs w:val="19"/>
                <w:lang w:val="en-GB"/>
              </w:rPr>
              <w:t>ators</w:t>
            </w:r>
          </w:p>
        </w:tc>
        <w:tc>
          <w:tcPr>
            <w:tcW w:w="1713" w:type="dxa"/>
            <w:vMerge w:val="restart"/>
            <w:tcBorders>
              <w:top w:val="single" w:sz="2" w:space="0" w:color="auto"/>
              <w:left w:val="single" w:sz="2" w:space="0" w:color="auto"/>
              <w:bottom w:val="nil"/>
              <w:right w:val="single" w:sz="2" w:space="0" w:color="auto"/>
            </w:tcBorders>
          </w:tcPr>
          <w:p w:rsidR="00540122" w:rsidRPr="00D833EF" w:rsidRDefault="0056398A" w:rsidP="006463E6">
            <w:pPr>
              <w:ind w:left="442"/>
              <w:rPr>
                <w:rFonts w:ascii="Arial" w:hAnsi="Arial" w:cs="Arial"/>
                <w:spacing w:val="-10"/>
                <w:sz w:val="19"/>
                <w:szCs w:val="19"/>
                <w:lang w:val="en-GB"/>
              </w:rPr>
            </w:pPr>
            <w:r w:rsidRPr="00D833EF">
              <w:rPr>
                <w:rFonts w:ascii="Arial" w:hAnsi="Arial" w:cs="Arial"/>
                <w:spacing w:val="-10"/>
                <w:sz w:val="19"/>
                <w:szCs w:val="19"/>
                <w:lang w:val="en-GB"/>
              </w:rPr>
              <w:t>Cost</w:t>
            </w:r>
            <w:r w:rsidR="00540122" w:rsidRPr="00D833EF">
              <w:rPr>
                <w:rFonts w:ascii="Arial" w:hAnsi="Arial" w:cs="Arial"/>
                <w:spacing w:val="-10"/>
                <w:sz w:val="19"/>
                <w:szCs w:val="19"/>
                <w:lang w:val="en-GB"/>
              </w:rPr>
              <w:t xml:space="preserve"> (USD)</w:t>
            </w:r>
          </w:p>
        </w:tc>
      </w:tr>
      <w:tr w:rsidR="00540122" w:rsidRPr="00D833EF" w:rsidTr="006463E6">
        <w:trPr>
          <w:cantSplit/>
          <w:trHeight w:hRule="exact" w:val="428"/>
        </w:trPr>
        <w:tc>
          <w:tcPr>
            <w:tcW w:w="1954" w:type="dxa"/>
            <w:vMerge/>
            <w:tcBorders>
              <w:top w:val="nil"/>
              <w:left w:val="single" w:sz="2" w:space="0" w:color="auto"/>
              <w:bottom w:val="single" w:sz="2" w:space="0" w:color="auto"/>
              <w:right w:val="single" w:sz="2" w:space="0" w:color="auto"/>
            </w:tcBorders>
          </w:tcPr>
          <w:p w:rsidR="00540122" w:rsidRPr="00D833EF" w:rsidRDefault="00540122" w:rsidP="006463E6">
            <w:pPr>
              <w:rPr>
                <w:rFonts w:ascii="Arial" w:hAnsi="Arial" w:cs="Arial"/>
                <w:spacing w:val="-10"/>
                <w:sz w:val="19"/>
                <w:szCs w:val="19"/>
                <w:lang w:val="en-GB"/>
              </w:rPr>
            </w:pPr>
          </w:p>
        </w:tc>
        <w:tc>
          <w:tcPr>
            <w:tcW w:w="1478" w:type="dxa"/>
            <w:vMerge/>
            <w:tcBorders>
              <w:top w:val="nil"/>
              <w:left w:val="single" w:sz="2" w:space="0" w:color="auto"/>
              <w:bottom w:val="single" w:sz="2" w:space="0" w:color="auto"/>
              <w:right w:val="single" w:sz="2" w:space="0" w:color="auto"/>
            </w:tcBorders>
          </w:tcPr>
          <w:p w:rsidR="00540122" w:rsidRPr="00D833EF" w:rsidRDefault="00540122" w:rsidP="006463E6">
            <w:pPr>
              <w:rPr>
                <w:rFonts w:ascii="Arial" w:hAnsi="Arial" w:cs="Arial"/>
                <w:spacing w:val="-10"/>
                <w:sz w:val="19"/>
                <w:szCs w:val="19"/>
                <w:lang w:val="en-GB"/>
              </w:rPr>
            </w:pP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92"/>
              <w:rPr>
                <w:rFonts w:ascii="Arial" w:hAnsi="Arial" w:cs="Arial"/>
                <w:sz w:val="19"/>
                <w:szCs w:val="19"/>
                <w:lang w:val="en-GB"/>
              </w:rPr>
            </w:pPr>
            <w:r w:rsidRPr="00D833EF">
              <w:rPr>
                <w:rFonts w:ascii="Arial" w:hAnsi="Arial" w:cs="Arial"/>
                <w:sz w:val="19"/>
                <w:szCs w:val="19"/>
                <w:lang w:val="en-GB"/>
              </w:rPr>
              <w:t>Type</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92"/>
              <w:rPr>
                <w:rFonts w:ascii="Arial" w:hAnsi="Arial" w:cs="Arial"/>
                <w:spacing w:val="-8"/>
                <w:sz w:val="19"/>
                <w:szCs w:val="19"/>
                <w:lang w:val="en-GB"/>
              </w:rPr>
            </w:pPr>
            <w:r w:rsidRPr="00D833EF">
              <w:rPr>
                <w:rFonts w:ascii="Arial" w:hAnsi="Arial" w:cs="Arial"/>
                <w:spacing w:val="-8"/>
                <w:sz w:val="19"/>
                <w:szCs w:val="19"/>
                <w:lang w:val="en-GB"/>
              </w:rPr>
              <w:t>N</w:t>
            </w:r>
            <w:r w:rsidR="0056398A" w:rsidRPr="00D833EF">
              <w:rPr>
                <w:rFonts w:ascii="Arial" w:hAnsi="Arial" w:cs="Arial"/>
                <w:spacing w:val="-8"/>
                <w:sz w:val="19"/>
                <w:szCs w:val="19"/>
                <w:lang w:val="en-GB"/>
              </w:rPr>
              <w:t>umber</w:t>
            </w:r>
          </w:p>
        </w:tc>
        <w:tc>
          <w:tcPr>
            <w:tcW w:w="1713" w:type="dxa"/>
            <w:vMerge/>
            <w:tcBorders>
              <w:top w:val="nil"/>
              <w:left w:val="single" w:sz="2" w:space="0" w:color="auto"/>
              <w:bottom w:val="single" w:sz="2" w:space="0" w:color="auto"/>
              <w:right w:val="single" w:sz="2" w:space="0" w:color="auto"/>
            </w:tcBorders>
          </w:tcPr>
          <w:p w:rsidR="00540122" w:rsidRPr="00D833EF" w:rsidRDefault="00540122" w:rsidP="006463E6">
            <w:pPr>
              <w:ind w:left="192"/>
              <w:rPr>
                <w:rFonts w:ascii="Arial" w:hAnsi="Arial" w:cs="Arial"/>
                <w:spacing w:val="-8"/>
                <w:sz w:val="19"/>
                <w:szCs w:val="19"/>
                <w:lang w:val="en-GB"/>
              </w:rPr>
            </w:pPr>
          </w:p>
        </w:tc>
      </w:tr>
      <w:tr w:rsidR="00540122" w:rsidRPr="00D833EF" w:rsidTr="006463E6">
        <w:trPr>
          <w:trHeight w:hRule="exact" w:val="436"/>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8"/>
                <w:sz w:val="19"/>
                <w:szCs w:val="19"/>
                <w:lang w:val="en-GB"/>
              </w:rPr>
            </w:pPr>
            <w:r w:rsidRPr="00D833EF">
              <w:rPr>
                <w:rFonts w:ascii="Arial" w:hAnsi="Arial" w:cs="Arial"/>
                <w:spacing w:val="-8"/>
                <w:sz w:val="19"/>
                <w:szCs w:val="19"/>
                <w:lang w:val="en-GB"/>
              </w:rPr>
              <w:t>BAFATA</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7</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91"/>
              <w:rPr>
                <w:rFonts w:ascii="Arial" w:hAnsi="Arial" w:cs="Arial"/>
                <w:spacing w:val="-10"/>
                <w:sz w:val="19"/>
                <w:szCs w:val="19"/>
                <w:lang w:val="en-GB"/>
              </w:rPr>
            </w:pPr>
            <w:r w:rsidRPr="00D833EF">
              <w:rPr>
                <w:rFonts w:ascii="Arial" w:hAnsi="Arial" w:cs="Arial"/>
                <w:spacing w:val="-10"/>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10</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110"/>
              <w:jc w:val="right"/>
              <w:rPr>
                <w:rFonts w:ascii="Arial" w:hAnsi="Arial" w:cs="Arial"/>
                <w:spacing w:val="-4"/>
                <w:sz w:val="19"/>
                <w:szCs w:val="19"/>
                <w:lang w:val="en-GB"/>
              </w:rPr>
            </w:pPr>
            <w:r w:rsidRPr="00D833EF">
              <w:rPr>
                <w:rFonts w:ascii="Arial" w:hAnsi="Arial" w:cs="Arial"/>
                <w:spacing w:val="-4"/>
                <w:sz w:val="19"/>
                <w:szCs w:val="19"/>
                <w:lang w:val="en-GB"/>
              </w:rPr>
              <w:t>31</w:t>
            </w:r>
            <w:r w:rsidR="0056398A" w:rsidRPr="00D833EF">
              <w:rPr>
                <w:rFonts w:ascii="Arial" w:hAnsi="Arial" w:cs="Arial"/>
                <w:spacing w:val="-4"/>
                <w:sz w:val="19"/>
                <w:szCs w:val="19"/>
                <w:lang w:val="en-GB"/>
              </w:rPr>
              <w:t>,</w:t>
            </w:r>
            <w:r w:rsidRPr="00D833EF">
              <w:rPr>
                <w:rFonts w:ascii="Arial" w:hAnsi="Arial" w:cs="Arial"/>
                <w:spacing w:val="-4"/>
                <w:sz w:val="19"/>
                <w:szCs w:val="19"/>
                <w:lang w:val="en-GB"/>
              </w:rPr>
              <w:t>070</w:t>
            </w:r>
          </w:p>
        </w:tc>
      </w:tr>
      <w:tr w:rsidR="00540122" w:rsidRPr="00D833EF" w:rsidTr="006463E6">
        <w:trPr>
          <w:trHeight w:hRule="exact" w:val="437"/>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8"/>
                <w:sz w:val="19"/>
                <w:szCs w:val="19"/>
                <w:lang w:val="en-GB"/>
              </w:rPr>
            </w:pPr>
            <w:r w:rsidRPr="00D833EF">
              <w:rPr>
                <w:rFonts w:ascii="Arial" w:hAnsi="Arial" w:cs="Arial"/>
                <w:spacing w:val="-8"/>
                <w:sz w:val="19"/>
                <w:szCs w:val="19"/>
                <w:lang w:val="en-GB"/>
              </w:rPr>
              <w:t>BIJAGOS</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91"/>
              <w:rPr>
                <w:rFonts w:ascii="Arial" w:hAnsi="Arial" w:cs="Arial"/>
                <w:spacing w:val="-10"/>
                <w:sz w:val="19"/>
                <w:szCs w:val="19"/>
                <w:lang w:val="en-GB"/>
              </w:rPr>
            </w:pPr>
            <w:r w:rsidRPr="00D833EF">
              <w:rPr>
                <w:rFonts w:ascii="Arial" w:hAnsi="Arial" w:cs="Arial"/>
                <w:spacing w:val="-10"/>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110"/>
              <w:jc w:val="right"/>
              <w:rPr>
                <w:rFonts w:ascii="Arial" w:hAnsi="Arial" w:cs="Arial"/>
                <w:spacing w:val="-4"/>
                <w:sz w:val="19"/>
                <w:szCs w:val="19"/>
                <w:lang w:val="en-GB"/>
              </w:rPr>
            </w:pPr>
            <w:r w:rsidRPr="00D833EF">
              <w:rPr>
                <w:rFonts w:ascii="Arial" w:hAnsi="Arial" w:cs="Arial"/>
                <w:spacing w:val="-4"/>
                <w:sz w:val="19"/>
                <w:szCs w:val="19"/>
                <w:lang w:val="en-GB"/>
              </w:rPr>
              <w:t>3</w:t>
            </w:r>
            <w:r w:rsidR="0056398A" w:rsidRPr="00D833EF">
              <w:rPr>
                <w:rFonts w:ascii="Arial" w:hAnsi="Arial" w:cs="Arial"/>
                <w:spacing w:val="-4"/>
                <w:sz w:val="19"/>
                <w:szCs w:val="19"/>
                <w:lang w:val="en-GB"/>
              </w:rPr>
              <w:t>,</w:t>
            </w:r>
            <w:r w:rsidRPr="00D833EF">
              <w:rPr>
                <w:rFonts w:ascii="Arial" w:hAnsi="Arial" w:cs="Arial"/>
                <w:spacing w:val="-4"/>
                <w:sz w:val="19"/>
                <w:szCs w:val="19"/>
                <w:lang w:val="en-GB"/>
              </w:rPr>
              <w:t>107</w:t>
            </w:r>
          </w:p>
        </w:tc>
      </w:tr>
      <w:tr w:rsidR="00540122" w:rsidRPr="00D833EF" w:rsidTr="006463E6">
        <w:trPr>
          <w:trHeight w:hRule="exact" w:val="437"/>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6"/>
                <w:sz w:val="19"/>
                <w:szCs w:val="19"/>
                <w:lang w:val="en-GB"/>
              </w:rPr>
            </w:pPr>
            <w:r w:rsidRPr="00D833EF">
              <w:rPr>
                <w:rFonts w:ascii="Arial" w:hAnsi="Arial" w:cs="Arial"/>
                <w:spacing w:val="-6"/>
                <w:sz w:val="19"/>
                <w:szCs w:val="19"/>
                <w:lang w:val="en-GB"/>
              </w:rPr>
              <w:t>BIOMBO</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3</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91"/>
              <w:rPr>
                <w:rFonts w:ascii="Arial" w:hAnsi="Arial" w:cs="Arial"/>
                <w:sz w:val="19"/>
                <w:szCs w:val="19"/>
                <w:lang w:val="en-GB"/>
              </w:rPr>
            </w:pPr>
            <w:r w:rsidRPr="00D833EF">
              <w:rPr>
                <w:rFonts w:ascii="Arial" w:hAnsi="Arial" w:cs="Arial"/>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3</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110"/>
              <w:jc w:val="right"/>
              <w:rPr>
                <w:rFonts w:ascii="Arial" w:hAnsi="Arial" w:cs="Arial"/>
                <w:spacing w:val="-8"/>
                <w:sz w:val="19"/>
                <w:szCs w:val="19"/>
                <w:lang w:val="en-GB"/>
              </w:rPr>
            </w:pPr>
            <w:r w:rsidRPr="00D833EF">
              <w:rPr>
                <w:rFonts w:ascii="Arial" w:hAnsi="Arial" w:cs="Arial"/>
                <w:spacing w:val="-8"/>
                <w:sz w:val="19"/>
                <w:szCs w:val="19"/>
                <w:lang w:val="en-GB"/>
              </w:rPr>
              <w:t>9</w:t>
            </w:r>
            <w:r w:rsidR="0056398A" w:rsidRPr="00D833EF">
              <w:rPr>
                <w:rFonts w:ascii="Arial" w:hAnsi="Arial" w:cs="Arial"/>
                <w:spacing w:val="-8"/>
                <w:sz w:val="19"/>
                <w:szCs w:val="19"/>
                <w:lang w:val="en-GB"/>
              </w:rPr>
              <w:t>,</w:t>
            </w:r>
            <w:r w:rsidRPr="00D833EF">
              <w:rPr>
                <w:rFonts w:ascii="Arial" w:hAnsi="Arial" w:cs="Arial"/>
                <w:spacing w:val="-8"/>
                <w:sz w:val="19"/>
                <w:szCs w:val="19"/>
                <w:lang w:val="en-GB"/>
              </w:rPr>
              <w:t>321</w:t>
            </w:r>
          </w:p>
        </w:tc>
      </w:tr>
      <w:tr w:rsidR="00540122" w:rsidRPr="00D833EF" w:rsidTr="006463E6">
        <w:trPr>
          <w:trHeight w:hRule="exact" w:val="859"/>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8"/>
                <w:sz w:val="19"/>
                <w:szCs w:val="19"/>
                <w:lang w:val="en-GB"/>
              </w:rPr>
            </w:pPr>
            <w:r w:rsidRPr="00D833EF">
              <w:rPr>
                <w:rFonts w:ascii="Arial" w:hAnsi="Arial" w:cs="Arial"/>
                <w:spacing w:val="-8"/>
                <w:sz w:val="19"/>
                <w:szCs w:val="19"/>
                <w:lang w:val="en-GB"/>
              </w:rPr>
              <w:t>CACHEU</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11</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spacing w:line="470" w:lineRule="auto"/>
              <w:ind w:left="72" w:right="396"/>
              <w:rPr>
                <w:rFonts w:ascii="Arial" w:hAnsi="Arial" w:cs="Arial"/>
                <w:sz w:val="19"/>
                <w:szCs w:val="19"/>
                <w:lang w:val="en-GB"/>
              </w:rPr>
            </w:pPr>
            <w:r w:rsidRPr="00D833EF">
              <w:rPr>
                <w:rFonts w:ascii="Arial" w:hAnsi="Arial" w:cs="Arial"/>
                <w:spacing w:val="-3"/>
                <w:sz w:val="19"/>
                <w:szCs w:val="19"/>
                <w:lang w:val="en-GB"/>
              </w:rPr>
              <w:t xml:space="preserve">TCW3000DC </w:t>
            </w:r>
            <w:r w:rsidRPr="00D833EF">
              <w:rPr>
                <w:rFonts w:ascii="Arial" w:hAnsi="Arial" w:cs="Arial"/>
                <w:sz w:val="19"/>
                <w:szCs w:val="19"/>
                <w:lang w:val="en-GB"/>
              </w:rPr>
              <w:t>PS65i</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spacing w:line="465" w:lineRule="auto"/>
              <w:jc w:val="center"/>
              <w:rPr>
                <w:rFonts w:ascii="Arial" w:hAnsi="Arial" w:cs="Arial"/>
                <w:sz w:val="19"/>
                <w:szCs w:val="19"/>
                <w:lang w:val="en-GB"/>
              </w:rPr>
            </w:pPr>
            <w:r w:rsidRPr="00D833EF">
              <w:rPr>
                <w:rFonts w:ascii="Arial" w:hAnsi="Arial" w:cs="Arial"/>
                <w:sz w:val="19"/>
                <w:szCs w:val="19"/>
                <w:lang w:val="en-GB"/>
              </w:rPr>
              <w:t>11</w:t>
            </w:r>
            <w:r w:rsidRPr="00D833EF">
              <w:rPr>
                <w:rFonts w:ascii="Arial" w:hAnsi="Arial" w:cs="Arial"/>
                <w:sz w:val="19"/>
                <w:szCs w:val="19"/>
                <w:lang w:val="en-GB"/>
              </w:rPr>
              <w:br/>
              <w:t>1</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spacing w:line="208" w:lineRule="auto"/>
              <w:ind w:right="110"/>
              <w:jc w:val="right"/>
              <w:rPr>
                <w:rFonts w:ascii="Arial" w:hAnsi="Arial" w:cs="Arial"/>
                <w:spacing w:val="-4"/>
                <w:sz w:val="19"/>
                <w:szCs w:val="19"/>
                <w:lang w:val="en-GB"/>
              </w:rPr>
            </w:pPr>
            <w:r w:rsidRPr="00D833EF">
              <w:rPr>
                <w:rFonts w:ascii="Arial" w:hAnsi="Arial" w:cs="Arial"/>
                <w:spacing w:val="-4"/>
                <w:sz w:val="19"/>
                <w:szCs w:val="19"/>
                <w:lang w:val="en-GB"/>
              </w:rPr>
              <w:t>34</w:t>
            </w:r>
            <w:r w:rsidR="0056398A" w:rsidRPr="00D833EF">
              <w:rPr>
                <w:rFonts w:ascii="Arial" w:hAnsi="Arial" w:cs="Arial"/>
                <w:spacing w:val="-4"/>
                <w:sz w:val="19"/>
                <w:szCs w:val="19"/>
                <w:lang w:val="en-GB"/>
              </w:rPr>
              <w:t>,</w:t>
            </w:r>
            <w:r w:rsidRPr="00D833EF">
              <w:rPr>
                <w:rFonts w:ascii="Arial" w:hAnsi="Arial" w:cs="Arial"/>
                <w:spacing w:val="-4"/>
                <w:sz w:val="19"/>
                <w:szCs w:val="19"/>
                <w:lang w:val="en-GB"/>
              </w:rPr>
              <w:t>177</w:t>
            </w:r>
          </w:p>
          <w:p w:rsidR="00540122" w:rsidRPr="00D833EF" w:rsidRDefault="00540122" w:rsidP="006463E6">
            <w:pPr>
              <w:spacing w:before="180" w:line="208" w:lineRule="auto"/>
              <w:ind w:right="110"/>
              <w:jc w:val="right"/>
              <w:rPr>
                <w:rFonts w:ascii="Arial" w:hAnsi="Arial" w:cs="Arial"/>
                <w:spacing w:val="-6"/>
                <w:sz w:val="19"/>
                <w:szCs w:val="19"/>
                <w:lang w:val="en-GB"/>
              </w:rPr>
            </w:pPr>
            <w:r w:rsidRPr="00D833EF">
              <w:rPr>
                <w:rFonts w:ascii="Arial" w:hAnsi="Arial" w:cs="Arial"/>
                <w:spacing w:val="-6"/>
                <w:sz w:val="19"/>
                <w:szCs w:val="19"/>
                <w:lang w:val="en-GB"/>
              </w:rPr>
              <w:t>1</w:t>
            </w:r>
            <w:r w:rsidR="0056398A" w:rsidRPr="00D833EF">
              <w:rPr>
                <w:rFonts w:ascii="Arial" w:hAnsi="Arial" w:cs="Arial"/>
                <w:spacing w:val="-6"/>
                <w:sz w:val="19"/>
                <w:szCs w:val="19"/>
                <w:lang w:val="en-GB"/>
              </w:rPr>
              <w:t>,</w:t>
            </w:r>
            <w:r w:rsidRPr="00D833EF">
              <w:rPr>
                <w:rFonts w:ascii="Arial" w:hAnsi="Arial" w:cs="Arial"/>
                <w:spacing w:val="-6"/>
                <w:sz w:val="19"/>
                <w:szCs w:val="19"/>
                <w:lang w:val="en-GB"/>
              </w:rPr>
              <w:t>820</w:t>
            </w:r>
          </w:p>
        </w:tc>
      </w:tr>
      <w:tr w:rsidR="00540122" w:rsidRPr="00D833EF" w:rsidTr="006463E6">
        <w:trPr>
          <w:trHeight w:hRule="exact" w:val="437"/>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8"/>
                <w:sz w:val="19"/>
                <w:szCs w:val="19"/>
                <w:lang w:val="en-GB"/>
              </w:rPr>
            </w:pPr>
            <w:r w:rsidRPr="00D833EF">
              <w:rPr>
                <w:rFonts w:ascii="Arial" w:hAnsi="Arial" w:cs="Arial"/>
                <w:spacing w:val="-8"/>
                <w:sz w:val="19"/>
                <w:szCs w:val="19"/>
                <w:lang w:val="en-GB"/>
              </w:rPr>
              <w:t>QUINARA</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5</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91"/>
              <w:rPr>
                <w:rFonts w:ascii="Arial" w:hAnsi="Arial" w:cs="Arial"/>
                <w:sz w:val="19"/>
                <w:szCs w:val="19"/>
                <w:lang w:val="en-GB"/>
              </w:rPr>
            </w:pPr>
            <w:r w:rsidRPr="00D833EF">
              <w:rPr>
                <w:rFonts w:ascii="Arial" w:hAnsi="Arial" w:cs="Arial"/>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5</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110"/>
              <w:jc w:val="right"/>
              <w:rPr>
                <w:rFonts w:ascii="Arial" w:hAnsi="Arial" w:cs="Arial"/>
                <w:spacing w:val="-6"/>
                <w:sz w:val="19"/>
                <w:szCs w:val="19"/>
                <w:lang w:val="en-GB"/>
              </w:rPr>
            </w:pPr>
            <w:r w:rsidRPr="00D833EF">
              <w:rPr>
                <w:rFonts w:ascii="Arial" w:hAnsi="Arial" w:cs="Arial"/>
                <w:spacing w:val="-6"/>
                <w:sz w:val="19"/>
                <w:szCs w:val="19"/>
                <w:lang w:val="en-GB"/>
              </w:rPr>
              <w:t>15</w:t>
            </w:r>
            <w:r w:rsidR="0056398A" w:rsidRPr="00D833EF">
              <w:rPr>
                <w:rFonts w:ascii="Arial" w:hAnsi="Arial" w:cs="Arial"/>
                <w:spacing w:val="-6"/>
                <w:sz w:val="19"/>
                <w:szCs w:val="19"/>
                <w:lang w:val="en-GB"/>
              </w:rPr>
              <w:t>,</w:t>
            </w:r>
            <w:r w:rsidRPr="00D833EF">
              <w:rPr>
                <w:rFonts w:ascii="Arial" w:hAnsi="Arial" w:cs="Arial"/>
                <w:spacing w:val="-6"/>
                <w:sz w:val="19"/>
                <w:szCs w:val="19"/>
                <w:lang w:val="en-GB"/>
              </w:rPr>
              <w:t>535</w:t>
            </w:r>
          </w:p>
        </w:tc>
      </w:tr>
      <w:tr w:rsidR="00540122" w:rsidRPr="00D833EF" w:rsidTr="006463E6">
        <w:trPr>
          <w:trHeight w:hRule="exact" w:val="432"/>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2"/>
                <w:sz w:val="19"/>
                <w:szCs w:val="19"/>
                <w:lang w:val="en-GB"/>
              </w:rPr>
            </w:pPr>
            <w:r w:rsidRPr="00D833EF">
              <w:rPr>
                <w:rFonts w:ascii="Arial" w:hAnsi="Arial" w:cs="Arial"/>
                <w:spacing w:val="-2"/>
                <w:sz w:val="19"/>
                <w:szCs w:val="19"/>
                <w:lang w:val="en-GB"/>
              </w:rPr>
              <w:t>GABU</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11</w:t>
            </w:r>
          </w:p>
        </w:tc>
        <w:tc>
          <w:tcPr>
            <w:tcW w:w="50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rPr>
                <w:rFonts w:ascii="Bookman Old Style" w:hAnsi="Bookman Old Style" w:cs="Bookman Old Style"/>
                <w:lang w:val="en-GB" w:eastAsia="en-US"/>
              </w:rPr>
            </w:pPr>
          </w:p>
        </w:tc>
        <w:tc>
          <w:tcPr>
            <w:tcW w:w="1109"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389"/>
              <w:jc w:val="right"/>
              <w:rPr>
                <w:rFonts w:ascii="Arial" w:hAnsi="Arial" w:cs="Arial"/>
                <w:spacing w:val="-48"/>
                <w:sz w:val="19"/>
                <w:szCs w:val="19"/>
                <w:lang w:val="en-GB"/>
              </w:rPr>
            </w:pPr>
            <w:r w:rsidRPr="00D833EF">
              <w:rPr>
                <w:rFonts w:ascii="Arial" w:hAnsi="Arial" w:cs="Arial"/>
                <w:spacing w:val="-48"/>
                <w:sz w:val="19"/>
                <w:szCs w:val="19"/>
                <w:lang w:val="en-GB"/>
              </w:rPr>
              <w:t>TCV\</w:t>
            </w:r>
            <w:r w:rsidRPr="00D833EF">
              <w:rPr>
                <w:rFonts w:ascii="Arial" w:hAnsi="Arial" w:cs="Arial"/>
                <w:spacing w:val="-48"/>
                <w:w w:val="160"/>
                <w:sz w:val="19"/>
                <w:szCs w:val="19"/>
                <w:vertAlign w:val="superscript"/>
                <w:lang w:val="en-GB"/>
              </w:rPr>
              <w:t>I</w:t>
            </w:r>
            <w:r w:rsidRPr="00D833EF">
              <w:rPr>
                <w:rFonts w:ascii="Arial" w:hAnsi="Arial" w:cs="Arial"/>
                <w:spacing w:val="-48"/>
                <w:sz w:val="19"/>
                <w:szCs w:val="19"/>
                <w:lang w:val="en-GB"/>
              </w:rPr>
              <w:t>'3000DC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12</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6398A" w:rsidP="006463E6">
            <w:pPr>
              <w:ind w:right="110"/>
              <w:jc w:val="right"/>
              <w:rPr>
                <w:rFonts w:ascii="Arial" w:hAnsi="Arial" w:cs="Arial"/>
                <w:spacing w:val="-6"/>
                <w:sz w:val="19"/>
                <w:szCs w:val="19"/>
                <w:lang w:val="en-GB"/>
              </w:rPr>
            </w:pPr>
            <w:r w:rsidRPr="00D833EF">
              <w:rPr>
                <w:rFonts w:ascii="Arial" w:hAnsi="Arial" w:cs="Arial"/>
                <w:spacing w:val="-6"/>
                <w:sz w:val="19"/>
                <w:szCs w:val="19"/>
                <w:lang w:val="en-GB"/>
              </w:rPr>
              <w:t>37,</w:t>
            </w:r>
            <w:r w:rsidR="00540122" w:rsidRPr="00D833EF">
              <w:rPr>
                <w:rFonts w:ascii="Arial" w:hAnsi="Arial" w:cs="Arial"/>
                <w:spacing w:val="-6"/>
                <w:sz w:val="19"/>
                <w:szCs w:val="19"/>
                <w:lang w:val="en-GB"/>
              </w:rPr>
              <w:t>284</w:t>
            </w:r>
          </w:p>
        </w:tc>
      </w:tr>
      <w:tr w:rsidR="00540122" w:rsidRPr="00D833EF" w:rsidTr="006463E6">
        <w:trPr>
          <w:trHeight w:hRule="exact" w:val="437"/>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z w:val="19"/>
                <w:szCs w:val="19"/>
                <w:lang w:val="en-GB"/>
              </w:rPr>
            </w:pPr>
            <w:r w:rsidRPr="00D833EF">
              <w:rPr>
                <w:rFonts w:ascii="Arial" w:hAnsi="Arial" w:cs="Arial"/>
                <w:sz w:val="19"/>
                <w:szCs w:val="19"/>
                <w:lang w:val="en-GB"/>
              </w:rPr>
              <w:t>010</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7</w:t>
            </w:r>
          </w:p>
        </w:tc>
        <w:tc>
          <w:tcPr>
            <w:tcW w:w="50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rPr>
                <w:rFonts w:ascii="Bookman Old Style" w:hAnsi="Bookman Old Style" w:cs="Bookman Old Style"/>
                <w:lang w:val="en-GB" w:eastAsia="en-US"/>
              </w:rPr>
            </w:pPr>
          </w:p>
        </w:tc>
        <w:tc>
          <w:tcPr>
            <w:tcW w:w="1109"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389"/>
              <w:jc w:val="right"/>
              <w:rPr>
                <w:rFonts w:ascii="Arial" w:hAnsi="Arial" w:cs="Arial"/>
                <w:spacing w:val="-50"/>
                <w:sz w:val="19"/>
                <w:szCs w:val="19"/>
                <w:lang w:val="en-GB"/>
              </w:rPr>
            </w:pPr>
            <w:r w:rsidRPr="00D833EF">
              <w:rPr>
                <w:rFonts w:ascii="Arial" w:hAnsi="Arial" w:cs="Arial"/>
                <w:spacing w:val="-50"/>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9</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6398A" w:rsidP="006463E6">
            <w:pPr>
              <w:ind w:right="110"/>
              <w:jc w:val="right"/>
              <w:rPr>
                <w:rFonts w:ascii="Arial" w:hAnsi="Arial" w:cs="Arial"/>
                <w:spacing w:val="-4"/>
                <w:sz w:val="19"/>
                <w:szCs w:val="19"/>
                <w:lang w:val="en-GB"/>
              </w:rPr>
            </w:pPr>
            <w:r w:rsidRPr="00D833EF">
              <w:rPr>
                <w:rFonts w:ascii="Arial" w:hAnsi="Arial" w:cs="Arial"/>
                <w:spacing w:val="-4"/>
                <w:sz w:val="19"/>
                <w:szCs w:val="19"/>
                <w:lang w:val="en-GB"/>
              </w:rPr>
              <w:t>27,</w:t>
            </w:r>
            <w:r w:rsidR="00540122" w:rsidRPr="00D833EF">
              <w:rPr>
                <w:rFonts w:ascii="Arial" w:hAnsi="Arial" w:cs="Arial"/>
                <w:spacing w:val="-4"/>
                <w:sz w:val="19"/>
                <w:szCs w:val="19"/>
                <w:lang w:val="en-GB"/>
              </w:rPr>
              <w:t>963</w:t>
            </w:r>
          </w:p>
        </w:tc>
      </w:tr>
      <w:tr w:rsidR="00540122" w:rsidRPr="00D833EF" w:rsidTr="006463E6">
        <w:trPr>
          <w:trHeight w:hRule="exact" w:val="437"/>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6"/>
                <w:sz w:val="19"/>
                <w:szCs w:val="19"/>
                <w:lang w:val="en-GB"/>
              </w:rPr>
            </w:pPr>
            <w:r w:rsidRPr="00D833EF">
              <w:rPr>
                <w:rFonts w:ascii="Arial" w:hAnsi="Arial" w:cs="Arial"/>
                <w:spacing w:val="-6"/>
                <w:sz w:val="19"/>
                <w:szCs w:val="19"/>
                <w:lang w:val="en-GB"/>
              </w:rPr>
              <w:t>FARIM</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91"/>
              <w:rPr>
                <w:rFonts w:ascii="Arial" w:hAnsi="Arial" w:cs="Arial"/>
                <w:sz w:val="19"/>
                <w:szCs w:val="19"/>
                <w:lang w:val="en-GB"/>
              </w:rPr>
            </w:pPr>
            <w:r w:rsidRPr="00D833EF">
              <w:rPr>
                <w:rFonts w:ascii="Arial" w:hAnsi="Arial" w:cs="Arial"/>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110"/>
              <w:jc w:val="right"/>
              <w:rPr>
                <w:rFonts w:ascii="Arial" w:hAnsi="Arial" w:cs="Arial"/>
                <w:sz w:val="19"/>
                <w:szCs w:val="19"/>
                <w:lang w:val="en-GB"/>
              </w:rPr>
            </w:pPr>
            <w:r w:rsidRPr="00D833EF">
              <w:rPr>
                <w:rFonts w:ascii="Arial" w:hAnsi="Arial" w:cs="Arial"/>
                <w:sz w:val="19"/>
                <w:szCs w:val="19"/>
                <w:lang w:val="en-GB"/>
              </w:rPr>
              <w:t>3</w:t>
            </w:r>
            <w:r w:rsidR="0056398A" w:rsidRPr="00D833EF">
              <w:rPr>
                <w:rFonts w:ascii="Arial" w:hAnsi="Arial" w:cs="Arial"/>
                <w:sz w:val="19"/>
                <w:szCs w:val="19"/>
                <w:lang w:val="en-GB"/>
              </w:rPr>
              <w:t>,</w:t>
            </w:r>
            <w:r w:rsidRPr="00D833EF">
              <w:rPr>
                <w:rFonts w:ascii="Arial" w:hAnsi="Arial" w:cs="Arial"/>
                <w:sz w:val="19"/>
                <w:szCs w:val="19"/>
                <w:lang w:val="en-GB"/>
              </w:rPr>
              <w:t>107</w:t>
            </w:r>
          </w:p>
        </w:tc>
      </w:tr>
      <w:tr w:rsidR="00540122" w:rsidRPr="00D833EF" w:rsidTr="006463E6">
        <w:trPr>
          <w:trHeight w:hRule="exact" w:val="854"/>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8"/>
                <w:sz w:val="19"/>
                <w:szCs w:val="19"/>
                <w:lang w:val="en-GB"/>
              </w:rPr>
            </w:pPr>
            <w:r w:rsidRPr="00D833EF">
              <w:rPr>
                <w:rFonts w:ascii="Arial" w:hAnsi="Arial" w:cs="Arial"/>
                <w:spacing w:val="-8"/>
                <w:sz w:val="19"/>
                <w:szCs w:val="19"/>
                <w:lang w:val="en-GB"/>
              </w:rPr>
              <w:lastRenderedPageBreak/>
              <w:t>TOMBALI</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8</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spacing w:line="470" w:lineRule="auto"/>
              <w:ind w:left="108" w:right="396"/>
              <w:rPr>
                <w:rFonts w:ascii="Arial" w:hAnsi="Arial" w:cs="Arial"/>
                <w:sz w:val="19"/>
                <w:szCs w:val="19"/>
                <w:lang w:val="en-GB"/>
              </w:rPr>
            </w:pPr>
            <w:r w:rsidRPr="00D833EF">
              <w:rPr>
                <w:rFonts w:ascii="Arial" w:hAnsi="Arial" w:cs="Arial"/>
                <w:spacing w:val="-6"/>
                <w:sz w:val="19"/>
                <w:szCs w:val="19"/>
                <w:lang w:val="en-GB"/>
              </w:rPr>
              <w:t xml:space="preserve">TCW3000DC </w:t>
            </w:r>
            <w:r w:rsidRPr="00D833EF">
              <w:rPr>
                <w:rFonts w:ascii="Arial" w:hAnsi="Arial" w:cs="Arial"/>
                <w:sz w:val="19"/>
                <w:szCs w:val="19"/>
                <w:lang w:val="en-GB"/>
              </w:rPr>
              <w:t>PS65</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spacing w:line="463" w:lineRule="auto"/>
              <w:jc w:val="center"/>
              <w:rPr>
                <w:rFonts w:ascii="Arial" w:hAnsi="Arial" w:cs="Arial"/>
                <w:sz w:val="19"/>
                <w:szCs w:val="19"/>
                <w:lang w:val="en-GB"/>
              </w:rPr>
            </w:pPr>
            <w:r w:rsidRPr="00D833EF">
              <w:rPr>
                <w:rFonts w:ascii="Arial" w:hAnsi="Arial" w:cs="Arial"/>
                <w:sz w:val="19"/>
                <w:szCs w:val="19"/>
                <w:lang w:val="en-GB"/>
              </w:rPr>
              <w:t>7</w:t>
            </w:r>
            <w:r w:rsidRPr="00D833EF">
              <w:rPr>
                <w:rFonts w:ascii="Arial" w:hAnsi="Arial" w:cs="Arial"/>
                <w:sz w:val="19"/>
                <w:szCs w:val="19"/>
                <w:lang w:val="en-GB"/>
              </w:rPr>
              <w:br/>
              <w:t>1</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spacing w:line="208" w:lineRule="auto"/>
              <w:ind w:right="110"/>
              <w:jc w:val="right"/>
              <w:rPr>
                <w:rFonts w:ascii="Arial" w:hAnsi="Arial" w:cs="Arial"/>
                <w:spacing w:val="-4"/>
                <w:sz w:val="19"/>
                <w:szCs w:val="19"/>
                <w:lang w:val="en-GB"/>
              </w:rPr>
            </w:pPr>
            <w:r w:rsidRPr="00D833EF">
              <w:rPr>
                <w:rFonts w:ascii="Arial" w:hAnsi="Arial" w:cs="Arial"/>
                <w:spacing w:val="-4"/>
                <w:sz w:val="19"/>
                <w:szCs w:val="19"/>
                <w:lang w:val="en-GB"/>
              </w:rPr>
              <w:t>21</w:t>
            </w:r>
            <w:r w:rsidR="0056398A" w:rsidRPr="00D833EF">
              <w:rPr>
                <w:rFonts w:ascii="Arial" w:hAnsi="Arial" w:cs="Arial"/>
                <w:spacing w:val="-4"/>
                <w:sz w:val="19"/>
                <w:szCs w:val="19"/>
                <w:lang w:val="en-GB"/>
              </w:rPr>
              <w:t>,</w:t>
            </w:r>
            <w:r w:rsidRPr="00D833EF">
              <w:rPr>
                <w:rFonts w:ascii="Arial" w:hAnsi="Arial" w:cs="Arial"/>
                <w:spacing w:val="-4"/>
                <w:sz w:val="19"/>
                <w:szCs w:val="19"/>
                <w:lang w:val="en-GB"/>
              </w:rPr>
              <w:t>749</w:t>
            </w:r>
          </w:p>
          <w:p w:rsidR="00540122" w:rsidRPr="00D833EF" w:rsidRDefault="00540122" w:rsidP="006463E6">
            <w:pPr>
              <w:spacing w:before="216" w:line="201" w:lineRule="auto"/>
              <w:ind w:right="110"/>
              <w:jc w:val="right"/>
              <w:rPr>
                <w:rFonts w:ascii="Arial" w:hAnsi="Arial" w:cs="Arial"/>
                <w:spacing w:val="-6"/>
                <w:sz w:val="19"/>
                <w:szCs w:val="19"/>
                <w:lang w:val="en-GB"/>
              </w:rPr>
            </w:pPr>
            <w:r w:rsidRPr="00D833EF">
              <w:rPr>
                <w:rFonts w:ascii="Arial" w:hAnsi="Arial" w:cs="Arial"/>
                <w:spacing w:val="-6"/>
                <w:sz w:val="19"/>
                <w:szCs w:val="19"/>
                <w:lang w:val="en-GB"/>
              </w:rPr>
              <w:t>1</w:t>
            </w:r>
            <w:r w:rsidR="0056398A" w:rsidRPr="00D833EF">
              <w:rPr>
                <w:rFonts w:ascii="Arial" w:hAnsi="Arial" w:cs="Arial"/>
                <w:spacing w:val="-6"/>
                <w:sz w:val="19"/>
                <w:szCs w:val="19"/>
                <w:lang w:val="en-GB"/>
              </w:rPr>
              <w:t>,</w:t>
            </w:r>
            <w:r w:rsidRPr="00D833EF">
              <w:rPr>
                <w:rFonts w:ascii="Arial" w:hAnsi="Arial" w:cs="Arial"/>
                <w:spacing w:val="-6"/>
                <w:sz w:val="19"/>
                <w:szCs w:val="19"/>
                <w:lang w:val="en-GB"/>
              </w:rPr>
              <w:t>820</w:t>
            </w:r>
          </w:p>
        </w:tc>
      </w:tr>
      <w:tr w:rsidR="00540122" w:rsidRPr="00D833EF" w:rsidTr="006463E6">
        <w:trPr>
          <w:trHeight w:hRule="exact" w:val="437"/>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z w:val="19"/>
                <w:szCs w:val="19"/>
                <w:lang w:val="en-GB"/>
              </w:rPr>
            </w:pPr>
            <w:r w:rsidRPr="00D833EF">
              <w:rPr>
                <w:rFonts w:ascii="Arial" w:hAnsi="Arial" w:cs="Arial"/>
                <w:sz w:val="19"/>
                <w:szCs w:val="19"/>
                <w:lang w:val="en-GB"/>
              </w:rPr>
              <w:t>SAB</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13</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91"/>
              <w:rPr>
                <w:rFonts w:ascii="Arial" w:hAnsi="Arial" w:cs="Arial"/>
                <w:sz w:val="19"/>
                <w:szCs w:val="19"/>
                <w:lang w:val="en-GB"/>
              </w:rPr>
            </w:pPr>
            <w:r w:rsidRPr="00D833EF">
              <w:rPr>
                <w:rFonts w:ascii="Arial" w:hAnsi="Arial" w:cs="Arial"/>
                <w:sz w:val="19"/>
                <w:szCs w:val="19"/>
                <w:lang w:val="en-GB"/>
              </w:rPr>
              <w:t>TCW3000DC</w:t>
            </w: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19</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110"/>
              <w:jc w:val="right"/>
              <w:rPr>
                <w:rFonts w:ascii="Arial" w:hAnsi="Arial" w:cs="Arial"/>
                <w:spacing w:val="-4"/>
                <w:sz w:val="19"/>
                <w:szCs w:val="19"/>
                <w:lang w:val="en-GB"/>
              </w:rPr>
            </w:pPr>
            <w:r w:rsidRPr="00D833EF">
              <w:rPr>
                <w:rFonts w:ascii="Arial" w:hAnsi="Arial" w:cs="Arial"/>
                <w:spacing w:val="-4"/>
                <w:sz w:val="19"/>
                <w:szCs w:val="19"/>
                <w:lang w:val="en-GB"/>
              </w:rPr>
              <w:t>59</w:t>
            </w:r>
            <w:r w:rsidR="0056398A" w:rsidRPr="00D833EF">
              <w:rPr>
                <w:rFonts w:ascii="Arial" w:hAnsi="Arial" w:cs="Arial"/>
                <w:spacing w:val="-4"/>
                <w:sz w:val="19"/>
                <w:szCs w:val="19"/>
                <w:lang w:val="en-GB"/>
              </w:rPr>
              <w:t>,</w:t>
            </w:r>
            <w:r w:rsidRPr="00D833EF">
              <w:rPr>
                <w:rFonts w:ascii="Arial" w:hAnsi="Arial" w:cs="Arial"/>
                <w:spacing w:val="-4"/>
                <w:sz w:val="19"/>
                <w:szCs w:val="19"/>
                <w:lang w:val="en-GB"/>
              </w:rPr>
              <w:t>033</w:t>
            </w:r>
          </w:p>
        </w:tc>
      </w:tr>
      <w:tr w:rsidR="00540122" w:rsidRPr="00D833EF" w:rsidTr="006463E6">
        <w:trPr>
          <w:trHeight w:hRule="exact" w:val="446"/>
        </w:trPr>
        <w:tc>
          <w:tcPr>
            <w:tcW w:w="1954"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left="115"/>
              <w:rPr>
                <w:rFonts w:ascii="Arial" w:hAnsi="Arial" w:cs="Arial"/>
                <w:spacing w:val="-2"/>
                <w:sz w:val="19"/>
                <w:szCs w:val="19"/>
                <w:lang w:val="en-GB"/>
              </w:rPr>
            </w:pPr>
            <w:r w:rsidRPr="00D833EF">
              <w:rPr>
                <w:rFonts w:ascii="Arial" w:hAnsi="Arial" w:cs="Arial"/>
                <w:spacing w:val="-2"/>
                <w:sz w:val="19"/>
                <w:szCs w:val="19"/>
                <w:lang w:val="en-GB"/>
              </w:rPr>
              <w:t>Total</w:t>
            </w:r>
          </w:p>
        </w:tc>
        <w:tc>
          <w:tcPr>
            <w:tcW w:w="1478"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67</w:t>
            </w:r>
          </w:p>
        </w:tc>
        <w:tc>
          <w:tcPr>
            <w:tcW w:w="1613" w:type="dxa"/>
            <w:gridSpan w:val="2"/>
            <w:tcBorders>
              <w:top w:val="single" w:sz="2" w:space="0" w:color="auto"/>
              <w:left w:val="single" w:sz="2" w:space="0" w:color="auto"/>
              <w:bottom w:val="single" w:sz="2" w:space="0" w:color="auto"/>
              <w:right w:val="single" w:sz="2" w:space="0" w:color="auto"/>
            </w:tcBorders>
          </w:tcPr>
          <w:p w:rsidR="00540122" w:rsidRPr="00D833EF" w:rsidRDefault="00540122" w:rsidP="006463E6">
            <w:pPr>
              <w:rPr>
                <w:rFonts w:ascii="Bookman Old Style" w:hAnsi="Bookman Old Style" w:cs="Bookman Old Style"/>
                <w:lang w:val="en-GB" w:eastAsia="en-US"/>
              </w:rPr>
            </w:pPr>
          </w:p>
        </w:tc>
        <w:tc>
          <w:tcPr>
            <w:tcW w:w="137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jc w:val="center"/>
              <w:rPr>
                <w:rFonts w:ascii="Arial" w:hAnsi="Arial" w:cs="Arial"/>
                <w:sz w:val="19"/>
                <w:szCs w:val="19"/>
                <w:lang w:val="en-GB"/>
              </w:rPr>
            </w:pPr>
            <w:r w:rsidRPr="00D833EF">
              <w:rPr>
                <w:rFonts w:ascii="Arial" w:hAnsi="Arial" w:cs="Arial"/>
                <w:sz w:val="19"/>
                <w:szCs w:val="19"/>
                <w:lang w:val="en-GB"/>
              </w:rPr>
              <w:t>80</w:t>
            </w:r>
          </w:p>
        </w:tc>
        <w:tc>
          <w:tcPr>
            <w:tcW w:w="1713" w:type="dxa"/>
            <w:tcBorders>
              <w:top w:val="single" w:sz="2" w:space="0" w:color="auto"/>
              <w:left w:val="single" w:sz="2" w:space="0" w:color="auto"/>
              <w:bottom w:val="single" w:sz="2" w:space="0" w:color="auto"/>
              <w:right w:val="single" w:sz="2" w:space="0" w:color="auto"/>
            </w:tcBorders>
          </w:tcPr>
          <w:p w:rsidR="00540122" w:rsidRPr="00D833EF" w:rsidRDefault="00540122" w:rsidP="006463E6">
            <w:pPr>
              <w:ind w:right="200"/>
              <w:jc w:val="right"/>
              <w:rPr>
                <w:rFonts w:ascii="Arial" w:hAnsi="Arial" w:cs="Arial"/>
                <w:spacing w:val="-8"/>
                <w:sz w:val="19"/>
                <w:szCs w:val="19"/>
                <w:lang w:val="en-GB"/>
              </w:rPr>
            </w:pPr>
            <w:r w:rsidRPr="00D833EF">
              <w:rPr>
                <w:rFonts w:ascii="Arial" w:hAnsi="Arial" w:cs="Arial"/>
                <w:spacing w:val="-8"/>
                <w:sz w:val="19"/>
                <w:szCs w:val="19"/>
                <w:lang w:val="en-GB"/>
              </w:rPr>
              <w:t>245</w:t>
            </w:r>
            <w:r w:rsidR="0056398A" w:rsidRPr="00D833EF">
              <w:rPr>
                <w:rFonts w:ascii="Arial" w:hAnsi="Arial" w:cs="Arial"/>
                <w:spacing w:val="-8"/>
                <w:sz w:val="19"/>
                <w:szCs w:val="19"/>
                <w:lang w:val="en-GB"/>
              </w:rPr>
              <w:t>,</w:t>
            </w:r>
            <w:r w:rsidRPr="00D833EF">
              <w:rPr>
                <w:rFonts w:ascii="Arial" w:hAnsi="Arial" w:cs="Arial"/>
                <w:spacing w:val="-8"/>
                <w:sz w:val="19"/>
                <w:szCs w:val="19"/>
                <w:lang w:val="en-GB"/>
              </w:rPr>
              <w:t>986</w:t>
            </w:r>
          </w:p>
        </w:tc>
      </w:tr>
    </w:tbl>
    <w:p w:rsidR="00540122" w:rsidRPr="00D833EF" w:rsidRDefault="00540122" w:rsidP="00540122">
      <w:pPr>
        <w:spacing w:after="14" w:line="20" w:lineRule="exact"/>
        <w:ind w:left="33" w:right="196"/>
        <w:rPr>
          <w:lang w:val="en-GB"/>
        </w:rPr>
      </w:pPr>
    </w:p>
    <w:p w:rsidR="00540122" w:rsidRPr="00D833EF" w:rsidRDefault="00540122" w:rsidP="00540122">
      <w:pPr>
        <w:spacing w:line="204" w:lineRule="auto"/>
        <w:ind w:left="144"/>
        <w:rPr>
          <w:rFonts w:ascii="Verdana" w:hAnsi="Verdana" w:cs="Verdana"/>
          <w:sz w:val="18"/>
          <w:szCs w:val="18"/>
          <w:lang w:val="en-GB"/>
        </w:rPr>
      </w:pPr>
      <w:r w:rsidRPr="00D833EF">
        <w:rPr>
          <w:rFonts w:ascii="Verdana" w:hAnsi="Verdana" w:cs="Verdana"/>
          <w:sz w:val="18"/>
          <w:szCs w:val="18"/>
          <w:lang w:val="en-GB"/>
        </w:rPr>
        <w:t xml:space="preserve">Source </w:t>
      </w:r>
      <w:r w:rsidR="0056398A" w:rsidRPr="00D833EF">
        <w:rPr>
          <w:rFonts w:ascii="Verdana" w:hAnsi="Verdana" w:cs="Verdana"/>
          <w:sz w:val="18"/>
          <w:szCs w:val="18"/>
          <w:lang w:val="en-GB"/>
        </w:rPr>
        <w:t>EPI Department</w:t>
      </w:r>
    </w:p>
    <w:p w:rsidR="00D9162D" w:rsidRPr="00D833EF" w:rsidRDefault="00D9162D" w:rsidP="00D9162D">
      <w:pPr>
        <w:spacing w:before="144" w:line="213" w:lineRule="auto"/>
        <w:ind w:left="72"/>
        <w:rPr>
          <w:rFonts w:ascii="Tahoma" w:hAnsi="Tahoma" w:cs="Tahoma"/>
          <w:b/>
          <w:bCs/>
          <w:spacing w:val="4"/>
          <w:sz w:val="17"/>
          <w:szCs w:val="17"/>
          <w:lang w:val="en-GB"/>
        </w:rPr>
      </w:pPr>
    </w:p>
    <w:p w:rsidR="00225143" w:rsidRPr="00D833EF" w:rsidRDefault="00BB54D8"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Verdana" w:hAnsi="Verdana" w:cs="Arial"/>
          <w:sz w:val="18"/>
          <w:szCs w:val="18"/>
          <w:lang w:val="en-GB"/>
        </w:rPr>
      </w:pPr>
      <w:r w:rsidRPr="00D833EF">
        <w:rPr>
          <w:rFonts w:ascii="Verdana" w:hAnsi="Verdana" w:cs="Arial"/>
          <w:sz w:val="18"/>
          <w:szCs w:val="18"/>
          <w:lang w:val="en-GB"/>
        </w:rPr>
        <w:t>Condition</w:t>
      </w:r>
      <w:r w:rsidR="009A74DA" w:rsidRPr="00D833EF">
        <w:rPr>
          <w:rFonts w:ascii="Verdana" w:hAnsi="Verdana" w:cs="Arial"/>
          <w:sz w:val="18"/>
          <w:szCs w:val="18"/>
          <w:lang w:val="en-GB"/>
        </w:rPr>
        <w:t xml:space="preserve"> 2: </w:t>
      </w:r>
    </w:p>
    <w:p w:rsidR="009A74DA" w:rsidRPr="00D833EF" w:rsidRDefault="009A74DA"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Verdana" w:hAnsi="Verdana" w:cs="Arial"/>
          <w:sz w:val="18"/>
          <w:szCs w:val="18"/>
          <w:lang w:val="en-GB"/>
        </w:rPr>
      </w:pPr>
      <w:r w:rsidRPr="00D833EF">
        <w:rPr>
          <w:rFonts w:ascii="Verdana" w:hAnsi="Verdana" w:cs="Arial"/>
          <w:sz w:val="18"/>
          <w:szCs w:val="18"/>
          <w:lang w:val="en-GB"/>
        </w:rPr>
        <w:t>Guinea-Bissau must revise its vaccine coverage objectives to make them gradual and more rea</w:t>
      </w:r>
      <w:r w:rsidR="00435752" w:rsidRPr="00D833EF">
        <w:rPr>
          <w:rFonts w:ascii="Verdana" w:hAnsi="Verdana" w:cs="Arial"/>
          <w:sz w:val="18"/>
          <w:szCs w:val="18"/>
          <w:lang w:val="en-GB"/>
        </w:rPr>
        <w:t>listic. Ne</w:t>
      </w:r>
      <w:r w:rsidRPr="00D833EF">
        <w:rPr>
          <w:rFonts w:ascii="Verdana" w:hAnsi="Verdana" w:cs="Arial"/>
          <w:sz w:val="18"/>
          <w:szCs w:val="18"/>
          <w:lang w:val="en-GB"/>
        </w:rPr>
        <w:t xml:space="preserve">eds for support and </w:t>
      </w:r>
      <w:r w:rsidR="008C7D83">
        <w:rPr>
          <w:rFonts w:ascii="Verdana" w:hAnsi="Verdana" w:cs="Arial"/>
          <w:sz w:val="18"/>
          <w:szCs w:val="18"/>
          <w:lang w:val="en-GB"/>
        </w:rPr>
        <w:t>co-financing</w:t>
      </w:r>
      <w:r w:rsidR="00435752" w:rsidRPr="00D833EF">
        <w:rPr>
          <w:rFonts w:ascii="Verdana" w:hAnsi="Verdana" w:cs="Arial"/>
          <w:sz w:val="18"/>
          <w:szCs w:val="18"/>
          <w:lang w:val="en-GB"/>
        </w:rPr>
        <w:t xml:space="preserve"> amounts will be revised accordingly.</w:t>
      </w:r>
    </w:p>
    <w:p w:rsidR="00225143" w:rsidRPr="00D833EF" w:rsidRDefault="00225143"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225143" w:rsidRPr="00D833EF" w:rsidRDefault="00225143"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D9162D" w:rsidRPr="00D833EF" w:rsidRDefault="009A74DA" w:rsidP="00D9162D">
      <w:pPr>
        <w:spacing w:before="72" w:line="280" w:lineRule="auto"/>
        <w:ind w:left="72" w:right="144"/>
        <w:jc w:val="both"/>
        <w:rPr>
          <w:rFonts w:ascii="Verdana" w:hAnsi="Verdana" w:cs="Verdana"/>
          <w:spacing w:val="-5"/>
          <w:sz w:val="18"/>
          <w:szCs w:val="18"/>
          <w:lang w:val="en-GB"/>
        </w:rPr>
      </w:pPr>
      <w:r w:rsidRPr="00D833EF">
        <w:rPr>
          <w:rFonts w:ascii="Verdana" w:hAnsi="Verdana" w:cs="Verdana"/>
          <w:spacing w:val="-5"/>
          <w:sz w:val="18"/>
          <w:szCs w:val="18"/>
          <w:lang w:val="en-GB"/>
        </w:rPr>
        <w:t xml:space="preserve">Considering the numerous challenges in terms of introducing new vaccines as well as certain constraints such as the lack of human resources in many health centres of the healthcare areas, as well as the lack of sufficient financial and material resources to conduct outreach and mobile strategies, the national Department for the Expanded Programme of Immunisation for Guinea-Bissau has revised its strategies as </w:t>
      </w:r>
      <w:r w:rsidR="006463E6" w:rsidRPr="00D833EF">
        <w:rPr>
          <w:rFonts w:ascii="Verdana" w:hAnsi="Verdana" w:cs="Verdana"/>
          <w:spacing w:val="-5"/>
          <w:sz w:val="18"/>
          <w:szCs w:val="18"/>
          <w:lang w:val="en-GB"/>
        </w:rPr>
        <w:t>follows:</w:t>
      </w:r>
    </w:p>
    <w:p w:rsidR="00D9162D" w:rsidRPr="00D833EF" w:rsidRDefault="00D9162D" w:rsidP="00D9162D">
      <w:pPr>
        <w:spacing w:before="180"/>
        <w:ind w:left="720" w:right="144" w:hanging="288"/>
        <w:rPr>
          <w:rFonts w:ascii="Verdana" w:hAnsi="Verdana" w:cs="Verdana"/>
          <w:spacing w:val="-7"/>
          <w:sz w:val="18"/>
          <w:szCs w:val="18"/>
          <w:lang w:val="en-GB"/>
        </w:rPr>
      </w:pPr>
      <w:r w:rsidRPr="00D833EF">
        <w:rPr>
          <w:rFonts w:ascii="Verdana" w:hAnsi="Verdana" w:cs="Verdana"/>
          <w:spacing w:val="-5"/>
          <w:sz w:val="18"/>
          <w:szCs w:val="18"/>
          <w:lang w:val="en-GB"/>
        </w:rPr>
        <w:t xml:space="preserve">1. </w:t>
      </w:r>
      <w:r w:rsidR="007E5CD2" w:rsidRPr="00D833EF">
        <w:rPr>
          <w:rFonts w:ascii="Verdana" w:hAnsi="Verdana" w:cs="Verdana"/>
          <w:spacing w:val="-5"/>
          <w:sz w:val="18"/>
          <w:szCs w:val="18"/>
          <w:lang w:val="en-GB"/>
        </w:rPr>
        <w:t>The vaccine against pneumococcal infections will be introduced only in January 2013 so that better preparations can be made.</w:t>
      </w:r>
    </w:p>
    <w:p w:rsidR="00D9162D" w:rsidRPr="00D833EF" w:rsidRDefault="00D9162D" w:rsidP="00D9162D">
      <w:pPr>
        <w:spacing w:before="396" w:line="398" w:lineRule="auto"/>
        <w:ind w:left="936" w:right="1728" w:hanging="864"/>
        <w:rPr>
          <w:rFonts w:ascii="Verdana" w:hAnsi="Verdana" w:cs="Verdana"/>
          <w:sz w:val="14"/>
          <w:szCs w:val="14"/>
          <w:lang w:val="en-GB"/>
        </w:rPr>
      </w:pPr>
      <w:r w:rsidRPr="00D833EF">
        <w:rPr>
          <w:rFonts w:ascii="Verdana" w:hAnsi="Verdana" w:cs="Verdana"/>
          <w:spacing w:val="-5"/>
          <w:sz w:val="14"/>
          <w:szCs w:val="14"/>
          <w:lang w:val="en-GB"/>
        </w:rPr>
        <w:t>Table</w:t>
      </w:r>
      <w:r w:rsidR="007E5CD2" w:rsidRPr="00D833EF">
        <w:rPr>
          <w:rFonts w:ascii="Verdana" w:hAnsi="Verdana" w:cs="Verdana"/>
          <w:spacing w:val="-5"/>
          <w:sz w:val="14"/>
          <w:szCs w:val="14"/>
          <w:lang w:val="en-GB"/>
        </w:rPr>
        <w:t xml:space="preserve"> </w:t>
      </w:r>
      <w:r w:rsidRPr="00D833EF">
        <w:rPr>
          <w:rFonts w:ascii="Verdana" w:hAnsi="Verdana" w:cs="Verdana"/>
          <w:spacing w:val="-5"/>
          <w:sz w:val="14"/>
          <w:szCs w:val="14"/>
          <w:lang w:val="en-GB"/>
        </w:rPr>
        <w:t xml:space="preserve">2. </w:t>
      </w:r>
      <w:r w:rsidR="007E5CD2" w:rsidRPr="00D833EF">
        <w:rPr>
          <w:rFonts w:ascii="Verdana" w:hAnsi="Verdana" w:cs="Verdana"/>
          <w:spacing w:val="-5"/>
          <w:sz w:val="14"/>
          <w:szCs w:val="14"/>
          <w:lang w:val="en-GB"/>
        </w:rPr>
        <w:t xml:space="preserve">Revised vaccine coverage objectives and needs for support and </w:t>
      </w:r>
      <w:r w:rsidR="008C7D83">
        <w:rPr>
          <w:rFonts w:ascii="Verdana" w:hAnsi="Verdana" w:cs="Verdana"/>
          <w:spacing w:val="-5"/>
          <w:sz w:val="14"/>
          <w:szCs w:val="14"/>
          <w:lang w:val="en-GB"/>
        </w:rPr>
        <w:t>co-financing</w:t>
      </w:r>
      <w:r w:rsidR="007E5CD2" w:rsidRPr="00D833EF">
        <w:rPr>
          <w:rFonts w:ascii="Verdana" w:hAnsi="Verdana" w:cs="Verdana"/>
          <w:spacing w:val="-5"/>
          <w:sz w:val="14"/>
          <w:szCs w:val="14"/>
          <w:lang w:val="en-GB"/>
        </w:rPr>
        <w:t xml:space="preserve"> amounts</w:t>
      </w:r>
    </w:p>
    <w:tbl>
      <w:tblPr>
        <w:tblW w:w="0" w:type="auto"/>
        <w:tblInd w:w="5" w:type="dxa"/>
        <w:tblLayout w:type="fixed"/>
        <w:tblCellMar>
          <w:left w:w="0" w:type="dxa"/>
          <w:right w:w="0" w:type="dxa"/>
        </w:tblCellMar>
        <w:tblLook w:val="0000"/>
      </w:tblPr>
      <w:tblGrid>
        <w:gridCol w:w="341"/>
        <w:gridCol w:w="1488"/>
        <w:gridCol w:w="1109"/>
        <w:gridCol w:w="1032"/>
        <w:gridCol w:w="1032"/>
        <w:gridCol w:w="1037"/>
        <w:gridCol w:w="1036"/>
        <w:gridCol w:w="1042"/>
        <w:gridCol w:w="283"/>
      </w:tblGrid>
      <w:tr w:rsidR="00D9162D" w:rsidRPr="00D833EF" w:rsidTr="00D9162D">
        <w:trPr>
          <w:gridBefore w:val="1"/>
          <w:gridAfter w:val="1"/>
          <w:wBefore w:w="341" w:type="dxa"/>
          <w:wAfter w:w="283" w:type="dxa"/>
          <w:trHeight w:hRule="exact" w:val="442"/>
        </w:trPr>
        <w:tc>
          <w:tcPr>
            <w:tcW w:w="1488"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109" w:type="dxa"/>
            <w:tcBorders>
              <w:top w:val="single" w:sz="4" w:space="0" w:color="auto"/>
              <w:left w:val="single" w:sz="4" w:space="0" w:color="auto"/>
              <w:bottom w:val="single" w:sz="4" w:space="0" w:color="auto"/>
              <w:right w:val="single" w:sz="4" w:space="0" w:color="auto"/>
            </w:tcBorders>
          </w:tcPr>
          <w:p w:rsidR="00D9162D" w:rsidRPr="00D833EF" w:rsidRDefault="007E5CD2" w:rsidP="006463E6">
            <w:pPr>
              <w:ind w:left="91"/>
              <w:rPr>
                <w:rFonts w:ascii="Arial" w:hAnsi="Arial" w:cs="Arial"/>
                <w:sz w:val="19"/>
                <w:szCs w:val="19"/>
                <w:lang w:val="en-GB"/>
              </w:rPr>
            </w:pPr>
            <w:r w:rsidRPr="00D833EF">
              <w:rPr>
                <w:rFonts w:ascii="Arial" w:hAnsi="Arial" w:cs="Arial"/>
                <w:sz w:val="19"/>
                <w:szCs w:val="19"/>
                <w:lang w:val="en-GB"/>
              </w:rPr>
              <w:t>Antigen</w:t>
            </w:r>
            <w:r w:rsidR="00D9162D" w:rsidRPr="00D833EF">
              <w:rPr>
                <w:rFonts w:ascii="Arial" w:hAnsi="Arial" w:cs="Arial"/>
                <w:sz w:val="19"/>
                <w:szCs w:val="19"/>
                <w:lang w:val="en-GB"/>
              </w:rPr>
              <w:t>s</w:t>
            </w: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right="548"/>
              <w:jc w:val="right"/>
              <w:rPr>
                <w:rFonts w:ascii="Arial" w:hAnsi="Arial" w:cs="Arial"/>
                <w:sz w:val="19"/>
                <w:szCs w:val="19"/>
                <w:lang w:val="en-GB"/>
              </w:rPr>
            </w:pPr>
            <w:r w:rsidRPr="00D833EF">
              <w:rPr>
                <w:rFonts w:ascii="Arial" w:hAnsi="Arial" w:cs="Arial"/>
                <w:sz w:val="19"/>
                <w:szCs w:val="19"/>
                <w:lang w:val="en-GB"/>
              </w:rPr>
              <w:t>2011</w:t>
            </w: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right="519"/>
              <w:jc w:val="right"/>
              <w:rPr>
                <w:rFonts w:ascii="Arial" w:hAnsi="Arial" w:cs="Arial"/>
                <w:sz w:val="19"/>
                <w:szCs w:val="19"/>
                <w:lang w:val="en-GB"/>
              </w:rPr>
            </w:pPr>
            <w:r w:rsidRPr="00D833EF">
              <w:rPr>
                <w:rFonts w:ascii="Arial" w:hAnsi="Arial" w:cs="Arial"/>
                <w:sz w:val="19"/>
                <w:szCs w:val="19"/>
                <w:lang w:val="en-GB"/>
              </w:rPr>
              <w:t>2012</w:t>
            </w:r>
          </w:p>
        </w:tc>
        <w:tc>
          <w:tcPr>
            <w:tcW w:w="1037"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100"/>
              <w:rPr>
                <w:rFonts w:ascii="Arial" w:hAnsi="Arial" w:cs="Arial"/>
                <w:sz w:val="19"/>
                <w:szCs w:val="19"/>
                <w:lang w:val="en-GB"/>
              </w:rPr>
            </w:pPr>
            <w:r w:rsidRPr="00D833EF">
              <w:rPr>
                <w:rFonts w:ascii="Arial" w:hAnsi="Arial" w:cs="Arial"/>
                <w:sz w:val="19"/>
                <w:szCs w:val="19"/>
                <w:lang w:val="en-GB"/>
              </w:rPr>
              <w:t>2013</w:t>
            </w:r>
          </w:p>
        </w:tc>
        <w:tc>
          <w:tcPr>
            <w:tcW w:w="1036"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5"/>
              <w:rPr>
                <w:rFonts w:ascii="Arial" w:hAnsi="Arial" w:cs="Arial"/>
                <w:sz w:val="19"/>
                <w:szCs w:val="19"/>
                <w:lang w:val="en-GB"/>
              </w:rPr>
            </w:pPr>
            <w:r w:rsidRPr="00D833EF">
              <w:rPr>
                <w:rFonts w:ascii="Arial" w:hAnsi="Arial" w:cs="Arial"/>
                <w:sz w:val="19"/>
                <w:szCs w:val="19"/>
                <w:lang w:val="en-GB"/>
              </w:rPr>
              <w:t>2014</w:t>
            </w:r>
          </w:p>
        </w:tc>
        <w:tc>
          <w:tcPr>
            <w:tcW w:w="104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6"/>
              <w:rPr>
                <w:rFonts w:ascii="Arial" w:hAnsi="Arial" w:cs="Arial"/>
                <w:sz w:val="19"/>
                <w:szCs w:val="19"/>
                <w:lang w:val="en-GB"/>
              </w:rPr>
            </w:pPr>
            <w:r w:rsidRPr="00D833EF">
              <w:rPr>
                <w:rFonts w:ascii="Arial" w:hAnsi="Arial" w:cs="Arial"/>
                <w:sz w:val="19"/>
                <w:szCs w:val="19"/>
                <w:lang w:val="en-GB"/>
              </w:rPr>
              <w:t>2015</w:t>
            </w:r>
          </w:p>
        </w:tc>
      </w:tr>
      <w:tr w:rsidR="00D9162D" w:rsidRPr="00D833EF" w:rsidTr="00D9162D">
        <w:trPr>
          <w:gridBefore w:val="1"/>
          <w:gridAfter w:val="1"/>
          <w:wBefore w:w="341" w:type="dxa"/>
          <w:wAfter w:w="283" w:type="dxa"/>
          <w:cantSplit/>
          <w:trHeight w:hRule="exact" w:val="436"/>
        </w:trPr>
        <w:tc>
          <w:tcPr>
            <w:tcW w:w="1488" w:type="dxa"/>
            <w:vMerge w:val="restart"/>
            <w:tcBorders>
              <w:top w:val="single" w:sz="4" w:space="0" w:color="auto"/>
              <w:left w:val="single" w:sz="4" w:space="0" w:color="auto"/>
              <w:bottom w:val="nil"/>
              <w:right w:val="single" w:sz="4" w:space="0" w:color="auto"/>
            </w:tcBorders>
          </w:tcPr>
          <w:p w:rsidR="00D9162D" w:rsidRPr="00D833EF" w:rsidRDefault="007E5CD2" w:rsidP="007E5CD2">
            <w:pPr>
              <w:spacing w:line="278" w:lineRule="auto"/>
              <w:ind w:left="108" w:right="432"/>
              <w:rPr>
                <w:rFonts w:ascii="Arial" w:hAnsi="Arial" w:cs="Arial"/>
                <w:sz w:val="19"/>
                <w:szCs w:val="19"/>
                <w:lang w:val="en-GB"/>
              </w:rPr>
            </w:pPr>
            <w:r w:rsidRPr="00D833EF">
              <w:rPr>
                <w:rFonts w:ascii="Arial" w:hAnsi="Arial" w:cs="Arial"/>
                <w:spacing w:val="-4"/>
                <w:sz w:val="19"/>
                <w:szCs w:val="19"/>
                <w:lang w:val="en-GB"/>
              </w:rPr>
              <w:t>Vaccine coverage</w:t>
            </w:r>
            <w:r w:rsidR="00D9162D" w:rsidRPr="00D833EF">
              <w:rPr>
                <w:rFonts w:ascii="Arial" w:hAnsi="Arial" w:cs="Arial"/>
                <w:spacing w:val="-4"/>
                <w:sz w:val="19"/>
                <w:szCs w:val="19"/>
                <w:lang w:val="en-GB"/>
              </w:rPr>
              <w:t xml:space="preserve"> </w:t>
            </w:r>
          </w:p>
        </w:tc>
        <w:tc>
          <w:tcPr>
            <w:tcW w:w="1109"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1"/>
              <w:rPr>
                <w:rFonts w:ascii="Arial" w:hAnsi="Arial" w:cs="Arial"/>
                <w:sz w:val="19"/>
                <w:szCs w:val="19"/>
                <w:lang w:val="en-GB"/>
              </w:rPr>
            </w:pPr>
            <w:r w:rsidRPr="00D833EF">
              <w:rPr>
                <w:rFonts w:ascii="Arial" w:hAnsi="Arial" w:cs="Arial"/>
                <w:sz w:val="19"/>
                <w:szCs w:val="19"/>
                <w:lang w:val="en-GB"/>
              </w:rPr>
              <w:t>Pneumo</w:t>
            </w: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7"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100"/>
              <w:rPr>
                <w:rFonts w:ascii="Arial" w:hAnsi="Arial" w:cs="Arial"/>
                <w:sz w:val="19"/>
                <w:szCs w:val="19"/>
                <w:lang w:val="en-GB"/>
              </w:rPr>
            </w:pPr>
            <w:r w:rsidRPr="00D833EF">
              <w:rPr>
                <w:rFonts w:ascii="Arial" w:hAnsi="Arial" w:cs="Arial"/>
                <w:sz w:val="19"/>
                <w:szCs w:val="19"/>
                <w:lang w:val="en-GB"/>
              </w:rPr>
              <w:t>60%</w:t>
            </w:r>
          </w:p>
        </w:tc>
        <w:tc>
          <w:tcPr>
            <w:tcW w:w="1036"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5"/>
              <w:rPr>
                <w:rFonts w:ascii="Arial" w:hAnsi="Arial" w:cs="Arial"/>
                <w:sz w:val="19"/>
                <w:szCs w:val="19"/>
                <w:lang w:val="en-GB"/>
              </w:rPr>
            </w:pPr>
            <w:r w:rsidRPr="00D833EF">
              <w:rPr>
                <w:rFonts w:ascii="Arial" w:hAnsi="Arial" w:cs="Arial"/>
                <w:sz w:val="19"/>
                <w:szCs w:val="19"/>
                <w:lang w:val="en-GB"/>
              </w:rPr>
              <w:t>93%</w:t>
            </w:r>
          </w:p>
        </w:tc>
        <w:tc>
          <w:tcPr>
            <w:tcW w:w="104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6"/>
              <w:rPr>
                <w:rFonts w:ascii="Arial" w:hAnsi="Arial" w:cs="Arial"/>
                <w:sz w:val="19"/>
                <w:szCs w:val="19"/>
                <w:lang w:val="en-GB"/>
              </w:rPr>
            </w:pPr>
            <w:r w:rsidRPr="00D833EF">
              <w:rPr>
                <w:rFonts w:ascii="Arial" w:hAnsi="Arial" w:cs="Arial"/>
                <w:sz w:val="19"/>
                <w:szCs w:val="19"/>
                <w:lang w:val="en-GB"/>
              </w:rPr>
              <w:t>95%</w:t>
            </w:r>
          </w:p>
        </w:tc>
      </w:tr>
      <w:tr w:rsidR="00D9162D" w:rsidRPr="00D833EF" w:rsidTr="00D9162D">
        <w:trPr>
          <w:gridBefore w:val="1"/>
          <w:gridAfter w:val="1"/>
          <w:wBefore w:w="341" w:type="dxa"/>
          <w:wAfter w:w="283" w:type="dxa"/>
          <w:cantSplit/>
          <w:trHeight w:hRule="exact" w:val="437"/>
        </w:trPr>
        <w:tc>
          <w:tcPr>
            <w:tcW w:w="1488" w:type="dxa"/>
            <w:vMerge/>
            <w:tcBorders>
              <w:top w:val="nil"/>
              <w:left w:val="single" w:sz="4" w:space="0" w:color="auto"/>
              <w:bottom w:val="single" w:sz="4" w:space="0" w:color="auto"/>
              <w:right w:val="single" w:sz="4" w:space="0" w:color="auto"/>
            </w:tcBorders>
          </w:tcPr>
          <w:p w:rsidR="00D9162D" w:rsidRPr="00D833EF" w:rsidRDefault="00D9162D" w:rsidP="006463E6">
            <w:pPr>
              <w:rPr>
                <w:rFonts w:ascii="Arial" w:hAnsi="Arial" w:cs="Arial"/>
                <w:sz w:val="19"/>
                <w:szCs w:val="19"/>
                <w:lang w:val="en-GB"/>
              </w:rPr>
            </w:pPr>
          </w:p>
        </w:tc>
        <w:tc>
          <w:tcPr>
            <w:tcW w:w="1109"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1"/>
              <w:rPr>
                <w:rFonts w:ascii="Arial" w:hAnsi="Arial" w:cs="Arial"/>
                <w:sz w:val="19"/>
                <w:szCs w:val="19"/>
                <w:lang w:val="en-GB"/>
              </w:rPr>
            </w:pPr>
            <w:r w:rsidRPr="00D833EF">
              <w:rPr>
                <w:rFonts w:ascii="Arial" w:hAnsi="Arial" w:cs="Arial"/>
                <w:sz w:val="19"/>
                <w:szCs w:val="19"/>
                <w:lang w:val="en-GB"/>
              </w:rPr>
              <w:t>Rota</w:t>
            </w: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7"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6"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5"/>
              <w:rPr>
                <w:rFonts w:ascii="Arial" w:hAnsi="Arial" w:cs="Arial"/>
                <w:sz w:val="19"/>
                <w:szCs w:val="19"/>
                <w:lang w:val="en-GB"/>
              </w:rPr>
            </w:pPr>
            <w:r w:rsidRPr="00D833EF">
              <w:rPr>
                <w:rFonts w:ascii="Arial" w:hAnsi="Arial" w:cs="Arial"/>
                <w:sz w:val="19"/>
                <w:szCs w:val="19"/>
                <w:lang w:val="en-GB"/>
              </w:rPr>
              <w:t>60%</w:t>
            </w:r>
          </w:p>
        </w:tc>
        <w:tc>
          <w:tcPr>
            <w:tcW w:w="104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96"/>
              <w:rPr>
                <w:rFonts w:ascii="Arial" w:hAnsi="Arial" w:cs="Arial"/>
                <w:sz w:val="19"/>
                <w:szCs w:val="19"/>
                <w:lang w:val="en-GB"/>
              </w:rPr>
            </w:pPr>
            <w:r w:rsidRPr="00D833EF">
              <w:rPr>
                <w:rFonts w:ascii="Arial" w:hAnsi="Arial" w:cs="Arial"/>
                <w:sz w:val="19"/>
                <w:szCs w:val="19"/>
                <w:lang w:val="en-GB"/>
              </w:rPr>
              <w:t>95%</w:t>
            </w:r>
          </w:p>
        </w:tc>
      </w:tr>
      <w:tr w:rsidR="00D9162D" w:rsidRPr="00D833EF" w:rsidTr="00D9162D">
        <w:trPr>
          <w:gridBefore w:val="1"/>
          <w:gridAfter w:val="1"/>
          <w:wBefore w:w="341" w:type="dxa"/>
          <w:wAfter w:w="283" w:type="dxa"/>
          <w:trHeight w:hRule="exact" w:val="687"/>
        </w:trPr>
        <w:tc>
          <w:tcPr>
            <w:tcW w:w="1488"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tabs>
                <w:tab w:val="right" w:pos="1392"/>
              </w:tabs>
              <w:spacing w:line="208" w:lineRule="auto"/>
              <w:ind w:left="105"/>
              <w:rPr>
                <w:rFonts w:ascii="Arial" w:hAnsi="Arial" w:cs="Arial"/>
                <w:sz w:val="19"/>
                <w:szCs w:val="19"/>
                <w:lang w:val="en-GB"/>
              </w:rPr>
            </w:pPr>
            <w:r w:rsidRPr="00D833EF">
              <w:rPr>
                <w:rFonts w:ascii="Arial" w:hAnsi="Arial" w:cs="Arial"/>
                <w:spacing w:val="-2"/>
                <w:sz w:val="19"/>
                <w:szCs w:val="19"/>
                <w:lang w:val="en-GB"/>
              </w:rPr>
              <w:t>S</w:t>
            </w:r>
            <w:r w:rsidR="007E5CD2" w:rsidRPr="00D833EF">
              <w:rPr>
                <w:rFonts w:ascii="Arial" w:hAnsi="Arial" w:cs="Arial"/>
                <w:spacing w:val="-2"/>
                <w:sz w:val="19"/>
                <w:szCs w:val="19"/>
                <w:lang w:val="en-GB"/>
              </w:rPr>
              <w:t>upport from</w:t>
            </w:r>
          </w:p>
          <w:p w:rsidR="00D9162D" w:rsidRPr="00D833EF" w:rsidRDefault="00D9162D" w:rsidP="006463E6">
            <w:pPr>
              <w:spacing w:before="36"/>
              <w:ind w:left="105"/>
              <w:rPr>
                <w:rFonts w:ascii="Arial" w:hAnsi="Arial" w:cs="Arial"/>
                <w:sz w:val="19"/>
                <w:szCs w:val="19"/>
                <w:lang w:val="en-GB"/>
              </w:rPr>
            </w:pPr>
            <w:r w:rsidRPr="00D833EF">
              <w:rPr>
                <w:rFonts w:ascii="Arial" w:hAnsi="Arial" w:cs="Arial"/>
                <w:sz w:val="19"/>
                <w:szCs w:val="19"/>
                <w:lang w:val="en-GB"/>
              </w:rPr>
              <w:t>GAVI (USD)</w:t>
            </w:r>
          </w:p>
        </w:tc>
        <w:tc>
          <w:tcPr>
            <w:tcW w:w="1109"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7" w:type="dxa"/>
            <w:tcBorders>
              <w:top w:val="single" w:sz="4" w:space="0" w:color="auto"/>
              <w:left w:val="single" w:sz="4" w:space="0" w:color="auto"/>
              <w:bottom w:val="single" w:sz="4" w:space="0" w:color="auto"/>
              <w:right w:val="single" w:sz="4" w:space="0" w:color="auto"/>
            </w:tcBorders>
          </w:tcPr>
          <w:p w:rsidR="00D9162D" w:rsidRPr="00D833EF" w:rsidRDefault="007E5CD2" w:rsidP="006463E6">
            <w:pPr>
              <w:ind w:left="100"/>
              <w:rPr>
                <w:rFonts w:ascii="Arial" w:hAnsi="Arial" w:cs="Arial"/>
                <w:sz w:val="19"/>
                <w:szCs w:val="19"/>
                <w:lang w:val="en-GB"/>
              </w:rPr>
            </w:pPr>
            <w:r w:rsidRPr="00D833EF">
              <w:rPr>
                <w:rFonts w:ascii="Arial" w:hAnsi="Arial" w:cs="Arial"/>
                <w:sz w:val="19"/>
                <w:szCs w:val="19"/>
                <w:lang w:val="en-GB"/>
              </w:rPr>
              <w:t>182,</w:t>
            </w:r>
            <w:r w:rsidR="00D9162D" w:rsidRPr="00D833EF">
              <w:rPr>
                <w:rFonts w:ascii="Arial" w:hAnsi="Arial" w:cs="Arial"/>
                <w:sz w:val="19"/>
                <w:szCs w:val="19"/>
                <w:lang w:val="en-GB"/>
              </w:rPr>
              <w:t>656</w:t>
            </w:r>
          </w:p>
        </w:tc>
        <w:tc>
          <w:tcPr>
            <w:tcW w:w="1036" w:type="dxa"/>
            <w:tcBorders>
              <w:top w:val="single" w:sz="4" w:space="0" w:color="auto"/>
              <w:left w:val="single" w:sz="4" w:space="0" w:color="auto"/>
              <w:bottom w:val="single" w:sz="4" w:space="0" w:color="auto"/>
              <w:right w:val="single" w:sz="4" w:space="0" w:color="auto"/>
            </w:tcBorders>
          </w:tcPr>
          <w:p w:rsidR="00D9162D" w:rsidRPr="00D833EF" w:rsidRDefault="007E5CD2" w:rsidP="006463E6">
            <w:pPr>
              <w:ind w:left="95"/>
              <w:rPr>
                <w:rFonts w:ascii="Arial" w:hAnsi="Arial" w:cs="Arial"/>
                <w:sz w:val="19"/>
                <w:szCs w:val="19"/>
                <w:lang w:val="en-GB"/>
              </w:rPr>
            </w:pPr>
            <w:r w:rsidRPr="00D833EF">
              <w:rPr>
                <w:rFonts w:ascii="Arial" w:hAnsi="Arial" w:cs="Arial"/>
                <w:sz w:val="19"/>
                <w:szCs w:val="19"/>
                <w:lang w:val="en-GB"/>
              </w:rPr>
              <w:t>237,</w:t>
            </w:r>
            <w:r w:rsidR="00D9162D" w:rsidRPr="00D833EF">
              <w:rPr>
                <w:rFonts w:ascii="Arial" w:hAnsi="Arial" w:cs="Arial"/>
                <w:sz w:val="19"/>
                <w:szCs w:val="19"/>
                <w:lang w:val="en-GB"/>
              </w:rPr>
              <w:t>709</w:t>
            </w:r>
          </w:p>
        </w:tc>
        <w:tc>
          <w:tcPr>
            <w:tcW w:w="1042" w:type="dxa"/>
            <w:tcBorders>
              <w:top w:val="single" w:sz="4" w:space="0" w:color="auto"/>
              <w:left w:val="single" w:sz="4" w:space="0" w:color="auto"/>
              <w:bottom w:val="single" w:sz="4" w:space="0" w:color="auto"/>
              <w:right w:val="single" w:sz="4" w:space="0" w:color="auto"/>
            </w:tcBorders>
          </w:tcPr>
          <w:p w:rsidR="00D9162D" w:rsidRPr="00D833EF" w:rsidRDefault="007E5CD2" w:rsidP="006463E6">
            <w:pPr>
              <w:ind w:left="96"/>
              <w:rPr>
                <w:rFonts w:ascii="Arial" w:hAnsi="Arial" w:cs="Arial"/>
                <w:sz w:val="19"/>
                <w:szCs w:val="19"/>
                <w:lang w:val="en-GB"/>
              </w:rPr>
            </w:pPr>
            <w:r w:rsidRPr="00D833EF">
              <w:rPr>
                <w:rFonts w:ascii="Arial" w:hAnsi="Arial" w:cs="Arial"/>
                <w:sz w:val="19"/>
                <w:szCs w:val="19"/>
                <w:lang w:val="en-GB"/>
              </w:rPr>
              <w:t>301,</w:t>
            </w:r>
            <w:r w:rsidR="00D9162D" w:rsidRPr="00D833EF">
              <w:rPr>
                <w:rFonts w:ascii="Arial" w:hAnsi="Arial" w:cs="Arial"/>
                <w:sz w:val="19"/>
                <w:szCs w:val="19"/>
                <w:lang w:val="en-GB"/>
              </w:rPr>
              <w:t>636</w:t>
            </w:r>
          </w:p>
        </w:tc>
      </w:tr>
      <w:tr w:rsidR="00D9162D" w:rsidRPr="00D833EF" w:rsidTr="00D9162D">
        <w:trPr>
          <w:gridBefore w:val="1"/>
          <w:gridAfter w:val="1"/>
          <w:wBefore w:w="341" w:type="dxa"/>
          <w:wAfter w:w="283" w:type="dxa"/>
          <w:trHeight w:hRule="exact" w:val="442"/>
        </w:trPr>
        <w:tc>
          <w:tcPr>
            <w:tcW w:w="1488" w:type="dxa"/>
            <w:tcBorders>
              <w:top w:val="single" w:sz="4" w:space="0" w:color="auto"/>
              <w:left w:val="single" w:sz="4" w:space="0" w:color="auto"/>
              <w:bottom w:val="single" w:sz="4" w:space="0" w:color="auto"/>
              <w:right w:val="single" w:sz="4" w:space="0" w:color="auto"/>
            </w:tcBorders>
          </w:tcPr>
          <w:p w:rsidR="00D9162D" w:rsidRPr="00D833EF" w:rsidRDefault="008C7D83" w:rsidP="006463E6">
            <w:pPr>
              <w:ind w:left="105"/>
              <w:rPr>
                <w:rFonts w:ascii="Arial" w:hAnsi="Arial" w:cs="Arial"/>
                <w:sz w:val="19"/>
                <w:szCs w:val="19"/>
                <w:lang w:val="en-GB"/>
              </w:rPr>
            </w:pPr>
            <w:r>
              <w:rPr>
                <w:rFonts w:ascii="Arial" w:hAnsi="Arial" w:cs="Arial"/>
                <w:sz w:val="19"/>
                <w:szCs w:val="19"/>
                <w:lang w:val="en-GB"/>
              </w:rPr>
              <w:t>Co-financing</w:t>
            </w:r>
          </w:p>
        </w:tc>
        <w:tc>
          <w:tcPr>
            <w:tcW w:w="1109"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2"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rPr>
                <w:rFonts w:ascii="Tahoma" w:hAnsi="Tahoma" w:cs="Tahoma"/>
                <w:lang w:val="en-GB" w:eastAsia="en-US"/>
              </w:rPr>
            </w:pPr>
          </w:p>
        </w:tc>
        <w:tc>
          <w:tcPr>
            <w:tcW w:w="1037" w:type="dxa"/>
            <w:tcBorders>
              <w:top w:val="single" w:sz="4" w:space="0" w:color="auto"/>
              <w:left w:val="single" w:sz="4" w:space="0" w:color="auto"/>
              <w:bottom w:val="single" w:sz="4" w:space="0" w:color="auto"/>
              <w:right w:val="single" w:sz="4" w:space="0" w:color="auto"/>
            </w:tcBorders>
          </w:tcPr>
          <w:p w:rsidR="00D9162D" w:rsidRPr="00D833EF" w:rsidRDefault="00D9162D" w:rsidP="006463E6">
            <w:pPr>
              <w:ind w:left="100"/>
              <w:rPr>
                <w:rFonts w:ascii="Arial" w:hAnsi="Arial" w:cs="Arial"/>
                <w:sz w:val="19"/>
                <w:szCs w:val="19"/>
                <w:lang w:val="en-GB"/>
              </w:rPr>
            </w:pPr>
            <w:r w:rsidRPr="00D833EF">
              <w:rPr>
                <w:rFonts w:ascii="Arial" w:hAnsi="Arial" w:cs="Arial"/>
                <w:sz w:val="19"/>
                <w:szCs w:val="19"/>
                <w:lang w:val="en-GB"/>
              </w:rPr>
              <w:t>36</w:t>
            </w:r>
            <w:r w:rsidR="007E5CD2" w:rsidRPr="00D833EF">
              <w:rPr>
                <w:rFonts w:ascii="Arial" w:hAnsi="Arial" w:cs="Arial"/>
                <w:sz w:val="19"/>
                <w:szCs w:val="19"/>
                <w:lang w:val="en-GB"/>
              </w:rPr>
              <w:t>,</w:t>
            </w:r>
            <w:r w:rsidRPr="00D833EF">
              <w:rPr>
                <w:rFonts w:ascii="Arial" w:hAnsi="Arial" w:cs="Arial"/>
                <w:sz w:val="19"/>
                <w:szCs w:val="19"/>
                <w:lang w:val="en-GB"/>
              </w:rPr>
              <w:t>531</w:t>
            </w:r>
          </w:p>
        </w:tc>
        <w:tc>
          <w:tcPr>
            <w:tcW w:w="1036" w:type="dxa"/>
            <w:tcBorders>
              <w:top w:val="single" w:sz="4" w:space="0" w:color="auto"/>
              <w:left w:val="single" w:sz="4" w:space="0" w:color="auto"/>
              <w:bottom w:val="single" w:sz="4" w:space="0" w:color="auto"/>
              <w:right w:val="single" w:sz="4" w:space="0" w:color="auto"/>
            </w:tcBorders>
          </w:tcPr>
          <w:p w:rsidR="00D9162D" w:rsidRPr="00D833EF" w:rsidRDefault="007E5CD2" w:rsidP="006463E6">
            <w:pPr>
              <w:ind w:left="95"/>
              <w:rPr>
                <w:rFonts w:ascii="Arial" w:hAnsi="Arial" w:cs="Arial"/>
                <w:sz w:val="19"/>
                <w:szCs w:val="19"/>
                <w:lang w:val="en-GB"/>
              </w:rPr>
            </w:pPr>
            <w:r w:rsidRPr="00D833EF">
              <w:rPr>
                <w:rFonts w:ascii="Arial" w:hAnsi="Arial" w:cs="Arial"/>
                <w:sz w:val="19"/>
                <w:szCs w:val="19"/>
                <w:lang w:val="en-GB"/>
              </w:rPr>
              <w:t>47,</w:t>
            </w:r>
            <w:r w:rsidR="00D9162D" w:rsidRPr="00D833EF">
              <w:rPr>
                <w:rFonts w:ascii="Arial" w:hAnsi="Arial" w:cs="Arial"/>
                <w:sz w:val="19"/>
                <w:szCs w:val="19"/>
                <w:lang w:val="en-GB"/>
              </w:rPr>
              <w:t>542</w:t>
            </w:r>
          </w:p>
        </w:tc>
        <w:tc>
          <w:tcPr>
            <w:tcW w:w="1042" w:type="dxa"/>
            <w:tcBorders>
              <w:top w:val="single" w:sz="4" w:space="0" w:color="auto"/>
              <w:left w:val="single" w:sz="4" w:space="0" w:color="auto"/>
              <w:bottom w:val="single" w:sz="4" w:space="0" w:color="auto"/>
              <w:right w:val="single" w:sz="4" w:space="0" w:color="auto"/>
            </w:tcBorders>
          </w:tcPr>
          <w:p w:rsidR="00D9162D" w:rsidRPr="00D833EF" w:rsidRDefault="007E5CD2" w:rsidP="006463E6">
            <w:pPr>
              <w:ind w:left="96"/>
              <w:rPr>
                <w:rFonts w:ascii="Arial" w:hAnsi="Arial" w:cs="Arial"/>
                <w:sz w:val="19"/>
                <w:szCs w:val="19"/>
                <w:lang w:val="en-GB"/>
              </w:rPr>
            </w:pPr>
            <w:r w:rsidRPr="00D833EF">
              <w:rPr>
                <w:rFonts w:ascii="Arial" w:hAnsi="Arial" w:cs="Arial"/>
                <w:sz w:val="19"/>
                <w:szCs w:val="19"/>
                <w:lang w:val="en-GB"/>
              </w:rPr>
              <w:t>60,</w:t>
            </w:r>
            <w:r w:rsidR="00D9162D" w:rsidRPr="00D833EF">
              <w:rPr>
                <w:rFonts w:ascii="Arial" w:hAnsi="Arial" w:cs="Arial"/>
                <w:sz w:val="19"/>
                <w:szCs w:val="19"/>
                <w:lang w:val="en-GB"/>
              </w:rPr>
              <w:t>327</w:t>
            </w:r>
          </w:p>
        </w:tc>
      </w:tr>
      <w:tr w:rsidR="00D9162D" w:rsidRPr="00D833EF" w:rsidTr="00D9162D">
        <w:trPr>
          <w:trHeight w:hRule="exact" w:val="1699"/>
        </w:trPr>
        <w:tc>
          <w:tcPr>
            <w:tcW w:w="8400" w:type="dxa"/>
            <w:gridSpan w:val="9"/>
            <w:tcBorders>
              <w:top w:val="single" w:sz="4" w:space="0" w:color="616261"/>
              <w:left w:val="single" w:sz="4" w:space="0" w:color="5A5A5A"/>
              <w:bottom w:val="single" w:sz="4" w:space="0" w:color="626262"/>
              <w:right w:val="single" w:sz="4" w:space="0" w:color="525252"/>
            </w:tcBorders>
          </w:tcPr>
          <w:p w:rsidR="00D9162D" w:rsidRPr="00D833EF" w:rsidRDefault="00D9162D" w:rsidP="006463E6">
            <w:pPr>
              <w:spacing w:before="360" w:line="204" w:lineRule="auto"/>
              <w:ind w:left="144"/>
              <w:rPr>
                <w:rFonts w:ascii="Tahoma" w:hAnsi="Tahoma" w:cs="Tahoma"/>
                <w:b/>
                <w:bCs/>
                <w:sz w:val="17"/>
                <w:szCs w:val="17"/>
                <w:lang w:val="en-GB"/>
              </w:rPr>
            </w:pPr>
            <w:r w:rsidRPr="00D833EF">
              <w:rPr>
                <w:rFonts w:ascii="Tahoma" w:hAnsi="Tahoma" w:cs="Tahoma"/>
                <w:b/>
                <w:bCs/>
                <w:sz w:val="17"/>
                <w:szCs w:val="17"/>
                <w:lang w:val="en-GB"/>
              </w:rPr>
              <w:t>Condition 3:</w:t>
            </w:r>
          </w:p>
          <w:p w:rsidR="00D9162D" w:rsidRPr="00D833EF" w:rsidRDefault="007E5CD2" w:rsidP="001B40E6">
            <w:pPr>
              <w:spacing w:before="108" w:after="324"/>
              <w:ind w:left="144" w:right="144"/>
              <w:rPr>
                <w:rFonts w:ascii="Verdana" w:hAnsi="Verdana" w:cs="Verdana"/>
                <w:spacing w:val="-6"/>
                <w:sz w:val="18"/>
                <w:szCs w:val="18"/>
                <w:lang w:val="en-GB"/>
              </w:rPr>
            </w:pPr>
            <w:r w:rsidRPr="00D833EF">
              <w:rPr>
                <w:rFonts w:ascii="Verdana" w:hAnsi="Verdana" w:cs="Verdana"/>
                <w:spacing w:val="-5"/>
                <w:sz w:val="18"/>
                <w:szCs w:val="18"/>
                <w:lang w:val="en-GB"/>
              </w:rPr>
              <w:t>Give</w:t>
            </w:r>
            <w:r w:rsidR="001B40E6" w:rsidRPr="00D833EF">
              <w:rPr>
                <w:rFonts w:ascii="Verdana" w:hAnsi="Verdana" w:cs="Verdana"/>
                <w:spacing w:val="-5"/>
                <w:sz w:val="18"/>
                <w:szCs w:val="18"/>
                <w:lang w:val="en-GB"/>
              </w:rPr>
              <w:t>n its his</w:t>
            </w:r>
            <w:r w:rsidRPr="00D833EF">
              <w:rPr>
                <w:rFonts w:ascii="Verdana" w:hAnsi="Verdana" w:cs="Verdana"/>
                <w:spacing w:val="-5"/>
                <w:sz w:val="18"/>
                <w:szCs w:val="18"/>
                <w:lang w:val="en-GB"/>
              </w:rPr>
              <w:t xml:space="preserve">tory of failing to make </w:t>
            </w:r>
            <w:r w:rsidR="008C7D83">
              <w:rPr>
                <w:rFonts w:ascii="Verdana" w:hAnsi="Verdana" w:cs="Verdana"/>
                <w:spacing w:val="-5"/>
                <w:sz w:val="18"/>
                <w:szCs w:val="18"/>
                <w:lang w:val="en-GB"/>
              </w:rPr>
              <w:t>co-financing</w:t>
            </w:r>
            <w:r w:rsidRPr="00D833EF">
              <w:rPr>
                <w:rFonts w:ascii="Verdana" w:hAnsi="Verdana" w:cs="Verdana"/>
                <w:spacing w:val="-5"/>
                <w:sz w:val="18"/>
                <w:szCs w:val="18"/>
                <w:lang w:val="en-GB"/>
              </w:rPr>
              <w:t xml:space="preserve"> payments, Guinea-B</w:t>
            </w:r>
            <w:r w:rsidR="00D833EF">
              <w:rPr>
                <w:rFonts w:ascii="Verdana" w:hAnsi="Verdana" w:cs="Verdana"/>
                <w:spacing w:val="-5"/>
                <w:sz w:val="18"/>
                <w:szCs w:val="18"/>
                <w:lang w:val="en-GB"/>
              </w:rPr>
              <w:t>i</w:t>
            </w:r>
            <w:r w:rsidR="00D9162D" w:rsidRPr="00D833EF">
              <w:rPr>
                <w:rFonts w:ascii="Verdana" w:hAnsi="Verdana" w:cs="Verdana"/>
                <w:spacing w:val="-5"/>
                <w:sz w:val="18"/>
                <w:szCs w:val="18"/>
                <w:lang w:val="en-GB"/>
              </w:rPr>
              <w:t xml:space="preserve">ssau </w:t>
            </w:r>
            <w:r w:rsidRPr="00D833EF">
              <w:rPr>
                <w:rFonts w:ascii="Verdana" w:hAnsi="Verdana" w:cs="Verdana"/>
                <w:spacing w:val="-5"/>
                <w:sz w:val="18"/>
                <w:szCs w:val="18"/>
                <w:lang w:val="en-GB"/>
              </w:rPr>
              <w:t>must provide a commitment from the government and/or from partners to hono</w:t>
            </w:r>
            <w:r w:rsidR="00D833EF">
              <w:rPr>
                <w:rFonts w:ascii="Verdana" w:hAnsi="Verdana" w:cs="Verdana"/>
                <w:spacing w:val="-5"/>
                <w:sz w:val="18"/>
                <w:szCs w:val="18"/>
                <w:lang w:val="en-GB"/>
              </w:rPr>
              <w:t>u</w:t>
            </w:r>
            <w:r w:rsidRPr="00D833EF">
              <w:rPr>
                <w:rFonts w:ascii="Verdana" w:hAnsi="Verdana" w:cs="Verdana"/>
                <w:spacing w:val="-5"/>
                <w:sz w:val="18"/>
                <w:szCs w:val="18"/>
                <w:lang w:val="en-GB"/>
              </w:rPr>
              <w:t xml:space="preserve">r </w:t>
            </w:r>
            <w:r w:rsidR="001B40E6" w:rsidRPr="00D833EF">
              <w:rPr>
                <w:rFonts w:ascii="Verdana" w:hAnsi="Verdana" w:cs="Verdana"/>
                <w:spacing w:val="-5"/>
                <w:sz w:val="18"/>
                <w:szCs w:val="18"/>
                <w:lang w:val="en-GB"/>
              </w:rPr>
              <w:t xml:space="preserve">payment of the </w:t>
            </w:r>
            <w:r w:rsidR="008C7D83">
              <w:rPr>
                <w:rFonts w:ascii="Verdana" w:hAnsi="Verdana" w:cs="Verdana"/>
                <w:spacing w:val="-5"/>
                <w:sz w:val="18"/>
                <w:szCs w:val="18"/>
                <w:lang w:val="en-GB"/>
              </w:rPr>
              <w:t>co-financing</w:t>
            </w:r>
            <w:r w:rsidR="001B40E6" w:rsidRPr="00D833EF">
              <w:rPr>
                <w:rFonts w:ascii="Verdana" w:hAnsi="Verdana" w:cs="Verdana"/>
                <w:spacing w:val="-5"/>
                <w:sz w:val="18"/>
                <w:szCs w:val="18"/>
                <w:lang w:val="en-GB"/>
              </w:rPr>
              <w:t xml:space="preserve"> part for the new vaccine</w:t>
            </w:r>
            <w:r w:rsidR="00D9162D" w:rsidRPr="00D833EF">
              <w:rPr>
                <w:rFonts w:ascii="Verdana" w:hAnsi="Verdana" w:cs="Verdana"/>
                <w:spacing w:val="-6"/>
                <w:sz w:val="18"/>
                <w:szCs w:val="18"/>
                <w:lang w:val="en-GB"/>
              </w:rPr>
              <w:t>.</w:t>
            </w:r>
          </w:p>
        </w:tc>
      </w:tr>
    </w:tbl>
    <w:p w:rsidR="00D9162D" w:rsidRPr="00D833EF" w:rsidRDefault="00D9162D" w:rsidP="00D9162D">
      <w:pPr>
        <w:spacing w:before="576" w:after="72"/>
        <w:ind w:left="432"/>
        <w:rPr>
          <w:rFonts w:ascii="Verdana" w:hAnsi="Verdana" w:cs="Verdana"/>
          <w:b/>
          <w:bCs/>
          <w:spacing w:val="-4"/>
          <w:sz w:val="19"/>
          <w:szCs w:val="19"/>
          <w:u w:val="single"/>
          <w:lang w:val="en-GB"/>
        </w:rPr>
      </w:pPr>
      <w:r w:rsidRPr="00D833EF">
        <w:rPr>
          <w:rFonts w:ascii="Arial" w:hAnsi="Arial" w:cs="Arial"/>
          <w:b/>
          <w:bCs/>
          <w:spacing w:val="-4"/>
          <w:sz w:val="21"/>
          <w:szCs w:val="21"/>
          <w:lang w:val="en-GB"/>
        </w:rPr>
        <w:t xml:space="preserve">II. </w:t>
      </w:r>
      <w:r w:rsidR="001B40E6" w:rsidRPr="00D833EF">
        <w:rPr>
          <w:rFonts w:ascii="Arial" w:hAnsi="Arial" w:cs="Arial"/>
          <w:b/>
          <w:bCs/>
          <w:spacing w:val="-4"/>
          <w:sz w:val="21"/>
          <w:szCs w:val="21"/>
          <w:u w:val="single"/>
          <w:lang w:val="en-GB"/>
        </w:rPr>
        <w:t>Anti-rotavirus vaccine for schedule 2 doses</w:t>
      </w:r>
    </w:p>
    <w:tbl>
      <w:tblPr>
        <w:tblW w:w="0" w:type="auto"/>
        <w:tblInd w:w="5" w:type="dxa"/>
        <w:tblLayout w:type="fixed"/>
        <w:tblCellMar>
          <w:left w:w="0" w:type="dxa"/>
          <w:right w:w="0" w:type="dxa"/>
        </w:tblCellMar>
        <w:tblLook w:val="0000"/>
      </w:tblPr>
      <w:tblGrid>
        <w:gridCol w:w="8400"/>
      </w:tblGrid>
      <w:tr w:rsidR="00D9162D" w:rsidRPr="00D833EF" w:rsidTr="006463E6">
        <w:trPr>
          <w:trHeight w:hRule="exact" w:val="1373"/>
        </w:trPr>
        <w:tc>
          <w:tcPr>
            <w:tcW w:w="8400" w:type="dxa"/>
            <w:tcBorders>
              <w:top w:val="single" w:sz="4" w:space="0" w:color="000000"/>
              <w:left w:val="single" w:sz="4" w:space="0" w:color="7B7C7B"/>
              <w:bottom w:val="single" w:sz="4" w:space="0" w:color="686868"/>
              <w:right w:val="single" w:sz="4" w:space="0" w:color="6C6C6C"/>
            </w:tcBorders>
          </w:tcPr>
          <w:p w:rsidR="00D9162D" w:rsidRPr="00D833EF" w:rsidRDefault="00D9162D" w:rsidP="006463E6">
            <w:pPr>
              <w:spacing w:before="36"/>
              <w:ind w:left="144"/>
              <w:rPr>
                <w:rFonts w:ascii="Tahoma" w:hAnsi="Tahoma" w:cs="Tahoma"/>
                <w:b/>
                <w:bCs/>
                <w:spacing w:val="4"/>
                <w:sz w:val="17"/>
                <w:szCs w:val="17"/>
                <w:lang w:val="en-GB"/>
              </w:rPr>
            </w:pPr>
            <w:r w:rsidRPr="00D833EF">
              <w:rPr>
                <w:rFonts w:ascii="Tahoma" w:hAnsi="Tahoma" w:cs="Tahoma"/>
                <w:b/>
                <w:bCs/>
                <w:spacing w:val="4"/>
                <w:sz w:val="17"/>
                <w:szCs w:val="17"/>
                <w:lang w:val="en-GB"/>
              </w:rPr>
              <w:lastRenderedPageBreak/>
              <w:t>Condition 1:</w:t>
            </w:r>
          </w:p>
          <w:p w:rsidR="00D9162D" w:rsidRPr="00D833EF" w:rsidRDefault="001B40E6" w:rsidP="001B40E6">
            <w:pPr>
              <w:spacing w:before="72" w:after="324"/>
              <w:ind w:left="144" w:right="360"/>
              <w:jc w:val="both"/>
              <w:rPr>
                <w:rFonts w:ascii="Verdana" w:hAnsi="Verdana" w:cs="Verdana"/>
                <w:spacing w:val="-4"/>
                <w:sz w:val="18"/>
                <w:szCs w:val="18"/>
                <w:lang w:val="en-GB"/>
              </w:rPr>
            </w:pPr>
            <w:r w:rsidRPr="00D833EF">
              <w:rPr>
                <w:rFonts w:ascii="Verdana" w:hAnsi="Verdana" w:cs="Verdana"/>
                <w:spacing w:val="-7"/>
                <w:sz w:val="18"/>
                <w:szCs w:val="18"/>
                <w:lang w:val="en-GB"/>
              </w:rPr>
              <w:t>Guinea-Bissau must provide a sworn statement from the ICC certifying that before any vaccines are shipped to the country, the cold chain at all levels will be up and running and will have a sufficient capacity to store the vaccines.</w:t>
            </w:r>
            <w:r w:rsidR="00D9162D" w:rsidRPr="00D833EF">
              <w:rPr>
                <w:rFonts w:ascii="Verdana" w:hAnsi="Verdana" w:cs="Verdana"/>
                <w:spacing w:val="-6"/>
                <w:sz w:val="18"/>
                <w:szCs w:val="18"/>
                <w:lang w:val="en-GB"/>
              </w:rPr>
              <w:t xml:space="preserve"> </w:t>
            </w:r>
          </w:p>
        </w:tc>
      </w:tr>
    </w:tbl>
    <w:p w:rsidR="00D9162D" w:rsidRPr="00D833EF" w:rsidRDefault="001B40E6" w:rsidP="00D9162D">
      <w:pPr>
        <w:spacing w:before="108" w:line="208" w:lineRule="auto"/>
        <w:ind w:left="720"/>
        <w:rPr>
          <w:rFonts w:ascii="Tahoma" w:hAnsi="Tahoma" w:cs="Tahoma"/>
          <w:b/>
          <w:bCs/>
          <w:spacing w:val="5"/>
          <w:sz w:val="17"/>
          <w:szCs w:val="17"/>
          <w:lang w:val="en-GB"/>
        </w:rPr>
      </w:pPr>
      <w:r w:rsidRPr="00D833EF">
        <w:rPr>
          <w:rFonts w:ascii="Tahoma" w:hAnsi="Tahoma" w:cs="Tahoma"/>
          <w:b/>
          <w:bCs/>
          <w:spacing w:val="5"/>
          <w:sz w:val="17"/>
          <w:szCs w:val="17"/>
          <w:lang w:val="en-GB"/>
        </w:rPr>
        <w:t xml:space="preserve">For the introduction of the </w:t>
      </w:r>
      <w:r w:rsidR="00D9162D" w:rsidRPr="00D833EF">
        <w:rPr>
          <w:rFonts w:ascii="Tahoma" w:hAnsi="Tahoma" w:cs="Tahoma"/>
          <w:b/>
          <w:bCs/>
          <w:spacing w:val="5"/>
          <w:sz w:val="17"/>
          <w:szCs w:val="17"/>
          <w:lang w:val="en-GB"/>
        </w:rPr>
        <w:t xml:space="preserve">Rotavirus </w:t>
      </w:r>
      <w:r w:rsidRPr="00D833EF">
        <w:rPr>
          <w:rFonts w:ascii="Tahoma" w:hAnsi="Tahoma" w:cs="Tahoma"/>
          <w:b/>
          <w:bCs/>
          <w:spacing w:val="5"/>
          <w:sz w:val="17"/>
          <w:szCs w:val="17"/>
          <w:lang w:val="en-GB"/>
        </w:rPr>
        <w:t>vaccine in</w:t>
      </w:r>
      <w:r w:rsidR="00D9162D" w:rsidRPr="00D833EF">
        <w:rPr>
          <w:rFonts w:ascii="Tahoma" w:hAnsi="Tahoma" w:cs="Tahoma"/>
          <w:b/>
          <w:bCs/>
          <w:spacing w:val="5"/>
          <w:sz w:val="17"/>
          <w:szCs w:val="17"/>
          <w:lang w:val="en-GB"/>
        </w:rPr>
        <w:t xml:space="preserve"> 2014</w:t>
      </w:r>
    </w:p>
    <w:p w:rsidR="00D9162D" w:rsidRPr="00D833EF" w:rsidRDefault="00D9162D" w:rsidP="00D9162D">
      <w:pPr>
        <w:spacing w:line="280" w:lineRule="auto"/>
        <w:ind w:left="144" w:right="72"/>
        <w:rPr>
          <w:rFonts w:ascii="Verdana" w:hAnsi="Verdana" w:cs="Verdana"/>
          <w:spacing w:val="-6"/>
          <w:sz w:val="18"/>
          <w:szCs w:val="18"/>
          <w:lang w:val="en-GB"/>
        </w:rPr>
      </w:pPr>
      <w:r w:rsidRPr="00D833EF">
        <w:rPr>
          <w:rFonts w:ascii="Verdana" w:hAnsi="Verdana" w:cs="Verdana"/>
          <w:spacing w:val="2"/>
          <w:sz w:val="18"/>
          <w:szCs w:val="18"/>
          <w:lang w:val="en-GB"/>
        </w:rPr>
        <w:t>A</w:t>
      </w:r>
      <w:r w:rsidR="001B40E6" w:rsidRPr="00D833EF">
        <w:rPr>
          <w:rFonts w:ascii="Verdana" w:hAnsi="Verdana" w:cs="Verdana"/>
          <w:spacing w:val="2"/>
          <w:sz w:val="18"/>
          <w:szCs w:val="18"/>
          <w:lang w:val="en-GB"/>
        </w:rPr>
        <w:t xml:space="preserve">t the national level, the cold chain capacity will have to be strengthened with the installation of an additional capacity of </w:t>
      </w:r>
      <w:r w:rsidR="001B40E6" w:rsidRPr="00D833EF">
        <w:rPr>
          <w:rFonts w:ascii="Verdana" w:hAnsi="Verdana" w:cs="Verdana"/>
          <w:spacing w:val="-6"/>
          <w:sz w:val="18"/>
          <w:szCs w:val="18"/>
          <w:lang w:val="en-GB"/>
        </w:rPr>
        <w:t>20 m3 at an estimated cost of USD 50,000.</w:t>
      </w:r>
    </w:p>
    <w:p w:rsidR="009E71A4" w:rsidRPr="00D833EF" w:rsidRDefault="00ED6CD7" w:rsidP="009E71A4">
      <w:pPr>
        <w:spacing w:line="280" w:lineRule="auto"/>
        <w:ind w:left="72"/>
        <w:jc w:val="both"/>
        <w:rPr>
          <w:rFonts w:ascii="Verdana" w:eastAsia="Times New Roman" w:hAnsi="Verdana" w:cs="Verdana"/>
          <w:spacing w:val="-5"/>
          <w:sz w:val="18"/>
          <w:szCs w:val="18"/>
          <w:lang w:val="en-GB"/>
        </w:rPr>
      </w:pPr>
      <w:r w:rsidRPr="00D833EF">
        <w:rPr>
          <w:rFonts w:ascii="Verdana" w:eastAsia="Times New Roman" w:hAnsi="Verdana" w:cs="Verdana"/>
          <w:spacing w:val="1"/>
          <w:sz w:val="18"/>
          <w:szCs w:val="18"/>
          <w:lang w:val="en-GB"/>
        </w:rPr>
        <w:t xml:space="preserve">With regard to the healthcare areas, the needs indicated in the table below should be met in order to have an adequate storage capacity both at the national level and the </w:t>
      </w:r>
      <w:r w:rsidR="006463E6" w:rsidRPr="00D833EF">
        <w:rPr>
          <w:rFonts w:ascii="Verdana" w:eastAsia="Times New Roman" w:hAnsi="Verdana" w:cs="Verdana"/>
          <w:spacing w:val="1"/>
          <w:sz w:val="18"/>
          <w:szCs w:val="18"/>
          <w:lang w:val="en-GB"/>
        </w:rPr>
        <w:t>outreach</w:t>
      </w:r>
      <w:r w:rsidRPr="00D833EF">
        <w:rPr>
          <w:rFonts w:ascii="Verdana" w:eastAsia="Times New Roman" w:hAnsi="Verdana" w:cs="Verdana"/>
          <w:spacing w:val="1"/>
          <w:sz w:val="18"/>
          <w:szCs w:val="18"/>
          <w:lang w:val="en-GB"/>
        </w:rPr>
        <w:t xml:space="preserve"> level.</w:t>
      </w:r>
    </w:p>
    <w:p w:rsidR="009E71A4" w:rsidRPr="00D833EF" w:rsidRDefault="00ED6CD7" w:rsidP="009E71A4">
      <w:pPr>
        <w:spacing w:before="144" w:line="278" w:lineRule="auto"/>
        <w:ind w:left="72"/>
        <w:rPr>
          <w:rFonts w:ascii="Verdana" w:eastAsia="Times New Roman" w:hAnsi="Verdana" w:cs="Verdana"/>
          <w:spacing w:val="-6"/>
          <w:sz w:val="18"/>
          <w:szCs w:val="18"/>
          <w:lang w:val="en-GB"/>
        </w:rPr>
      </w:pPr>
      <w:r w:rsidRPr="00D833EF">
        <w:rPr>
          <w:rFonts w:ascii="Verdana" w:eastAsia="Times New Roman" w:hAnsi="Verdana" w:cs="Verdana"/>
          <w:spacing w:val="2"/>
          <w:sz w:val="18"/>
          <w:szCs w:val="18"/>
          <w:lang w:val="en-GB"/>
        </w:rPr>
        <w:t xml:space="preserve">The healthcare areas in question are listed below and broken down by </w:t>
      </w:r>
      <w:r w:rsidR="006463E6" w:rsidRPr="00D833EF">
        <w:rPr>
          <w:rFonts w:ascii="Verdana" w:eastAsia="Times New Roman" w:hAnsi="Verdana" w:cs="Verdana"/>
          <w:spacing w:val="2"/>
          <w:sz w:val="18"/>
          <w:szCs w:val="18"/>
          <w:lang w:val="en-GB"/>
        </w:rPr>
        <w:t>healthcare</w:t>
      </w:r>
      <w:r w:rsidRPr="00D833EF">
        <w:rPr>
          <w:rFonts w:ascii="Verdana" w:eastAsia="Times New Roman" w:hAnsi="Verdana" w:cs="Verdana"/>
          <w:spacing w:val="2"/>
          <w:sz w:val="18"/>
          <w:szCs w:val="18"/>
          <w:lang w:val="en-GB"/>
        </w:rPr>
        <w:t xml:space="preserve"> region and by type of </w:t>
      </w:r>
      <w:r w:rsidRPr="00D833EF">
        <w:rPr>
          <w:rFonts w:ascii="Verdana" w:eastAsia="Times New Roman" w:hAnsi="Verdana" w:cs="Verdana"/>
          <w:spacing w:val="-6"/>
          <w:sz w:val="18"/>
          <w:szCs w:val="18"/>
          <w:lang w:val="en-GB"/>
        </w:rPr>
        <w:t>refrige</w:t>
      </w:r>
      <w:r w:rsidR="00D833EF">
        <w:rPr>
          <w:rFonts w:ascii="Verdana" w:eastAsia="Times New Roman" w:hAnsi="Verdana" w:cs="Verdana"/>
          <w:spacing w:val="-6"/>
          <w:sz w:val="18"/>
          <w:szCs w:val="18"/>
          <w:lang w:val="en-GB"/>
        </w:rPr>
        <w:t>rato</w:t>
      </w:r>
      <w:r w:rsidR="009E71A4" w:rsidRPr="00D833EF">
        <w:rPr>
          <w:rFonts w:ascii="Verdana" w:eastAsia="Times New Roman" w:hAnsi="Verdana" w:cs="Verdana"/>
          <w:spacing w:val="-6"/>
          <w:sz w:val="18"/>
          <w:szCs w:val="18"/>
          <w:lang w:val="en-GB"/>
        </w:rPr>
        <w:t>r</w:t>
      </w:r>
    </w:p>
    <w:p w:rsidR="009E71A4" w:rsidRPr="00D833EF" w:rsidRDefault="00ED6CD7" w:rsidP="009E71A4">
      <w:pPr>
        <w:spacing w:before="576" w:after="180"/>
        <w:ind w:left="72"/>
        <w:rPr>
          <w:rFonts w:ascii="Arial" w:eastAsia="Times New Roman" w:hAnsi="Arial" w:cs="Arial"/>
          <w:spacing w:val="4"/>
          <w:sz w:val="15"/>
          <w:szCs w:val="15"/>
          <w:lang w:val="en-GB"/>
        </w:rPr>
      </w:pPr>
      <w:r w:rsidRPr="00D833EF">
        <w:rPr>
          <w:rFonts w:ascii="Arial" w:eastAsia="Times New Roman" w:hAnsi="Arial" w:cs="Arial"/>
          <w:spacing w:val="4"/>
          <w:sz w:val="15"/>
          <w:szCs w:val="15"/>
          <w:lang w:val="en-GB"/>
        </w:rPr>
        <w:t>Table</w:t>
      </w:r>
      <w:r w:rsidR="009E71A4" w:rsidRPr="00D833EF">
        <w:rPr>
          <w:rFonts w:ascii="Arial" w:eastAsia="Times New Roman" w:hAnsi="Arial" w:cs="Arial"/>
          <w:spacing w:val="4"/>
          <w:sz w:val="15"/>
          <w:szCs w:val="15"/>
          <w:lang w:val="en-GB"/>
        </w:rPr>
        <w:t xml:space="preserve"> 3. </w:t>
      </w:r>
      <w:r w:rsidRPr="00D833EF">
        <w:rPr>
          <w:rFonts w:ascii="Arial" w:eastAsia="Times New Roman" w:hAnsi="Arial" w:cs="Arial"/>
          <w:spacing w:val="4"/>
          <w:sz w:val="15"/>
          <w:szCs w:val="15"/>
          <w:lang w:val="en-GB"/>
        </w:rPr>
        <w:t>Refrigerator needs for</w:t>
      </w:r>
      <w:r w:rsidR="009E71A4" w:rsidRPr="00D833EF">
        <w:rPr>
          <w:rFonts w:ascii="Arial" w:eastAsia="Times New Roman" w:hAnsi="Arial" w:cs="Arial"/>
          <w:spacing w:val="4"/>
          <w:sz w:val="15"/>
          <w:szCs w:val="15"/>
          <w:lang w:val="en-GB"/>
        </w:rPr>
        <w:t xml:space="preserve"> 2013</w:t>
      </w:r>
    </w:p>
    <w:tbl>
      <w:tblPr>
        <w:tblW w:w="0" w:type="auto"/>
        <w:tblInd w:w="10" w:type="dxa"/>
        <w:tblLayout w:type="fixed"/>
        <w:tblCellMar>
          <w:left w:w="0" w:type="dxa"/>
          <w:right w:w="0" w:type="dxa"/>
        </w:tblCellMar>
        <w:tblLook w:val="0000"/>
      </w:tblPr>
      <w:tblGrid>
        <w:gridCol w:w="1651"/>
        <w:gridCol w:w="1229"/>
        <w:gridCol w:w="2381"/>
        <w:gridCol w:w="1277"/>
        <w:gridCol w:w="1646"/>
      </w:tblGrid>
      <w:tr w:rsidR="009E71A4" w:rsidRPr="00D833EF" w:rsidTr="006463E6">
        <w:trPr>
          <w:cantSplit/>
          <w:trHeight w:hRule="exact" w:val="446"/>
        </w:trPr>
        <w:tc>
          <w:tcPr>
            <w:tcW w:w="1651" w:type="dxa"/>
            <w:vMerge w:val="restart"/>
            <w:tcBorders>
              <w:top w:val="single" w:sz="4" w:space="0" w:color="auto"/>
              <w:left w:val="single" w:sz="4" w:space="0" w:color="auto"/>
              <w:bottom w:val="nil"/>
              <w:right w:val="single" w:sz="4" w:space="0" w:color="auto"/>
            </w:tcBorders>
          </w:tcPr>
          <w:p w:rsidR="009E71A4" w:rsidRPr="00D833EF" w:rsidRDefault="00ED6CD7" w:rsidP="006463E6">
            <w:pPr>
              <w:jc w:val="center"/>
              <w:rPr>
                <w:rFonts w:ascii="Arial" w:eastAsia="Times New Roman" w:hAnsi="Arial" w:cs="Arial"/>
                <w:spacing w:val="-14"/>
                <w:sz w:val="19"/>
                <w:szCs w:val="19"/>
                <w:lang w:val="en-GB"/>
              </w:rPr>
            </w:pPr>
            <w:r w:rsidRPr="00D833EF">
              <w:rPr>
                <w:rFonts w:ascii="Arial" w:eastAsia="Times New Roman" w:hAnsi="Arial" w:cs="Arial"/>
                <w:spacing w:val="-14"/>
                <w:sz w:val="19"/>
                <w:szCs w:val="19"/>
                <w:lang w:val="en-GB"/>
              </w:rPr>
              <w:t>Healthcare region</w:t>
            </w:r>
            <w:r w:rsidR="009E71A4" w:rsidRPr="00D833EF">
              <w:rPr>
                <w:rFonts w:ascii="Arial" w:eastAsia="Times New Roman" w:hAnsi="Arial" w:cs="Arial"/>
                <w:spacing w:val="-14"/>
                <w:sz w:val="19"/>
                <w:szCs w:val="19"/>
                <w:lang w:val="en-GB"/>
              </w:rPr>
              <w:t>s</w:t>
            </w:r>
          </w:p>
        </w:tc>
        <w:tc>
          <w:tcPr>
            <w:tcW w:w="1229" w:type="dxa"/>
            <w:vMerge w:val="restart"/>
            <w:tcBorders>
              <w:top w:val="single" w:sz="4" w:space="0" w:color="auto"/>
              <w:left w:val="single" w:sz="4" w:space="0" w:color="auto"/>
              <w:bottom w:val="nil"/>
              <w:right w:val="single" w:sz="4" w:space="0" w:color="auto"/>
            </w:tcBorders>
          </w:tcPr>
          <w:p w:rsidR="009E71A4" w:rsidRPr="00D833EF" w:rsidRDefault="00ED6CD7" w:rsidP="006463E6">
            <w:pPr>
              <w:spacing w:line="213" w:lineRule="auto"/>
              <w:jc w:val="center"/>
              <w:rPr>
                <w:rFonts w:ascii="Arial" w:eastAsia="Times New Roman" w:hAnsi="Arial" w:cs="Arial"/>
                <w:spacing w:val="-4"/>
                <w:sz w:val="19"/>
                <w:szCs w:val="19"/>
                <w:lang w:val="en-GB"/>
              </w:rPr>
            </w:pPr>
            <w:r w:rsidRPr="00D833EF">
              <w:rPr>
                <w:rFonts w:ascii="Arial" w:eastAsia="Times New Roman" w:hAnsi="Arial" w:cs="Arial"/>
                <w:spacing w:val="-4"/>
                <w:sz w:val="19"/>
                <w:szCs w:val="19"/>
                <w:lang w:val="en-GB"/>
              </w:rPr>
              <w:t>Number of healthcare areas</w:t>
            </w:r>
          </w:p>
          <w:p w:rsidR="009E71A4" w:rsidRPr="00D833EF" w:rsidRDefault="009E71A4" w:rsidP="00ED6CD7">
            <w:pPr>
              <w:spacing w:before="72" w:line="204" w:lineRule="auto"/>
              <w:rPr>
                <w:rFonts w:ascii="Arial" w:eastAsia="Times New Roman" w:hAnsi="Arial" w:cs="Arial"/>
                <w:spacing w:val="-2"/>
                <w:sz w:val="19"/>
                <w:szCs w:val="19"/>
                <w:lang w:val="en-GB"/>
              </w:rPr>
            </w:pPr>
          </w:p>
          <w:p w:rsidR="009E71A4" w:rsidRPr="00D833EF" w:rsidRDefault="009E71A4" w:rsidP="006463E6">
            <w:pPr>
              <w:spacing w:before="36" w:line="213" w:lineRule="auto"/>
              <w:jc w:val="center"/>
              <w:rPr>
                <w:rFonts w:ascii="Arial" w:eastAsia="Times New Roman" w:hAnsi="Arial" w:cs="Arial"/>
                <w:spacing w:val="-6"/>
                <w:sz w:val="19"/>
                <w:szCs w:val="19"/>
                <w:lang w:val="en-GB"/>
              </w:rPr>
            </w:pPr>
            <w:r w:rsidRPr="00D833EF">
              <w:rPr>
                <w:rFonts w:ascii="Arial" w:eastAsia="Times New Roman" w:hAnsi="Arial" w:cs="Arial"/>
                <w:spacing w:val="-6"/>
                <w:sz w:val="19"/>
                <w:szCs w:val="19"/>
                <w:lang w:val="en-GB"/>
              </w:rPr>
              <w:t>sanitaires</w:t>
            </w:r>
          </w:p>
        </w:tc>
        <w:tc>
          <w:tcPr>
            <w:tcW w:w="3658" w:type="dxa"/>
            <w:gridSpan w:val="2"/>
            <w:tcBorders>
              <w:top w:val="single" w:sz="4" w:space="0" w:color="auto"/>
              <w:left w:val="single" w:sz="4" w:space="0" w:color="auto"/>
              <w:bottom w:val="single" w:sz="4" w:space="0" w:color="auto"/>
              <w:right w:val="single" w:sz="4" w:space="0" w:color="auto"/>
            </w:tcBorders>
          </w:tcPr>
          <w:p w:rsidR="009E71A4" w:rsidRPr="00D833EF" w:rsidRDefault="00ED6CD7" w:rsidP="006463E6">
            <w:pPr>
              <w:ind w:left="184"/>
              <w:rPr>
                <w:rFonts w:ascii="Arial" w:eastAsia="Times New Roman" w:hAnsi="Arial" w:cs="Arial"/>
                <w:spacing w:val="-14"/>
                <w:sz w:val="19"/>
                <w:szCs w:val="19"/>
                <w:lang w:val="en-GB"/>
              </w:rPr>
            </w:pPr>
            <w:r w:rsidRPr="00D833EF">
              <w:rPr>
                <w:rFonts w:ascii="Arial" w:eastAsia="Times New Roman" w:hAnsi="Arial" w:cs="Arial"/>
                <w:spacing w:val="-14"/>
                <w:sz w:val="19"/>
                <w:szCs w:val="19"/>
                <w:lang w:val="en-GB"/>
              </w:rPr>
              <w:t>Refrigerators</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ED6CD7" w:rsidP="006463E6">
            <w:pPr>
              <w:ind w:left="192"/>
              <w:rPr>
                <w:rFonts w:ascii="Arial" w:eastAsia="Times New Roman" w:hAnsi="Arial" w:cs="Arial"/>
                <w:sz w:val="19"/>
                <w:szCs w:val="19"/>
                <w:lang w:val="en-GB"/>
              </w:rPr>
            </w:pPr>
            <w:r w:rsidRPr="00D833EF">
              <w:rPr>
                <w:rFonts w:ascii="Arial" w:eastAsia="Times New Roman" w:hAnsi="Arial" w:cs="Arial"/>
                <w:sz w:val="19"/>
                <w:szCs w:val="19"/>
                <w:lang w:val="en-GB"/>
              </w:rPr>
              <w:t>Cost (U</w:t>
            </w:r>
            <w:r w:rsidR="009E71A4" w:rsidRPr="00D833EF">
              <w:rPr>
                <w:rFonts w:ascii="Arial" w:eastAsia="Times New Roman" w:hAnsi="Arial" w:cs="Arial"/>
                <w:sz w:val="19"/>
                <w:szCs w:val="19"/>
                <w:lang w:val="en-GB"/>
              </w:rPr>
              <w:t>SD)</w:t>
            </w:r>
          </w:p>
        </w:tc>
      </w:tr>
      <w:tr w:rsidR="009E71A4" w:rsidRPr="00D833EF" w:rsidTr="006463E6">
        <w:trPr>
          <w:cantSplit/>
          <w:trHeight w:hRule="exact" w:val="514"/>
        </w:trPr>
        <w:tc>
          <w:tcPr>
            <w:tcW w:w="1651" w:type="dxa"/>
            <w:vMerge/>
            <w:tcBorders>
              <w:top w:val="nil"/>
              <w:left w:val="single" w:sz="4" w:space="0" w:color="auto"/>
              <w:bottom w:val="single" w:sz="4" w:space="0" w:color="auto"/>
              <w:right w:val="single" w:sz="4" w:space="0" w:color="auto"/>
            </w:tcBorders>
          </w:tcPr>
          <w:p w:rsidR="009E71A4" w:rsidRPr="00D833EF" w:rsidRDefault="009E71A4" w:rsidP="006463E6">
            <w:pPr>
              <w:rPr>
                <w:rFonts w:ascii="Arial" w:eastAsia="Times New Roman" w:hAnsi="Arial" w:cs="Arial"/>
                <w:sz w:val="19"/>
                <w:szCs w:val="19"/>
                <w:lang w:val="en-GB"/>
              </w:rPr>
            </w:pPr>
          </w:p>
        </w:tc>
        <w:tc>
          <w:tcPr>
            <w:tcW w:w="1229" w:type="dxa"/>
            <w:vMerge/>
            <w:tcBorders>
              <w:top w:val="nil"/>
              <w:left w:val="single" w:sz="4" w:space="0" w:color="auto"/>
              <w:bottom w:val="single" w:sz="4" w:space="0" w:color="auto"/>
              <w:right w:val="single" w:sz="4" w:space="0" w:color="auto"/>
            </w:tcBorders>
          </w:tcPr>
          <w:p w:rsidR="009E71A4" w:rsidRPr="00D833EF" w:rsidRDefault="009E71A4" w:rsidP="006463E6">
            <w:pPr>
              <w:rPr>
                <w:rFonts w:ascii="Arial" w:eastAsia="Times New Roman" w:hAnsi="Arial" w:cs="Arial"/>
                <w:sz w:val="19"/>
                <w:szCs w:val="19"/>
                <w:lang w:val="en-GB"/>
              </w:rPr>
            </w:pP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84"/>
              <w:rPr>
                <w:rFonts w:ascii="Arial" w:eastAsia="Times New Roman" w:hAnsi="Arial" w:cs="Arial"/>
                <w:sz w:val="19"/>
                <w:szCs w:val="19"/>
                <w:lang w:val="en-GB"/>
              </w:rPr>
            </w:pPr>
            <w:r w:rsidRPr="00D833EF">
              <w:rPr>
                <w:rFonts w:ascii="Arial" w:eastAsia="Times New Roman" w:hAnsi="Arial" w:cs="Arial"/>
                <w:sz w:val="19"/>
                <w:szCs w:val="19"/>
                <w:lang w:val="en-GB"/>
              </w:rPr>
              <w:t>Type</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92"/>
              <w:rPr>
                <w:rFonts w:ascii="Arial" w:eastAsia="Times New Roman" w:hAnsi="Arial" w:cs="Arial"/>
                <w:spacing w:val="-4"/>
                <w:sz w:val="19"/>
                <w:szCs w:val="19"/>
                <w:lang w:val="en-GB"/>
              </w:rPr>
            </w:pPr>
            <w:r w:rsidRPr="00D833EF">
              <w:rPr>
                <w:rFonts w:ascii="Arial" w:eastAsia="Times New Roman" w:hAnsi="Arial" w:cs="Arial"/>
                <w:spacing w:val="-4"/>
                <w:sz w:val="19"/>
                <w:szCs w:val="19"/>
                <w:lang w:val="en-GB"/>
              </w:rPr>
              <w:t>N</w:t>
            </w:r>
            <w:r w:rsidR="00ED6CD7" w:rsidRPr="00D833EF">
              <w:rPr>
                <w:rFonts w:ascii="Arial" w:eastAsia="Times New Roman" w:hAnsi="Arial" w:cs="Arial"/>
                <w:spacing w:val="-4"/>
                <w:sz w:val="19"/>
                <w:szCs w:val="19"/>
                <w:lang w:val="en-GB"/>
              </w:rPr>
              <w:t>umber</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r>
      <w:tr w:rsidR="009E71A4" w:rsidRPr="00D833EF" w:rsidTr="006463E6">
        <w:trPr>
          <w:trHeight w:hRule="exact" w:val="442"/>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ED6CD7"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National level</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20 m3</w:t>
            </w:r>
            <w:r w:rsidR="00ED6CD7" w:rsidRPr="00D833EF">
              <w:rPr>
                <w:rFonts w:ascii="Arial" w:eastAsia="Times New Roman" w:hAnsi="Arial" w:cs="Arial"/>
                <w:sz w:val="19"/>
                <w:szCs w:val="19"/>
                <w:lang w:val="en-GB"/>
              </w:rPr>
              <w:t xml:space="preserve"> cold chamber</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50</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000</w:t>
            </w:r>
          </w:p>
        </w:tc>
      </w:tr>
      <w:tr w:rsidR="009E71A4" w:rsidRPr="00D833EF" w:rsidTr="006463E6">
        <w:trPr>
          <w:trHeight w:hRule="exact" w:val="326"/>
        </w:trPr>
        <w:tc>
          <w:tcPr>
            <w:tcW w:w="165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BAFATA</w:t>
            </w:r>
          </w:p>
        </w:tc>
        <w:tc>
          <w:tcPr>
            <w:tcW w:w="1229" w:type="dxa"/>
            <w:tcBorders>
              <w:top w:val="single" w:sz="4" w:space="0" w:color="auto"/>
              <w:left w:val="single" w:sz="4" w:space="0" w:color="auto"/>
              <w:bottom w:val="nil"/>
              <w:right w:val="single" w:sz="4" w:space="0" w:color="auto"/>
            </w:tcBorders>
            <w:vAlign w:val="center"/>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10</w:t>
            </w:r>
          </w:p>
        </w:tc>
        <w:tc>
          <w:tcPr>
            <w:tcW w:w="238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7</w:t>
            </w:r>
          </w:p>
        </w:tc>
        <w:tc>
          <w:tcPr>
            <w:tcW w:w="1646" w:type="dxa"/>
            <w:tcBorders>
              <w:top w:val="single" w:sz="4" w:space="0" w:color="auto"/>
              <w:left w:val="single" w:sz="4" w:space="0" w:color="auto"/>
              <w:bottom w:val="nil"/>
              <w:right w:val="single" w:sz="4" w:space="0" w:color="auto"/>
            </w:tcBorders>
            <w:vAlign w:val="center"/>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21</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749</w:t>
            </w:r>
          </w:p>
        </w:tc>
      </w:tr>
      <w:tr w:rsidR="009E71A4" w:rsidRPr="00D833EF" w:rsidTr="006463E6">
        <w:trPr>
          <w:trHeight w:hRule="exact" w:val="552"/>
        </w:trPr>
        <w:tc>
          <w:tcPr>
            <w:tcW w:w="1651"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1229"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2381" w:type="dxa"/>
            <w:tcBorders>
              <w:top w:val="nil"/>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nil"/>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4</w:t>
            </w:r>
          </w:p>
        </w:tc>
        <w:tc>
          <w:tcPr>
            <w:tcW w:w="1646" w:type="dxa"/>
            <w:tcBorders>
              <w:top w:val="nil"/>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7</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280</w:t>
            </w:r>
          </w:p>
        </w:tc>
      </w:tr>
      <w:tr w:rsidR="009E71A4" w:rsidRPr="00D833EF" w:rsidTr="006463E6">
        <w:trPr>
          <w:trHeight w:hRule="exact" w:val="446"/>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BIJAGOS</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1</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820</w:t>
            </w:r>
          </w:p>
        </w:tc>
      </w:tr>
      <w:tr w:rsidR="009E71A4" w:rsidRPr="00D833EF" w:rsidTr="006463E6">
        <w:trPr>
          <w:trHeight w:hRule="exact" w:val="327"/>
        </w:trPr>
        <w:tc>
          <w:tcPr>
            <w:tcW w:w="165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BIOMBO</w:t>
            </w:r>
          </w:p>
        </w:tc>
        <w:tc>
          <w:tcPr>
            <w:tcW w:w="1229" w:type="dxa"/>
            <w:tcBorders>
              <w:top w:val="single" w:sz="4" w:space="0" w:color="auto"/>
              <w:left w:val="single" w:sz="4" w:space="0" w:color="auto"/>
              <w:bottom w:val="nil"/>
              <w:right w:val="single" w:sz="4" w:space="0" w:color="auto"/>
            </w:tcBorders>
            <w:vAlign w:val="center"/>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5</w:t>
            </w:r>
          </w:p>
        </w:tc>
        <w:tc>
          <w:tcPr>
            <w:tcW w:w="238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2</w:t>
            </w:r>
          </w:p>
        </w:tc>
        <w:tc>
          <w:tcPr>
            <w:tcW w:w="1646" w:type="dxa"/>
            <w:tcBorders>
              <w:top w:val="single" w:sz="4" w:space="0" w:color="auto"/>
              <w:left w:val="single" w:sz="4" w:space="0" w:color="auto"/>
              <w:bottom w:val="nil"/>
              <w:right w:val="single" w:sz="4" w:space="0" w:color="auto"/>
            </w:tcBorders>
            <w:vAlign w:val="center"/>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6</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214</w:t>
            </w:r>
          </w:p>
        </w:tc>
      </w:tr>
      <w:tr w:rsidR="009E71A4" w:rsidRPr="00D833EF" w:rsidTr="006463E6">
        <w:trPr>
          <w:trHeight w:hRule="exact" w:val="547"/>
        </w:trPr>
        <w:tc>
          <w:tcPr>
            <w:tcW w:w="1651"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1229"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2381" w:type="dxa"/>
            <w:tcBorders>
              <w:top w:val="nil"/>
              <w:left w:val="single" w:sz="4" w:space="0" w:color="auto"/>
              <w:bottom w:val="single" w:sz="4" w:space="0" w:color="auto"/>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nil"/>
              <w:left w:val="single" w:sz="4" w:space="0" w:color="auto"/>
              <w:bottom w:val="single" w:sz="4" w:space="0" w:color="auto"/>
              <w:right w:val="single" w:sz="4" w:space="0" w:color="auto"/>
            </w:tcBorders>
            <w:vAlign w:val="center"/>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3</w:t>
            </w:r>
          </w:p>
        </w:tc>
        <w:tc>
          <w:tcPr>
            <w:tcW w:w="1646" w:type="dxa"/>
            <w:tcBorders>
              <w:top w:val="nil"/>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5</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460</w:t>
            </w:r>
          </w:p>
        </w:tc>
      </w:tr>
      <w:tr w:rsidR="009E71A4" w:rsidRPr="00D833EF" w:rsidTr="006463E6">
        <w:trPr>
          <w:trHeight w:hRule="exact" w:val="442"/>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BOLAMA</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1</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820</w:t>
            </w:r>
          </w:p>
        </w:tc>
      </w:tr>
      <w:tr w:rsidR="009E71A4" w:rsidRPr="00D833EF" w:rsidTr="006463E6">
        <w:trPr>
          <w:trHeight w:hRule="exact" w:val="331"/>
        </w:trPr>
        <w:tc>
          <w:tcPr>
            <w:tcW w:w="165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CACHEU</w:t>
            </w:r>
          </w:p>
        </w:tc>
        <w:tc>
          <w:tcPr>
            <w:tcW w:w="1229" w:type="dxa"/>
            <w:tcBorders>
              <w:top w:val="single" w:sz="4" w:space="0" w:color="auto"/>
              <w:left w:val="single" w:sz="4" w:space="0" w:color="auto"/>
              <w:bottom w:val="nil"/>
              <w:right w:val="single" w:sz="4" w:space="0" w:color="auto"/>
            </w:tcBorders>
            <w:vAlign w:val="center"/>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6</w:t>
            </w:r>
          </w:p>
        </w:tc>
        <w:tc>
          <w:tcPr>
            <w:tcW w:w="238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nil"/>
              <w:right w:val="single" w:sz="4" w:space="0" w:color="auto"/>
            </w:tcBorders>
            <w:vAlign w:val="center"/>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3</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107</w:t>
            </w:r>
          </w:p>
        </w:tc>
      </w:tr>
      <w:tr w:rsidR="009E71A4" w:rsidRPr="00D833EF" w:rsidTr="006463E6">
        <w:trPr>
          <w:trHeight w:hRule="exact" w:val="547"/>
        </w:trPr>
        <w:tc>
          <w:tcPr>
            <w:tcW w:w="1651"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1229"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2381" w:type="dxa"/>
            <w:tcBorders>
              <w:top w:val="nil"/>
              <w:left w:val="single" w:sz="4" w:space="0" w:color="auto"/>
              <w:bottom w:val="single" w:sz="4" w:space="0" w:color="auto"/>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nil"/>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5</w:t>
            </w:r>
          </w:p>
        </w:tc>
        <w:tc>
          <w:tcPr>
            <w:tcW w:w="1646" w:type="dxa"/>
            <w:tcBorders>
              <w:top w:val="nil"/>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15</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535</w:t>
            </w:r>
          </w:p>
        </w:tc>
      </w:tr>
      <w:tr w:rsidR="009E71A4" w:rsidRPr="00D833EF" w:rsidTr="006463E6">
        <w:trPr>
          <w:trHeight w:hRule="exact" w:val="331"/>
        </w:trPr>
        <w:tc>
          <w:tcPr>
            <w:tcW w:w="165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GABU</w:t>
            </w:r>
          </w:p>
        </w:tc>
        <w:tc>
          <w:tcPr>
            <w:tcW w:w="1229" w:type="dxa"/>
            <w:tcBorders>
              <w:top w:val="single" w:sz="4" w:space="0" w:color="auto"/>
              <w:left w:val="single" w:sz="4" w:space="0" w:color="auto"/>
              <w:bottom w:val="nil"/>
              <w:right w:val="single" w:sz="4" w:space="0" w:color="auto"/>
            </w:tcBorders>
            <w:vAlign w:val="center"/>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7</w:t>
            </w:r>
          </w:p>
        </w:tc>
        <w:tc>
          <w:tcPr>
            <w:tcW w:w="238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nil"/>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3</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107</w:t>
            </w:r>
          </w:p>
        </w:tc>
      </w:tr>
      <w:tr w:rsidR="009E71A4" w:rsidRPr="00D833EF" w:rsidTr="006463E6">
        <w:trPr>
          <w:trHeight w:hRule="exact" w:val="547"/>
        </w:trPr>
        <w:tc>
          <w:tcPr>
            <w:tcW w:w="1651"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1229"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2381" w:type="dxa"/>
            <w:tcBorders>
              <w:top w:val="nil"/>
              <w:left w:val="single" w:sz="4" w:space="0" w:color="auto"/>
              <w:bottom w:val="single" w:sz="4" w:space="0" w:color="auto"/>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nil"/>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6</w:t>
            </w:r>
          </w:p>
        </w:tc>
        <w:tc>
          <w:tcPr>
            <w:tcW w:w="1646" w:type="dxa"/>
            <w:tcBorders>
              <w:top w:val="nil"/>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10</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920</w:t>
            </w:r>
          </w:p>
        </w:tc>
      </w:tr>
      <w:tr w:rsidR="009E71A4" w:rsidRPr="00D833EF" w:rsidTr="006463E6">
        <w:trPr>
          <w:trHeight w:hRule="exact" w:val="442"/>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010</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6</w:t>
            </w: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6</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18</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642</w:t>
            </w:r>
          </w:p>
        </w:tc>
      </w:tr>
      <w:tr w:rsidR="009E71A4" w:rsidRPr="00D833EF" w:rsidTr="006463E6">
        <w:trPr>
          <w:trHeight w:hRule="exact" w:val="331"/>
        </w:trPr>
        <w:tc>
          <w:tcPr>
            <w:tcW w:w="1651" w:type="dxa"/>
            <w:tcBorders>
              <w:top w:val="single" w:sz="4" w:space="0" w:color="auto"/>
              <w:left w:val="single" w:sz="4" w:space="0" w:color="auto"/>
              <w:bottom w:val="nil"/>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FARIM</w:t>
            </w:r>
          </w:p>
        </w:tc>
        <w:tc>
          <w:tcPr>
            <w:tcW w:w="1229" w:type="dxa"/>
            <w:tcBorders>
              <w:top w:val="single" w:sz="4" w:space="0" w:color="auto"/>
              <w:left w:val="single" w:sz="4" w:space="0" w:color="auto"/>
              <w:bottom w:val="nil"/>
              <w:right w:val="single" w:sz="4" w:space="0" w:color="auto"/>
            </w:tcBorders>
            <w:vAlign w:val="center"/>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3</w:t>
            </w:r>
          </w:p>
        </w:tc>
        <w:tc>
          <w:tcPr>
            <w:tcW w:w="2381" w:type="dxa"/>
            <w:tcBorders>
              <w:top w:val="single" w:sz="4" w:space="0" w:color="auto"/>
              <w:left w:val="single" w:sz="4" w:space="0" w:color="auto"/>
              <w:bottom w:val="nil"/>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nil"/>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nil"/>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3</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107</w:t>
            </w:r>
          </w:p>
        </w:tc>
      </w:tr>
      <w:tr w:rsidR="009E71A4" w:rsidRPr="00D833EF" w:rsidTr="006463E6">
        <w:trPr>
          <w:trHeight w:hRule="exact" w:val="547"/>
        </w:trPr>
        <w:tc>
          <w:tcPr>
            <w:tcW w:w="1651"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1229" w:type="dxa"/>
            <w:tcBorders>
              <w:top w:val="nil"/>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2381" w:type="dxa"/>
            <w:tcBorders>
              <w:top w:val="nil"/>
              <w:left w:val="single" w:sz="4" w:space="0" w:color="auto"/>
              <w:bottom w:val="single" w:sz="4" w:space="0" w:color="auto"/>
              <w:right w:val="single" w:sz="4" w:space="0" w:color="auto"/>
            </w:tcBorders>
            <w:vAlign w:val="center"/>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PS65i</w:t>
            </w:r>
          </w:p>
        </w:tc>
        <w:tc>
          <w:tcPr>
            <w:tcW w:w="1277" w:type="dxa"/>
            <w:tcBorders>
              <w:top w:val="nil"/>
              <w:left w:val="single" w:sz="4" w:space="0" w:color="auto"/>
              <w:bottom w:val="single" w:sz="4" w:space="0" w:color="auto"/>
              <w:right w:val="single" w:sz="4" w:space="0" w:color="auto"/>
            </w:tcBorders>
            <w:vAlign w:val="center"/>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2</w:t>
            </w:r>
          </w:p>
        </w:tc>
        <w:tc>
          <w:tcPr>
            <w:tcW w:w="1646" w:type="dxa"/>
            <w:tcBorders>
              <w:top w:val="nil"/>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3</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640</w:t>
            </w:r>
          </w:p>
        </w:tc>
      </w:tr>
      <w:tr w:rsidR="009E71A4" w:rsidRPr="00D833EF" w:rsidTr="006463E6">
        <w:trPr>
          <w:trHeight w:hRule="exact" w:val="442"/>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TOMBALI</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3</w:t>
            </w:r>
            <w:r w:rsidR="00ED6CD7" w:rsidRPr="00D833EF">
              <w:rPr>
                <w:rFonts w:ascii="Arial" w:eastAsia="Times New Roman" w:hAnsi="Arial" w:cs="Arial"/>
                <w:sz w:val="19"/>
                <w:szCs w:val="19"/>
                <w:lang w:val="en-GB"/>
              </w:rPr>
              <w:t>,</w:t>
            </w:r>
            <w:r w:rsidRPr="00D833EF">
              <w:rPr>
                <w:rFonts w:ascii="Arial" w:eastAsia="Times New Roman" w:hAnsi="Arial" w:cs="Arial"/>
                <w:sz w:val="19"/>
                <w:szCs w:val="19"/>
                <w:lang w:val="en-GB"/>
              </w:rPr>
              <w:t>107</w:t>
            </w:r>
          </w:p>
        </w:tc>
      </w:tr>
      <w:tr w:rsidR="009E71A4" w:rsidRPr="00D833EF" w:rsidTr="006463E6">
        <w:trPr>
          <w:trHeight w:hRule="exact" w:val="442"/>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lastRenderedPageBreak/>
              <w:t>SAB</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10</w:t>
            </w: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87"/>
              <w:rPr>
                <w:rFonts w:ascii="Arial" w:eastAsia="Times New Roman" w:hAnsi="Arial" w:cs="Arial"/>
                <w:sz w:val="19"/>
                <w:szCs w:val="19"/>
                <w:lang w:val="en-GB"/>
              </w:rPr>
            </w:pPr>
            <w:r w:rsidRPr="00D833EF">
              <w:rPr>
                <w:rFonts w:ascii="Arial" w:eastAsia="Times New Roman" w:hAnsi="Arial" w:cs="Arial"/>
                <w:sz w:val="19"/>
                <w:szCs w:val="19"/>
                <w:lang w:val="en-GB"/>
              </w:rPr>
              <w:t>TCW3000DC</w:t>
            </w: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15</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ED6CD7"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46,</w:t>
            </w:r>
            <w:r w:rsidR="009E71A4" w:rsidRPr="00D833EF">
              <w:rPr>
                <w:rFonts w:ascii="Arial" w:eastAsia="Times New Roman" w:hAnsi="Arial" w:cs="Arial"/>
                <w:sz w:val="19"/>
                <w:szCs w:val="19"/>
                <w:lang w:val="en-GB"/>
              </w:rPr>
              <w:t>605</w:t>
            </w:r>
          </w:p>
        </w:tc>
      </w:tr>
      <w:tr w:rsidR="009E71A4" w:rsidRPr="00D833EF" w:rsidTr="006463E6">
        <w:trPr>
          <w:trHeight w:hRule="exact" w:val="456"/>
        </w:trPr>
        <w:tc>
          <w:tcPr>
            <w:tcW w:w="165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120"/>
              <w:rPr>
                <w:rFonts w:ascii="Arial" w:eastAsia="Times New Roman" w:hAnsi="Arial" w:cs="Arial"/>
                <w:sz w:val="19"/>
                <w:szCs w:val="19"/>
                <w:lang w:val="en-GB"/>
              </w:rPr>
            </w:pPr>
            <w:r w:rsidRPr="00D833EF">
              <w:rPr>
                <w:rFonts w:ascii="Arial" w:eastAsia="Times New Roman" w:hAnsi="Arial" w:cs="Arial"/>
                <w:sz w:val="19"/>
                <w:szCs w:val="19"/>
                <w:lang w:val="en-GB"/>
              </w:rPr>
              <w:t>TOTAL</w:t>
            </w:r>
          </w:p>
        </w:tc>
        <w:tc>
          <w:tcPr>
            <w:tcW w:w="1229"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jc w:val="center"/>
              <w:rPr>
                <w:rFonts w:ascii="Arial" w:eastAsia="Times New Roman" w:hAnsi="Arial" w:cs="Arial"/>
                <w:sz w:val="19"/>
                <w:szCs w:val="19"/>
                <w:lang w:val="en-GB"/>
              </w:rPr>
            </w:pPr>
            <w:r w:rsidRPr="00D833EF">
              <w:rPr>
                <w:rFonts w:ascii="Arial" w:eastAsia="Times New Roman" w:hAnsi="Arial" w:cs="Arial"/>
                <w:sz w:val="19"/>
                <w:szCs w:val="19"/>
                <w:lang w:val="en-GB"/>
              </w:rPr>
              <w:t>50</w:t>
            </w:r>
          </w:p>
        </w:tc>
        <w:tc>
          <w:tcPr>
            <w:tcW w:w="2381"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rPr>
                <w:rFonts w:ascii="Verdana" w:eastAsia="Times New Roman" w:hAnsi="Verdana" w:cs="Verdana"/>
                <w:lang w:val="en-GB" w:eastAsia="en-US"/>
              </w:rPr>
            </w:pPr>
          </w:p>
        </w:tc>
        <w:tc>
          <w:tcPr>
            <w:tcW w:w="1277" w:type="dxa"/>
            <w:tcBorders>
              <w:top w:val="single" w:sz="4" w:space="0" w:color="auto"/>
              <w:left w:val="single" w:sz="4" w:space="0" w:color="auto"/>
              <w:bottom w:val="single" w:sz="4" w:space="0" w:color="auto"/>
              <w:right w:val="single" w:sz="4" w:space="0" w:color="auto"/>
            </w:tcBorders>
          </w:tcPr>
          <w:p w:rsidR="009E71A4" w:rsidRPr="00D833EF" w:rsidRDefault="009E71A4" w:rsidP="006463E6">
            <w:pPr>
              <w:ind w:left="547"/>
              <w:rPr>
                <w:rFonts w:ascii="Arial" w:eastAsia="Times New Roman" w:hAnsi="Arial" w:cs="Arial"/>
                <w:sz w:val="19"/>
                <w:szCs w:val="19"/>
                <w:lang w:val="en-GB"/>
              </w:rPr>
            </w:pPr>
            <w:r w:rsidRPr="00D833EF">
              <w:rPr>
                <w:rFonts w:ascii="Arial" w:eastAsia="Times New Roman" w:hAnsi="Arial" w:cs="Arial"/>
                <w:sz w:val="19"/>
                <w:szCs w:val="19"/>
                <w:lang w:val="en-GB"/>
              </w:rPr>
              <w:t>56</w:t>
            </w:r>
          </w:p>
        </w:tc>
        <w:tc>
          <w:tcPr>
            <w:tcW w:w="1646" w:type="dxa"/>
            <w:tcBorders>
              <w:top w:val="single" w:sz="4" w:space="0" w:color="auto"/>
              <w:left w:val="single" w:sz="4" w:space="0" w:color="auto"/>
              <w:bottom w:val="single" w:sz="4" w:space="0" w:color="auto"/>
              <w:right w:val="single" w:sz="4" w:space="0" w:color="auto"/>
            </w:tcBorders>
          </w:tcPr>
          <w:p w:rsidR="009E71A4" w:rsidRPr="00D833EF" w:rsidRDefault="00ED6CD7" w:rsidP="006463E6">
            <w:pPr>
              <w:ind w:right="105"/>
              <w:jc w:val="right"/>
              <w:rPr>
                <w:rFonts w:ascii="Arial" w:eastAsia="Times New Roman" w:hAnsi="Arial" w:cs="Arial"/>
                <w:sz w:val="19"/>
                <w:szCs w:val="19"/>
                <w:lang w:val="en-GB"/>
              </w:rPr>
            </w:pPr>
            <w:r w:rsidRPr="00D833EF">
              <w:rPr>
                <w:rFonts w:ascii="Arial" w:eastAsia="Times New Roman" w:hAnsi="Arial" w:cs="Arial"/>
                <w:sz w:val="19"/>
                <w:szCs w:val="19"/>
                <w:lang w:val="en-GB"/>
              </w:rPr>
              <w:t>195,</w:t>
            </w:r>
            <w:r w:rsidR="009E71A4" w:rsidRPr="00D833EF">
              <w:rPr>
                <w:rFonts w:ascii="Arial" w:eastAsia="Times New Roman" w:hAnsi="Arial" w:cs="Arial"/>
                <w:sz w:val="19"/>
                <w:szCs w:val="19"/>
                <w:lang w:val="en-GB"/>
              </w:rPr>
              <w:t>678</w:t>
            </w:r>
          </w:p>
        </w:tc>
      </w:tr>
    </w:tbl>
    <w:p w:rsidR="009E71A4" w:rsidRPr="00D833EF" w:rsidRDefault="009E71A4" w:rsidP="009E71A4">
      <w:pPr>
        <w:spacing w:after="14" w:line="20" w:lineRule="exact"/>
        <w:ind w:left="5" w:right="231"/>
        <w:rPr>
          <w:rFonts w:ascii="Calibri" w:eastAsia="Times New Roman" w:hAnsi="Calibri" w:cs="Times New Roman"/>
          <w:lang w:val="en-GB"/>
        </w:rPr>
      </w:pPr>
    </w:p>
    <w:p w:rsidR="009E71A4" w:rsidRPr="00D833EF" w:rsidRDefault="00DC0A59" w:rsidP="009E71A4">
      <w:pPr>
        <w:spacing w:line="204" w:lineRule="auto"/>
        <w:ind w:left="144"/>
        <w:rPr>
          <w:rFonts w:ascii="Verdana" w:eastAsia="Times New Roman" w:hAnsi="Verdana" w:cs="Verdana"/>
          <w:spacing w:val="-2"/>
          <w:sz w:val="18"/>
          <w:szCs w:val="18"/>
          <w:lang w:val="en-GB"/>
        </w:rPr>
      </w:pPr>
      <w:r w:rsidRPr="00D833EF">
        <w:rPr>
          <w:rFonts w:ascii="Verdana" w:eastAsia="Times New Roman" w:hAnsi="Verdana" w:cs="Verdana"/>
          <w:spacing w:val="-2"/>
          <w:sz w:val="18"/>
          <w:szCs w:val="18"/>
          <w:lang w:val="en-GB"/>
        </w:rPr>
        <w:t>Source:</w:t>
      </w:r>
      <w:r w:rsidR="00ED6CD7" w:rsidRPr="00D833EF">
        <w:rPr>
          <w:rFonts w:ascii="Verdana" w:eastAsia="Times New Roman" w:hAnsi="Verdana" w:cs="Verdana"/>
          <w:spacing w:val="-2"/>
          <w:sz w:val="18"/>
          <w:szCs w:val="18"/>
          <w:lang w:val="en-GB"/>
        </w:rPr>
        <w:t xml:space="preserve"> EPI Department</w:t>
      </w:r>
    </w:p>
    <w:p w:rsidR="009E71A4" w:rsidRDefault="00F416A6" w:rsidP="009E71A4">
      <w:pPr>
        <w:spacing w:before="180" w:line="283" w:lineRule="auto"/>
        <w:ind w:left="144"/>
        <w:jc w:val="both"/>
        <w:rPr>
          <w:rFonts w:ascii="Verdana" w:eastAsia="Times New Roman" w:hAnsi="Verdana" w:cs="Verdana"/>
          <w:spacing w:val="-3"/>
          <w:sz w:val="18"/>
          <w:szCs w:val="18"/>
          <w:lang w:val="en-GB"/>
        </w:rPr>
      </w:pPr>
      <w:r w:rsidRPr="00D833EF">
        <w:rPr>
          <w:rFonts w:ascii="Verdana" w:eastAsia="Times New Roman" w:hAnsi="Verdana" w:cs="Verdana"/>
          <w:spacing w:val="-3"/>
          <w:sz w:val="18"/>
          <w:szCs w:val="18"/>
          <w:lang w:val="en-GB"/>
        </w:rPr>
        <w:t>All told, a total of ar</w:t>
      </w:r>
      <w:r w:rsidR="00ED6CD7" w:rsidRPr="00D833EF">
        <w:rPr>
          <w:rFonts w:ascii="Verdana" w:eastAsia="Times New Roman" w:hAnsi="Verdana" w:cs="Verdana"/>
          <w:spacing w:val="-3"/>
          <w:sz w:val="18"/>
          <w:szCs w:val="18"/>
          <w:lang w:val="en-GB"/>
        </w:rPr>
        <w:t xml:space="preserve">ound 136 refrigerators will be needed, </w:t>
      </w:r>
      <w:r w:rsidRPr="00D833EF">
        <w:rPr>
          <w:rFonts w:ascii="Verdana" w:eastAsia="Times New Roman" w:hAnsi="Verdana" w:cs="Verdana"/>
          <w:spacing w:val="-3"/>
          <w:sz w:val="18"/>
          <w:szCs w:val="18"/>
          <w:lang w:val="en-GB"/>
        </w:rPr>
        <w:t>distributed over two years, in addition to one 20m3 cold chamber so the country will have an adequate cold chain capacity for the introduction of pneumo in 2012 and Rota in 2014.</w:t>
      </w:r>
    </w:p>
    <w:p w:rsidR="0017613E" w:rsidRDefault="0017613E" w:rsidP="009E71A4">
      <w:pPr>
        <w:spacing w:before="180" w:line="283" w:lineRule="auto"/>
        <w:ind w:left="144"/>
        <w:jc w:val="both"/>
        <w:rPr>
          <w:rFonts w:ascii="Verdana" w:eastAsia="Times New Roman" w:hAnsi="Verdana" w:cs="Verdana"/>
          <w:spacing w:val="-3"/>
          <w:sz w:val="18"/>
          <w:szCs w:val="18"/>
          <w:lang w:val="en-GB"/>
        </w:rPr>
      </w:pPr>
      <w:r>
        <w:rPr>
          <w:rFonts w:ascii="Verdana" w:eastAsia="Times New Roman" w:hAnsi="Verdana" w:cs="Verdana"/>
          <w:spacing w:val="-3"/>
          <w:sz w:val="18"/>
          <w:szCs w:val="18"/>
          <w:lang w:val="en-GB"/>
        </w:rPr>
        <w:t>The total cost of the operation will be USD 245,986 in 2012 and USD 195,678 in 2013.</w:t>
      </w:r>
    </w:p>
    <w:p w:rsidR="0017613E" w:rsidRPr="00D833EF" w:rsidRDefault="0017613E" w:rsidP="009E71A4">
      <w:pPr>
        <w:spacing w:before="180" w:line="283" w:lineRule="auto"/>
        <w:ind w:left="144"/>
        <w:jc w:val="both"/>
        <w:rPr>
          <w:rFonts w:ascii="Verdana" w:eastAsia="Times New Roman" w:hAnsi="Verdana" w:cs="Verdana"/>
          <w:spacing w:val="-5"/>
          <w:sz w:val="18"/>
          <w:szCs w:val="18"/>
          <w:lang w:val="en-GB"/>
        </w:rPr>
      </w:pPr>
      <w:r>
        <w:rPr>
          <w:rFonts w:ascii="Verdana" w:eastAsia="Times New Roman" w:hAnsi="Verdana" w:cs="Verdana"/>
          <w:spacing w:val="-3"/>
          <w:sz w:val="18"/>
          <w:szCs w:val="18"/>
          <w:lang w:val="en-GB"/>
        </w:rPr>
        <w:t>Regarding funding, the Government is planning two solutions – one short-term (during the year 2012) and the other medium-term (2013).</w:t>
      </w:r>
    </w:p>
    <w:p w:rsidR="00D9162D" w:rsidRPr="00D833EF" w:rsidRDefault="00F416A6" w:rsidP="009E71A4">
      <w:pPr>
        <w:autoSpaceDE w:val="0"/>
        <w:autoSpaceDN w:val="0"/>
        <w:adjustRightInd w:val="0"/>
        <w:rPr>
          <w:lang w:val="en-GB"/>
        </w:rPr>
      </w:pPr>
      <w:r w:rsidRPr="00D833EF">
        <w:rPr>
          <w:rFonts w:ascii="Verdana" w:eastAsia="Times New Roman" w:hAnsi="Verdana" w:cs="Verdana"/>
          <w:spacing w:val="-12"/>
          <w:sz w:val="18"/>
          <w:szCs w:val="18"/>
          <w:lang w:val="en-GB"/>
        </w:rPr>
        <w:t>Cost</w:t>
      </w:r>
    </w:p>
    <w:p w:rsidR="00D9162D" w:rsidRPr="00D833EF" w:rsidRDefault="001B40E6" w:rsidP="00D9162D">
      <w:pPr>
        <w:widowControl w:val="0"/>
        <w:numPr>
          <w:ilvl w:val="0"/>
          <w:numId w:val="13"/>
        </w:numPr>
        <w:tabs>
          <w:tab w:val="clear" w:pos="360"/>
          <w:tab w:val="num" w:pos="792"/>
        </w:tabs>
        <w:kinsoku w:val="0"/>
        <w:spacing w:before="72" w:after="0" w:line="240" w:lineRule="auto"/>
        <w:ind w:right="144"/>
        <w:jc w:val="both"/>
        <w:rPr>
          <w:rFonts w:ascii="Verdana" w:hAnsi="Verdana" w:cs="Verdana"/>
          <w:spacing w:val="-6"/>
          <w:sz w:val="18"/>
          <w:szCs w:val="18"/>
          <w:lang w:val="en-GB"/>
        </w:rPr>
      </w:pPr>
      <w:r w:rsidRPr="00D833EF">
        <w:rPr>
          <w:rFonts w:ascii="Verdana" w:hAnsi="Verdana" w:cs="Verdana"/>
          <w:spacing w:val="-2"/>
          <w:sz w:val="18"/>
          <w:szCs w:val="18"/>
          <w:lang w:val="en-GB"/>
        </w:rPr>
        <w:t>I</w:t>
      </w:r>
      <w:r w:rsidR="00D9162D" w:rsidRPr="00D833EF">
        <w:rPr>
          <w:rFonts w:ascii="Verdana" w:hAnsi="Verdana" w:cs="Verdana"/>
          <w:spacing w:val="-2"/>
          <w:sz w:val="18"/>
          <w:szCs w:val="18"/>
          <w:lang w:val="en-GB"/>
        </w:rPr>
        <w:t xml:space="preserve">n 2012, </w:t>
      </w:r>
      <w:r w:rsidRPr="00D833EF">
        <w:rPr>
          <w:rFonts w:ascii="Verdana" w:hAnsi="Verdana" w:cs="Verdana"/>
          <w:spacing w:val="-2"/>
          <w:sz w:val="18"/>
          <w:szCs w:val="18"/>
          <w:lang w:val="en-GB"/>
        </w:rPr>
        <w:t xml:space="preserve">the Government plans to seek the financial support of its traditional partners, notably </w:t>
      </w:r>
      <w:r w:rsidRPr="00D833EF">
        <w:rPr>
          <w:rFonts w:ascii="Verdana" w:hAnsi="Verdana" w:cs="Verdana"/>
          <w:spacing w:val="-6"/>
          <w:sz w:val="18"/>
          <w:szCs w:val="18"/>
          <w:lang w:val="en-GB"/>
        </w:rPr>
        <w:t>UNICEF, to cover needs for refrigerators in the hea</w:t>
      </w:r>
      <w:r w:rsidR="00D833EF">
        <w:rPr>
          <w:rFonts w:ascii="Verdana" w:hAnsi="Verdana" w:cs="Verdana"/>
          <w:spacing w:val="-6"/>
          <w:sz w:val="18"/>
          <w:szCs w:val="18"/>
          <w:lang w:val="en-GB"/>
        </w:rPr>
        <w:t>lthcare areas with health centre</w:t>
      </w:r>
      <w:r w:rsidRPr="00D833EF">
        <w:rPr>
          <w:rFonts w:ascii="Verdana" w:hAnsi="Verdana" w:cs="Verdana"/>
          <w:spacing w:val="-6"/>
          <w:sz w:val="18"/>
          <w:szCs w:val="18"/>
          <w:lang w:val="en-GB"/>
        </w:rPr>
        <w:t>s with insufficient or even nonexistent storage capacities. This will involve providing 80 refriger</w:t>
      </w:r>
      <w:r w:rsidR="007D0FA1" w:rsidRPr="00D833EF">
        <w:rPr>
          <w:rFonts w:ascii="Verdana" w:hAnsi="Verdana" w:cs="Verdana"/>
          <w:spacing w:val="-6"/>
          <w:sz w:val="18"/>
          <w:szCs w:val="18"/>
          <w:lang w:val="en-GB"/>
        </w:rPr>
        <w:t>ators at a total estimated cost</w:t>
      </w:r>
      <w:r w:rsidRPr="00D833EF">
        <w:rPr>
          <w:rFonts w:ascii="Verdana" w:hAnsi="Verdana" w:cs="Verdana"/>
          <w:spacing w:val="-6"/>
          <w:sz w:val="18"/>
          <w:szCs w:val="18"/>
          <w:lang w:val="en-GB"/>
        </w:rPr>
        <w:t xml:space="preserve"> of USD 245,986.</w:t>
      </w:r>
    </w:p>
    <w:p w:rsidR="00D9162D" w:rsidRPr="00D833EF" w:rsidRDefault="00D9615E" w:rsidP="00D9162D">
      <w:pPr>
        <w:widowControl w:val="0"/>
        <w:numPr>
          <w:ilvl w:val="0"/>
          <w:numId w:val="13"/>
        </w:numPr>
        <w:tabs>
          <w:tab w:val="clear" w:pos="360"/>
          <w:tab w:val="num" w:pos="792"/>
        </w:tabs>
        <w:kinsoku w:val="0"/>
        <w:spacing w:before="432" w:after="0" w:line="240" w:lineRule="auto"/>
        <w:ind w:right="144"/>
        <w:jc w:val="both"/>
        <w:rPr>
          <w:rFonts w:ascii="Verdana" w:hAnsi="Verdana" w:cs="Verdana"/>
          <w:spacing w:val="-6"/>
          <w:sz w:val="18"/>
          <w:szCs w:val="18"/>
          <w:lang w:val="en-GB"/>
        </w:rPr>
      </w:pPr>
      <w:r w:rsidRPr="00D833EF">
        <w:rPr>
          <w:rFonts w:ascii="Verdana" w:hAnsi="Verdana" w:cs="Verdana"/>
          <w:spacing w:val="-5"/>
          <w:sz w:val="18"/>
          <w:szCs w:val="18"/>
          <w:lang w:val="en-GB"/>
        </w:rPr>
        <w:t>I</w:t>
      </w:r>
      <w:r w:rsidR="00D9162D" w:rsidRPr="00D833EF">
        <w:rPr>
          <w:rFonts w:ascii="Verdana" w:hAnsi="Verdana" w:cs="Verdana"/>
          <w:spacing w:val="-5"/>
          <w:sz w:val="18"/>
          <w:szCs w:val="18"/>
          <w:lang w:val="en-GB"/>
        </w:rPr>
        <w:t xml:space="preserve">n 2013, </w:t>
      </w:r>
      <w:r w:rsidRPr="00D833EF">
        <w:rPr>
          <w:rFonts w:ascii="Verdana" w:hAnsi="Verdana" w:cs="Verdana"/>
          <w:spacing w:val="-5"/>
          <w:sz w:val="18"/>
          <w:szCs w:val="18"/>
          <w:lang w:val="en-GB"/>
        </w:rPr>
        <w:t>while seeking the support of its traditional partners, the Government plans to renegotiate the terms for providing assistance to the Healthcare System Strengthening program concluded with GAVI in order to appropriate part of the resources to strengthening the cold chain of the [word missing/il manque un mot] especially with regard to the healthcare areas. This will involve raising about USD 200,000 to cover the finan</w:t>
      </w:r>
      <w:r w:rsidR="007D0FA1" w:rsidRPr="00D833EF">
        <w:rPr>
          <w:rFonts w:ascii="Verdana" w:hAnsi="Verdana" w:cs="Verdana"/>
          <w:spacing w:val="-5"/>
          <w:sz w:val="18"/>
          <w:szCs w:val="18"/>
          <w:lang w:val="en-GB"/>
        </w:rPr>
        <w:t xml:space="preserve">cial needs involved in </w:t>
      </w:r>
      <w:r w:rsidRPr="00D833EF">
        <w:rPr>
          <w:rFonts w:ascii="Verdana" w:hAnsi="Verdana" w:cs="Verdana"/>
          <w:spacing w:val="-5"/>
          <w:sz w:val="18"/>
          <w:szCs w:val="18"/>
          <w:lang w:val="en-GB"/>
        </w:rPr>
        <w:t>strengthening the cold chain ca</w:t>
      </w:r>
      <w:r w:rsidR="007D0FA1" w:rsidRPr="00D833EF">
        <w:rPr>
          <w:rFonts w:ascii="Verdana" w:hAnsi="Verdana" w:cs="Verdana"/>
          <w:spacing w:val="-5"/>
          <w:sz w:val="18"/>
          <w:szCs w:val="18"/>
          <w:lang w:val="en-GB"/>
        </w:rPr>
        <w:t>pacity both at the national leve</w:t>
      </w:r>
      <w:r w:rsidRPr="00D833EF">
        <w:rPr>
          <w:rFonts w:ascii="Verdana" w:hAnsi="Verdana" w:cs="Verdana"/>
          <w:spacing w:val="-5"/>
          <w:sz w:val="18"/>
          <w:szCs w:val="18"/>
          <w:lang w:val="en-GB"/>
        </w:rPr>
        <w:t>l and at the level of the healthcare areas so that there will be an adequate cold chain capacity for introducing the Rota vaccine in 2014.</w:t>
      </w:r>
    </w:p>
    <w:p w:rsidR="00D9162D" w:rsidRPr="00D833EF" w:rsidRDefault="00435752" w:rsidP="00D9162D">
      <w:pPr>
        <w:spacing w:before="396" w:after="468" w:line="278" w:lineRule="auto"/>
        <w:ind w:left="144" w:right="144"/>
        <w:rPr>
          <w:rFonts w:ascii="Verdana" w:hAnsi="Verdana" w:cs="Verdana"/>
          <w:spacing w:val="-6"/>
          <w:sz w:val="18"/>
          <w:szCs w:val="18"/>
          <w:lang w:val="en-GB"/>
        </w:rPr>
      </w:pPr>
      <w:r w:rsidRPr="00D833EF">
        <w:rPr>
          <w:rFonts w:ascii="Verdana" w:hAnsi="Verdana" w:cs="Verdana"/>
          <w:spacing w:val="-7"/>
          <w:sz w:val="18"/>
          <w:szCs w:val="18"/>
          <w:lang w:val="en-GB"/>
        </w:rPr>
        <w:t>Therefore, in conclusion, the Government plans to raise around USD 446,</w:t>
      </w:r>
      <w:r w:rsidR="00D9162D" w:rsidRPr="00D833EF">
        <w:rPr>
          <w:rFonts w:ascii="Verdana" w:hAnsi="Verdana" w:cs="Verdana"/>
          <w:spacing w:val="-7"/>
          <w:sz w:val="18"/>
          <w:szCs w:val="18"/>
          <w:lang w:val="en-GB"/>
        </w:rPr>
        <w:t xml:space="preserve">000 </w:t>
      </w:r>
      <w:r w:rsidRPr="00D833EF">
        <w:rPr>
          <w:rFonts w:ascii="Verdana" w:hAnsi="Verdana" w:cs="Verdana"/>
          <w:spacing w:val="-7"/>
          <w:sz w:val="18"/>
          <w:szCs w:val="18"/>
          <w:lang w:val="en-GB"/>
        </w:rPr>
        <w:t>to cover the financial needs associated with strengthening the cold chain capacity in 2012 and 2013</w:t>
      </w:r>
      <w:r w:rsidR="00D9162D" w:rsidRPr="00D833EF">
        <w:rPr>
          <w:rFonts w:ascii="Verdana" w:hAnsi="Verdana" w:cs="Verdana"/>
          <w:spacing w:val="-6"/>
          <w:sz w:val="18"/>
          <w:szCs w:val="18"/>
          <w:lang w:val="en-GB"/>
        </w:rPr>
        <w:t>.</w:t>
      </w:r>
    </w:p>
    <w:tbl>
      <w:tblPr>
        <w:tblW w:w="0" w:type="auto"/>
        <w:tblInd w:w="5" w:type="dxa"/>
        <w:tblLayout w:type="fixed"/>
        <w:tblCellMar>
          <w:left w:w="0" w:type="dxa"/>
          <w:right w:w="0" w:type="dxa"/>
        </w:tblCellMar>
        <w:tblLook w:val="0000"/>
      </w:tblPr>
      <w:tblGrid>
        <w:gridCol w:w="8420"/>
      </w:tblGrid>
      <w:tr w:rsidR="00D9162D" w:rsidRPr="00D833EF" w:rsidTr="006463E6">
        <w:trPr>
          <w:trHeight w:hRule="exact" w:val="1709"/>
        </w:trPr>
        <w:tc>
          <w:tcPr>
            <w:tcW w:w="8420" w:type="dxa"/>
            <w:tcBorders>
              <w:top w:val="single" w:sz="4" w:space="0" w:color="656666"/>
              <w:left w:val="single" w:sz="4" w:space="0" w:color="656565"/>
              <w:bottom w:val="single" w:sz="4" w:space="0" w:color="686868"/>
              <w:right w:val="single" w:sz="7" w:space="0" w:color="898989"/>
            </w:tcBorders>
          </w:tcPr>
          <w:p w:rsidR="00D9162D" w:rsidRPr="00D833EF" w:rsidRDefault="00D9162D" w:rsidP="006463E6">
            <w:pPr>
              <w:spacing w:before="36" w:line="199" w:lineRule="auto"/>
              <w:ind w:left="144"/>
              <w:rPr>
                <w:rFonts w:ascii="Tahoma" w:hAnsi="Tahoma" w:cs="Tahoma"/>
                <w:b/>
                <w:bCs/>
                <w:sz w:val="18"/>
                <w:szCs w:val="18"/>
                <w:lang w:val="en-GB"/>
              </w:rPr>
            </w:pPr>
            <w:r w:rsidRPr="00D833EF">
              <w:rPr>
                <w:rFonts w:ascii="Tahoma" w:hAnsi="Tahoma" w:cs="Tahoma"/>
                <w:b/>
                <w:bCs/>
                <w:sz w:val="18"/>
                <w:szCs w:val="18"/>
                <w:lang w:val="en-GB"/>
              </w:rPr>
              <w:t>Condition 2:</w:t>
            </w:r>
          </w:p>
          <w:p w:rsidR="00D9162D" w:rsidRPr="00D833EF" w:rsidRDefault="00435752" w:rsidP="00435752">
            <w:pPr>
              <w:spacing w:before="108" w:after="648"/>
              <w:ind w:left="144" w:right="216"/>
              <w:rPr>
                <w:rFonts w:ascii="Verdana" w:hAnsi="Verdana" w:cs="Verdana"/>
                <w:sz w:val="18"/>
                <w:szCs w:val="18"/>
                <w:lang w:val="en-GB"/>
              </w:rPr>
            </w:pPr>
            <w:r w:rsidRPr="00D833EF">
              <w:rPr>
                <w:rFonts w:ascii="Verdana" w:hAnsi="Verdana" w:cs="Verdana"/>
                <w:spacing w:val="-7"/>
                <w:sz w:val="18"/>
                <w:szCs w:val="18"/>
                <w:lang w:val="en-GB"/>
              </w:rPr>
              <w:t>Guinea-</w:t>
            </w:r>
            <w:r w:rsidR="00D9162D" w:rsidRPr="00D833EF">
              <w:rPr>
                <w:rFonts w:ascii="Verdana" w:hAnsi="Verdana" w:cs="Verdana"/>
                <w:spacing w:val="-7"/>
                <w:sz w:val="18"/>
                <w:szCs w:val="18"/>
                <w:lang w:val="en-GB"/>
              </w:rPr>
              <w:t>Bissau</w:t>
            </w:r>
            <w:r w:rsidRPr="00D833EF">
              <w:rPr>
                <w:rFonts w:ascii="Verdana" w:hAnsi="Verdana" w:cs="Arial"/>
                <w:sz w:val="18"/>
                <w:szCs w:val="18"/>
                <w:lang w:val="en-GB"/>
              </w:rPr>
              <w:t xml:space="preserve"> must revise its vaccine coverage objectives to make them gradual and more realistic. Needs for support and </w:t>
            </w:r>
            <w:r w:rsidR="008C7D83">
              <w:rPr>
                <w:rFonts w:ascii="Verdana" w:hAnsi="Verdana" w:cs="Arial"/>
                <w:sz w:val="18"/>
                <w:szCs w:val="18"/>
                <w:lang w:val="en-GB"/>
              </w:rPr>
              <w:t>co-financing</w:t>
            </w:r>
            <w:r w:rsidRPr="00D833EF">
              <w:rPr>
                <w:rFonts w:ascii="Verdana" w:hAnsi="Verdana" w:cs="Arial"/>
                <w:sz w:val="18"/>
                <w:szCs w:val="18"/>
                <w:lang w:val="en-GB"/>
              </w:rPr>
              <w:t xml:space="preserve"> amounts will be revised accordingly.</w:t>
            </w:r>
          </w:p>
        </w:tc>
      </w:tr>
    </w:tbl>
    <w:p w:rsidR="00D9162D" w:rsidRPr="00D833EF" w:rsidRDefault="00435752" w:rsidP="00D9162D">
      <w:pPr>
        <w:spacing w:before="72"/>
        <w:ind w:left="432" w:right="144"/>
        <w:rPr>
          <w:rFonts w:ascii="Verdana" w:hAnsi="Verdana" w:cs="Verdana"/>
          <w:sz w:val="18"/>
          <w:szCs w:val="18"/>
          <w:lang w:val="en-GB"/>
        </w:rPr>
      </w:pPr>
      <w:r w:rsidRPr="00D833EF">
        <w:rPr>
          <w:rFonts w:ascii="Verdana" w:hAnsi="Verdana" w:cs="Verdana"/>
          <w:spacing w:val="-6"/>
          <w:sz w:val="18"/>
          <w:szCs w:val="18"/>
          <w:lang w:val="en-GB"/>
        </w:rPr>
        <w:t xml:space="preserve">Introducing the vaccine against rotavirus infections has been postponed until </w:t>
      </w:r>
      <w:r w:rsidR="00D9162D" w:rsidRPr="00D833EF">
        <w:rPr>
          <w:rFonts w:ascii="Verdana" w:hAnsi="Verdana" w:cs="Verdana"/>
          <w:sz w:val="18"/>
          <w:szCs w:val="18"/>
          <w:lang w:val="en-GB"/>
        </w:rPr>
        <w:t>2014.</w:t>
      </w:r>
    </w:p>
    <w:p w:rsidR="00D9162D" w:rsidRPr="00D833EF" w:rsidRDefault="00435752" w:rsidP="00D9162D">
      <w:pPr>
        <w:spacing w:after="432" w:line="278" w:lineRule="auto"/>
        <w:ind w:left="432" w:right="144"/>
        <w:jc w:val="both"/>
        <w:rPr>
          <w:rFonts w:ascii="Tahoma" w:hAnsi="Tahoma" w:cs="Tahoma"/>
          <w:b/>
          <w:bCs/>
          <w:spacing w:val="-4"/>
          <w:sz w:val="18"/>
          <w:szCs w:val="18"/>
          <w:lang w:val="en-GB"/>
        </w:rPr>
      </w:pPr>
      <w:r w:rsidRPr="00D833EF">
        <w:rPr>
          <w:rFonts w:ascii="Verdana" w:hAnsi="Verdana" w:cs="Verdana"/>
          <w:spacing w:val="-8"/>
          <w:sz w:val="18"/>
          <w:szCs w:val="18"/>
          <w:lang w:val="en-GB"/>
        </w:rPr>
        <w:t xml:space="preserve">Based on this information, the following table shows the new vaccine coverage rates, the amount of support applied for from GAVI and the </w:t>
      </w:r>
      <w:r w:rsidR="008C7D83">
        <w:rPr>
          <w:rFonts w:ascii="Verdana" w:hAnsi="Verdana" w:cs="Verdana"/>
          <w:spacing w:val="-8"/>
          <w:sz w:val="18"/>
          <w:szCs w:val="18"/>
          <w:lang w:val="en-GB"/>
        </w:rPr>
        <w:t>co-financing</w:t>
      </w:r>
      <w:r w:rsidRPr="00D833EF">
        <w:rPr>
          <w:rFonts w:ascii="Verdana" w:hAnsi="Verdana" w:cs="Verdana"/>
          <w:spacing w:val="-8"/>
          <w:sz w:val="18"/>
          <w:szCs w:val="18"/>
          <w:lang w:val="en-GB"/>
        </w:rPr>
        <w:t xml:space="preserve"> amounts the Government will have to pay over the </w:t>
      </w:r>
      <w:r w:rsidR="009E71A4" w:rsidRPr="00D833EF">
        <w:rPr>
          <w:rFonts w:ascii="Verdana" w:hAnsi="Verdana" w:cs="Verdana"/>
          <w:spacing w:val="-8"/>
          <w:sz w:val="18"/>
          <w:szCs w:val="18"/>
          <w:lang w:val="en-GB"/>
        </w:rPr>
        <w:t>next few years in connec</w:t>
      </w:r>
      <w:r w:rsidRPr="00D833EF">
        <w:rPr>
          <w:rFonts w:ascii="Verdana" w:hAnsi="Verdana" w:cs="Verdana"/>
          <w:spacing w:val="-8"/>
          <w:sz w:val="18"/>
          <w:szCs w:val="18"/>
          <w:lang w:val="en-GB"/>
        </w:rPr>
        <w:t xml:space="preserve">tion with the </w:t>
      </w:r>
      <w:r w:rsidR="00DC0A59" w:rsidRPr="00D833EF">
        <w:rPr>
          <w:rFonts w:ascii="Verdana" w:hAnsi="Verdana" w:cs="Verdana"/>
          <w:spacing w:val="-8"/>
          <w:sz w:val="18"/>
          <w:szCs w:val="18"/>
          <w:lang w:val="en-GB"/>
        </w:rPr>
        <w:t>pneumococcal</w:t>
      </w:r>
      <w:r w:rsidRPr="00D833EF">
        <w:rPr>
          <w:rFonts w:ascii="Verdana" w:hAnsi="Verdana" w:cs="Verdana"/>
          <w:spacing w:val="-8"/>
          <w:sz w:val="18"/>
          <w:szCs w:val="18"/>
          <w:lang w:val="en-GB"/>
        </w:rPr>
        <w:t xml:space="preserve"> and rotavirus vaccines.</w:t>
      </w:r>
      <w:r w:rsidR="00D9162D" w:rsidRPr="00D833EF">
        <w:rPr>
          <w:rFonts w:ascii="Verdana" w:hAnsi="Verdana" w:cs="Verdana"/>
          <w:spacing w:val="-4"/>
          <w:sz w:val="18"/>
          <w:szCs w:val="18"/>
          <w:lang w:val="en-GB"/>
        </w:rPr>
        <w:t xml:space="preserve"> </w:t>
      </w:r>
      <w:r w:rsidR="00D9162D" w:rsidRPr="00D833EF">
        <w:rPr>
          <w:rFonts w:ascii="Tahoma" w:hAnsi="Tahoma" w:cs="Tahoma"/>
          <w:b/>
          <w:bCs/>
          <w:spacing w:val="-4"/>
          <w:sz w:val="18"/>
          <w:szCs w:val="18"/>
          <w:lang w:val="en-GB"/>
        </w:rPr>
        <w:t>(</w:t>
      </w:r>
      <w:r w:rsidR="00917352" w:rsidRPr="00D833EF">
        <w:rPr>
          <w:rFonts w:ascii="Tahoma" w:hAnsi="Tahoma" w:cs="Tahoma"/>
          <w:b/>
          <w:bCs/>
          <w:spacing w:val="-4"/>
          <w:sz w:val="18"/>
          <w:szCs w:val="18"/>
          <w:lang w:val="en-GB"/>
        </w:rPr>
        <w:t>See Table 2</w:t>
      </w:r>
      <w:r w:rsidR="00D9162D" w:rsidRPr="00D833EF">
        <w:rPr>
          <w:rFonts w:ascii="Tahoma" w:hAnsi="Tahoma" w:cs="Tahoma"/>
          <w:b/>
          <w:bCs/>
          <w:spacing w:val="-4"/>
          <w:sz w:val="18"/>
          <w:szCs w:val="18"/>
          <w:lang w:val="en-GB"/>
        </w:rPr>
        <w:t>)</w:t>
      </w:r>
    </w:p>
    <w:p w:rsidR="00D9162D" w:rsidRPr="00D833EF" w:rsidRDefault="00D9162D" w:rsidP="00D9162D">
      <w:pPr>
        <w:autoSpaceDE w:val="0"/>
        <w:autoSpaceDN w:val="0"/>
        <w:adjustRightInd w:val="0"/>
        <w:rPr>
          <w:lang w:val="en-GB"/>
        </w:rPr>
        <w:sectPr w:rsidR="00D9162D" w:rsidRPr="00D833EF">
          <w:footerReference w:type="even" r:id="rId11"/>
          <w:footerReference w:type="default" r:id="rId12"/>
          <w:pgSz w:w="11918" w:h="16854"/>
          <w:pgMar w:top="1610" w:right="1744" w:bottom="2191" w:left="1694" w:header="720" w:footer="2036" w:gutter="0"/>
          <w:cols w:space="720"/>
          <w:noEndnote/>
        </w:sectPr>
      </w:pPr>
    </w:p>
    <w:tbl>
      <w:tblPr>
        <w:tblW w:w="0" w:type="auto"/>
        <w:tblInd w:w="5" w:type="dxa"/>
        <w:tblLayout w:type="fixed"/>
        <w:tblCellMar>
          <w:left w:w="0" w:type="dxa"/>
          <w:right w:w="0" w:type="dxa"/>
        </w:tblCellMar>
        <w:tblLook w:val="0000"/>
      </w:tblPr>
      <w:tblGrid>
        <w:gridCol w:w="8420"/>
      </w:tblGrid>
      <w:tr w:rsidR="00D9162D" w:rsidRPr="00D833EF" w:rsidTr="006463E6">
        <w:trPr>
          <w:trHeight w:hRule="exact" w:val="1646"/>
        </w:trPr>
        <w:tc>
          <w:tcPr>
            <w:tcW w:w="8420" w:type="dxa"/>
            <w:tcBorders>
              <w:top w:val="single" w:sz="4" w:space="0" w:color="686868"/>
              <w:left w:val="single" w:sz="4" w:space="0" w:color="000000"/>
              <w:bottom w:val="single" w:sz="4" w:space="0" w:color="636363"/>
              <w:right w:val="single" w:sz="4" w:space="0" w:color="6E6E6E"/>
            </w:tcBorders>
          </w:tcPr>
          <w:p w:rsidR="00D9162D" w:rsidRPr="00D833EF" w:rsidRDefault="00D9162D" w:rsidP="006463E6">
            <w:pPr>
              <w:spacing w:before="360" w:line="201" w:lineRule="auto"/>
              <w:ind w:left="216"/>
              <w:rPr>
                <w:rFonts w:ascii="Tahoma" w:hAnsi="Tahoma" w:cs="Tahoma"/>
                <w:b/>
                <w:bCs/>
                <w:sz w:val="17"/>
                <w:szCs w:val="17"/>
                <w:lang w:val="en-GB"/>
              </w:rPr>
            </w:pPr>
            <w:r w:rsidRPr="00D833EF">
              <w:rPr>
                <w:rFonts w:ascii="Tahoma" w:hAnsi="Tahoma" w:cs="Tahoma"/>
                <w:b/>
                <w:bCs/>
                <w:sz w:val="17"/>
                <w:szCs w:val="17"/>
                <w:lang w:val="en-GB"/>
              </w:rPr>
              <w:lastRenderedPageBreak/>
              <w:t>Condition 3:</w:t>
            </w:r>
          </w:p>
          <w:p w:rsidR="00D9162D" w:rsidRPr="00D833EF" w:rsidRDefault="00F416A6" w:rsidP="00F416A6">
            <w:pPr>
              <w:spacing w:before="108" w:after="288"/>
              <w:ind w:left="216" w:right="288"/>
              <w:rPr>
                <w:rFonts w:ascii="Verdana" w:hAnsi="Verdana" w:cs="Verdana"/>
                <w:spacing w:val="-3"/>
                <w:sz w:val="17"/>
                <w:szCs w:val="17"/>
                <w:lang w:val="en-GB"/>
              </w:rPr>
            </w:pPr>
            <w:r w:rsidRPr="00D833EF">
              <w:rPr>
                <w:rFonts w:ascii="Verdana" w:hAnsi="Verdana" w:cs="Verdana"/>
                <w:spacing w:val="-2"/>
                <w:sz w:val="17"/>
                <w:szCs w:val="17"/>
                <w:lang w:val="en-GB"/>
              </w:rPr>
              <w:t>Given</w:t>
            </w:r>
            <w:r w:rsidR="00D9162D" w:rsidRPr="00D833EF">
              <w:rPr>
                <w:rFonts w:ascii="Verdana" w:hAnsi="Verdana" w:cs="Verdana"/>
                <w:spacing w:val="-2"/>
                <w:sz w:val="17"/>
                <w:szCs w:val="17"/>
                <w:lang w:val="en-GB"/>
              </w:rPr>
              <w:t xml:space="preserve"> </w:t>
            </w:r>
            <w:r w:rsidRPr="00D833EF">
              <w:rPr>
                <w:rFonts w:ascii="Verdana" w:hAnsi="Verdana" w:cs="Verdana"/>
                <w:spacing w:val="-5"/>
                <w:sz w:val="18"/>
                <w:szCs w:val="18"/>
                <w:lang w:val="en-GB"/>
              </w:rPr>
              <w:t xml:space="preserve">its history of failing to make </w:t>
            </w:r>
            <w:r w:rsidR="008C7D83">
              <w:rPr>
                <w:rFonts w:ascii="Verdana" w:hAnsi="Verdana" w:cs="Verdana"/>
                <w:spacing w:val="-5"/>
                <w:sz w:val="18"/>
                <w:szCs w:val="18"/>
                <w:lang w:val="en-GB"/>
              </w:rPr>
              <w:t>co-financing</w:t>
            </w:r>
            <w:r w:rsidRPr="00D833EF">
              <w:rPr>
                <w:rFonts w:ascii="Verdana" w:hAnsi="Verdana" w:cs="Verdana"/>
                <w:spacing w:val="-5"/>
                <w:sz w:val="18"/>
                <w:szCs w:val="18"/>
                <w:lang w:val="en-GB"/>
              </w:rPr>
              <w:t xml:space="preserve"> payments, Guinea-B</w:t>
            </w:r>
            <w:r w:rsidR="00D833EF">
              <w:rPr>
                <w:rFonts w:ascii="Verdana" w:hAnsi="Verdana" w:cs="Verdana"/>
                <w:spacing w:val="-5"/>
                <w:sz w:val="18"/>
                <w:szCs w:val="18"/>
                <w:lang w:val="en-GB"/>
              </w:rPr>
              <w:t>i</w:t>
            </w:r>
            <w:r w:rsidRPr="00D833EF">
              <w:rPr>
                <w:rFonts w:ascii="Verdana" w:hAnsi="Verdana" w:cs="Verdana"/>
                <w:spacing w:val="-5"/>
                <w:sz w:val="18"/>
                <w:szCs w:val="18"/>
                <w:lang w:val="en-GB"/>
              </w:rPr>
              <w:t>ssau must provide a commitment from the government and/or from partners to hono</w:t>
            </w:r>
            <w:r w:rsidR="00D833EF">
              <w:rPr>
                <w:rFonts w:ascii="Verdana" w:hAnsi="Verdana" w:cs="Verdana"/>
                <w:spacing w:val="-5"/>
                <w:sz w:val="18"/>
                <w:szCs w:val="18"/>
                <w:lang w:val="en-GB"/>
              </w:rPr>
              <w:t>u</w:t>
            </w:r>
            <w:r w:rsidRPr="00D833EF">
              <w:rPr>
                <w:rFonts w:ascii="Verdana" w:hAnsi="Verdana" w:cs="Verdana"/>
                <w:spacing w:val="-5"/>
                <w:sz w:val="18"/>
                <w:szCs w:val="18"/>
                <w:lang w:val="en-GB"/>
              </w:rPr>
              <w:t xml:space="preserve">r payment of the </w:t>
            </w:r>
            <w:r w:rsidR="008C7D83">
              <w:rPr>
                <w:rFonts w:ascii="Verdana" w:hAnsi="Verdana" w:cs="Verdana"/>
                <w:spacing w:val="-5"/>
                <w:sz w:val="18"/>
                <w:szCs w:val="18"/>
                <w:lang w:val="en-GB"/>
              </w:rPr>
              <w:t>co-financing</w:t>
            </w:r>
            <w:r w:rsidRPr="00D833EF">
              <w:rPr>
                <w:rFonts w:ascii="Verdana" w:hAnsi="Verdana" w:cs="Verdana"/>
                <w:spacing w:val="-5"/>
                <w:sz w:val="18"/>
                <w:szCs w:val="18"/>
                <w:lang w:val="en-GB"/>
              </w:rPr>
              <w:t xml:space="preserve"> part for the new vaccine</w:t>
            </w:r>
            <w:r w:rsidRPr="00D833EF">
              <w:rPr>
                <w:rFonts w:ascii="Verdana" w:hAnsi="Verdana" w:cs="Verdana"/>
                <w:spacing w:val="-6"/>
                <w:sz w:val="18"/>
                <w:szCs w:val="18"/>
                <w:lang w:val="en-GB"/>
              </w:rPr>
              <w:t>.</w:t>
            </w:r>
          </w:p>
        </w:tc>
      </w:tr>
    </w:tbl>
    <w:p w:rsidR="00225143" w:rsidRPr="00D833EF" w:rsidRDefault="00225143" w:rsidP="00225143">
      <w:pPr>
        <w:autoSpaceDE w:val="0"/>
        <w:autoSpaceDN w:val="0"/>
        <w:adjustRightInd w:val="0"/>
        <w:spacing w:before="120" w:after="120" w:line="240" w:lineRule="auto"/>
        <w:rPr>
          <w:rFonts w:ascii="Arial" w:hAnsi="Arial" w:cs="Arial"/>
          <w:lang w:val="en-GB"/>
        </w:rPr>
      </w:pPr>
    </w:p>
    <w:p w:rsidR="00225143" w:rsidRPr="00D833EF" w:rsidRDefault="00225143" w:rsidP="00225143">
      <w:pPr>
        <w:autoSpaceDE w:val="0"/>
        <w:autoSpaceDN w:val="0"/>
        <w:adjustRightInd w:val="0"/>
        <w:spacing w:before="120" w:after="120" w:line="240" w:lineRule="auto"/>
        <w:rPr>
          <w:rFonts w:ascii="Arial" w:hAnsi="Arial" w:cs="Arial"/>
          <w:lang w:val="en-GB"/>
        </w:rPr>
      </w:pPr>
    </w:p>
    <w:p w:rsidR="003B4A91" w:rsidRPr="00D833EF" w:rsidRDefault="003A3BE0" w:rsidP="00225143">
      <w:pPr>
        <w:autoSpaceDE w:val="0"/>
        <w:autoSpaceDN w:val="0"/>
        <w:adjustRightInd w:val="0"/>
        <w:spacing w:before="120" w:after="120" w:line="240" w:lineRule="auto"/>
        <w:rPr>
          <w:rFonts w:ascii="Arial" w:eastAsia="Times New Roman" w:hAnsi="Arial" w:cs="Arial"/>
          <w:noProof/>
          <w:szCs w:val="24"/>
          <w:lang w:val="en-GB"/>
        </w:rPr>
      </w:pPr>
      <w:r w:rsidRPr="00D833EF">
        <w:rPr>
          <w:rFonts w:ascii="Arial" w:hAnsi="Arial" w:cs="Arial"/>
          <w:noProof/>
          <w:lang w:val="en-GB"/>
        </w:rPr>
        <w:br/>
      </w:r>
    </w:p>
    <w:p w:rsidR="003B4A91" w:rsidRPr="00D833EF" w:rsidRDefault="003B4A91">
      <w:pPr>
        <w:pStyle w:val="Default"/>
        <w:jc w:val="both"/>
        <w:rPr>
          <w:rFonts w:ascii="Arial" w:hAnsi="Arial" w:cs="Arial"/>
          <w:noProof/>
          <w:sz w:val="16"/>
          <w:szCs w:val="16"/>
          <w:lang w:val="en-GB"/>
        </w:rPr>
      </w:pPr>
    </w:p>
    <w:p w:rsidR="003B4A91" w:rsidRPr="00D833EF" w:rsidRDefault="003A3BE0" w:rsidP="00225143">
      <w:pPr>
        <w:pStyle w:val="Heading1"/>
        <w:keepNext/>
        <w:keepLines/>
        <w:pageBreakBefore/>
        <w:numPr>
          <w:ilvl w:val="0"/>
          <w:numId w:val="4"/>
        </w:numPr>
        <w:spacing w:before="480" w:after="0"/>
        <w:ind w:left="357" w:hanging="357"/>
        <w:rPr>
          <w:rFonts w:asciiTheme="majorHAnsi" w:eastAsiaTheme="majorEastAsia" w:hAnsiTheme="majorHAnsi" w:cstheme="majorBidi"/>
          <w:b/>
          <w:bCs/>
          <w:noProof/>
          <w:color w:val="365F91" w:themeColor="accent1" w:themeShade="BF"/>
          <w:sz w:val="28"/>
          <w:szCs w:val="28"/>
          <w:lang w:val="en-GB"/>
        </w:rPr>
      </w:pPr>
      <w:bookmarkStart w:id="3" w:name="_Toc283566548"/>
      <w:bookmarkStart w:id="4" w:name="_Toc279951882"/>
      <w:r w:rsidRPr="00D833EF">
        <w:rPr>
          <w:rFonts w:asciiTheme="majorHAnsi" w:eastAsiaTheme="majorEastAsia" w:hAnsiTheme="majorHAnsi" w:cstheme="majorBidi"/>
          <w:b/>
          <w:bCs/>
          <w:noProof/>
          <w:color w:val="365F91" w:themeColor="accent1" w:themeShade="BF"/>
          <w:sz w:val="28"/>
          <w:szCs w:val="28"/>
          <w:lang w:val="en-GB"/>
        </w:rPr>
        <w:lastRenderedPageBreak/>
        <w:t>Signatures</w:t>
      </w:r>
      <w:bookmarkEnd w:id="3"/>
      <w:bookmarkEnd w:id="4"/>
      <w:r w:rsidR="00225143" w:rsidRPr="00D833EF">
        <w:rPr>
          <w:rFonts w:asciiTheme="majorHAnsi" w:eastAsiaTheme="majorEastAsia" w:hAnsiTheme="majorHAnsi" w:cstheme="majorBidi"/>
          <w:b/>
          <w:bCs/>
          <w:noProof/>
          <w:color w:val="365F91" w:themeColor="accent1" w:themeShade="BF"/>
          <w:sz w:val="28"/>
          <w:szCs w:val="28"/>
          <w:lang w:val="en-GB"/>
        </w:rPr>
        <w:t xml:space="preserve"> of the Government</w:t>
      </w:r>
    </w:p>
    <w:p w:rsidR="006D081E" w:rsidRPr="00D833EF" w:rsidRDefault="006D081E" w:rsidP="00F416A6">
      <w:pPr>
        <w:pStyle w:val="ListParagraph"/>
        <w:ind w:left="360"/>
        <w:rPr>
          <w:lang w:val="en-GB"/>
        </w:rPr>
      </w:pPr>
    </w:p>
    <w:p w:rsidR="003B4A91" w:rsidRPr="00D833EF" w:rsidRDefault="003A3BE0">
      <w:pPr>
        <w:spacing w:after="0" w:line="240" w:lineRule="auto"/>
        <w:jc w:val="both"/>
        <w:rPr>
          <w:rFonts w:ascii="Arial" w:eastAsia="Times New Roman" w:hAnsi="Arial" w:cs="Arial"/>
          <w:noProof/>
          <w:color w:val="000101"/>
          <w:sz w:val="20"/>
          <w:szCs w:val="20"/>
          <w:lang w:val="en-GB"/>
        </w:rPr>
      </w:pPr>
      <w:r w:rsidRPr="00D833EF">
        <w:rPr>
          <w:rFonts w:ascii="Arial" w:eastAsia="Times New Roman" w:hAnsi="Arial" w:cs="Arial"/>
          <w:noProof/>
          <w:color w:val="000101"/>
          <w:sz w:val="20"/>
          <w:szCs w:val="20"/>
          <w:lang w:val="en-GB"/>
        </w:rPr>
        <w:t>Enter the family name in capital letters.</w:t>
      </w:r>
    </w:p>
    <w:tbl>
      <w:tblPr>
        <w:tblW w:w="9606" w:type="dxa"/>
        <w:tblLook w:val="04A0"/>
      </w:tblPr>
      <w:tblGrid>
        <w:gridCol w:w="1139"/>
        <w:gridCol w:w="3044"/>
        <w:gridCol w:w="1170"/>
        <w:gridCol w:w="4253"/>
      </w:tblGrid>
      <w:tr w:rsidR="003B4A91" w:rsidRPr="00D833EF" w:rsidTr="00225143">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3"/>
              <w:spacing w:before="120" w:after="120" w:line="240" w:lineRule="auto"/>
              <w:jc w:val="center"/>
              <w:rPr>
                <w:rFonts w:ascii="Arial" w:hAnsi="Arial" w:cs="Arial"/>
                <w:b/>
                <w:bCs/>
                <w:noProof/>
                <w:color w:val="000101"/>
                <w:sz w:val="20"/>
                <w:szCs w:val="18"/>
                <w:lang w:val="en-GB"/>
              </w:rPr>
            </w:pPr>
            <w:r w:rsidRPr="00D833EF">
              <w:rPr>
                <w:rFonts w:ascii="Arial" w:hAnsi="Arial" w:cs="Arial"/>
                <w:b/>
                <w:bCs/>
                <w:noProof/>
                <w:color w:val="000101"/>
                <w:sz w:val="20"/>
                <w:szCs w:val="18"/>
                <w:lang w:val="en-GB"/>
              </w:rPr>
              <w:t>Minister of Health (or delegated authority)</w:t>
            </w:r>
          </w:p>
        </w:tc>
        <w:tc>
          <w:tcPr>
            <w:tcW w:w="5423" w:type="dxa"/>
            <w:gridSpan w:val="2"/>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3"/>
              <w:spacing w:before="120" w:after="120" w:line="240" w:lineRule="auto"/>
              <w:jc w:val="center"/>
              <w:rPr>
                <w:rFonts w:ascii="Arial" w:hAnsi="Arial" w:cs="Arial"/>
                <w:b/>
                <w:bCs/>
                <w:noProof/>
                <w:color w:val="000101"/>
                <w:sz w:val="20"/>
                <w:szCs w:val="18"/>
                <w:lang w:val="en-GB"/>
              </w:rPr>
            </w:pPr>
            <w:r w:rsidRPr="00D833EF">
              <w:rPr>
                <w:rFonts w:ascii="Arial" w:hAnsi="Arial" w:cs="Arial"/>
                <w:b/>
                <w:bCs/>
                <w:noProof/>
                <w:color w:val="000101"/>
                <w:sz w:val="20"/>
                <w:szCs w:val="18"/>
                <w:lang w:val="en-GB"/>
              </w:rPr>
              <w:t>Minister of Finance (or delegated authority)</w:t>
            </w:r>
          </w:p>
        </w:tc>
      </w:tr>
      <w:tr w:rsidR="00225143" w:rsidRPr="00D833EF"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1"/>
              <w:rPr>
                <w:rFonts w:ascii="Arial" w:hAnsi="Arial" w:cs="Arial"/>
                <w:b/>
                <w:noProof/>
                <w:sz w:val="20"/>
                <w:szCs w:val="18"/>
                <w:lang w:val="en-GB"/>
              </w:rPr>
            </w:pPr>
            <w:r w:rsidRPr="00D833EF">
              <w:rPr>
                <w:rFonts w:ascii="Arial" w:hAnsi="Arial" w:cs="Arial"/>
                <w:b/>
                <w:noProof/>
                <w:color w:val="000101"/>
                <w:sz w:val="20"/>
                <w:szCs w:val="18"/>
                <w:lang w:val="en-GB"/>
              </w:rPr>
              <w:t>Name</w:t>
            </w:r>
          </w:p>
        </w:tc>
        <w:tc>
          <w:tcPr>
            <w:tcW w:w="3044"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F416A6">
            <w:pPr>
              <w:pStyle w:val="CM1"/>
              <w:rPr>
                <w:rFonts w:ascii="Arial" w:hAnsi="Arial" w:cs="Arial"/>
                <w:noProof/>
                <w:color w:val="000101"/>
                <w:sz w:val="18"/>
                <w:szCs w:val="18"/>
                <w:lang w:val="en-GB"/>
              </w:rPr>
            </w:pPr>
            <w:r w:rsidRPr="00D833EF">
              <w:rPr>
                <w:rFonts w:ascii="Arial" w:hAnsi="Arial" w:cs="Arial"/>
                <w:noProof/>
                <w:color w:val="000101"/>
                <w:sz w:val="18"/>
                <w:szCs w:val="18"/>
                <w:lang w:val="en-GB"/>
              </w:rPr>
              <w:t>CAMILO SIMõES PERIERA</w:t>
            </w: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3"/>
              <w:spacing w:line="240" w:lineRule="auto"/>
              <w:rPr>
                <w:rFonts w:ascii="Arial" w:hAnsi="Arial" w:cs="Arial"/>
                <w:b/>
                <w:bCs/>
                <w:noProof/>
                <w:color w:val="000101"/>
                <w:sz w:val="20"/>
                <w:szCs w:val="18"/>
                <w:lang w:val="en-GB"/>
              </w:rPr>
            </w:pPr>
            <w:r w:rsidRPr="00D833EF">
              <w:rPr>
                <w:rFonts w:ascii="Arial" w:hAnsi="Arial" w:cs="Arial"/>
                <w:b/>
                <w:noProof/>
                <w:color w:val="000101"/>
                <w:sz w:val="20"/>
                <w:szCs w:val="18"/>
                <w:lang w:val="en-GB"/>
              </w:rPr>
              <w:t>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3B4A91">
            <w:pPr>
              <w:pStyle w:val="CM3"/>
              <w:spacing w:line="240" w:lineRule="auto"/>
              <w:rPr>
                <w:rStyle w:val="propertyeditor"/>
                <w:shd w:val="clear" w:color="auto" w:fill="BDDCFF"/>
                <w:lang w:val="en-GB"/>
              </w:rPr>
            </w:pPr>
          </w:p>
          <w:p w:rsidR="00225143" w:rsidRPr="00D833EF" w:rsidRDefault="00F416A6" w:rsidP="00225143">
            <w:pPr>
              <w:pStyle w:val="Default"/>
              <w:rPr>
                <w:rFonts w:ascii="Times New Roman" w:hAnsi="Times New Roman" w:cs="Times New Roman"/>
                <w:sz w:val="18"/>
                <w:szCs w:val="18"/>
                <w:lang w:val="en-GB"/>
              </w:rPr>
            </w:pPr>
            <w:r w:rsidRPr="00D833EF">
              <w:rPr>
                <w:rFonts w:ascii="Times New Roman" w:hAnsi="Times New Roman" w:cs="Times New Roman"/>
                <w:sz w:val="18"/>
                <w:szCs w:val="18"/>
                <w:lang w:val="en-GB"/>
              </w:rPr>
              <w:t xml:space="preserve">JOSE </w:t>
            </w:r>
            <w:r w:rsidR="00D833EF" w:rsidRPr="00D833EF">
              <w:rPr>
                <w:rFonts w:ascii="Times New Roman" w:hAnsi="Times New Roman" w:cs="Times New Roman"/>
                <w:sz w:val="18"/>
                <w:szCs w:val="18"/>
                <w:lang w:val="en-GB"/>
              </w:rPr>
              <w:t xml:space="preserve"> MARIO VAZ</w:t>
            </w:r>
          </w:p>
          <w:p w:rsidR="00225143" w:rsidRPr="00D833EF" w:rsidRDefault="00225143" w:rsidP="00225143">
            <w:pPr>
              <w:pStyle w:val="Default"/>
              <w:rPr>
                <w:lang w:val="en-GB"/>
              </w:rPr>
            </w:pPr>
          </w:p>
        </w:tc>
      </w:tr>
      <w:tr w:rsidR="00225143" w:rsidRPr="00D833EF"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3"/>
              <w:spacing w:line="240" w:lineRule="auto"/>
              <w:rPr>
                <w:rFonts w:ascii="Arial" w:hAnsi="Arial" w:cs="Arial"/>
                <w:b/>
                <w:noProof/>
                <w:sz w:val="20"/>
                <w:szCs w:val="18"/>
                <w:lang w:val="en-GB"/>
              </w:rPr>
            </w:pPr>
            <w:r w:rsidRPr="00D833EF">
              <w:rPr>
                <w:rFonts w:ascii="Arial" w:hAnsi="Arial" w:cs="Arial"/>
                <w:b/>
                <w:noProof/>
                <w:color w:val="000101"/>
                <w:sz w:val="20"/>
                <w:szCs w:val="18"/>
                <w:lang w:val="en-GB"/>
              </w:rPr>
              <w:t>Date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D833EF" w:rsidRDefault="003B4A91">
            <w:pPr>
              <w:spacing w:after="0" w:line="240" w:lineRule="auto"/>
              <w:rPr>
                <w:rFonts w:ascii="Arial" w:eastAsiaTheme="minorHAnsi" w:hAnsi="Arial" w:cs="Arial"/>
                <w:noProof/>
                <w:sz w:val="18"/>
                <w:szCs w:val="20"/>
                <w:lang w:val="en-GB"/>
              </w:rPr>
            </w:pPr>
          </w:p>
          <w:p w:rsidR="003B4A91" w:rsidRPr="00D833EF" w:rsidRDefault="00D833EF">
            <w:pPr>
              <w:spacing w:after="0" w:line="240" w:lineRule="auto"/>
              <w:rPr>
                <w:rFonts w:ascii="Arial" w:eastAsiaTheme="minorHAnsi" w:hAnsi="Arial" w:cs="Arial"/>
                <w:noProof/>
                <w:sz w:val="18"/>
                <w:szCs w:val="20"/>
                <w:lang w:val="en-GB"/>
              </w:rPr>
            </w:pPr>
            <w:r w:rsidRPr="00D833EF">
              <w:rPr>
                <w:rFonts w:ascii="Arial" w:eastAsiaTheme="minorHAnsi" w:hAnsi="Arial" w:cs="Arial"/>
                <w:noProof/>
                <w:sz w:val="18"/>
                <w:szCs w:val="20"/>
                <w:lang w:val="en-GB"/>
              </w:rPr>
              <w:t>15/[illegible – by hand]</w:t>
            </w:r>
          </w:p>
          <w:p w:rsidR="003B4A91" w:rsidRPr="00D833EF" w:rsidRDefault="003B4A91">
            <w:pPr>
              <w:spacing w:after="0" w:line="240" w:lineRule="auto"/>
              <w:rPr>
                <w:rFonts w:ascii="Arial" w:eastAsiaTheme="minorHAnsi" w:hAnsi="Arial" w:cs="Arial"/>
                <w:noProof/>
                <w:sz w:val="18"/>
                <w:szCs w:val="20"/>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4A91" w:rsidRPr="00D833EF" w:rsidRDefault="003A3BE0">
            <w:pPr>
              <w:pStyle w:val="CM3"/>
              <w:spacing w:line="240" w:lineRule="auto"/>
              <w:rPr>
                <w:rFonts w:ascii="Arial" w:hAnsi="Arial" w:cs="Arial"/>
                <w:b/>
                <w:bCs/>
                <w:noProof/>
                <w:color w:val="000101"/>
                <w:sz w:val="20"/>
                <w:szCs w:val="18"/>
                <w:lang w:val="en-GB"/>
              </w:rPr>
            </w:pPr>
            <w:r w:rsidRPr="00D833EF">
              <w:rPr>
                <w:rFonts w:ascii="Arial" w:hAnsi="Arial" w:cs="Arial"/>
                <w:b/>
                <w:noProof/>
                <w:color w:val="000101"/>
                <w:sz w:val="20"/>
                <w:szCs w:val="18"/>
                <w:lang w:val="en-GB"/>
              </w:rPr>
              <w:t>Date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D833EF" w:rsidRDefault="00D833EF">
            <w:pPr>
              <w:spacing w:after="0" w:line="240" w:lineRule="auto"/>
              <w:rPr>
                <w:rFonts w:ascii="Arial" w:eastAsiaTheme="minorHAnsi" w:hAnsi="Arial" w:cs="Arial"/>
                <w:noProof/>
                <w:sz w:val="20"/>
                <w:szCs w:val="20"/>
                <w:lang w:val="en-GB"/>
              </w:rPr>
            </w:pPr>
            <w:r w:rsidRPr="00D833EF">
              <w:rPr>
                <w:rFonts w:ascii="Arial" w:eastAsiaTheme="minorHAnsi" w:hAnsi="Arial" w:cs="Arial"/>
                <w:noProof/>
                <w:sz w:val="20"/>
                <w:szCs w:val="20"/>
                <w:lang w:val="en-GB"/>
              </w:rPr>
              <w:t>15/[illegible – by hand]</w:t>
            </w:r>
          </w:p>
        </w:tc>
      </w:tr>
      <w:tr w:rsidR="00225143" w:rsidRPr="00D833EF"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1"/>
              <w:rPr>
                <w:rFonts w:ascii="Arial" w:hAnsi="Arial" w:cs="Arial"/>
                <w:b/>
                <w:noProof/>
                <w:sz w:val="20"/>
                <w:szCs w:val="18"/>
                <w:lang w:val="en-GB"/>
              </w:rPr>
            </w:pPr>
            <w:r w:rsidRPr="00D833EF">
              <w:rPr>
                <w:rFonts w:ascii="Arial" w:hAnsi="Arial" w:cs="Arial"/>
                <w:b/>
                <w:noProof/>
                <w:color w:val="000101"/>
                <w:sz w:val="20"/>
                <w:szCs w:val="18"/>
                <w:lang w:val="en-GB"/>
              </w:rPr>
              <w:t>Signature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D833EF" w:rsidRDefault="003B4A91">
            <w:pPr>
              <w:pStyle w:val="CM1"/>
              <w:rPr>
                <w:rFonts w:ascii="Arial" w:hAnsi="Arial" w:cs="Arial"/>
                <w:noProof/>
                <w:color w:val="000101"/>
                <w:sz w:val="18"/>
                <w:szCs w:val="18"/>
                <w:lang w:val="en-GB"/>
              </w:rPr>
            </w:pPr>
          </w:p>
          <w:p w:rsidR="003B4A91" w:rsidRPr="00D833EF" w:rsidRDefault="003B4A91">
            <w:pPr>
              <w:pStyle w:val="Default"/>
              <w:rPr>
                <w:noProof/>
                <w:sz w:val="18"/>
                <w:szCs w:val="18"/>
                <w:lang w:val="en-GB"/>
              </w:rPr>
            </w:pPr>
          </w:p>
          <w:p w:rsidR="003B4A91" w:rsidRPr="00D833EF" w:rsidRDefault="00D833EF">
            <w:pPr>
              <w:pStyle w:val="Default"/>
              <w:rPr>
                <w:noProof/>
                <w:sz w:val="18"/>
                <w:szCs w:val="18"/>
                <w:lang w:val="en-GB"/>
              </w:rPr>
            </w:pPr>
            <w:r w:rsidRPr="00D833EF">
              <w:rPr>
                <w:noProof/>
                <w:sz w:val="18"/>
                <w:szCs w:val="18"/>
                <w:lang w:val="en-GB"/>
              </w:rPr>
              <w:t>S/</w:t>
            </w:r>
          </w:p>
          <w:p w:rsidR="003B4A91" w:rsidRPr="00D833EF" w:rsidRDefault="003B4A91">
            <w:pPr>
              <w:pStyle w:val="Default"/>
              <w:rPr>
                <w:noProof/>
                <w:sz w:val="18"/>
                <w:szCs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Pr="00D833EF" w:rsidRDefault="003A3BE0">
            <w:pPr>
              <w:pStyle w:val="CM3"/>
              <w:spacing w:line="240" w:lineRule="auto"/>
              <w:rPr>
                <w:rFonts w:ascii="Arial" w:hAnsi="Arial" w:cs="Arial"/>
                <w:b/>
                <w:bCs/>
                <w:noProof/>
                <w:color w:val="000101"/>
                <w:sz w:val="20"/>
                <w:szCs w:val="18"/>
                <w:lang w:val="en-GB"/>
              </w:rPr>
            </w:pPr>
            <w:r w:rsidRPr="00D833EF">
              <w:rPr>
                <w:rFonts w:ascii="Arial" w:hAnsi="Arial" w:cs="Arial"/>
                <w:b/>
                <w:noProof/>
                <w:color w:val="000101"/>
                <w:sz w:val="20"/>
                <w:szCs w:val="18"/>
                <w:lang w:val="en-GB"/>
              </w:rPr>
              <w:t>Signature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D833EF" w:rsidRDefault="00D833EF">
            <w:pPr>
              <w:pStyle w:val="CM3"/>
              <w:spacing w:line="240" w:lineRule="auto"/>
              <w:rPr>
                <w:rFonts w:ascii="Arial" w:hAnsi="Arial" w:cs="Arial"/>
                <w:noProof/>
                <w:color w:val="000101"/>
                <w:sz w:val="18"/>
                <w:szCs w:val="18"/>
                <w:lang w:val="en-GB"/>
              </w:rPr>
            </w:pPr>
            <w:r w:rsidRPr="00D833EF">
              <w:rPr>
                <w:rFonts w:ascii="Arial" w:hAnsi="Arial" w:cs="Arial"/>
                <w:noProof/>
                <w:color w:val="000101"/>
                <w:sz w:val="18"/>
                <w:szCs w:val="18"/>
                <w:lang w:val="en-GB"/>
              </w:rPr>
              <w:t>S/</w:t>
            </w:r>
          </w:p>
        </w:tc>
      </w:tr>
    </w:tbl>
    <w:p w:rsidR="003B4A91" w:rsidRPr="00D833EF" w:rsidRDefault="003B4A91">
      <w:pPr>
        <w:pStyle w:val="Default"/>
        <w:jc w:val="both"/>
        <w:rPr>
          <w:rFonts w:ascii="Arial" w:hAnsi="Arial" w:cs="Arial"/>
          <w:noProof/>
          <w:color w:val="auto"/>
          <w:sz w:val="22"/>
          <w:szCs w:val="22"/>
          <w:lang w:val="en-GB"/>
        </w:rPr>
      </w:pPr>
    </w:p>
    <w:p w:rsidR="003B4A91" w:rsidRPr="00D833EF" w:rsidRDefault="003A3BE0">
      <w:pPr>
        <w:rPr>
          <w:rFonts w:ascii="Arial" w:hAnsi="Arial" w:cs="Arial"/>
          <w:noProof/>
          <w:lang w:val="en-GB"/>
        </w:rPr>
      </w:pPr>
      <w:r w:rsidRPr="00D833EF">
        <w:rPr>
          <w:rFonts w:ascii="Arial" w:hAnsi="Arial" w:cs="Arial"/>
          <w:i/>
          <w:noProof/>
          <w:u w:val="single"/>
          <w:lang w:val="en-GB"/>
        </w:rPr>
        <w:t>This report has been compiled by</w:t>
      </w:r>
      <w:r w:rsidR="00225143" w:rsidRPr="00D833EF">
        <w:rPr>
          <w:rFonts w:ascii="Arial" w:hAnsi="Arial" w:cs="Arial"/>
          <w:i/>
          <w:noProof/>
          <w:lang w:val="en-GB"/>
        </w:rPr>
        <w:t xml:space="preserve"> (these persons may be contacted in case the GAVI Secretatiat has queries on this document):</w:t>
      </w:r>
    </w:p>
    <w:p w:rsidR="003B4A91" w:rsidRPr="00D833EF" w:rsidRDefault="003A3BE0">
      <w:pPr>
        <w:spacing w:after="0" w:line="240" w:lineRule="auto"/>
        <w:jc w:val="both"/>
        <w:rPr>
          <w:rFonts w:ascii="Arial" w:eastAsia="Times New Roman" w:hAnsi="Arial" w:cs="Arial"/>
          <w:noProof/>
          <w:color w:val="000101"/>
          <w:sz w:val="20"/>
          <w:szCs w:val="20"/>
          <w:lang w:val="en-GB"/>
        </w:rPr>
      </w:pPr>
      <w:r w:rsidRPr="00D833EF">
        <w:rPr>
          <w:rFonts w:ascii="Arial" w:eastAsia="Times New Roman" w:hAnsi="Arial" w:cs="Arial"/>
          <w:noProof/>
          <w:color w:val="000101"/>
          <w:sz w:val="20"/>
          <w:szCs w:val="20"/>
          <w:lang w:val="en-GB"/>
        </w:rPr>
        <w:t>Enter the family name in capital letters.</w:t>
      </w: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2828"/>
        <w:gridCol w:w="1888"/>
        <w:gridCol w:w="3180"/>
      </w:tblGrid>
      <w:tr w:rsidR="00225143" w:rsidRPr="00D833EF" w:rsidTr="0006082E">
        <w:trPr>
          <w:trHeight w:val="320"/>
          <w:tblHeader/>
        </w:trPr>
        <w:tc>
          <w:tcPr>
            <w:tcW w:w="2507"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lang w:val="en-GB"/>
              </w:rPr>
            </w:pPr>
            <w:r w:rsidRPr="00D833EF">
              <w:rPr>
                <w:rFonts w:ascii="Arial" w:eastAsia="Times New Roman" w:hAnsi="Arial" w:cs="Arial"/>
                <w:b/>
                <w:noProof/>
                <w:sz w:val="20"/>
                <w:szCs w:val="18"/>
                <w:lang w:val="en-GB"/>
              </w:rPr>
              <w:t>Full name</w:t>
            </w:r>
          </w:p>
        </w:tc>
        <w:tc>
          <w:tcPr>
            <w:tcW w:w="2543"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lang w:val="en-GB"/>
              </w:rPr>
            </w:pPr>
            <w:r w:rsidRPr="00D833EF">
              <w:rPr>
                <w:rFonts w:ascii="Arial" w:eastAsia="Times New Roman" w:hAnsi="Arial" w:cs="Arial"/>
                <w:b/>
                <w:noProof/>
                <w:sz w:val="20"/>
                <w:szCs w:val="18"/>
                <w:lang w:val="en-GB"/>
              </w:rPr>
              <w:t>Position</w:t>
            </w:r>
          </w:p>
        </w:tc>
        <w:tc>
          <w:tcPr>
            <w:tcW w:w="1698"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lang w:val="en-GB"/>
              </w:rPr>
            </w:pPr>
            <w:r w:rsidRPr="00D833EF">
              <w:rPr>
                <w:rFonts w:ascii="Arial" w:eastAsia="Times New Roman" w:hAnsi="Arial" w:cs="Arial"/>
                <w:b/>
                <w:noProof/>
                <w:sz w:val="20"/>
                <w:szCs w:val="18"/>
                <w:lang w:val="en-GB"/>
              </w:rPr>
              <w:t>Telephone</w:t>
            </w:r>
          </w:p>
        </w:tc>
        <w:tc>
          <w:tcPr>
            <w:tcW w:w="2823"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lang w:val="en-GB"/>
              </w:rPr>
            </w:pPr>
            <w:r w:rsidRPr="00D833EF">
              <w:rPr>
                <w:rFonts w:ascii="Arial" w:eastAsia="Times New Roman" w:hAnsi="Arial" w:cs="Arial"/>
                <w:b/>
                <w:noProof/>
                <w:sz w:val="20"/>
                <w:szCs w:val="18"/>
                <w:lang w:val="en-GB"/>
              </w:rPr>
              <w:t>Email</w:t>
            </w:r>
          </w:p>
        </w:tc>
      </w:tr>
      <w:tr w:rsidR="0006082E" w:rsidRPr="00D833EF"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BETI CO</w:t>
            </w: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 xml:space="preserve">DIRECTOR OF THE EPI </w:t>
            </w: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+245 563 30 27</w:t>
            </w: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bcomanjuba@gmail.com</w:t>
            </w:r>
          </w:p>
        </w:tc>
      </w:tr>
      <w:tr w:rsidR="0006082E" w:rsidRPr="00D833EF"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UMARU BA</w:t>
            </w: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DIRECTOR GENERAL OF PREVENTION AND HEALTHCARE PROMOTION</w:t>
            </w: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+245 663 77 39</w:t>
            </w: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D833EF" w:rsidP="006463E6">
            <w:pPr>
              <w:spacing w:after="0" w:line="240" w:lineRule="auto"/>
              <w:jc w:val="both"/>
              <w:rPr>
                <w:rFonts w:ascii="Arial" w:eastAsia="Times New Roman" w:hAnsi="Arial" w:cs="Arial"/>
                <w:noProof/>
                <w:sz w:val="18"/>
                <w:szCs w:val="18"/>
                <w:lang w:val="en-GB"/>
              </w:rPr>
            </w:pPr>
            <w:r w:rsidRPr="00D833EF">
              <w:rPr>
                <w:rFonts w:ascii="Arial" w:eastAsia="Times New Roman" w:hAnsi="Arial" w:cs="Arial"/>
                <w:noProof/>
                <w:sz w:val="18"/>
                <w:szCs w:val="18"/>
                <w:lang w:val="en-GB"/>
              </w:rPr>
              <w:t>Cristhianssan1973@hotmail.com</w:t>
            </w:r>
          </w:p>
        </w:tc>
      </w:tr>
      <w:tr w:rsidR="0006082E" w:rsidRPr="00D833EF"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06082E" w:rsidP="006463E6">
            <w:pPr>
              <w:spacing w:after="0" w:line="240" w:lineRule="auto"/>
              <w:jc w:val="both"/>
              <w:rPr>
                <w:rFonts w:ascii="Arial" w:eastAsia="Times New Roman" w:hAnsi="Arial" w:cs="Arial"/>
                <w:noProof/>
                <w:sz w:val="18"/>
                <w:szCs w:val="18"/>
                <w:lang w:val="en-GB"/>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06082E" w:rsidP="006463E6">
            <w:pPr>
              <w:spacing w:after="0" w:line="240" w:lineRule="auto"/>
              <w:jc w:val="both"/>
              <w:rPr>
                <w:rFonts w:ascii="Arial" w:eastAsia="Times New Roman" w:hAnsi="Arial" w:cs="Arial"/>
                <w:noProof/>
                <w:sz w:val="18"/>
                <w:szCs w:val="18"/>
                <w:lang w:val="en-GB"/>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06082E" w:rsidP="006463E6">
            <w:pPr>
              <w:spacing w:after="0" w:line="240" w:lineRule="auto"/>
              <w:jc w:val="both"/>
              <w:rPr>
                <w:rFonts w:ascii="Arial" w:eastAsia="Times New Roman" w:hAnsi="Arial" w:cs="Arial"/>
                <w:noProof/>
                <w:sz w:val="18"/>
                <w:szCs w:val="18"/>
                <w:lang w:val="en-GB"/>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Pr="00D833EF" w:rsidRDefault="0006082E" w:rsidP="006463E6">
            <w:pPr>
              <w:spacing w:after="0" w:line="240" w:lineRule="auto"/>
              <w:jc w:val="both"/>
              <w:rPr>
                <w:rFonts w:ascii="Arial" w:eastAsia="Times New Roman" w:hAnsi="Arial" w:cs="Arial"/>
                <w:noProof/>
                <w:sz w:val="18"/>
                <w:szCs w:val="18"/>
                <w:lang w:val="en-GB"/>
              </w:rPr>
            </w:pPr>
          </w:p>
        </w:tc>
      </w:tr>
      <w:tr w:rsidR="00225143" w:rsidRPr="00D833EF"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spacing w:after="0" w:line="240" w:lineRule="auto"/>
              <w:jc w:val="both"/>
              <w:rPr>
                <w:rFonts w:ascii="Arial" w:eastAsia="Times New Roman" w:hAnsi="Arial" w:cs="Arial"/>
                <w:noProof/>
                <w:sz w:val="18"/>
                <w:szCs w:val="18"/>
                <w:lang w:val="en-GB"/>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spacing w:after="0" w:line="240" w:lineRule="auto"/>
              <w:jc w:val="both"/>
              <w:rPr>
                <w:rFonts w:ascii="Arial" w:eastAsia="Times New Roman" w:hAnsi="Arial" w:cs="Arial"/>
                <w:noProof/>
                <w:sz w:val="18"/>
                <w:szCs w:val="18"/>
                <w:lang w:val="en-GB"/>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spacing w:after="0" w:line="240" w:lineRule="auto"/>
              <w:jc w:val="both"/>
              <w:rPr>
                <w:rFonts w:ascii="Arial" w:eastAsia="Times New Roman" w:hAnsi="Arial" w:cs="Arial"/>
                <w:noProof/>
                <w:sz w:val="18"/>
                <w:szCs w:val="18"/>
                <w:lang w:val="en-GB"/>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225143" w:rsidRPr="00D833EF" w:rsidRDefault="00225143">
            <w:pPr>
              <w:spacing w:after="0" w:line="240" w:lineRule="auto"/>
              <w:jc w:val="both"/>
              <w:rPr>
                <w:rFonts w:ascii="Arial" w:eastAsia="Times New Roman" w:hAnsi="Arial" w:cs="Arial"/>
                <w:noProof/>
                <w:sz w:val="18"/>
                <w:szCs w:val="18"/>
                <w:lang w:val="en-GB"/>
              </w:rPr>
            </w:pPr>
          </w:p>
        </w:tc>
      </w:tr>
    </w:tbl>
    <w:p w:rsidR="003B4A91" w:rsidRPr="00D833EF" w:rsidRDefault="003B4A91">
      <w:pPr>
        <w:spacing w:after="0" w:line="240" w:lineRule="auto"/>
        <w:rPr>
          <w:rFonts w:ascii="Arial" w:eastAsia="Times New Roman" w:hAnsi="Arial" w:cs="Arial"/>
          <w:noProof/>
          <w:sz w:val="24"/>
          <w:szCs w:val="24"/>
          <w:lang w:val="en-GB"/>
        </w:rPr>
      </w:pPr>
    </w:p>
    <w:p w:rsidR="003B4A91" w:rsidRPr="00D833EF" w:rsidRDefault="003B4A91">
      <w:pPr>
        <w:pStyle w:val="default0"/>
        <w:spacing w:before="0" w:beforeAutospacing="0" w:after="200" w:afterAutospacing="0" w:line="276" w:lineRule="auto"/>
        <w:jc w:val="both"/>
        <w:rPr>
          <w:rFonts w:ascii="Arial" w:hAnsi="Arial" w:cs="Arial"/>
          <w:noProof/>
          <w:sz w:val="22"/>
          <w:lang w:val="en-GB"/>
        </w:rPr>
      </w:pPr>
    </w:p>
    <w:sectPr w:rsidR="003B4A91" w:rsidRPr="00D833EF" w:rsidSect="00F011BA">
      <w:footerReference w:type="default" r:id="rId13"/>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5B" w:rsidRDefault="0067335B">
      <w:pPr>
        <w:spacing w:after="0" w:line="240" w:lineRule="auto"/>
        <w:rPr>
          <w:lang w:val="en-US"/>
        </w:rPr>
      </w:pPr>
      <w:r>
        <w:rPr>
          <w:lang w:val="en-US"/>
        </w:rPr>
        <w:separator/>
      </w:r>
    </w:p>
  </w:endnote>
  <w:endnote w:type="continuationSeparator" w:id="1">
    <w:p w:rsidR="0067335B" w:rsidRDefault="0067335B">
      <w:pPr>
        <w:spacing w:after="0" w:line="240" w:lineRule="auto"/>
        <w:rPr>
          <w:lang w:val="en-US"/>
        </w:rPr>
      </w:pPr>
      <w:r>
        <w:rPr>
          <w:lang w:val="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E6" w:rsidRDefault="006463E6">
    <w:pPr>
      <w:autoSpaceDE w:val="0"/>
      <w:autoSpaceDN w:val="0"/>
      <w:adjustRightInd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E6" w:rsidRDefault="00C0025E">
    <w:pPr>
      <w:rPr>
        <w:sz w:val="16"/>
        <w:szCs w:val="16"/>
      </w:rPr>
    </w:pPr>
    <w:r w:rsidRPr="00C0025E">
      <w:rPr>
        <w:noProof/>
        <w:lang w:val="fr-FR"/>
      </w:rPr>
      <w:pict>
        <v:shapetype id="_x0000_t202" coordsize="21600,21600" o:spt="202" path="m,l,21600r21600,l21600,xe">
          <v:stroke joinstyle="miter"/>
          <v:path gradientshapeok="t" o:connecttype="rect"/>
        </v:shapetype>
        <v:shape id="_x0000_s3073" type="#_x0000_t202" style="position:absolute;margin-left:85pt;margin-top:0;width:425.85pt;height:24.25pt;z-index:251660288;mso-wrap-edited:f;mso-wrap-distance-left:0;mso-wrap-distance-right:0;mso-position-horizontal-relative:page" wrapcoords="-62 0 -62 21600 21662 21600 21662 0 -62 0" o:allowincell="f" stroked="f">
          <v:fill opacity="0"/>
          <v:textbox inset="0,0,0,0">
            <w:txbxContent>
              <w:p w:rsidR="006463E6" w:rsidRPr="00FB1970" w:rsidRDefault="006463E6" w:rsidP="00FB1970">
                <w:pPr>
                  <w:rPr>
                    <w:szCs w:val="18"/>
                  </w:rPr>
                </w:pPr>
              </w:p>
            </w:txbxContent>
          </v:textbox>
          <w10:wrap type="square"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Content>
      <w:sdt>
        <w:sdtPr>
          <w:rPr>
            <w:rFonts w:ascii="Arial" w:eastAsia="Times New Roman" w:hAnsi="Arial" w:cs="Times New Roman"/>
            <w:sz w:val="18"/>
            <w:szCs w:val="18"/>
            <w:lang w:val="en-GB"/>
          </w:rPr>
          <w:id w:val="565050523"/>
          <w:docPartObj>
            <w:docPartGallery w:val="Page Numbers (Top of Page)"/>
            <w:docPartUnique/>
          </w:docPartObj>
        </w:sdtPr>
        <w:sdtContent>
          <w:p w:rsidR="006463E6" w:rsidRDefault="006463E6">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sidR="00C0025E">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sidR="00C0025E">
              <w:rPr>
                <w:rFonts w:ascii="Arial" w:eastAsia="Times New Roman" w:hAnsi="Arial" w:cs="Times New Roman"/>
                <w:b/>
                <w:sz w:val="18"/>
                <w:szCs w:val="18"/>
                <w:lang w:val="en-GB"/>
              </w:rPr>
              <w:fldChar w:fldCharType="separate"/>
            </w:r>
            <w:r w:rsidR="008C7D83">
              <w:rPr>
                <w:rFonts w:ascii="Arial" w:eastAsia="Times New Roman" w:hAnsi="Arial" w:cs="Times New Roman"/>
                <w:b/>
                <w:noProof/>
                <w:sz w:val="18"/>
                <w:szCs w:val="18"/>
                <w:lang w:val="en-GB"/>
              </w:rPr>
              <w:t>10</w:t>
            </w:r>
            <w:r w:rsidR="00C0025E">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sidR="00C0025E">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sidR="00C0025E">
              <w:rPr>
                <w:rFonts w:ascii="Arial" w:eastAsia="Times New Roman" w:hAnsi="Arial" w:cs="Times New Roman"/>
                <w:b/>
                <w:sz w:val="18"/>
                <w:szCs w:val="18"/>
                <w:lang w:val="en-GB"/>
              </w:rPr>
              <w:fldChar w:fldCharType="separate"/>
            </w:r>
            <w:r w:rsidR="008C7D83">
              <w:rPr>
                <w:rFonts w:ascii="Arial" w:eastAsia="Times New Roman" w:hAnsi="Arial" w:cs="Times New Roman"/>
                <w:b/>
                <w:noProof/>
                <w:sz w:val="18"/>
                <w:szCs w:val="18"/>
                <w:lang w:val="en-GB"/>
              </w:rPr>
              <w:t>11</w:t>
            </w:r>
            <w:r w:rsidR="00C0025E">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5B" w:rsidRDefault="0067335B">
      <w:pPr>
        <w:spacing w:after="0" w:line="240" w:lineRule="auto"/>
        <w:rPr>
          <w:lang w:val="en-US"/>
        </w:rPr>
      </w:pPr>
      <w:r>
        <w:rPr>
          <w:lang w:val="en-US"/>
        </w:rPr>
        <w:separator/>
      </w:r>
    </w:p>
  </w:footnote>
  <w:footnote w:type="continuationSeparator" w:id="1">
    <w:p w:rsidR="0067335B" w:rsidRDefault="0067335B">
      <w:pPr>
        <w:spacing w:after="0" w:line="240" w:lineRule="auto"/>
        <w:rPr>
          <w:lang w:val="en-US"/>
        </w:rPr>
      </w:pPr>
      <w:r>
        <w:rPr>
          <w:lang w:val="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E14D"/>
    <w:multiLevelType w:val="singleLevel"/>
    <w:tmpl w:val="7BFC2D3D"/>
    <w:lvl w:ilvl="0">
      <w:numFmt w:val="bullet"/>
      <w:lvlText w:val="·"/>
      <w:lvlJc w:val="left"/>
      <w:pPr>
        <w:tabs>
          <w:tab w:val="num" w:pos="360"/>
        </w:tabs>
        <w:ind w:left="792" w:hanging="360"/>
      </w:pPr>
      <w:rPr>
        <w:rFonts w:ascii="Symbol" w:hAnsi="Symbol" w:cs="Symbol"/>
        <w:snapToGrid/>
        <w:spacing w:val="-2"/>
        <w:sz w:val="18"/>
        <w:szCs w:val="18"/>
      </w:rPr>
    </w:lvl>
  </w:abstractNum>
  <w:abstractNum w:abstractNumId="1">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6">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doNotVertAlignCellWithSp/>
    <w:doNotBreakConstrainedForcedTable/>
    <w:doNotVertAlignInTxbx/>
    <w:useAnsiKerningPairs/>
    <w:cachedColBalance/>
  </w:compat>
  <w:rsids>
    <w:rsidRoot w:val="003A3BE0"/>
    <w:rsid w:val="0006082E"/>
    <w:rsid w:val="0007239A"/>
    <w:rsid w:val="001368BE"/>
    <w:rsid w:val="00143D64"/>
    <w:rsid w:val="001724C3"/>
    <w:rsid w:val="0017613E"/>
    <w:rsid w:val="001B40E6"/>
    <w:rsid w:val="00223FA5"/>
    <w:rsid w:val="00225143"/>
    <w:rsid w:val="00241F9C"/>
    <w:rsid w:val="00243E88"/>
    <w:rsid w:val="002B2C2C"/>
    <w:rsid w:val="002D550E"/>
    <w:rsid w:val="00366EC9"/>
    <w:rsid w:val="003A3BE0"/>
    <w:rsid w:val="003B4A91"/>
    <w:rsid w:val="00435752"/>
    <w:rsid w:val="00436348"/>
    <w:rsid w:val="00532CC6"/>
    <w:rsid w:val="00540122"/>
    <w:rsid w:val="0056398A"/>
    <w:rsid w:val="00585F5C"/>
    <w:rsid w:val="005F7C54"/>
    <w:rsid w:val="006463E6"/>
    <w:rsid w:val="0067335B"/>
    <w:rsid w:val="006D081E"/>
    <w:rsid w:val="00744AD0"/>
    <w:rsid w:val="007D0FA1"/>
    <w:rsid w:val="007E5CD2"/>
    <w:rsid w:val="008C7D83"/>
    <w:rsid w:val="00917352"/>
    <w:rsid w:val="009A74DA"/>
    <w:rsid w:val="009B7D0A"/>
    <w:rsid w:val="009E71A4"/>
    <w:rsid w:val="00B212C5"/>
    <w:rsid w:val="00BB54D8"/>
    <w:rsid w:val="00C0025E"/>
    <w:rsid w:val="00C26989"/>
    <w:rsid w:val="00C51311"/>
    <w:rsid w:val="00D833EF"/>
    <w:rsid w:val="00D9162D"/>
    <w:rsid w:val="00D9615E"/>
    <w:rsid w:val="00DB529C"/>
    <w:rsid w:val="00DC0A59"/>
    <w:rsid w:val="00E00321"/>
    <w:rsid w:val="00E25A55"/>
    <w:rsid w:val="00ED6CD7"/>
    <w:rsid w:val="00EF6C7B"/>
    <w:rsid w:val="00F011BA"/>
    <w:rsid w:val="00F06BA0"/>
    <w:rsid w:val="00F416A6"/>
    <w:rsid w:val="00FB1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BA"/>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F011BA"/>
    <w:pPr>
      <w:outlineLvl w:val="0"/>
    </w:pPr>
  </w:style>
  <w:style w:type="paragraph" w:styleId="Heading2">
    <w:name w:val="heading 2"/>
    <w:basedOn w:val="Normal"/>
    <w:link w:val="Heading2Char"/>
    <w:uiPriority w:val="9"/>
    <w:semiHidden/>
    <w:unhideWhenUsed/>
    <w:qFormat/>
    <w:rsid w:val="00F011BA"/>
    <w:pPr>
      <w:outlineLvl w:val="1"/>
    </w:pPr>
  </w:style>
  <w:style w:type="paragraph" w:styleId="Heading3">
    <w:name w:val="heading 3"/>
    <w:basedOn w:val="Normal"/>
    <w:link w:val="Heading3Char"/>
    <w:uiPriority w:val="9"/>
    <w:semiHidden/>
    <w:unhideWhenUsed/>
    <w:qFormat/>
    <w:rsid w:val="00F011BA"/>
    <w:pPr>
      <w:outlineLvl w:val="2"/>
    </w:pPr>
  </w:style>
  <w:style w:type="paragraph" w:styleId="Heading4">
    <w:name w:val="heading 4"/>
    <w:basedOn w:val="Normal"/>
    <w:link w:val="Heading4Char"/>
    <w:semiHidden/>
    <w:unhideWhenUsed/>
    <w:qFormat/>
    <w:rsid w:val="00F011BA"/>
    <w:pPr>
      <w:outlineLvl w:val="3"/>
    </w:pPr>
  </w:style>
  <w:style w:type="paragraph" w:styleId="Heading5">
    <w:name w:val="heading 5"/>
    <w:basedOn w:val="Normal"/>
    <w:link w:val="Heading5Char"/>
    <w:semiHidden/>
    <w:unhideWhenUsed/>
    <w:qFormat/>
    <w:rsid w:val="00F011BA"/>
    <w:pPr>
      <w:outlineLvl w:val="4"/>
    </w:pPr>
  </w:style>
  <w:style w:type="paragraph" w:styleId="Heading6">
    <w:name w:val="heading 6"/>
    <w:basedOn w:val="Normal"/>
    <w:link w:val="Heading6Char"/>
    <w:semiHidden/>
    <w:unhideWhenUsed/>
    <w:qFormat/>
    <w:rsid w:val="00F011BA"/>
    <w:pPr>
      <w:outlineLvl w:val="5"/>
    </w:pPr>
  </w:style>
  <w:style w:type="paragraph" w:styleId="Heading7">
    <w:name w:val="heading 7"/>
    <w:basedOn w:val="Normal"/>
    <w:link w:val="Heading7Char"/>
    <w:semiHidden/>
    <w:unhideWhenUsed/>
    <w:qFormat/>
    <w:rsid w:val="00F011BA"/>
    <w:pPr>
      <w:outlineLvl w:val="6"/>
    </w:pPr>
  </w:style>
  <w:style w:type="paragraph" w:styleId="Heading8">
    <w:name w:val="heading 8"/>
    <w:basedOn w:val="Normal"/>
    <w:link w:val="Heading8Char"/>
    <w:semiHidden/>
    <w:unhideWhenUsed/>
    <w:qFormat/>
    <w:rsid w:val="00F011BA"/>
    <w:pPr>
      <w:outlineLvl w:val="7"/>
    </w:pPr>
  </w:style>
  <w:style w:type="paragraph" w:styleId="Heading9">
    <w:name w:val="heading 9"/>
    <w:basedOn w:val="Normal"/>
    <w:link w:val="Heading9Char"/>
    <w:semiHidden/>
    <w:unhideWhenUsed/>
    <w:qFormat/>
    <w:rsid w:val="00F011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1BA"/>
    <w:rPr>
      <w:color w:val="0000FF" w:themeColor="hyperlink"/>
      <w:u w:val="single"/>
    </w:rPr>
  </w:style>
  <w:style w:type="character" w:styleId="FollowedHyperlink">
    <w:name w:val="FollowedHyperlink"/>
    <w:basedOn w:val="DefaultParagraphFont"/>
    <w:uiPriority w:val="99"/>
    <w:semiHidden/>
    <w:unhideWhenUsed/>
    <w:rsid w:val="00F011BA"/>
    <w:rPr>
      <w:color w:val="800080" w:themeColor="followedHyperlink"/>
      <w:u w:val="single"/>
    </w:rPr>
  </w:style>
  <w:style w:type="character" w:customStyle="1" w:styleId="Heading1Char">
    <w:name w:val="Heading 1 Char"/>
    <w:basedOn w:val="DefaultParagraphFont"/>
    <w:link w:val="Heading1"/>
    <w:uiPriority w:val="9"/>
    <w:locked/>
    <w:rsid w:val="00F011BA"/>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sid w:val="00F011BA"/>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sid w:val="00F011BA"/>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sid w:val="00F011BA"/>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sid w:val="00F011BA"/>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sid w:val="00F011BA"/>
    <w:rPr>
      <w:rFonts w:ascii="Times New Roman" w:eastAsiaTheme="minorEastAsia" w:hAnsi="Times New Roman" w:cs="Times New Roman" w:hint="default"/>
      <w:sz w:val="52"/>
    </w:rPr>
  </w:style>
  <w:style w:type="character" w:styleId="Strong">
    <w:name w:val="Strong"/>
    <w:basedOn w:val="DefaultParagraphFont"/>
    <w:qFormat/>
    <w:rsid w:val="00F011BA"/>
    <w:rPr>
      <w:b/>
      <w:bCs w:val="0"/>
    </w:rPr>
  </w:style>
  <w:style w:type="character" w:customStyle="1" w:styleId="Heading7Char">
    <w:name w:val="Heading 7 Char"/>
    <w:basedOn w:val="DefaultParagraphFont"/>
    <w:link w:val="Heading7"/>
    <w:semiHidden/>
    <w:locked/>
    <w:rsid w:val="00F011BA"/>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sid w:val="00F011BA"/>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sid w:val="00F011BA"/>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rsid w:val="00F011BA"/>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rsid w:val="00F011BA"/>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rsid w:val="00F011BA"/>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rsid w:val="00F011BA"/>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rsid w:val="00F011BA"/>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rsid w:val="00F011BA"/>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rsid w:val="00F011BA"/>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rsid w:val="00F011BA"/>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rsid w:val="00F011BA"/>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rsid w:val="00F011BA"/>
  </w:style>
  <w:style w:type="character" w:customStyle="1" w:styleId="FootnoteTextChar">
    <w:name w:val="Footnote Text Char"/>
    <w:basedOn w:val="DefaultParagraphFont"/>
    <w:link w:val="FootnoteText"/>
    <w:uiPriority w:val="99"/>
    <w:semiHidden/>
    <w:locked/>
    <w:rsid w:val="00F011BA"/>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rsid w:val="00F011BA"/>
  </w:style>
  <w:style w:type="character" w:customStyle="1" w:styleId="CommentTextChar">
    <w:name w:val="Comment Text Char"/>
    <w:basedOn w:val="DefaultParagraphFont"/>
    <w:link w:val="CommentText"/>
    <w:semiHidden/>
    <w:locked/>
    <w:rsid w:val="00F011BA"/>
    <w:rPr>
      <w:rFonts w:ascii="Times New Roman" w:eastAsia="Times New Roman" w:hAnsi="Times New Roman" w:cs="Times New Roman" w:hint="default"/>
    </w:rPr>
  </w:style>
  <w:style w:type="paragraph" w:styleId="Header">
    <w:name w:val="header"/>
    <w:basedOn w:val="Normal"/>
    <w:link w:val="HeaderChar"/>
    <w:uiPriority w:val="99"/>
    <w:semiHidden/>
    <w:unhideWhenUsed/>
    <w:rsid w:val="00F011BA"/>
  </w:style>
  <w:style w:type="character" w:customStyle="1" w:styleId="HeaderChar">
    <w:name w:val="Header Char"/>
    <w:basedOn w:val="DefaultParagraphFont"/>
    <w:link w:val="Header"/>
    <w:uiPriority w:val="99"/>
    <w:semiHidden/>
    <w:locked/>
    <w:rsid w:val="00F011BA"/>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rsid w:val="00F011BA"/>
  </w:style>
  <w:style w:type="character" w:customStyle="1" w:styleId="FooterChar">
    <w:name w:val="Footer Char"/>
    <w:basedOn w:val="DefaultParagraphFont"/>
    <w:link w:val="Footer"/>
    <w:uiPriority w:val="99"/>
    <w:locked/>
    <w:rsid w:val="00F011BA"/>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rsid w:val="00F011BA"/>
    <w:pPr>
      <w:spacing w:line="240" w:lineRule="auto"/>
    </w:pPr>
    <w:rPr>
      <w:b/>
      <w:bCs/>
      <w:color w:val="4F81BD" w:themeColor="accent1"/>
      <w:sz w:val="18"/>
      <w:szCs w:val="18"/>
    </w:rPr>
  </w:style>
  <w:style w:type="paragraph" w:styleId="EndnoteText">
    <w:name w:val="endnote text"/>
    <w:basedOn w:val="Normal"/>
    <w:link w:val="EndnoteTextChar"/>
    <w:semiHidden/>
    <w:unhideWhenUsed/>
    <w:rsid w:val="00F011BA"/>
  </w:style>
  <w:style w:type="character" w:customStyle="1" w:styleId="EndnoteTextChar">
    <w:name w:val="Endnote Text Char"/>
    <w:basedOn w:val="DefaultParagraphFont"/>
    <w:link w:val="EndnoteText"/>
    <w:semiHidden/>
    <w:locked/>
    <w:rsid w:val="00F011BA"/>
    <w:rPr>
      <w:rFonts w:ascii="Times New Roman" w:eastAsia="Times New Roman" w:hAnsi="Times New Roman" w:cs="Times New Roman" w:hint="default"/>
    </w:rPr>
  </w:style>
  <w:style w:type="paragraph" w:styleId="Title">
    <w:name w:val="Title"/>
    <w:basedOn w:val="Normal"/>
    <w:link w:val="TitleChar"/>
    <w:qFormat/>
    <w:rsid w:val="00F011BA"/>
  </w:style>
  <w:style w:type="character" w:customStyle="1" w:styleId="TitleChar">
    <w:name w:val="Title Char"/>
    <w:basedOn w:val="DefaultParagraphFont"/>
    <w:link w:val="Title"/>
    <w:locked/>
    <w:rsid w:val="00F011BA"/>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rsid w:val="00F011BA"/>
  </w:style>
  <w:style w:type="character" w:customStyle="1" w:styleId="BodyTextChar">
    <w:name w:val="Body Text Char"/>
    <w:basedOn w:val="DefaultParagraphFont"/>
    <w:link w:val="BodyText"/>
    <w:semiHidden/>
    <w:locked/>
    <w:rsid w:val="00F011BA"/>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rsid w:val="00F011BA"/>
  </w:style>
  <w:style w:type="character" w:customStyle="1" w:styleId="BodyTextIndentChar">
    <w:name w:val="Body Text Indent Char"/>
    <w:basedOn w:val="DefaultParagraphFont"/>
    <w:link w:val="BodyTextIndent"/>
    <w:semiHidden/>
    <w:locked/>
    <w:rsid w:val="00F011BA"/>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rsid w:val="00F011BA"/>
  </w:style>
  <w:style w:type="character" w:customStyle="1" w:styleId="BodyText2Char">
    <w:name w:val="Body Text 2 Char"/>
    <w:basedOn w:val="DefaultParagraphFont"/>
    <w:link w:val="BodyText2"/>
    <w:semiHidden/>
    <w:locked/>
    <w:rsid w:val="00F011BA"/>
    <w:rPr>
      <w:rFonts w:ascii="Times New Roman" w:eastAsia="Times New Roman" w:hAnsi="Times New Roman" w:cs="Times New Roman" w:hint="default"/>
      <w:sz w:val="144"/>
    </w:rPr>
  </w:style>
  <w:style w:type="paragraph" w:styleId="BodyText3">
    <w:name w:val="Body Text 3"/>
    <w:basedOn w:val="Normal"/>
    <w:link w:val="BodyText3Char"/>
    <w:semiHidden/>
    <w:unhideWhenUsed/>
    <w:rsid w:val="00F011BA"/>
  </w:style>
  <w:style w:type="character" w:customStyle="1" w:styleId="BodyText3Char">
    <w:name w:val="Body Text 3 Char"/>
    <w:basedOn w:val="DefaultParagraphFont"/>
    <w:link w:val="BodyText3"/>
    <w:semiHidden/>
    <w:locked/>
    <w:rsid w:val="00F011BA"/>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rsid w:val="00F011BA"/>
  </w:style>
  <w:style w:type="character" w:customStyle="1" w:styleId="BodyTextIndent2Char">
    <w:name w:val="Body Text Indent 2 Char"/>
    <w:basedOn w:val="DefaultParagraphFont"/>
    <w:link w:val="BodyTextIndent2"/>
    <w:semiHidden/>
    <w:locked/>
    <w:rsid w:val="00F011BA"/>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rsid w:val="00F011BA"/>
  </w:style>
  <w:style w:type="character" w:customStyle="1" w:styleId="BodyTextIndent3Char">
    <w:name w:val="Body Text Indent 3 Char"/>
    <w:basedOn w:val="DefaultParagraphFont"/>
    <w:link w:val="BodyTextIndent3"/>
    <w:semiHidden/>
    <w:locked/>
    <w:rsid w:val="00F011BA"/>
    <w:rPr>
      <w:rFonts w:ascii="Times New Roman" w:eastAsia="Times New Roman" w:hAnsi="Times New Roman" w:cs="Times New Roman" w:hint="default"/>
      <w:sz w:val="24"/>
    </w:rPr>
  </w:style>
  <w:style w:type="paragraph" w:styleId="DocumentMap">
    <w:name w:val="Document Map"/>
    <w:basedOn w:val="Normal"/>
    <w:link w:val="DocumentMapChar"/>
    <w:semiHidden/>
    <w:unhideWhenUsed/>
    <w:rsid w:val="00F011BA"/>
  </w:style>
  <w:style w:type="character" w:customStyle="1" w:styleId="DocumentMapChar">
    <w:name w:val="Document Map Char"/>
    <w:basedOn w:val="DefaultParagraphFont"/>
    <w:link w:val="DocumentMap"/>
    <w:semiHidden/>
    <w:locked/>
    <w:rsid w:val="00F011BA"/>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rsid w:val="00F011BA"/>
  </w:style>
  <w:style w:type="character" w:customStyle="1" w:styleId="CommentSubjectChar">
    <w:name w:val="Comment Subject Char"/>
    <w:basedOn w:val="CommentTextChar"/>
    <w:link w:val="CommentSubject"/>
    <w:semiHidden/>
    <w:locked/>
    <w:rsid w:val="00F011BA"/>
    <w:rPr>
      <w:rFonts w:ascii="Times New Roman" w:eastAsia="Times New Roman" w:hAnsi="Times New Roman" w:cs="Times New Roman" w:hint="default"/>
      <w:b/>
      <w:bCs/>
    </w:rPr>
  </w:style>
  <w:style w:type="paragraph" w:styleId="BalloonText">
    <w:name w:val="Balloon Text"/>
    <w:basedOn w:val="Normal"/>
    <w:link w:val="BalloonTextChar"/>
    <w:unhideWhenUsed/>
    <w:rsid w:val="00F011BA"/>
  </w:style>
  <w:style w:type="character" w:customStyle="1" w:styleId="BalloonTextChar">
    <w:name w:val="Balloon Text Char"/>
    <w:basedOn w:val="DefaultParagraphFont"/>
    <w:link w:val="BalloonText"/>
    <w:locked/>
    <w:rsid w:val="00F011BA"/>
    <w:rPr>
      <w:rFonts w:ascii="Tahoma" w:eastAsiaTheme="minorEastAsia" w:hAnsi="Tahoma" w:cs="Tahoma" w:hint="default"/>
      <w:sz w:val="16"/>
      <w:szCs w:val="16"/>
      <w:lang w:eastAsia="en-GB"/>
    </w:rPr>
  </w:style>
  <w:style w:type="paragraph" w:styleId="ListParagraph">
    <w:name w:val="List Paragraph"/>
    <w:basedOn w:val="Normal"/>
    <w:uiPriority w:val="34"/>
    <w:qFormat/>
    <w:rsid w:val="00F011BA"/>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F011BA"/>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011BA"/>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sid w:val="00F011BA"/>
    <w:rPr>
      <w:rFonts w:cstheme="minorBidi"/>
      <w:color w:val="auto"/>
    </w:rPr>
  </w:style>
  <w:style w:type="paragraph" w:customStyle="1" w:styleId="CM33">
    <w:name w:val="CM33"/>
    <w:basedOn w:val="Default"/>
    <w:next w:val="Default"/>
    <w:uiPriority w:val="99"/>
    <w:rsid w:val="00F011BA"/>
    <w:rPr>
      <w:rFonts w:cstheme="minorBidi"/>
      <w:color w:val="auto"/>
    </w:rPr>
  </w:style>
  <w:style w:type="paragraph" w:customStyle="1" w:styleId="CM34">
    <w:name w:val="CM34"/>
    <w:basedOn w:val="Default"/>
    <w:next w:val="Default"/>
    <w:uiPriority w:val="99"/>
    <w:rsid w:val="00F011BA"/>
    <w:rPr>
      <w:rFonts w:cstheme="minorBidi"/>
      <w:color w:val="auto"/>
    </w:rPr>
  </w:style>
  <w:style w:type="paragraph" w:customStyle="1" w:styleId="CM35">
    <w:name w:val="CM35"/>
    <w:basedOn w:val="Default"/>
    <w:next w:val="Default"/>
    <w:uiPriority w:val="99"/>
    <w:rsid w:val="00F011BA"/>
    <w:rPr>
      <w:rFonts w:cstheme="minorBidi"/>
      <w:color w:val="auto"/>
    </w:rPr>
  </w:style>
  <w:style w:type="paragraph" w:customStyle="1" w:styleId="CM36">
    <w:name w:val="CM36"/>
    <w:basedOn w:val="Default"/>
    <w:next w:val="Default"/>
    <w:uiPriority w:val="99"/>
    <w:rsid w:val="00F011BA"/>
    <w:rPr>
      <w:rFonts w:cstheme="minorBidi"/>
      <w:color w:val="auto"/>
    </w:rPr>
  </w:style>
  <w:style w:type="paragraph" w:customStyle="1" w:styleId="CM37">
    <w:name w:val="CM37"/>
    <w:basedOn w:val="Default"/>
    <w:next w:val="Default"/>
    <w:uiPriority w:val="99"/>
    <w:rsid w:val="00F011BA"/>
    <w:rPr>
      <w:rFonts w:cstheme="minorBidi"/>
      <w:color w:val="auto"/>
    </w:rPr>
  </w:style>
  <w:style w:type="paragraph" w:customStyle="1" w:styleId="CM2">
    <w:name w:val="CM2"/>
    <w:basedOn w:val="Default"/>
    <w:next w:val="Default"/>
    <w:uiPriority w:val="99"/>
    <w:rsid w:val="00F011BA"/>
    <w:pPr>
      <w:spacing w:line="200" w:lineRule="atLeast"/>
    </w:pPr>
    <w:rPr>
      <w:rFonts w:cstheme="minorBidi"/>
      <w:color w:val="auto"/>
    </w:rPr>
  </w:style>
  <w:style w:type="paragraph" w:customStyle="1" w:styleId="CM3">
    <w:name w:val="CM3"/>
    <w:basedOn w:val="Default"/>
    <w:next w:val="Default"/>
    <w:uiPriority w:val="99"/>
    <w:rsid w:val="00F011BA"/>
    <w:pPr>
      <w:spacing w:line="283" w:lineRule="atLeast"/>
    </w:pPr>
    <w:rPr>
      <w:rFonts w:cstheme="minorBidi"/>
      <w:color w:val="auto"/>
    </w:rPr>
  </w:style>
  <w:style w:type="paragraph" w:customStyle="1" w:styleId="CM38">
    <w:name w:val="CM38"/>
    <w:basedOn w:val="Default"/>
    <w:next w:val="Default"/>
    <w:uiPriority w:val="99"/>
    <w:rsid w:val="00F011BA"/>
    <w:rPr>
      <w:rFonts w:cstheme="minorBidi"/>
      <w:color w:val="auto"/>
    </w:rPr>
  </w:style>
  <w:style w:type="paragraph" w:customStyle="1" w:styleId="CM4">
    <w:name w:val="CM4"/>
    <w:basedOn w:val="Default"/>
    <w:next w:val="Default"/>
    <w:uiPriority w:val="99"/>
    <w:rsid w:val="00F011BA"/>
    <w:rPr>
      <w:rFonts w:cstheme="minorBidi"/>
      <w:color w:val="auto"/>
    </w:rPr>
  </w:style>
  <w:style w:type="paragraph" w:customStyle="1" w:styleId="CM40">
    <w:name w:val="CM40"/>
    <w:basedOn w:val="Default"/>
    <w:next w:val="Default"/>
    <w:uiPriority w:val="99"/>
    <w:rsid w:val="00F011BA"/>
    <w:rPr>
      <w:rFonts w:cstheme="minorBidi"/>
      <w:color w:val="auto"/>
    </w:rPr>
  </w:style>
  <w:style w:type="paragraph" w:customStyle="1" w:styleId="CM5">
    <w:name w:val="CM5"/>
    <w:basedOn w:val="Default"/>
    <w:next w:val="Default"/>
    <w:uiPriority w:val="99"/>
    <w:rsid w:val="00F011BA"/>
    <w:rPr>
      <w:rFonts w:cstheme="minorBidi"/>
      <w:color w:val="auto"/>
    </w:rPr>
  </w:style>
  <w:style w:type="paragraph" w:customStyle="1" w:styleId="CM41">
    <w:name w:val="CM41"/>
    <w:basedOn w:val="Default"/>
    <w:next w:val="Default"/>
    <w:uiPriority w:val="99"/>
    <w:rsid w:val="00F011BA"/>
    <w:rPr>
      <w:rFonts w:cstheme="minorBidi"/>
      <w:color w:val="auto"/>
    </w:rPr>
  </w:style>
  <w:style w:type="paragraph" w:customStyle="1" w:styleId="CM7">
    <w:name w:val="CM7"/>
    <w:basedOn w:val="Default"/>
    <w:next w:val="Default"/>
    <w:uiPriority w:val="99"/>
    <w:rsid w:val="00F011BA"/>
    <w:pPr>
      <w:spacing w:line="396" w:lineRule="atLeast"/>
    </w:pPr>
    <w:rPr>
      <w:rFonts w:cstheme="minorBidi"/>
      <w:color w:val="auto"/>
    </w:rPr>
  </w:style>
  <w:style w:type="paragraph" w:customStyle="1" w:styleId="CM9">
    <w:name w:val="CM9"/>
    <w:basedOn w:val="Default"/>
    <w:next w:val="Default"/>
    <w:uiPriority w:val="99"/>
    <w:rsid w:val="00F011BA"/>
    <w:pPr>
      <w:spacing w:line="258" w:lineRule="atLeast"/>
    </w:pPr>
    <w:rPr>
      <w:rFonts w:cstheme="minorBidi"/>
      <w:color w:val="auto"/>
    </w:rPr>
  </w:style>
  <w:style w:type="paragraph" w:customStyle="1" w:styleId="CM11">
    <w:name w:val="CM11"/>
    <w:basedOn w:val="Default"/>
    <w:next w:val="Default"/>
    <w:uiPriority w:val="99"/>
    <w:rsid w:val="00F011BA"/>
    <w:pPr>
      <w:spacing w:line="260" w:lineRule="atLeast"/>
    </w:pPr>
    <w:rPr>
      <w:rFonts w:cstheme="minorBidi"/>
      <w:color w:val="auto"/>
    </w:rPr>
  </w:style>
  <w:style w:type="paragraph" w:customStyle="1" w:styleId="CM42">
    <w:name w:val="CM42"/>
    <w:basedOn w:val="Default"/>
    <w:next w:val="Default"/>
    <w:uiPriority w:val="99"/>
    <w:rsid w:val="00F011BA"/>
    <w:rPr>
      <w:rFonts w:cstheme="minorBidi"/>
      <w:color w:val="auto"/>
    </w:rPr>
  </w:style>
  <w:style w:type="paragraph" w:customStyle="1" w:styleId="CM39">
    <w:name w:val="CM39"/>
    <w:basedOn w:val="Default"/>
    <w:next w:val="Default"/>
    <w:uiPriority w:val="99"/>
    <w:rsid w:val="00F011BA"/>
    <w:rPr>
      <w:rFonts w:cstheme="minorBidi"/>
      <w:color w:val="auto"/>
    </w:rPr>
  </w:style>
  <w:style w:type="paragraph" w:customStyle="1" w:styleId="CM45">
    <w:name w:val="CM45"/>
    <w:basedOn w:val="Default"/>
    <w:next w:val="Default"/>
    <w:uiPriority w:val="99"/>
    <w:rsid w:val="00F011BA"/>
    <w:rPr>
      <w:rFonts w:cstheme="minorBidi"/>
      <w:color w:val="auto"/>
    </w:rPr>
  </w:style>
  <w:style w:type="paragraph" w:customStyle="1" w:styleId="CM47">
    <w:name w:val="CM47"/>
    <w:basedOn w:val="Default"/>
    <w:next w:val="Default"/>
    <w:uiPriority w:val="99"/>
    <w:rsid w:val="00F011BA"/>
    <w:rPr>
      <w:rFonts w:cstheme="minorBidi"/>
      <w:color w:val="auto"/>
    </w:rPr>
  </w:style>
  <w:style w:type="paragraph" w:customStyle="1" w:styleId="CM17">
    <w:name w:val="CM17"/>
    <w:basedOn w:val="Default"/>
    <w:next w:val="Default"/>
    <w:uiPriority w:val="99"/>
    <w:rsid w:val="00F011BA"/>
    <w:pPr>
      <w:spacing w:line="258" w:lineRule="atLeast"/>
    </w:pPr>
    <w:rPr>
      <w:rFonts w:cstheme="minorBidi"/>
      <w:color w:val="auto"/>
    </w:rPr>
  </w:style>
  <w:style w:type="paragraph" w:customStyle="1" w:styleId="CM19">
    <w:name w:val="CM19"/>
    <w:basedOn w:val="Default"/>
    <w:next w:val="Default"/>
    <w:uiPriority w:val="99"/>
    <w:rsid w:val="00F011BA"/>
    <w:rPr>
      <w:rFonts w:cstheme="minorBidi"/>
      <w:color w:val="auto"/>
    </w:rPr>
  </w:style>
  <w:style w:type="paragraph" w:customStyle="1" w:styleId="CM50">
    <w:name w:val="CM50"/>
    <w:basedOn w:val="Default"/>
    <w:next w:val="Default"/>
    <w:uiPriority w:val="99"/>
    <w:rsid w:val="00F011BA"/>
    <w:rPr>
      <w:rFonts w:cstheme="minorBidi"/>
      <w:color w:val="auto"/>
    </w:rPr>
  </w:style>
  <w:style w:type="paragraph" w:customStyle="1" w:styleId="CM22">
    <w:name w:val="CM22"/>
    <w:basedOn w:val="Default"/>
    <w:next w:val="Default"/>
    <w:uiPriority w:val="99"/>
    <w:rsid w:val="00F011BA"/>
    <w:rPr>
      <w:rFonts w:cstheme="minorBidi"/>
      <w:color w:val="auto"/>
    </w:rPr>
  </w:style>
  <w:style w:type="paragraph" w:customStyle="1" w:styleId="CM23">
    <w:name w:val="CM23"/>
    <w:basedOn w:val="Default"/>
    <w:next w:val="Default"/>
    <w:uiPriority w:val="99"/>
    <w:rsid w:val="00F011BA"/>
    <w:pPr>
      <w:spacing w:line="258" w:lineRule="atLeast"/>
    </w:pPr>
    <w:rPr>
      <w:rFonts w:cstheme="minorBidi"/>
      <w:color w:val="auto"/>
    </w:rPr>
  </w:style>
  <w:style w:type="paragraph" w:customStyle="1" w:styleId="CM49">
    <w:name w:val="CM49"/>
    <w:basedOn w:val="Default"/>
    <w:next w:val="Default"/>
    <w:uiPriority w:val="99"/>
    <w:rsid w:val="00F011BA"/>
    <w:rPr>
      <w:rFonts w:cstheme="minorBidi"/>
      <w:color w:val="auto"/>
    </w:rPr>
  </w:style>
  <w:style w:type="paragraph" w:customStyle="1" w:styleId="CM52">
    <w:name w:val="CM52"/>
    <w:basedOn w:val="Default"/>
    <w:next w:val="Default"/>
    <w:uiPriority w:val="99"/>
    <w:rsid w:val="00F011BA"/>
    <w:rPr>
      <w:rFonts w:cstheme="minorBidi"/>
      <w:color w:val="auto"/>
    </w:rPr>
  </w:style>
  <w:style w:type="paragraph" w:customStyle="1" w:styleId="CM25">
    <w:name w:val="CM25"/>
    <w:basedOn w:val="Default"/>
    <w:next w:val="Default"/>
    <w:uiPriority w:val="99"/>
    <w:rsid w:val="00F011BA"/>
    <w:pPr>
      <w:spacing w:line="398" w:lineRule="atLeast"/>
    </w:pPr>
    <w:rPr>
      <w:rFonts w:cstheme="minorBidi"/>
      <w:color w:val="auto"/>
    </w:rPr>
  </w:style>
  <w:style w:type="paragraph" w:customStyle="1" w:styleId="CM44">
    <w:name w:val="CM44"/>
    <w:basedOn w:val="Default"/>
    <w:next w:val="Default"/>
    <w:uiPriority w:val="99"/>
    <w:rsid w:val="00F011BA"/>
    <w:rPr>
      <w:rFonts w:cstheme="minorBidi"/>
      <w:color w:val="auto"/>
    </w:rPr>
  </w:style>
  <w:style w:type="paragraph" w:customStyle="1" w:styleId="CM53">
    <w:name w:val="CM53"/>
    <w:basedOn w:val="Default"/>
    <w:next w:val="Default"/>
    <w:uiPriority w:val="99"/>
    <w:rsid w:val="00F011BA"/>
    <w:rPr>
      <w:rFonts w:cstheme="minorBidi"/>
      <w:color w:val="auto"/>
    </w:rPr>
  </w:style>
  <w:style w:type="paragraph" w:customStyle="1" w:styleId="CM28">
    <w:name w:val="CM28"/>
    <w:basedOn w:val="Default"/>
    <w:next w:val="Default"/>
    <w:uiPriority w:val="99"/>
    <w:rsid w:val="00F011BA"/>
    <w:rPr>
      <w:rFonts w:cstheme="minorBidi"/>
      <w:color w:val="auto"/>
    </w:rPr>
  </w:style>
  <w:style w:type="paragraph" w:customStyle="1" w:styleId="TomNormal">
    <w:name w:val="Tom Normal"/>
    <w:rsid w:val="00F011BA"/>
    <w:rPr>
      <w:rFonts w:eastAsia="Times New Roman" w:cs="Times New Roman"/>
    </w:rPr>
  </w:style>
  <w:style w:type="paragraph" w:customStyle="1" w:styleId="default0">
    <w:name w:val="default"/>
    <w:basedOn w:val="Normal"/>
    <w:rsid w:val="00F011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rsid w:val="00F011BA"/>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rsid w:val="00F011BA"/>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rsid w:val="00F011BA"/>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sid w:val="00F011BA"/>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rsid w:val="00F011BA"/>
  </w:style>
  <w:style w:type="character" w:customStyle="1" w:styleId="Titre2Car">
    <w:name w:val="Titre 2 Car"/>
    <w:basedOn w:val="DefaultParagraphFont"/>
    <w:link w:val="Titre2"/>
    <w:uiPriority w:val="9"/>
    <w:semiHidden/>
    <w:locked/>
    <w:rsid w:val="00F011BA"/>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rsid w:val="00F011BA"/>
  </w:style>
  <w:style w:type="character" w:customStyle="1" w:styleId="Titre3Car">
    <w:name w:val="Titre 3 Car"/>
    <w:basedOn w:val="DefaultParagraphFont"/>
    <w:link w:val="Titre3"/>
    <w:uiPriority w:val="9"/>
    <w:semiHidden/>
    <w:locked/>
    <w:rsid w:val="00F011BA"/>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rsid w:val="00F011BA"/>
  </w:style>
  <w:style w:type="character" w:customStyle="1" w:styleId="Titre4Car">
    <w:name w:val="Titre 4 Car"/>
    <w:basedOn w:val="DefaultParagraphFont"/>
    <w:link w:val="Titre4"/>
    <w:semiHidden/>
    <w:locked/>
    <w:rsid w:val="00F011BA"/>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rsid w:val="00F011BA"/>
  </w:style>
  <w:style w:type="character" w:customStyle="1" w:styleId="Titre5Car">
    <w:name w:val="Titre 5 Car"/>
    <w:basedOn w:val="DefaultParagraphFont"/>
    <w:link w:val="Titre5"/>
    <w:semiHidden/>
    <w:locked/>
    <w:rsid w:val="00F011BA"/>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rsid w:val="00F011BA"/>
  </w:style>
  <w:style w:type="character" w:customStyle="1" w:styleId="Titre6Car">
    <w:name w:val="Titre 6 Car"/>
    <w:basedOn w:val="DefaultParagraphFont"/>
    <w:link w:val="Titre6"/>
    <w:semiHidden/>
    <w:locked/>
    <w:rsid w:val="00F011BA"/>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rsid w:val="00F011BA"/>
  </w:style>
  <w:style w:type="character" w:customStyle="1" w:styleId="Titre7Car">
    <w:name w:val="Titre 7 Car"/>
    <w:basedOn w:val="DefaultParagraphFont"/>
    <w:link w:val="Titre7"/>
    <w:semiHidden/>
    <w:locked/>
    <w:rsid w:val="00F011BA"/>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rsid w:val="00F011BA"/>
  </w:style>
  <w:style w:type="character" w:customStyle="1" w:styleId="Titre8Car">
    <w:name w:val="Titre 8 Car"/>
    <w:basedOn w:val="DefaultParagraphFont"/>
    <w:link w:val="Titre8"/>
    <w:semiHidden/>
    <w:locked/>
    <w:rsid w:val="00F011BA"/>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rsid w:val="00F011BA"/>
  </w:style>
  <w:style w:type="character" w:customStyle="1" w:styleId="Titre9Car">
    <w:name w:val="Titre 9 Car"/>
    <w:basedOn w:val="DefaultParagraphFont"/>
    <w:link w:val="Titre9"/>
    <w:semiHidden/>
    <w:locked/>
    <w:rsid w:val="00F011BA"/>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rsid w:val="00F011BA"/>
  </w:style>
  <w:style w:type="character" w:customStyle="1" w:styleId="NotedebasdepageCar">
    <w:name w:val="Note de bas de page Car"/>
    <w:basedOn w:val="DefaultParagraphFont"/>
    <w:link w:val="Notedebasdepage"/>
    <w:uiPriority w:val="99"/>
    <w:semiHidden/>
    <w:locked/>
    <w:rsid w:val="00F011BA"/>
    <w:rPr>
      <w:lang w:eastAsia="en-US"/>
    </w:rPr>
  </w:style>
  <w:style w:type="paragraph" w:customStyle="1" w:styleId="Notedebasdepage">
    <w:name w:val="Note de bas de page"/>
    <w:basedOn w:val="Normal"/>
    <w:link w:val="NotedebasdepageCar"/>
    <w:rsid w:val="00F011BA"/>
  </w:style>
  <w:style w:type="character" w:customStyle="1" w:styleId="CommentaireCar">
    <w:name w:val="Commentaire Car"/>
    <w:basedOn w:val="DefaultParagraphFont"/>
    <w:link w:val="Commentaire"/>
    <w:semiHidden/>
    <w:locked/>
    <w:rsid w:val="00F011BA"/>
    <w:rPr>
      <w:lang w:eastAsia="en-US"/>
    </w:rPr>
  </w:style>
  <w:style w:type="paragraph" w:customStyle="1" w:styleId="Commentaire">
    <w:name w:val="Commentaire"/>
    <w:basedOn w:val="Normal"/>
    <w:link w:val="CommentaireCar"/>
    <w:rsid w:val="00F011BA"/>
  </w:style>
  <w:style w:type="character" w:customStyle="1" w:styleId="En-tteCar">
    <w:name w:val="En-tête Car"/>
    <w:basedOn w:val="DefaultParagraphFont"/>
    <w:link w:val="En-tte"/>
    <w:uiPriority w:val="99"/>
    <w:semiHidden/>
    <w:locked/>
    <w:rsid w:val="00F011BA"/>
    <w:rPr>
      <w:sz w:val="24"/>
      <w:lang w:eastAsia="en-US"/>
    </w:rPr>
  </w:style>
  <w:style w:type="paragraph" w:customStyle="1" w:styleId="En-tte">
    <w:name w:val="En-tête"/>
    <w:basedOn w:val="Normal"/>
    <w:link w:val="En-tteCar"/>
    <w:rsid w:val="00F011BA"/>
  </w:style>
  <w:style w:type="character" w:customStyle="1" w:styleId="PieddepageCar">
    <w:name w:val="Pied de page Car"/>
    <w:basedOn w:val="DefaultParagraphFont"/>
    <w:link w:val="Pieddepage"/>
    <w:uiPriority w:val="99"/>
    <w:semiHidden/>
    <w:locked/>
    <w:rsid w:val="00F011BA"/>
    <w:rPr>
      <w:sz w:val="24"/>
      <w:lang w:eastAsia="en-US"/>
    </w:rPr>
  </w:style>
  <w:style w:type="paragraph" w:customStyle="1" w:styleId="Pieddepage">
    <w:name w:val="Pied de page"/>
    <w:basedOn w:val="Normal"/>
    <w:link w:val="PieddepageCar"/>
    <w:rsid w:val="00F011BA"/>
  </w:style>
  <w:style w:type="character" w:customStyle="1" w:styleId="NotedefinCar">
    <w:name w:val="Note de fin Car"/>
    <w:basedOn w:val="DefaultParagraphFont"/>
    <w:link w:val="Notedefin"/>
    <w:semiHidden/>
    <w:locked/>
    <w:rsid w:val="00F011BA"/>
    <w:rPr>
      <w:lang w:eastAsia="en-US"/>
    </w:rPr>
  </w:style>
  <w:style w:type="paragraph" w:customStyle="1" w:styleId="Notedefin">
    <w:name w:val="Note de fin"/>
    <w:basedOn w:val="Normal"/>
    <w:link w:val="NotedefinCar"/>
    <w:rsid w:val="00F011BA"/>
  </w:style>
  <w:style w:type="character" w:customStyle="1" w:styleId="TitreCar">
    <w:name w:val="Titre Car"/>
    <w:basedOn w:val="DefaultParagraphFont"/>
    <w:link w:val="Titre"/>
    <w:locked/>
    <w:rsid w:val="00F011BA"/>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rsid w:val="00F011BA"/>
  </w:style>
  <w:style w:type="character" w:customStyle="1" w:styleId="CorpsdetexteCar">
    <w:name w:val="Corps de texte Car"/>
    <w:basedOn w:val="DefaultParagraphFont"/>
    <w:link w:val="Corpsdetexte"/>
    <w:semiHidden/>
    <w:locked/>
    <w:rsid w:val="00F011BA"/>
    <w:rPr>
      <w:sz w:val="24"/>
      <w:lang w:eastAsia="en-US"/>
    </w:rPr>
  </w:style>
  <w:style w:type="paragraph" w:customStyle="1" w:styleId="Corpsdetexte">
    <w:name w:val="Corps de texte"/>
    <w:basedOn w:val="Normal"/>
    <w:link w:val="CorpsdetexteCar"/>
    <w:rsid w:val="00F011BA"/>
  </w:style>
  <w:style w:type="character" w:customStyle="1" w:styleId="RetraitcorpsdetexteCar">
    <w:name w:val="Retrait corps de texte Car"/>
    <w:basedOn w:val="DefaultParagraphFont"/>
    <w:link w:val="Retraitcorpsdetexte"/>
    <w:semiHidden/>
    <w:locked/>
    <w:rsid w:val="00F011BA"/>
    <w:rPr>
      <w:sz w:val="24"/>
      <w:lang w:eastAsia="en-US"/>
    </w:rPr>
  </w:style>
  <w:style w:type="paragraph" w:customStyle="1" w:styleId="Retraitcorpsdetexte">
    <w:name w:val="Retrait corps de texte"/>
    <w:basedOn w:val="Normal"/>
    <w:link w:val="RetraitcorpsdetexteCar"/>
    <w:rsid w:val="00F011BA"/>
  </w:style>
  <w:style w:type="character" w:customStyle="1" w:styleId="Corpsdetexte2Car">
    <w:name w:val="Corps de texte 2 Car"/>
    <w:basedOn w:val="DefaultParagraphFont"/>
    <w:link w:val="Corpsdetexte2"/>
    <w:semiHidden/>
    <w:locked/>
    <w:rsid w:val="00F011BA"/>
    <w:rPr>
      <w:sz w:val="24"/>
      <w:lang w:eastAsia="en-US"/>
    </w:rPr>
  </w:style>
  <w:style w:type="paragraph" w:customStyle="1" w:styleId="Corpsdetexte2">
    <w:name w:val="Corps de texte 2"/>
    <w:basedOn w:val="Normal"/>
    <w:link w:val="Corpsdetexte2Car"/>
    <w:rsid w:val="00F011BA"/>
  </w:style>
  <w:style w:type="character" w:customStyle="1" w:styleId="Corpsdetexte3Car">
    <w:name w:val="Corps de texte 3 Car"/>
    <w:basedOn w:val="DefaultParagraphFont"/>
    <w:link w:val="Corpsdetexte3"/>
    <w:semiHidden/>
    <w:locked/>
    <w:rsid w:val="00F011BA"/>
    <w:rPr>
      <w:sz w:val="16"/>
      <w:szCs w:val="16"/>
      <w:lang w:eastAsia="en-US"/>
    </w:rPr>
  </w:style>
  <w:style w:type="paragraph" w:customStyle="1" w:styleId="Corpsdetexte3">
    <w:name w:val="Corps de texte 3"/>
    <w:basedOn w:val="Normal"/>
    <w:link w:val="Corpsdetexte3Car"/>
    <w:rsid w:val="00F011BA"/>
  </w:style>
  <w:style w:type="character" w:customStyle="1" w:styleId="Retraitcorpsdetexte2Car">
    <w:name w:val="Retrait corps de texte 2 Car"/>
    <w:basedOn w:val="DefaultParagraphFont"/>
    <w:link w:val="Retraitcorpsdetexte2"/>
    <w:semiHidden/>
    <w:locked/>
    <w:rsid w:val="00F011BA"/>
    <w:rPr>
      <w:sz w:val="24"/>
      <w:lang w:eastAsia="en-US"/>
    </w:rPr>
  </w:style>
  <w:style w:type="paragraph" w:customStyle="1" w:styleId="Retraitcorpsdetexte2">
    <w:name w:val="Retrait corps de texte 2"/>
    <w:basedOn w:val="Normal"/>
    <w:link w:val="Retraitcorpsdetexte2Car"/>
    <w:rsid w:val="00F011BA"/>
  </w:style>
  <w:style w:type="character" w:customStyle="1" w:styleId="Retraitcorpsdetexte3Car">
    <w:name w:val="Retrait corps de texte 3 Car"/>
    <w:basedOn w:val="DefaultParagraphFont"/>
    <w:link w:val="Retraitcorpsdetexte3"/>
    <w:semiHidden/>
    <w:locked/>
    <w:rsid w:val="00F011BA"/>
    <w:rPr>
      <w:sz w:val="16"/>
      <w:szCs w:val="16"/>
      <w:lang w:eastAsia="en-US"/>
    </w:rPr>
  </w:style>
  <w:style w:type="paragraph" w:customStyle="1" w:styleId="Retraitcorpsdetexte3">
    <w:name w:val="Retrait corps de texte 3"/>
    <w:basedOn w:val="Normal"/>
    <w:link w:val="Retraitcorpsdetexte3Car"/>
    <w:rsid w:val="00F011BA"/>
  </w:style>
  <w:style w:type="character" w:customStyle="1" w:styleId="ExplorateurdedocumentsCar">
    <w:name w:val="Explorateur de documents Car"/>
    <w:basedOn w:val="DefaultParagraphFont"/>
    <w:link w:val="Explorateurdedocuments"/>
    <w:semiHidden/>
    <w:locked/>
    <w:rsid w:val="00F011BA"/>
    <w:rPr>
      <w:rFonts w:ascii="Tahoma" w:hAnsi="Tahoma" w:cs="Tahoma" w:hint="default"/>
      <w:sz w:val="16"/>
      <w:szCs w:val="16"/>
      <w:lang w:eastAsia="en-US"/>
    </w:rPr>
  </w:style>
  <w:style w:type="paragraph" w:customStyle="1" w:styleId="Explorateurdedocuments">
    <w:name w:val="Explorateur de documents"/>
    <w:basedOn w:val="Normal"/>
    <w:link w:val="ExplorateurdedocumentsCar"/>
    <w:rsid w:val="00F011BA"/>
  </w:style>
  <w:style w:type="character" w:customStyle="1" w:styleId="TextedebullesCar">
    <w:name w:val="Texte de bulles Car"/>
    <w:basedOn w:val="DefaultParagraphFont"/>
    <w:link w:val="Textedebulles"/>
    <w:locked/>
    <w:rsid w:val="00F011BA"/>
    <w:rPr>
      <w:rFonts w:ascii="Tahoma" w:hAnsi="Tahoma" w:cs="Tahoma" w:hint="default"/>
      <w:sz w:val="16"/>
      <w:szCs w:val="16"/>
      <w:lang w:eastAsia="en-US"/>
    </w:rPr>
  </w:style>
  <w:style w:type="paragraph" w:customStyle="1" w:styleId="Textedebulles">
    <w:name w:val="Texte de bulles"/>
    <w:basedOn w:val="Normal"/>
    <w:link w:val="TextedebullesCar"/>
    <w:rsid w:val="00F011BA"/>
  </w:style>
  <w:style w:type="character" w:customStyle="1" w:styleId="ObjetducommentaireCar1">
    <w:name w:val="Objet du commentaire Car1"/>
    <w:basedOn w:val="CommentaireCar"/>
    <w:semiHidden/>
    <w:locked/>
    <w:rsid w:val="00F011BA"/>
    <w:rPr>
      <w:b/>
      <w:bCs/>
      <w:lang w:eastAsia="en-US"/>
    </w:rPr>
  </w:style>
  <w:style w:type="paragraph" w:customStyle="1" w:styleId="Objetducommentaire">
    <w:name w:val="Objet du commentaire"/>
    <w:basedOn w:val="Normal"/>
    <w:link w:val="ObjetducommentaireCar"/>
    <w:rsid w:val="00F011BA"/>
  </w:style>
  <w:style w:type="character" w:styleId="CommentReference">
    <w:name w:val="annotation reference"/>
    <w:basedOn w:val="DefaultParagraphFont"/>
    <w:semiHidden/>
    <w:unhideWhenUsed/>
    <w:rsid w:val="00F011BA"/>
    <w:rPr>
      <w:rFonts w:ascii="Times New Roman" w:hAnsi="Times New Roman" w:cs="Times New Roman" w:hint="default"/>
      <w:sz w:val="16"/>
      <w:szCs w:val="16"/>
    </w:rPr>
  </w:style>
  <w:style w:type="character" w:styleId="IntenseEmphasis">
    <w:name w:val="Intense Emphasis"/>
    <w:basedOn w:val="DefaultParagraphFont"/>
    <w:uiPriority w:val="21"/>
    <w:qFormat/>
    <w:rsid w:val="00F011BA"/>
    <w:rPr>
      <w:b/>
      <w:bCs/>
      <w:i/>
      <w:iCs/>
      <w:color w:val="4F81BD" w:themeColor="accent1"/>
    </w:rPr>
  </w:style>
  <w:style w:type="character" w:styleId="BookTitle">
    <w:name w:val="Book Title"/>
    <w:basedOn w:val="DefaultParagraphFont"/>
    <w:uiPriority w:val="33"/>
    <w:qFormat/>
    <w:rsid w:val="00F011BA"/>
    <w:rPr>
      <w:b/>
      <w:bCs/>
      <w:smallCaps/>
      <w:spacing w:val="5"/>
    </w:rPr>
  </w:style>
  <w:style w:type="character" w:customStyle="1" w:styleId="ObjetducommentaireCar">
    <w:name w:val="Objet du commentaire Car"/>
    <w:basedOn w:val="CommentaireCar"/>
    <w:link w:val="Objetducommentaire"/>
    <w:locked/>
    <w:rsid w:val="00F011BA"/>
    <w:rPr>
      <w:b/>
      <w:bCs/>
      <w:lang w:eastAsia="en-US"/>
    </w:rPr>
  </w:style>
  <w:style w:type="paragraph" w:styleId="z-TopofForm">
    <w:name w:val="HTML Top of Form"/>
    <w:basedOn w:val="Normal"/>
    <w:next w:val="Normal"/>
    <w:link w:val="z-TopofFormChar1"/>
    <w:hidden/>
    <w:semiHidden/>
    <w:unhideWhenUsed/>
    <w:rsid w:val="00F011B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sid w:val="00F011BA"/>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sid w:val="00F011BA"/>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rsid w:val="00F011B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sid w:val="00F011BA"/>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sid w:val="00F011BA"/>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sid w:val="00F011BA"/>
    <w:rPr>
      <w:rFonts w:ascii="Times New Roman" w:eastAsia="Times New Roman" w:hAnsi="Times New Roman" w:cs="Times New Roman" w:hint="default"/>
      <w:b/>
      <w:bCs/>
      <w:lang w:eastAsia="en-US"/>
    </w:rPr>
  </w:style>
  <w:style w:type="table" w:styleId="TableGrid">
    <w:name w:val="Table Grid"/>
    <w:basedOn w:val="TableNormal"/>
    <w:uiPriority w:val="59"/>
    <w:rsid w:val="00F011B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rsid w:val="00F011BA"/>
    <w:tblPr>
      <w:tblCellMar>
        <w:top w:w="0" w:type="dxa"/>
        <w:left w:w="108" w:type="dxa"/>
        <w:bottom w:w="0" w:type="dxa"/>
        <w:right w:w="108" w:type="dxa"/>
      </w:tblCellMar>
    </w:tblPr>
  </w:style>
  <w:style w:type="table" w:customStyle="1" w:styleId="TableNormal1">
    <w:name w:val="Table Normal1"/>
    <w:uiPriority w:val="99"/>
    <w:semiHidden/>
    <w:qFormat/>
    <w:rsid w:val="00F011BA"/>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rsid w:val="00F01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posals@gavialliance.org"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3945-FE33-4533-9AD3-F05AB26E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13764</CharactersWithSpaces>
  <SharedDoc>false</SharedDoc>
  <HyperlinkBase>https://appsportal.gavialliance.org/PDExtranet/EditableForms/Proposal/Prop2011EN/Prop2011EN.htm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Rhoda</cp:lastModifiedBy>
  <cp:revision>4</cp:revision>
  <cp:lastPrinted>2011-09-15T12:19:00Z</cp:lastPrinted>
  <dcterms:created xsi:type="dcterms:W3CDTF">2011-12-30T02:43:00Z</dcterms:created>
  <dcterms:modified xsi:type="dcterms:W3CDTF">2011-12-30T02:54:00Z</dcterms:modified>
</cp:coreProperties>
</file>