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CC" w:rsidRDefault="00FE0CCC">
      <w:pPr>
        <w:spacing w:after="0" w:line="240" w:lineRule="auto"/>
        <w:rPr>
          <w:rFonts w:ascii="Arial" w:hAnsi="Arial" w:cs="Arial"/>
          <w:noProof/>
          <w:sz w:val="16"/>
          <w:szCs w:val="16"/>
          <w:lang w:val="en-GB"/>
        </w:rPr>
      </w:pPr>
    </w:p>
    <w:p w:rsidR="00FE0CCC" w:rsidRDefault="003C0651">
      <w:pPr>
        <w:pStyle w:val="default0"/>
        <w:spacing w:before="0" w:beforeAutospacing="0" w:after="0" w:afterAutospacing="0"/>
        <w:jc w:val="both"/>
        <w:rPr>
          <w:rFonts w:ascii="Arial" w:hAnsi="Arial" w:cs="Arial"/>
          <w:noProof/>
          <w:sz w:val="22"/>
          <w:lang w:val="en-GB"/>
        </w:rPr>
      </w:pPr>
      <w:r>
        <w:rPr>
          <w:rFonts w:ascii="Arial" w:hAnsi="Arial" w:cs="Arial"/>
          <w:noProof/>
          <w:sz w:val="22"/>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GAVI_Logo" style="width:121.5pt;height:71.5pt;visibility:visible">
            <v:imagedata r:id="rId8" o:title=""/>
          </v:shape>
        </w:pict>
      </w:r>
    </w:p>
    <w:p w:rsidR="00FE0CCC" w:rsidRDefault="00FE0CCC">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 xml:space="preserve">GAVI </w:t>
      </w:r>
      <w:smartTag w:uri="urn:schemas-microsoft-com:office:smarttags" w:element="place">
        <w:smartTag w:uri="urn:schemas-microsoft-com:office:smarttags" w:element="City">
          <w:r>
            <w:rPr>
              <w:rFonts w:ascii="Arial" w:hAnsi="Arial" w:cs="Arial"/>
              <w:i/>
              <w:iCs/>
              <w:noProof/>
              <w:color w:val="000101"/>
              <w:sz w:val="28"/>
              <w:szCs w:val="28"/>
              <w:lang w:val="en-GB"/>
            </w:rPr>
            <w:t>Alliance</w:t>
          </w:r>
        </w:smartTag>
      </w:smartTag>
    </w:p>
    <w:p w:rsidR="00FE0CCC" w:rsidRDefault="00FE0CCC">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FE0CCC" w:rsidRDefault="00FE0CCC">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FE0CCC" w:rsidRDefault="00FE0CCC">
      <w:pPr>
        <w:pStyle w:val="Title"/>
        <w:spacing w:after="0"/>
        <w:jc w:val="center"/>
        <w:rPr>
          <w:rFonts w:ascii="Arial" w:hAnsi="Arial" w:cs="Arial"/>
          <w:iCs/>
          <w:noProof/>
          <w:color w:val="000101"/>
          <w:sz w:val="32"/>
          <w:szCs w:val="32"/>
          <w:lang w:val="en-GB"/>
        </w:rPr>
      </w:pPr>
      <w:smartTag w:uri="urn:schemas-microsoft-com:office:smarttags" w:element="place">
        <w:smartTag w:uri="urn:schemas-microsoft-com:office:smarttags" w:element="country-region">
          <w:r>
            <w:rPr>
              <w:rStyle w:val="propertyeditor"/>
              <w:rFonts w:ascii="Arial" w:hAnsi="Arial" w:cs="Arial"/>
              <w:b/>
              <w:i/>
              <w:noProof/>
              <w:color w:val="008080"/>
              <w:sz w:val="56"/>
              <w:szCs w:val="56"/>
              <w:lang w:val="en-GB"/>
            </w:rPr>
            <w:t>Guinea-Bissau</w:t>
          </w:r>
        </w:smartTag>
      </w:smartTag>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jc w:val="center"/>
        <w:rPr>
          <w:rFonts w:ascii="Arial" w:hAnsi="Arial" w:cs="Arial"/>
          <w:noProof/>
          <w:kern w:val="28"/>
          <w:sz w:val="32"/>
          <w:szCs w:val="32"/>
          <w:lang w:val="en-GB"/>
        </w:rPr>
      </w:pPr>
      <w:r>
        <w:rPr>
          <w:rFonts w:ascii="Arial" w:hAnsi="Arial" w:cs="Arial"/>
          <w:noProof/>
          <w:kern w:val="28"/>
          <w:sz w:val="32"/>
          <w:szCs w:val="32"/>
          <w:lang w:val="en-GB"/>
        </w:rPr>
        <w:t xml:space="preserve">Date of submission: </w:t>
      </w:r>
      <w:r>
        <w:rPr>
          <w:rStyle w:val="propertyeditor"/>
          <w:rFonts w:ascii="Arial" w:hAnsi="Arial" w:cs="Arial"/>
          <w:b/>
          <w:noProof/>
          <w:color w:val="008080"/>
          <w:kern w:val="28"/>
          <w:sz w:val="32"/>
          <w:lang w:val="en-GB"/>
        </w:rPr>
        <w:t>03.06.2011 11:33:10</w:t>
      </w:r>
    </w:p>
    <w:p w:rsidR="00FE0CCC" w:rsidRDefault="00FE0CCC">
      <w:pPr>
        <w:jc w:val="center"/>
        <w:rPr>
          <w:rFonts w:ascii="Arial" w:hAnsi="Arial" w:cs="Arial"/>
          <w:b/>
          <w:noProof/>
          <w:sz w:val="28"/>
          <w:szCs w:val="28"/>
          <w:u w:val="single"/>
          <w:lang w:val="en-GB"/>
        </w:rPr>
      </w:pPr>
      <w:r>
        <w:rPr>
          <w:rFonts w:ascii="Arial" w:hAnsi="Arial" w:cs="Arial"/>
          <w:b/>
          <w:noProof/>
          <w:sz w:val="28"/>
          <w:szCs w:val="28"/>
          <w:u w:val="single"/>
          <w:lang w:val="en-GB"/>
        </w:rPr>
        <w:t xml:space="preserve">Deadline for submission: </w:t>
      </w:r>
      <w:r>
        <w:rPr>
          <w:rStyle w:val="propertyeditor"/>
          <w:rFonts w:ascii="Arial" w:hAnsi="Arial" w:cs="Arial"/>
          <w:b/>
          <w:noProof/>
          <w:sz w:val="28"/>
          <w:szCs w:val="28"/>
          <w:u w:val="single"/>
          <w:shd w:val="clear" w:color="auto" w:fill="D9D9D9"/>
          <w:lang w:val="en-GB"/>
        </w:rPr>
        <w:t>1 Jun 2011</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W w:w="0" w:type="auto"/>
        <w:jc w:val="center"/>
        <w:tblLook w:val="00A0" w:firstRow="1" w:lastRow="0" w:firstColumn="1" w:lastColumn="0" w:noHBand="0" w:noVBand="0"/>
      </w:tblPr>
      <w:tblGrid>
        <w:gridCol w:w="1557"/>
        <w:gridCol w:w="2230"/>
        <w:gridCol w:w="2082"/>
        <w:gridCol w:w="2271"/>
      </w:tblGrid>
      <w:tr w:rsidR="00FE0CCC" w:rsidRPr="00DE0DF7" w:rsidTr="00DE0DF7">
        <w:trPr>
          <w:jc w:val="center"/>
        </w:trPr>
        <w:tc>
          <w:tcPr>
            <w:tcW w:w="1557" w:type="dxa"/>
          </w:tcPr>
          <w:p w:rsidR="00FE0CCC" w:rsidRPr="00DE0DF7" w:rsidRDefault="00FE0CCC" w:rsidP="00DE0DF7">
            <w:pPr>
              <w:pStyle w:val="BalloonText"/>
              <w:spacing w:after="0"/>
              <w:jc w:val="right"/>
              <w:rPr>
                <w:rFonts w:ascii="Arial" w:hAnsi="Arial" w:cs="Arial"/>
                <w:noProof/>
                <w:color w:val="000101"/>
                <w:sz w:val="28"/>
                <w:szCs w:val="28"/>
              </w:rPr>
            </w:pPr>
            <w:r w:rsidRPr="00DE0DF7">
              <w:rPr>
                <w:rFonts w:ascii="Arial" w:hAnsi="Arial" w:cs="Arial"/>
                <w:noProof/>
                <w:color w:val="000101"/>
                <w:sz w:val="28"/>
                <w:szCs w:val="28"/>
              </w:rPr>
              <w:t>Start Year</w:t>
            </w:r>
          </w:p>
        </w:tc>
        <w:tc>
          <w:tcPr>
            <w:tcW w:w="2230" w:type="dxa"/>
            <w:shd w:val="clear" w:color="auto" w:fill="FFFFFF"/>
          </w:tcPr>
          <w:p w:rsidR="00FE0CCC" w:rsidRPr="00DE0DF7" w:rsidRDefault="00FE0CCC">
            <w:pPr>
              <w:rPr>
                <w:rFonts w:ascii="Arial" w:hAnsi="Arial" w:cs="Arial"/>
                <w:noProof/>
                <w:color w:val="000000"/>
              </w:rPr>
            </w:pPr>
            <w:r w:rsidRPr="00DE0DF7">
              <w:rPr>
                <w:rStyle w:val="propertyeditor"/>
                <w:rFonts w:ascii="Arial" w:hAnsi="Arial" w:cs="Arial"/>
                <w:noProof/>
                <w:color w:val="000000"/>
                <w:shd w:val="clear" w:color="auto" w:fill="BDDCFF"/>
              </w:rPr>
              <w:t>2010</w:t>
            </w:r>
          </w:p>
        </w:tc>
        <w:tc>
          <w:tcPr>
            <w:tcW w:w="2082" w:type="dxa"/>
          </w:tcPr>
          <w:p w:rsidR="00FE0CCC" w:rsidRPr="00DE0DF7" w:rsidRDefault="00FE0CCC" w:rsidP="00DE0DF7">
            <w:pPr>
              <w:pStyle w:val="BalloonText"/>
              <w:spacing w:after="0"/>
              <w:jc w:val="right"/>
              <w:rPr>
                <w:rFonts w:ascii="Arial" w:hAnsi="Arial" w:cs="Arial"/>
                <w:noProof/>
                <w:color w:val="000101"/>
                <w:sz w:val="28"/>
                <w:szCs w:val="28"/>
              </w:rPr>
            </w:pPr>
            <w:r w:rsidRPr="00DE0DF7">
              <w:rPr>
                <w:rFonts w:ascii="Arial" w:hAnsi="Arial" w:cs="Arial"/>
                <w:noProof/>
                <w:color w:val="000101"/>
                <w:sz w:val="28"/>
                <w:szCs w:val="28"/>
              </w:rPr>
              <w:t>End Year</w:t>
            </w:r>
          </w:p>
        </w:tc>
        <w:tc>
          <w:tcPr>
            <w:tcW w:w="2271" w:type="dxa"/>
          </w:tcPr>
          <w:p w:rsidR="00FE0CCC" w:rsidRPr="00DE0DF7" w:rsidRDefault="00FE0CCC">
            <w:pPr>
              <w:rPr>
                <w:rFonts w:ascii="Arial" w:hAnsi="Arial" w:cs="Arial"/>
                <w:noProof/>
                <w:color w:val="000000"/>
              </w:rPr>
            </w:pPr>
            <w:r w:rsidRPr="00DE0DF7">
              <w:rPr>
                <w:rStyle w:val="propertyeditor"/>
                <w:rFonts w:ascii="Arial" w:hAnsi="Arial" w:cs="Arial"/>
                <w:noProof/>
                <w:color w:val="000000"/>
                <w:shd w:val="clear" w:color="auto" w:fill="BDDCFF"/>
              </w:rPr>
              <w:t>2014</w:t>
            </w:r>
          </w:p>
        </w:tc>
      </w:tr>
    </w:tbl>
    <w:p w:rsidR="00FE0CCC" w:rsidRDefault="00FE0CCC">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FE0CCC" w:rsidRDefault="00FE0CCC">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FE0CCC" w:rsidRDefault="00FE0CCC">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FE0CCC" w:rsidRDefault="00FE0CCC">
      <w:pPr>
        <w:jc w:val="both"/>
        <w:rPr>
          <w:rFonts w:ascii="Arial" w:hAnsi="Arial" w:cs="Arial"/>
          <w:noProof/>
          <w:color w:val="000000"/>
          <w:sz w:val="20"/>
          <w:szCs w:val="20"/>
          <w:lang w:val="en-GB"/>
        </w:rPr>
      </w:pPr>
      <w:r>
        <w:rPr>
          <w:rFonts w:ascii="Arial" w:hAnsi="Arial" w:cs="Arial"/>
          <w:noProof/>
          <w:color w:val="000000"/>
          <w:sz w:val="20"/>
          <w:szCs w:val="20"/>
          <w:lang w:val="en-GB"/>
        </w:rPr>
        <w:t xml:space="preserve">Enquiries to: </w:t>
      </w:r>
      <w:hyperlink r:id="rId10" w:history="1">
        <w:r>
          <w:rPr>
            <w:rStyle w:val="Hyperlink"/>
            <w:rFonts w:ascii="Arial" w:hAnsi="Arial" w:cs="Arial"/>
            <w:noProof/>
            <w:sz w:val="20"/>
            <w:szCs w:val="20"/>
            <w:lang w:val="en-GB"/>
          </w:rPr>
          <w:t>proposals@gavialliance.org</w:t>
        </w:r>
      </w:hyperlink>
      <w:r>
        <w:rPr>
          <w:rFonts w:ascii="Arial"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hAnsi="Arial" w:cs="Arial"/>
          <w:noProof/>
          <w:color w:val="000000"/>
          <w:sz w:val="20"/>
          <w:szCs w:val="20"/>
          <w:lang w:val="en-GB"/>
        </w:rPr>
        <w:t>The Proposal and attachments must be submitted in English, French, Spanish, or Russian.</w:t>
      </w:r>
    </w:p>
    <w:p w:rsidR="00FE0CCC" w:rsidRDefault="00FE0CCC">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FE0CCC" w:rsidRDefault="00FE0CCC">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FE0CCC" w:rsidRDefault="00FE0CCC">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FE0CCC" w:rsidRDefault="00FE0CCC">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9"/>
      </w:tblGrid>
      <w:tr w:rsidR="00FE0CCC" w:rsidRPr="00DE0DF7">
        <w:trPr>
          <w:jc w:val="center"/>
        </w:trPr>
        <w:tc>
          <w:tcPr>
            <w:tcW w:w="0" w:type="auto"/>
            <w:shd w:val="clear" w:color="auto" w:fill="BFBFBF"/>
            <w:vAlign w:val="center"/>
          </w:tcPr>
          <w:p w:rsidR="00FE0CCC" w:rsidRPr="00DE0DF7" w:rsidRDefault="00FE0CCC">
            <w:pPr>
              <w:spacing w:after="0" w:line="240" w:lineRule="auto"/>
              <w:jc w:val="center"/>
              <w:rPr>
                <w:rFonts w:ascii="Arial" w:hAnsi="Arial" w:cs="Arial"/>
                <w:b/>
                <w:noProof/>
                <w:sz w:val="16"/>
                <w:szCs w:val="18"/>
              </w:rPr>
            </w:pPr>
            <w:r w:rsidRPr="00DE0DF7">
              <w:rPr>
                <w:rFonts w:ascii="Arial" w:hAnsi="Arial" w:cs="Arial"/>
                <w:b/>
                <w:noProof/>
                <w:sz w:val="16"/>
                <w:szCs w:val="18"/>
              </w:rPr>
              <w:t xml:space="preserve">GAVI </w:t>
            </w:r>
            <w:smartTag w:uri="urn:schemas-microsoft-com:office:smarttags" w:element="place">
              <w:smartTag w:uri="urn:schemas-microsoft-com:office:smarttags" w:element="City">
                <w:r w:rsidRPr="00DE0DF7">
                  <w:rPr>
                    <w:rFonts w:ascii="Arial" w:hAnsi="Arial" w:cs="Arial"/>
                    <w:b/>
                    <w:noProof/>
                    <w:sz w:val="16"/>
                    <w:szCs w:val="18"/>
                  </w:rPr>
                  <w:t>ALLIANCE</w:t>
                </w:r>
              </w:smartTag>
            </w:smartTag>
          </w:p>
          <w:p w:rsidR="00FE0CCC" w:rsidRPr="00DE0DF7" w:rsidRDefault="00FE0CCC">
            <w:pPr>
              <w:spacing w:after="0" w:line="240" w:lineRule="auto"/>
              <w:jc w:val="center"/>
              <w:rPr>
                <w:rFonts w:ascii="Arial" w:hAnsi="Arial" w:cs="Arial"/>
                <w:b/>
                <w:noProof/>
                <w:sz w:val="16"/>
                <w:szCs w:val="18"/>
              </w:rPr>
            </w:pPr>
            <w:r w:rsidRPr="00DE0DF7">
              <w:rPr>
                <w:rFonts w:ascii="Arial" w:hAnsi="Arial" w:cs="Arial"/>
                <w:b/>
                <w:noProof/>
                <w:sz w:val="16"/>
                <w:szCs w:val="18"/>
              </w:rPr>
              <w:t>GRANT TERMS AND CONDITIONS</w:t>
            </w:r>
          </w:p>
          <w:p w:rsidR="00FE0CCC" w:rsidRPr="00DE0DF7" w:rsidRDefault="00FE0CCC">
            <w:pPr>
              <w:spacing w:line="240" w:lineRule="auto"/>
              <w:jc w:val="both"/>
              <w:rPr>
                <w:rFonts w:ascii="Arial" w:hAnsi="Arial" w:cs="Arial"/>
                <w:noProof/>
                <w:sz w:val="16"/>
                <w:szCs w:val="18"/>
              </w:rPr>
            </w:pP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FUNDING USED SOLELY FOR APPROVED PROGRAMMES</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AMENDMENT TO THE APPLICATION</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RETURN OF FUNDS</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SUSPENSION/ TERMINATION</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ANTICORRUPTION</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AUDITS AND RECORDS</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CONFIRMATION OF LEGAL VALIDITY</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FE0CCC" w:rsidRPr="00DE0DF7" w:rsidRDefault="00FE0CCC">
            <w:pPr>
              <w:spacing w:before="120" w:after="0" w:line="240" w:lineRule="auto"/>
              <w:rPr>
                <w:rFonts w:ascii="Arial" w:hAnsi="Arial" w:cs="Arial"/>
                <w:b/>
                <w:noProof/>
                <w:sz w:val="16"/>
                <w:szCs w:val="18"/>
              </w:rPr>
            </w:pPr>
            <w:r w:rsidRPr="00DE0DF7">
              <w:rPr>
                <w:rFonts w:ascii="Arial" w:hAnsi="Arial" w:cs="Arial"/>
                <w:b/>
                <w:noProof/>
                <w:sz w:val="16"/>
                <w:szCs w:val="18"/>
              </w:rPr>
              <w:t xml:space="preserve">CONFIRMATION OF COMPLIANCE WITH THE GAVI </w:t>
            </w:r>
            <w:smartTag w:uri="urn:schemas-microsoft-com:office:smarttags" w:element="place">
              <w:smartTag w:uri="urn:schemas-microsoft-com:office:smarttags" w:element="City">
                <w:r w:rsidRPr="00DE0DF7">
                  <w:rPr>
                    <w:rFonts w:ascii="Arial" w:hAnsi="Arial" w:cs="Arial"/>
                    <w:b/>
                    <w:noProof/>
                    <w:sz w:val="16"/>
                    <w:szCs w:val="18"/>
                  </w:rPr>
                  <w:t>ALLIANCE</w:t>
                </w:r>
              </w:smartTag>
            </w:smartTag>
            <w:r w:rsidRPr="00DE0DF7">
              <w:rPr>
                <w:rFonts w:ascii="Arial" w:hAnsi="Arial" w:cs="Arial"/>
                <w:b/>
                <w:noProof/>
                <w:sz w:val="16"/>
                <w:szCs w:val="18"/>
              </w:rPr>
              <w:t xml:space="preserve"> TRANSPARANCY AND ACCOUNTABILITY POLICY</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confirms that it is familiar with the GAVI Alliance Transparency and Accountability Policy (TAP) and complies with the requirements therein.</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USE OF COMMERCIAL BANK ACCOUNTS</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FE0CCC" w:rsidRPr="00DE0DF7" w:rsidRDefault="00FE0CCC">
            <w:pPr>
              <w:spacing w:before="120" w:after="0" w:line="240" w:lineRule="auto"/>
              <w:jc w:val="both"/>
              <w:rPr>
                <w:rFonts w:ascii="Arial" w:hAnsi="Arial" w:cs="Arial"/>
                <w:b/>
                <w:noProof/>
                <w:sz w:val="16"/>
                <w:szCs w:val="18"/>
              </w:rPr>
            </w:pPr>
            <w:r w:rsidRPr="00DE0DF7">
              <w:rPr>
                <w:rFonts w:ascii="Arial" w:hAnsi="Arial" w:cs="Arial"/>
                <w:b/>
                <w:noProof/>
                <w:sz w:val="16"/>
                <w:szCs w:val="18"/>
              </w:rPr>
              <w:t>ARBITRATION</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 xml:space="preserve">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w:t>
            </w:r>
            <w:smartTag w:uri="urn:schemas-microsoft-com:office:smarttags" w:element="place">
              <w:smartTag w:uri="urn:schemas-microsoft-com:office:smarttags" w:element="City">
                <w:r w:rsidRPr="00DE0DF7">
                  <w:rPr>
                    <w:rFonts w:ascii="Arial" w:hAnsi="Arial" w:cs="Arial"/>
                    <w:noProof/>
                    <w:sz w:val="16"/>
                    <w:szCs w:val="18"/>
                  </w:rPr>
                  <w:t>Geneva</w:t>
                </w:r>
              </w:smartTag>
              <w:r w:rsidRPr="00DE0DF7">
                <w:rPr>
                  <w:rFonts w:ascii="Arial" w:hAnsi="Arial" w:cs="Arial"/>
                  <w:noProof/>
                  <w:sz w:val="16"/>
                  <w:szCs w:val="18"/>
                </w:rPr>
                <w:t xml:space="preserve">, </w:t>
              </w:r>
              <w:smartTag w:uri="urn:schemas-microsoft-com:office:smarttags" w:element="country-region">
                <w:r w:rsidRPr="00DE0DF7">
                  <w:rPr>
                    <w:rFonts w:ascii="Arial" w:hAnsi="Arial" w:cs="Arial"/>
                    <w:noProof/>
                    <w:sz w:val="16"/>
                    <w:szCs w:val="18"/>
                  </w:rPr>
                  <w:t>Switzerland</w:t>
                </w:r>
              </w:smartTag>
            </w:smartTag>
            <w:r w:rsidRPr="00DE0DF7">
              <w:rPr>
                <w:rFonts w:ascii="Arial" w:hAnsi="Arial" w:cs="Arial"/>
                <w:noProof/>
                <w:sz w:val="16"/>
                <w:szCs w:val="18"/>
              </w:rPr>
              <w:t>. The language of the arbitration will be English.</w:t>
            </w:r>
          </w:p>
          <w:p w:rsidR="00FE0CCC" w:rsidRPr="00DE0DF7" w:rsidRDefault="00FE0CCC">
            <w:pPr>
              <w:spacing w:after="0" w:line="240" w:lineRule="auto"/>
              <w:jc w:val="both"/>
              <w:rPr>
                <w:rFonts w:ascii="Arial" w:hAnsi="Arial" w:cs="Arial"/>
                <w:noProof/>
                <w:sz w:val="16"/>
                <w:szCs w:val="18"/>
              </w:rPr>
            </w:pPr>
            <w:r w:rsidRPr="00DE0DF7">
              <w:rPr>
                <w:rFonts w:ascii="Arial"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FE0CCC" w:rsidRPr="00DE0DF7" w:rsidRDefault="00FE0CCC">
            <w:pPr>
              <w:spacing w:after="0" w:line="240" w:lineRule="auto"/>
              <w:jc w:val="both"/>
              <w:rPr>
                <w:rFonts w:ascii="Arial" w:hAnsi="Arial" w:cs="Arial"/>
                <w:b/>
                <w:noProof/>
                <w:sz w:val="16"/>
                <w:szCs w:val="18"/>
              </w:rPr>
            </w:pPr>
            <w:r w:rsidRPr="00DE0DF7">
              <w:rPr>
                <w:rFonts w:ascii="Arial"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FE0CCC" w:rsidRDefault="00FE0CCC">
      <w:pPr>
        <w:rPr>
          <w:rFonts w:ascii="Arial" w:hAnsi="Arial" w:cs="Arial"/>
          <w:noProof/>
          <w:szCs w:val="24"/>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rPr>
          <w:rFonts w:ascii="Arial" w:hAnsi="Arial" w:cs="Arial"/>
          <w:noProof/>
          <w:szCs w:val="24"/>
          <w:lang w:val="en-GB" w:eastAsia="en-GB"/>
        </w:rPr>
        <w:sectPr w:rsidR="00FE0CCC">
          <w:footerReference w:type="default" r:id="rId11"/>
          <w:pgSz w:w="11907" w:h="16840" w:orient="landscape"/>
          <w:pgMar w:top="794" w:right="851" w:bottom="851" w:left="1418" w:header="708" w:footer="708" w:gutter="0"/>
          <w:cols w:space="708"/>
          <w:docGrid w:linePitch="360"/>
        </w:sectPr>
      </w:pPr>
    </w:p>
    <w:p w:rsidR="00FE0CCC" w:rsidRDefault="00FE0CCC">
      <w:pPr>
        <w:pStyle w:val="Default"/>
        <w:jc w:val="both"/>
        <w:rPr>
          <w:rFonts w:ascii="Arial" w:hAnsi="Arial" w:cs="Arial"/>
          <w:noProof/>
          <w:sz w:val="16"/>
          <w:szCs w:val="16"/>
          <w:lang w:val="en-GB"/>
        </w:rPr>
      </w:pPr>
    </w:p>
    <w:tbl>
      <w:tblPr>
        <w:tblW w:w="5000" w:type="pct"/>
        <w:tblLook w:val="00A0" w:firstRow="1" w:lastRow="0" w:firstColumn="1" w:lastColumn="0" w:noHBand="0" w:noVBand="0"/>
      </w:tblPr>
      <w:tblGrid>
        <w:gridCol w:w="15411"/>
      </w:tblGrid>
      <w:tr w:rsidR="00FE0CCC" w:rsidRPr="00DE0DF7" w:rsidTr="00DE0DF7">
        <w:tc>
          <w:tcPr>
            <w:tcW w:w="15411" w:type="dxa"/>
            <w:shd w:val="clear" w:color="auto" w:fill="006460"/>
          </w:tcPr>
          <w:p w:rsidR="00FE0CCC" w:rsidRPr="00DE0DF7" w:rsidRDefault="00FE0CCC" w:rsidP="00DE0DF7">
            <w:pPr>
              <w:pStyle w:val="Heading1"/>
              <w:keepNext/>
              <w:keepLines/>
              <w:numPr>
                <w:ilvl w:val="0"/>
                <w:numId w:val="4"/>
              </w:numPr>
              <w:tabs>
                <w:tab w:val="num" w:pos="360"/>
              </w:tabs>
              <w:spacing w:after="0"/>
              <w:ind w:left="357" w:hanging="357"/>
              <w:rPr>
                <w:rFonts w:ascii="Cambria" w:hAnsi="Cambria"/>
                <w:b/>
                <w:bCs/>
                <w:noProof/>
                <w:color w:val="FFFFFF"/>
                <w:sz w:val="28"/>
                <w:szCs w:val="28"/>
              </w:rPr>
            </w:pPr>
            <w:bookmarkStart w:id="0" w:name="_Toc279951881"/>
            <w:bookmarkStart w:id="1" w:name="_Toc283566545"/>
            <w:r w:rsidRPr="00DE0DF7">
              <w:rPr>
                <w:rFonts w:ascii="Cambria" w:hAnsi="Cambria"/>
                <w:b/>
                <w:bCs/>
                <w:noProof/>
                <w:color w:val="FFFFFF"/>
                <w:sz w:val="28"/>
                <w:szCs w:val="28"/>
              </w:rPr>
              <w:t>Application Specification</w:t>
            </w:r>
            <w:bookmarkEnd w:id="0"/>
            <w:bookmarkEnd w:id="1"/>
          </w:p>
        </w:tc>
      </w:tr>
      <w:tr w:rsidR="00FE0CCC" w:rsidRPr="00DE0DF7" w:rsidTr="00DE0DF7">
        <w:trPr>
          <w:trHeight w:val="299"/>
        </w:trPr>
        <w:tc>
          <w:tcPr>
            <w:tcW w:w="15411" w:type="dxa"/>
            <w:shd w:val="clear" w:color="auto" w:fill="006460"/>
          </w:tcPr>
          <w:p w:rsidR="00FE0CCC" w:rsidRPr="00DE0DF7" w:rsidRDefault="00FE0CCC" w:rsidP="00DE0DF7">
            <w:pPr>
              <w:spacing w:after="0"/>
              <w:jc w:val="both"/>
              <w:rPr>
                <w:rFonts w:ascii="Arial" w:hAnsi="Arial" w:cs="Arial"/>
                <w:noProof/>
                <w:color w:val="000101"/>
              </w:rPr>
            </w:pPr>
            <w:r w:rsidRPr="00DE0DF7">
              <w:rPr>
                <w:rFonts w:ascii="Arial" w:hAnsi="Arial" w:cs="Arial"/>
                <w:noProof/>
                <w:color w:val="FFFFFF"/>
              </w:rPr>
              <w:t>Please specify for which type of GAVI support you would like to apply to.</w:t>
            </w:r>
          </w:p>
        </w:tc>
      </w:tr>
    </w:tbl>
    <w:p w:rsidR="00FE0CCC" w:rsidRDefault="00FE0CCC">
      <w:pPr>
        <w:pStyle w:val="Default"/>
        <w:jc w:val="both"/>
        <w:rPr>
          <w:rFonts w:ascii="Arial" w:hAnsi="Arial" w:cs="Arial"/>
          <w:noProof/>
          <w:color w:val="auto"/>
          <w:sz w:val="22"/>
          <w:szCs w:val="22"/>
          <w:lang w:val="en-GB"/>
        </w:rPr>
      </w:pPr>
    </w:p>
    <w:p w:rsidR="00FE0CCC" w:rsidRDefault="00FE0CCC">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3768"/>
        <w:gridCol w:w="1161"/>
        <w:gridCol w:w="1083"/>
        <w:gridCol w:w="3768"/>
        <w:gridCol w:w="839"/>
      </w:tblGrid>
      <w:tr w:rsidR="00FE0CCC" w:rsidRPr="00DE0DF7">
        <w:trPr>
          <w:trHeight w:val="320"/>
          <w:tblHeader/>
        </w:trPr>
        <w:tc>
          <w:tcPr>
            <w:tcW w:w="0" w:type="auto"/>
            <w:vAlign w:val="center"/>
          </w:tcPr>
          <w:p w:rsidR="00FE0CCC" w:rsidRPr="00DE0DF7" w:rsidRDefault="00FE0CCC">
            <w:pPr>
              <w:spacing w:before="120" w:after="120" w:line="240" w:lineRule="auto"/>
              <w:jc w:val="center"/>
              <w:rPr>
                <w:rFonts w:ascii="Arial" w:hAnsi="Arial" w:cs="Arial"/>
                <w:b/>
                <w:noProof/>
                <w:sz w:val="20"/>
                <w:szCs w:val="18"/>
              </w:rPr>
            </w:pPr>
            <w:r w:rsidRPr="00DE0DF7">
              <w:rPr>
                <w:rFonts w:ascii="Arial" w:hAnsi="Arial" w:cs="Arial"/>
                <w:b/>
                <w:noProof/>
                <w:sz w:val="20"/>
                <w:szCs w:val="18"/>
              </w:rPr>
              <w:t>Type of Support</w:t>
            </w:r>
          </w:p>
        </w:tc>
        <w:tc>
          <w:tcPr>
            <w:tcW w:w="0" w:type="auto"/>
            <w:vAlign w:val="center"/>
          </w:tcPr>
          <w:p w:rsidR="00FE0CCC" w:rsidRPr="00DE0DF7" w:rsidRDefault="00FE0CCC">
            <w:pPr>
              <w:spacing w:before="120" w:after="120" w:line="240" w:lineRule="auto"/>
              <w:jc w:val="center"/>
              <w:rPr>
                <w:rFonts w:ascii="Arial" w:hAnsi="Arial" w:cs="Arial"/>
                <w:b/>
                <w:noProof/>
                <w:sz w:val="20"/>
                <w:szCs w:val="18"/>
              </w:rPr>
            </w:pPr>
            <w:r w:rsidRPr="00DE0DF7">
              <w:rPr>
                <w:rFonts w:ascii="Arial" w:hAnsi="Arial" w:cs="Arial"/>
                <w:b/>
                <w:noProof/>
                <w:sz w:val="20"/>
                <w:szCs w:val="18"/>
              </w:rPr>
              <w:t>Vaccine</w:t>
            </w:r>
          </w:p>
        </w:tc>
        <w:tc>
          <w:tcPr>
            <w:tcW w:w="0" w:type="auto"/>
            <w:vAlign w:val="center"/>
          </w:tcPr>
          <w:p w:rsidR="00FE0CCC" w:rsidRPr="00DE0DF7" w:rsidRDefault="00FE0CCC">
            <w:pPr>
              <w:spacing w:before="120" w:after="120" w:line="240" w:lineRule="auto"/>
              <w:jc w:val="center"/>
              <w:rPr>
                <w:rFonts w:ascii="Arial" w:hAnsi="Arial" w:cs="Arial"/>
                <w:b/>
                <w:noProof/>
                <w:sz w:val="20"/>
                <w:szCs w:val="18"/>
              </w:rPr>
            </w:pPr>
            <w:r w:rsidRPr="00DE0DF7">
              <w:rPr>
                <w:rFonts w:ascii="Arial" w:hAnsi="Arial" w:cs="Arial"/>
                <w:b/>
                <w:noProof/>
                <w:sz w:val="20"/>
                <w:szCs w:val="18"/>
              </w:rPr>
              <w:t>Start Year</w:t>
            </w:r>
          </w:p>
        </w:tc>
        <w:tc>
          <w:tcPr>
            <w:tcW w:w="0" w:type="auto"/>
            <w:vAlign w:val="center"/>
          </w:tcPr>
          <w:p w:rsidR="00FE0CCC" w:rsidRPr="00DE0DF7" w:rsidRDefault="00FE0CCC">
            <w:pPr>
              <w:spacing w:before="120" w:after="120" w:line="240" w:lineRule="auto"/>
              <w:jc w:val="center"/>
              <w:rPr>
                <w:rFonts w:ascii="Arial" w:hAnsi="Arial" w:cs="Arial"/>
                <w:b/>
                <w:noProof/>
                <w:sz w:val="20"/>
                <w:szCs w:val="18"/>
              </w:rPr>
            </w:pPr>
            <w:r w:rsidRPr="00DE0DF7">
              <w:rPr>
                <w:rFonts w:ascii="Arial" w:hAnsi="Arial" w:cs="Arial"/>
                <w:b/>
                <w:noProof/>
                <w:sz w:val="20"/>
                <w:szCs w:val="18"/>
              </w:rPr>
              <w:t>End Year</w:t>
            </w:r>
          </w:p>
        </w:tc>
        <w:tc>
          <w:tcPr>
            <w:tcW w:w="0" w:type="auto"/>
            <w:vAlign w:val="center"/>
          </w:tcPr>
          <w:p w:rsidR="00FE0CCC" w:rsidRPr="00DE0DF7" w:rsidRDefault="00FE0CCC">
            <w:pPr>
              <w:spacing w:before="120" w:after="120" w:line="240" w:lineRule="auto"/>
              <w:jc w:val="center"/>
              <w:rPr>
                <w:rFonts w:ascii="Arial" w:hAnsi="Arial" w:cs="Arial"/>
                <w:b/>
                <w:noProof/>
                <w:sz w:val="20"/>
                <w:szCs w:val="18"/>
              </w:rPr>
            </w:pPr>
            <w:r w:rsidRPr="00DE0DF7">
              <w:rPr>
                <w:rFonts w:ascii="Arial" w:hAnsi="Arial" w:cs="Arial"/>
                <w:b/>
                <w:noProof/>
                <w:sz w:val="20"/>
                <w:szCs w:val="18"/>
              </w:rPr>
              <w:t>Preferred second presentation</w:t>
            </w:r>
            <w:r w:rsidRPr="00DE0DF7">
              <w:rPr>
                <w:rFonts w:ascii="Arial" w:hAnsi="Arial" w:cs="Arial"/>
                <w:b/>
                <w:noProof/>
                <w:sz w:val="18"/>
                <w:szCs w:val="18"/>
                <w:vertAlign w:val="superscript"/>
              </w:rPr>
              <w:t>[1]</w:t>
            </w:r>
          </w:p>
        </w:tc>
        <w:tc>
          <w:tcPr>
            <w:tcW w:w="0" w:type="auto"/>
            <w:vAlign w:val="center"/>
          </w:tcPr>
          <w:p w:rsidR="00FE0CCC" w:rsidRPr="00DE0DF7" w:rsidRDefault="00FE0CCC">
            <w:pPr>
              <w:spacing w:before="120" w:after="120" w:line="240" w:lineRule="auto"/>
              <w:jc w:val="center"/>
              <w:rPr>
                <w:rFonts w:ascii="Arial" w:hAnsi="Arial" w:cs="Arial"/>
                <w:b/>
                <w:noProof/>
                <w:sz w:val="20"/>
                <w:szCs w:val="18"/>
              </w:rPr>
            </w:pPr>
            <w:r w:rsidRPr="00DE0DF7">
              <w:rPr>
                <w:rFonts w:ascii="Arial" w:hAnsi="Arial" w:cs="Arial"/>
                <w:b/>
                <w:noProof/>
                <w:sz w:val="20"/>
                <w:szCs w:val="18"/>
              </w:rPr>
              <w:t>Action</w:t>
            </w:r>
          </w:p>
        </w:tc>
      </w:tr>
      <w:tr w:rsidR="00FE0CCC" w:rsidRPr="003C0651">
        <w:trPr>
          <w:trHeight w:val="722"/>
        </w:trPr>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New Vaccines Support</w:t>
            </w:r>
          </w:p>
        </w:tc>
        <w:tc>
          <w:tcPr>
            <w:tcW w:w="0" w:type="auto"/>
            <w:vAlign w:val="center"/>
          </w:tcPr>
          <w:p w:rsidR="00FE0CCC" w:rsidRPr="003C0651" w:rsidRDefault="00FE0CCC">
            <w:pPr>
              <w:spacing w:after="0" w:line="240" w:lineRule="auto"/>
              <w:jc w:val="center"/>
              <w:rPr>
                <w:rFonts w:ascii="Arial" w:hAnsi="Arial" w:cs="Arial"/>
                <w:noProof/>
                <w:sz w:val="18"/>
                <w:szCs w:val="18"/>
                <w:lang w:val="fr-CH"/>
              </w:rPr>
            </w:pPr>
            <w:r w:rsidRPr="003C0651">
              <w:rPr>
                <w:rStyle w:val="propertyeditor"/>
                <w:rFonts w:ascii="Arial" w:hAnsi="Arial" w:cs="Arial"/>
                <w:noProof/>
                <w:sz w:val="18"/>
                <w:szCs w:val="18"/>
                <w:shd w:val="clear" w:color="auto" w:fill="BDDCFF"/>
                <w:lang w:val="fr-CH"/>
              </w:rPr>
              <w:t>Pneumococcal (PCV10), 2 doses/vial, Liquid</w:t>
            </w:r>
          </w:p>
        </w:tc>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2012</w:t>
            </w:r>
          </w:p>
        </w:tc>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2014</w:t>
            </w:r>
          </w:p>
        </w:tc>
        <w:tc>
          <w:tcPr>
            <w:tcW w:w="0" w:type="auto"/>
            <w:vAlign w:val="center"/>
          </w:tcPr>
          <w:p w:rsidR="00FE0CCC" w:rsidRPr="003C0651" w:rsidRDefault="00FE0CCC">
            <w:pPr>
              <w:spacing w:after="0" w:line="240" w:lineRule="auto"/>
              <w:jc w:val="center"/>
              <w:rPr>
                <w:rFonts w:ascii="Arial" w:hAnsi="Arial" w:cs="Arial"/>
                <w:noProof/>
                <w:sz w:val="18"/>
                <w:szCs w:val="18"/>
                <w:lang w:val="fr-CH"/>
              </w:rPr>
            </w:pPr>
            <w:r w:rsidRPr="003C0651">
              <w:rPr>
                <w:rStyle w:val="propertyeditor"/>
                <w:rFonts w:ascii="Arial" w:hAnsi="Arial" w:cs="Arial"/>
                <w:noProof/>
                <w:sz w:val="18"/>
                <w:szCs w:val="18"/>
                <w:shd w:val="clear" w:color="auto" w:fill="BDDCFF"/>
                <w:lang w:val="fr-CH"/>
              </w:rPr>
              <w:t>Pneumococcal (PCV13), 1 doses/vial, Liquid</w:t>
            </w:r>
          </w:p>
        </w:tc>
        <w:tc>
          <w:tcPr>
            <w:tcW w:w="0" w:type="auto"/>
            <w:vAlign w:val="center"/>
          </w:tcPr>
          <w:p w:rsidR="00FE0CCC" w:rsidRPr="003C0651" w:rsidRDefault="00FE0CCC">
            <w:pPr>
              <w:spacing w:after="0" w:line="240" w:lineRule="auto"/>
              <w:rPr>
                <w:rFonts w:ascii="Arial" w:hAnsi="Arial" w:cs="Arial"/>
                <w:noProof/>
                <w:sz w:val="18"/>
                <w:szCs w:val="18"/>
                <w:lang w:val="fr-CH"/>
              </w:rPr>
            </w:pPr>
          </w:p>
        </w:tc>
      </w:tr>
      <w:tr w:rsidR="00FE0CCC" w:rsidRPr="00DE0DF7">
        <w:trPr>
          <w:trHeight w:val="722"/>
        </w:trPr>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New Vaccines Support</w:t>
            </w:r>
          </w:p>
        </w:tc>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Rotavirus 3-dose schedule</w:t>
            </w:r>
          </w:p>
        </w:tc>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2013</w:t>
            </w:r>
          </w:p>
        </w:tc>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2014</w:t>
            </w:r>
          </w:p>
        </w:tc>
        <w:tc>
          <w:tcPr>
            <w:tcW w:w="0" w:type="auto"/>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Rotavirus 2-dose schedule</w:t>
            </w:r>
          </w:p>
        </w:tc>
        <w:tc>
          <w:tcPr>
            <w:tcW w:w="0" w:type="auto"/>
            <w:vAlign w:val="center"/>
          </w:tcPr>
          <w:p w:rsidR="00FE0CCC" w:rsidRPr="00DE0DF7" w:rsidRDefault="00FE0CCC">
            <w:pPr>
              <w:spacing w:after="0" w:line="240" w:lineRule="auto"/>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rPr>
          <w:rFonts w:ascii="Arial" w:hAnsi="Arial" w:cs="Arial"/>
          <w:noProof/>
          <w:szCs w:val="24"/>
          <w:lang w:val="en-GB" w:eastAsia="en-GB"/>
        </w:rPr>
        <w:sectPr w:rsidR="00FE0CCC">
          <w:pgSz w:w="16840" w:h="11907"/>
          <w:pgMar w:top="851" w:right="851" w:bottom="1418" w:left="794" w:header="708" w:footer="708" w:gutter="0"/>
          <w:cols w:space="720"/>
        </w:sectPr>
      </w:pPr>
    </w:p>
    <w:p w:rsidR="00FE0CCC" w:rsidRDefault="00FE0CCC">
      <w:pPr>
        <w:rPr>
          <w:rFonts w:ascii="Arial" w:hAnsi="Arial" w:cs="Arial"/>
          <w:noProof/>
          <w:sz w:val="16"/>
          <w:szCs w:val="16"/>
          <w:lang w:val="en-GB"/>
        </w:rPr>
      </w:pPr>
    </w:p>
    <w:p w:rsidR="00FE0CCC" w:rsidRDefault="00FE0CCC">
      <w:pPr>
        <w:pStyle w:val="Heading1"/>
        <w:keepNext/>
        <w:keepLines/>
        <w:numPr>
          <w:ilvl w:val="0"/>
          <w:numId w:val="4"/>
        </w:numPr>
        <w:tabs>
          <w:tab w:val="num" w:pos="360"/>
        </w:tabs>
        <w:spacing w:before="480" w:after="0"/>
        <w:rPr>
          <w:rFonts w:ascii="Cambria" w:hAnsi="Cambria"/>
          <w:b/>
          <w:bCs/>
          <w:noProof/>
          <w:color w:val="365F91"/>
          <w:sz w:val="28"/>
          <w:szCs w:val="28"/>
          <w:lang w:val="en-GB"/>
        </w:rPr>
      </w:pPr>
      <w:bookmarkStart w:id="2" w:name="_Toc283566546"/>
      <w:bookmarkStart w:id="3" w:name="_Toc279951895"/>
      <w:r>
        <w:rPr>
          <w:rFonts w:ascii="Cambria" w:hAnsi="Cambria"/>
          <w:b/>
          <w:bCs/>
          <w:noProof/>
          <w:color w:val="365F91"/>
          <w:sz w:val="28"/>
          <w:szCs w:val="28"/>
          <w:lang w:val="en-GB"/>
        </w:rPr>
        <w:t>Table of Contents</w:t>
      </w:r>
      <w:bookmarkEnd w:id="2"/>
      <w:bookmarkEnd w:id="3"/>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240"/>
        <w:ind w:right="-51"/>
        <w:rPr>
          <w:rFonts w:ascii="Arial" w:hAnsi="Arial" w:cs="Arial"/>
          <w:b/>
          <w:bCs/>
          <w:noProof/>
          <w:lang w:val="en-GB"/>
        </w:rPr>
      </w:pPr>
      <w:r>
        <w:rPr>
          <w:rFonts w:ascii="Arial" w:hAnsi="Arial" w:cs="Arial"/>
          <w:b/>
          <w:bCs/>
          <w:noProof/>
          <w:lang w:val="en-GB"/>
        </w:rPr>
        <w:t>Sections</w:t>
      </w:r>
    </w:p>
    <w:p w:rsidR="00FE0CCC" w:rsidRDefault="00FE0CCC">
      <w:pPr>
        <w:pStyle w:val="CM36"/>
        <w:spacing w:before="240" w:after="120"/>
        <w:ind w:right="-51"/>
        <w:rPr>
          <w:rFonts w:ascii="Arial" w:hAnsi="Arial" w:cs="Arial"/>
          <w:i/>
          <w:iCs/>
          <w:noProof/>
          <w:lang w:val="en-GB"/>
        </w:rPr>
      </w:pPr>
      <w:smartTag w:uri="urn:schemas-microsoft-com:office:smarttags" w:element="place">
        <w:r>
          <w:rPr>
            <w:rFonts w:ascii="Arial" w:hAnsi="Arial" w:cs="Arial"/>
            <w:i/>
            <w:iCs/>
            <w:noProof/>
            <w:lang w:val="en-GB"/>
          </w:rPr>
          <w:t>Main</w:t>
        </w:r>
      </w:smartTag>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 xml:space="preserve">GAVI </w:t>
      </w:r>
      <w:smartTag w:uri="urn:schemas-microsoft-com:office:smarttags" w:element="place">
        <w:smartTag w:uri="urn:schemas-microsoft-com:office:smarttags" w:element="City">
          <w:r>
            <w:rPr>
              <w:rFonts w:ascii="Arial" w:hAnsi="Arial" w:cs="Arial"/>
              <w:i/>
              <w:iCs/>
              <w:noProof/>
              <w:sz w:val="22"/>
              <w:szCs w:val="22"/>
              <w:lang w:val="en-GB"/>
            </w:rPr>
            <w:t>Alliance</w:t>
          </w:r>
        </w:smartTag>
      </w:smartTag>
      <w:r>
        <w:rPr>
          <w:rFonts w:ascii="Arial" w:hAnsi="Arial" w:cs="Arial"/>
          <w:i/>
          <w:iCs/>
          <w:noProof/>
          <w:sz w:val="22"/>
          <w:szCs w:val="22"/>
          <w:lang w:val="en-GB"/>
        </w:rPr>
        <w:t xml:space="preserve"> Grants Terms and Conditions</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FE0CCC" w:rsidRDefault="00FE0CCC">
      <w:pPr>
        <w:pStyle w:val="CM36"/>
        <w:spacing w:before="240" w:after="120"/>
        <w:ind w:right="-51"/>
        <w:rPr>
          <w:rFonts w:ascii="Arial" w:hAnsi="Arial" w:cs="Arial"/>
          <w:noProof/>
          <w:lang w:val="en-GB"/>
        </w:rPr>
      </w:pPr>
      <w:r>
        <w:rPr>
          <w:rFonts w:ascii="Arial" w:hAnsi="Arial" w:cs="Arial"/>
          <w:i/>
          <w:iCs/>
          <w:noProof/>
          <w:lang w:val="en-GB"/>
        </w:rPr>
        <w:t>2. Table of Contents</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4. Signatures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FE0CCC" w:rsidRDefault="00FE0CCC">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FE0CCC" w:rsidRDefault="00FE0CCC">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FE0CCC" w:rsidRDefault="00FE0CCC">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FE0CCC" w:rsidRDefault="00FE0CCC">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FE0CCC" w:rsidRDefault="00FE0CCC">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6. NVS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lang w:val="en-GB"/>
        </w:rPr>
        <w:t>Pneumococcal (PCV10), 2 doses/vial, Liquid</w:t>
      </w:r>
      <w:r>
        <w:rPr>
          <w:rFonts w:ascii="Arial" w:hAnsi="Arial" w:cs="Arial"/>
          <w:i/>
          <w:iCs/>
          <w:noProof/>
          <w:sz w:val="22"/>
          <w:szCs w:val="22"/>
          <w:shd w:val="clear" w:color="auto" w:fill="D9D9D9"/>
          <w:lang w:val="en-GB"/>
        </w:rPr>
        <w:t xml:space="preserve"> </w:t>
      </w:r>
      <w:r>
        <w:rPr>
          <w:rFonts w:ascii="Arial" w:hAnsi="Arial" w:cs="Arial"/>
          <w:i/>
          <w:iCs/>
          <w:noProof/>
          <w:sz w:val="22"/>
          <w:szCs w:val="22"/>
          <w:lang w:val="en-GB"/>
        </w:rPr>
        <w:t>)</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FE0CCC" w:rsidRDefault="00FE0CCC">
      <w:pPr>
        <w:spacing w:after="0" w:line="240" w:lineRule="auto"/>
        <w:rPr>
          <w:rFonts w:ascii="Arial" w:hAnsi="Arial" w:cs="Arial"/>
          <w:i/>
          <w:iCs/>
          <w:noProof/>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lang w:val="en-GB"/>
        </w:rPr>
        <w:t>Rotavirus 3-dose schedule</w:t>
      </w:r>
      <w:r>
        <w:rPr>
          <w:rFonts w:ascii="Arial" w:hAnsi="Arial" w:cs="Arial"/>
          <w:i/>
          <w:iCs/>
          <w:noProof/>
          <w:sz w:val="22"/>
          <w:szCs w:val="22"/>
          <w:shd w:val="clear" w:color="auto" w:fill="D9D9D9"/>
          <w:lang w:val="en-GB"/>
        </w:rPr>
        <w:t xml:space="preserve"> </w:t>
      </w:r>
      <w:r>
        <w:rPr>
          <w:rFonts w:ascii="Arial" w:hAnsi="Arial" w:cs="Arial"/>
          <w:i/>
          <w:iCs/>
          <w:noProof/>
          <w:sz w:val="22"/>
          <w:szCs w:val="22"/>
          <w:lang w:val="en-GB"/>
        </w:rPr>
        <w:t>)</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.2. Co-financing information</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6.</w:t>
      </w:r>
      <w:r>
        <w:rPr>
          <w:rStyle w:val="propertyeditor"/>
          <w:rFonts w:ascii="Arial" w:hAnsi="Arial" w:cs="Arial"/>
          <w:i/>
          <w:iCs/>
          <w:noProof/>
          <w:sz w:val="22"/>
          <w:szCs w:val="22"/>
          <w:lang w:val="en-GB"/>
        </w:rPr>
        <w:t>4</w:t>
      </w:r>
      <w:r>
        <w:rPr>
          <w:rFonts w:ascii="Arial" w:hAnsi="Arial" w:cs="Arial"/>
          <w:i/>
          <w:iCs/>
          <w:noProof/>
          <w:sz w:val="22"/>
          <w:szCs w:val="22"/>
          <w:lang w:val="en-GB"/>
        </w:rPr>
        <w:t>.3. Wastage factor</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.4. Specifications of vaccinations with new vaccine</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.5. Portion of supply to be procured by the country (and cost estimate, US$)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.6. Portion of supply to be procured by the GAVI Alliance (and cost estimate, US$)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.7. New and Under-Used Vaccine Introduction Grant</w:t>
      </w:r>
    </w:p>
    <w:p w:rsidR="00FE0CCC" w:rsidRDefault="00FE0CCC">
      <w:pPr>
        <w:spacing w:after="0" w:line="240" w:lineRule="auto"/>
        <w:rPr>
          <w:rFonts w:ascii="Arial" w:hAnsi="Arial" w:cs="Arial"/>
          <w:i/>
          <w:iCs/>
          <w:noProof/>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7.1. Vaccine management (EVSM/EVM/VMA)</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FE0CCC" w:rsidRPr="003C0651" w:rsidRDefault="00FE0CCC">
      <w:pPr>
        <w:pStyle w:val="CM36"/>
        <w:spacing w:before="240" w:after="120"/>
        <w:ind w:right="-51"/>
        <w:rPr>
          <w:rFonts w:ascii="Arial" w:hAnsi="Arial" w:cs="Arial"/>
          <w:i/>
          <w:iCs/>
          <w:noProof/>
          <w:lang w:val="en-GB"/>
        </w:rPr>
      </w:pPr>
      <w:r w:rsidRPr="003C0651">
        <w:rPr>
          <w:rFonts w:ascii="Arial" w:hAnsi="Arial" w:cs="Arial"/>
          <w:i/>
          <w:iCs/>
          <w:noProof/>
          <w:lang w:val="en-GB"/>
        </w:rPr>
        <w:t>9. Annexes</w:t>
      </w:r>
    </w:p>
    <w:p w:rsidR="00FE0CCC" w:rsidRPr="003C0651" w:rsidRDefault="00FE0CCC">
      <w:pPr>
        <w:pStyle w:val="CM35"/>
        <w:ind w:left="720" w:right="-51"/>
        <w:rPr>
          <w:rFonts w:ascii="Arial" w:hAnsi="Arial" w:cs="Arial"/>
          <w:i/>
          <w:iCs/>
          <w:noProof/>
          <w:sz w:val="22"/>
          <w:szCs w:val="22"/>
          <w:lang w:val="en-GB"/>
        </w:rPr>
      </w:pPr>
      <w:r w:rsidRPr="003C0651">
        <w:rPr>
          <w:rFonts w:ascii="Arial" w:hAnsi="Arial" w:cs="Arial"/>
          <w:i/>
          <w:iCs/>
          <w:noProof/>
          <w:sz w:val="22"/>
          <w:szCs w:val="22"/>
          <w:lang w:val="en-GB"/>
        </w:rPr>
        <w:t>Annex 1</w:t>
      </w:r>
    </w:p>
    <w:p w:rsidR="00FE0CCC" w:rsidRPr="003C0651" w:rsidRDefault="00FE0CCC">
      <w:pPr>
        <w:pStyle w:val="CM35"/>
        <w:ind w:left="720" w:right="-51"/>
        <w:rPr>
          <w:rFonts w:ascii="Arial" w:hAnsi="Arial" w:cs="Arial"/>
          <w:i/>
          <w:iCs/>
          <w:noProof/>
          <w:sz w:val="22"/>
          <w:szCs w:val="22"/>
          <w:lang w:val="en-GB"/>
        </w:rPr>
      </w:pPr>
    </w:p>
    <w:p w:rsidR="00FE0CCC" w:rsidRPr="003C0651" w:rsidRDefault="00FE0CCC">
      <w:pPr>
        <w:pStyle w:val="CM35"/>
        <w:ind w:left="720" w:right="-51"/>
        <w:rPr>
          <w:rFonts w:ascii="Arial" w:hAnsi="Arial" w:cs="Arial"/>
          <w:i/>
          <w:iCs/>
          <w:noProof/>
          <w:sz w:val="22"/>
          <w:szCs w:val="22"/>
          <w:lang w:val="en-GB"/>
        </w:rPr>
      </w:pPr>
    </w:p>
    <w:p w:rsidR="00FE0CCC" w:rsidRPr="003C0651" w:rsidRDefault="00FE0CCC">
      <w:pPr>
        <w:pStyle w:val="CM35"/>
        <w:ind w:left="720" w:right="-51"/>
        <w:rPr>
          <w:rFonts w:ascii="Arial" w:hAnsi="Arial" w:cs="Arial"/>
          <w:i/>
          <w:iCs/>
          <w:noProof/>
          <w:sz w:val="22"/>
          <w:szCs w:val="22"/>
          <w:lang w:val="en-GB"/>
        </w:rPr>
      </w:pPr>
    </w:p>
    <w:p w:rsidR="00FE0CCC" w:rsidRPr="003C0651" w:rsidRDefault="00FE0CCC">
      <w:pPr>
        <w:pStyle w:val="CM35"/>
        <w:ind w:left="720" w:right="-51"/>
        <w:rPr>
          <w:rFonts w:ascii="Arial" w:hAnsi="Arial" w:cs="Arial"/>
          <w:i/>
          <w:iCs/>
          <w:noProof/>
          <w:sz w:val="22"/>
          <w:szCs w:val="22"/>
          <w:lang w:val="en-GB"/>
        </w:rPr>
      </w:pPr>
    </w:p>
    <w:p w:rsidR="00FE0CCC" w:rsidRPr="003C0651" w:rsidRDefault="00FE0CCC">
      <w:pPr>
        <w:pStyle w:val="CM35"/>
        <w:ind w:left="720" w:right="-51"/>
        <w:rPr>
          <w:rFonts w:ascii="Arial" w:hAnsi="Arial" w:cs="Arial"/>
          <w:i/>
          <w:iCs/>
          <w:noProof/>
          <w:sz w:val="22"/>
          <w:szCs w:val="22"/>
          <w:lang w:val="en-GB"/>
        </w:rPr>
      </w:pPr>
    </w:p>
    <w:p w:rsidR="00FE0CCC" w:rsidRPr="003C0651" w:rsidRDefault="00FE0CCC">
      <w:pPr>
        <w:pStyle w:val="CM35"/>
        <w:ind w:left="993" w:right="-51"/>
        <w:rPr>
          <w:rFonts w:ascii="Arial" w:hAnsi="Arial" w:cs="Arial"/>
          <w:b/>
          <w:i/>
          <w:iCs/>
          <w:noProof/>
          <w:sz w:val="22"/>
          <w:szCs w:val="22"/>
          <w:lang w:val="en-GB"/>
        </w:rPr>
      </w:pPr>
      <w:r w:rsidRPr="003C0651">
        <w:rPr>
          <w:rFonts w:ascii="Arial" w:hAnsi="Arial" w:cs="Arial"/>
          <w:b/>
          <w:i/>
          <w:iCs/>
          <w:noProof/>
          <w:sz w:val="22"/>
          <w:szCs w:val="22"/>
          <w:lang w:val="en-GB"/>
        </w:rPr>
        <w:t>Annex 1.</w:t>
      </w:r>
      <w:r w:rsidRPr="003C0651">
        <w:rPr>
          <w:rStyle w:val="propertyeditor"/>
          <w:rFonts w:ascii="Arial" w:hAnsi="Arial" w:cs="Arial"/>
          <w:b/>
          <w:i/>
          <w:iCs/>
          <w:noProof/>
          <w:sz w:val="22"/>
          <w:szCs w:val="22"/>
          <w:lang w:val="en-GB"/>
        </w:rPr>
        <w:t>1</w:t>
      </w:r>
      <w:r w:rsidRPr="003C0651">
        <w:rPr>
          <w:rFonts w:ascii="Arial" w:hAnsi="Arial" w:cs="Arial"/>
          <w:b/>
          <w:i/>
          <w:iCs/>
          <w:noProof/>
          <w:sz w:val="22"/>
          <w:szCs w:val="22"/>
          <w:lang w:val="en-GB"/>
        </w:rPr>
        <w:t xml:space="preserve"> </w:t>
      </w:r>
      <w:r w:rsidRPr="003C0651">
        <w:rPr>
          <w:rFonts w:ascii="Arial" w:hAnsi="Arial" w:cs="Arial"/>
          <w:i/>
          <w:iCs/>
          <w:noProof/>
          <w:sz w:val="22"/>
          <w:szCs w:val="22"/>
          <w:lang w:val="en-GB"/>
        </w:rPr>
        <w:t xml:space="preserve">- </w:t>
      </w:r>
      <w:r w:rsidRPr="003C0651">
        <w:rPr>
          <w:rStyle w:val="propertyeditor"/>
          <w:rFonts w:ascii="Arial" w:hAnsi="Arial" w:cs="Arial"/>
          <w:i/>
          <w:iCs/>
          <w:noProof/>
          <w:sz w:val="22"/>
          <w:szCs w:val="22"/>
          <w:shd w:val="clear" w:color="auto" w:fill="D9D9D9"/>
          <w:lang w:val="en-GB"/>
        </w:rPr>
        <w:t>Pneumococcal (PCV10), 2 doses/vial, Liquid</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lang w:val="en-GB"/>
        </w:rPr>
        <w:t>Pneumococcal (PCV10), 2 doses/vial, Liquid</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lang w:val="en-GB"/>
        </w:rPr>
        <w:t>Pneumococcal (PCV10), 2 doses/vial, Liquid</w:t>
      </w:r>
      <w:r>
        <w:rPr>
          <w:rFonts w:ascii="Arial" w:hAnsi="Arial" w:cs="Arial"/>
          <w:i/>
          <w:iCs/>
          <w:noProof/>
          <w:sz w:val="22"/>
          <w:szCs w:val="22"/>
          <w:lang w:val="en-GB"/>
        </w:rPr>
        <w:t xml:space="preserve"> associated injection safety material and related co-financing budget</w:t>
      </w:r>
    </w:p>
    <w:p w:rsidR="00FE0CCC" w:rsidRDefault="00FE0CCC">
      <w:pPr>
        <w:spacing w:after="0" w:line="240" w:lineRule="auto"/>
        <w:rPr>
          <w:rFonts w:ascii="Arial" w:hAnsi="Arial" w:cs="Arial"/>
          <w:i/>
          <w:iCs/>
          <w:noProof/>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lang w:val="en-GB"/>
        </w:rPr>
        <w:t>Rotavirus 3-dose schedule</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lang w:val="en-GB"/>
        </w:rPr>
        <w:t>Rotavirus 3-dose schedule</w:t>
      </w:r>
    </w:p>
    <w:p w:rsidR="00FE0CCC" w:rsidRDefault="00FE0CCC">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lang w:val="en-GB"/>
        </w:rPr>
        <w:t>Rotavirus 3-dose schedule</w:t>
      </w:r>
      <w:r>
        <w:rPr>
          <w:rFonts w:ascii="Arial" w:hAnsi="Arial" w:cs="Arial"/>
          <w:i/>
          <w:iCs/>
          <w:noProof/>
          <w:sz w:val="22"/>
          <w:szCs w:val="22"/>
          <w:lang w:val="en-GB"/>
        </w:rPr>
        <w:t xml:space="preserve"> associated injection safety material and related co-financing budget</w:t>
      </w:r>
    </w:p>
    <w:p w:rsidR="00FE0CCC" w:rsidRDefault="00FE0CCC">
      <w:pPr>
        <w:spacing w:after="0" w:line="240" w:lineRule="auto"/>
        <w:rPr>
          <w:rFonts w:ascii="Arial" w:hAnsi="Arial" w:cs="Arial"/>
          <w:i/>
          <w:iCs/>
          <w:noProof/>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10. Attachments</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FE0CCC" w:rsidRDefault="00FE0CCC">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FE0CCC" w:rsidRDefault="00FE0CCC">
      <w:pPr>
        <w:pStyle w:val="CM36"/>
        <w:spacing w:before="240" w:after="120"/>
        <w:ind w:right="-51"/>
        <w:rPr>
          <w:rFonts w:ascii="Arial" w:hAnsi="Arial" w:cs="Arial"/>
          <w:i/>
          <w:iCs/>
          <w:noProof/>
          <w:lang w:val="en-GB"/>
        </w:rPr>
      </w:pPr>
      <w:r>
        <w:rPr>
          <w:rFonts w:ascii="Arial" w:hAnsi="Arial" w:cs="Arial"/>
          <w:i/>
          <w:iCs/>
          <w:noProof/>
          <w:lang w:val="en-GB"/>
        </w:rPr>
        <w:t>Banking Form</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Cs w:val="24"/>
          <w:lang w:val="en-GB"/>
        </w:rPr>
      </w:pPr>
      <w:r>
        <w:rPr>
          <w:rFonts w:ascii="Arial" w:hAnsi="Arial" w:cs="Arial"/>
          <w:noProof/>
          <w:lang w:val="en-GB" w:eastAsia="en-GB"/>
        </w:rPr>
        <w:br w:type="page"/>
      </w:r>
    </w:p>
    <w:p w:rsidR="00FE0CCC" w:rsidRDefault="00FE0CCC">
      <w:pPr>
        <w:rPr>
          <w:rFonts w:ascii="Arial" w:hAnsi="Arial" w:cs="Arial"/>
          <w:noProof/>
          <w:sz w:val="16"/>
          <w:szCs w:val="16"/>
          <w:lang w:val="en-GB"/>
        </w:rPr>
      </w:pPr>
      <w:bookmarkStart w:id="4" w:name="_Toc279951880"/>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5" w:name="_Toc283566547"/>
      <w:r>
        <w:rPr>
          <w:rFonts w:ascii="Cambria" w:hAnsi="Cambria"/>
          <w:b/>
          <w:bCs/>
          <w:noProof/>
          <w:color w:val="365F91"/>
          <w:sz w:val="28"/>
          <w:szCs w:val="28"/>
          <w:lang w:val="en-GB"/>
        </w:rPr>
        <w:t>Executive Summary</w:t>
      </w:r>
      <w:bookmarkEnd w:id="4"/>
      <w:bookmarkEnd w:id="5"/>
    </w:p>
    <w:p w:rsidR="00FE0CCC" w:rsidRDefault="00FE0CCC">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The 2010-2014 cMYP for Immunization, which was revised in September 2009, includes a plan to introduce the new pneumococcal and anti-Rotavirus vaccines in 2012 and 2013 respectively. Therefore the Government of Guinea-Bissau and its traditional partners have set in motion initiatives to create the necessary conditions for introducing these vaccines.</w:t>
      </w:r>
      <w:r>
        <w:rPr>
          <w:rFonts w:ascii="Arial" w:hAnsi="Arial" w:cs="Arial"/>
          <w:noProof/>
          <w:shd w:val="clear" w:color="auto" w:fill="BDDCFF"/>
          <w:lang w:val="en-GB"/>
        </w:rPr>
        <w:t xml:space="preserve"> </w:t>
      </w:r>
      <w:r>
        <w:rPr>
          <w:rFonts w:ascii="Arial" w:hAnsi="Arial" w:cs="Arial"/>
          <w:noProof/>
          <w:shd w:val="clear" w:color="auto" w:fill="BDDCFF"/>
          <w:lang w:val="en-GB"/>
        </w:rPr>
        <w:br/>
      </w:r>
      <w:r>
        <w:rPr>
          <w:rStyle w:val="propertyeditor"/>
          <w:rFonts w:ascii="Arial" w:hAnsi="Arial" w:cs="Arial"/>
          <w:noProof/>
          <w:shd w:val="clear" w:color="auto" w:fill="BDDCFF"/>
          <w:lang w:val="en-GB"/>
        </w:rPr>
        <w:t>Since 2009 the country has participated in a multi-faceted study on rotavirus to determine how responsible it is for morbidity and mortality in children less than the age of five. Of the 472 preliminary cases that tested positive in the laboratory, 56 percent were children less than one year of age, 35 percent were ages 12 to 23 months, and finally 9 percent were between 24 and 59 months of age (preliminary surveillance data November 2009 to May 2011).</w:t>
      </w:r>
      <w:r>
        <w:rPr>
          <w:rFonts w:ascii="Arial" w:hAnsi="Arial" w:cs="Arial"/>
          <w:noProof/>
          <w:shd w:val="clear" w:color="auto" w:fill="BDDCFF"/>
          <w:lang w:val="en-GB"/>
        </w:rPr>
        <w:t xml:space="preserve"> </w:t>
      </w:r>
      <w:r>
        <w:rPr>
          <w:rFonts w:ascii="Arial" w:hAnsi="Arial" w:cs="Arial"/>
          <w:noProof/>
          <w:shd w:val="clear" w:color="auto" w:fill="BDDCFF"/>
          <w:lang w:val="en-GB"/>
        </w:rPr>
        <w:br/>
      </w:r>
      <w:r>
        <w:rPr>
          <w:rStyle w:val="propertyeditor"/>
          <w:rFonts w:ascii="Arial" w:hAnsi="Arial" w:cs="Arial"/>
          <w:noProof/>
          <w:shd w:val="clear" w:color="auto" w:fill="BDDCFF"/>
          <w:lang w:val="en-GB"/>
        </w:rPr>
        <w:t>The decision to apply for a grant was endorsed in 2005-2007 by the IACC in its March 2011 meeting. The purpose of this application for GAVI funds is to incorporate the above-mentioned vaccines into the routine EPI.</w:t>
      </w:r>
      <w:r>
        <w:rPr>
          <w:rFonts w:ascii="Arial" w:hAnsi="Arial" w:cs="Arial"/>
          <w:noProof/>
          <w:shd w:val="clear" w:color="auto" w:fill="BDDCFF"/>
          <w:lang w:val="en-GB"/>
        </w:rPr>
        <w:br/>
      </w:r>
      <w:r>
        <w:rPr>
          <w:rStyle w:val="propertyeditor"/>
          <w:rFonts w:ascii="Arial" w:hAnsi="Arial" w:cs="Arial"/>
          <w:noProof/>
          <w:shd w:val="clear" w:color="auto" w:fill="BDDCFF"/>
          <w:lang w:val="en-GB"/>
        </w:rPr>
        <w:t>The country already has GAVI funding for the period for the ISS component (US$ 123,500) in the form of injection supplies, in addition to a US$ 137,660 grant in 2006.</w:t>
      </w:r>
      <w:r>
        <w:rPr>
          <w:rFonts w:ascii="Arial" w:hAnsi="Arial" w:cs="Arial"/>
          <w:noProof/>
          <w:shd w:val="clear" w:color="auto" w:fill="BDDCFF"/>
          <w:lang w:val="en-GB"/>
        </w:rPr>
        <w:t xml:space="preserve"> </w:t>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Government contributed 86 percent of the pentavalent coverage in 2010. The basic data and the denominator were reviewed for 2011 based on the availability of the data from the 2010 census by the INEC (National Institute of Census and Statistics). Births for 2012 are estimated at 70,509. </w:t>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There are plans to vaccinate 50,477 children in 2012, 52,270 in 2013, and 54,120 in 2014 with the third dose of the monovalent pneumococcal vaccine. Regarding the rotavirus vaccine, there are plans to vaccinate 52,270 children in 2013 and 54,120 in 2014. </w:t>
      </w:r>
      <w:r>
        <w:rPr>
          <w:rFonts w:ascii="Arial" w:hAnsi="Arial" w:cs="Arial"/>
          <w:noProof/>
          <w:shd w:val="clear" w:color="auto" w:fill="BDDCFF"/>
          <w:lang w:val="en-GB"/>
        </w:rPr>
        <w:br/>
      </w:r>
      <w:r>
        <w:rPr>
          <w:rStyle w:val="propertyeditor"/>
          <w:rFonts w:ascii="Arial" w:hAnsi="Arial" w:cs="Arial"/>
          <w:noProof/>
          <w:shd w:val="clear" w:color="auto" w:fill="BDDCFF"/>
          <w:lang w:val="en-GB"/>
        </w:rPr>
        <w:t>The objectives are to reach pneumococcal immunization coverage of 89 % (2012), 91 % (2013), and 93 % (2014). Coverage objectives for the rotavirus vaccine are 91 % (2013), and 93 % (2014). There are plans to reduce pneumococcal vaccine wastage from five percent to four percent.</w:t>
      </w:r>
      <w:r>
        <w:rPr>
          <w:rFonts w:ascii="Arial" w:hAnsi="Arial" w:cs="Arial"/>
          <w:noProof/>
          <w:shd w:val="clear" w:color="auto" w:fill="BDDCFF"/>
          <w:lang w:val="en-GB"/>
        </w:rPr>
        <w:br/>
      </w:r>
      <w:r>
        <w:rPr>
          <w:rStyle w:val="propertyeditor"/>
          <w:rFonts w:ascii="Arial" w:hAnsi="Arial" w:cs="Arial"/>
          <w:noProof/>
          <w:shd w:val="clear" w:color="auto" w:fill="BDDCFF"/>
          <w:lang w:val="en-GB"/>
        </w:rPr>
        <w:t>To reach these objectives, the strategies planned are: a) increasing accessibility of fixed health posts; b) streamlining outreach strategies by improving their funding, and c) holding catch-up meetings as needed. There are also plans for improving the cold chain and for improving vaccine management (more training). Incineration of sharps waste will also be improved</w:t>
      </w:r>
      <w:r>
        <w:rPr>
          <w:rFonts w:ascii="Arial" w:hAnsi="Arial" w:cs="Arial"/>
          <w:noProof/>
          <w:shd w:val="clear" w:color="auto" w:fill="BDDCFF"/>
          <w:lang w:val="en-GB"/>
        </w:rPr>
        <w:br/>
      </w:r>
      <w:r>
        <w:rPr>
          <w:rStyle w:val="propertyeditor"/>
          <w:rFonts w:ascii="Arial" w:hAnsi="Arial" w:cs="Arial"/>
          <w:noProof/>
          <w:shd w:val="clear" w:color="auto" w:fill="BDDCFF"/>
          <w:lang w:val="en-GB"/>
        </w:rPr>
        <w:t>The need for pneumococcal vaccine (2-dose vial) for 2012 is179,000; for 2013 it is150,000; and for 2014 it is 155.000.The need for rotavirus vaccines in 2013 is 122,000; and for 2014, it is 102,000. More auto-disable syringes and safety boxes will be needed.</w:t>
      </w:r>
      <w:r>
        <w:rPr>
          <w:rFonts w:ascii="Arial" w:hAnsi="Arial" w:cs="Arial"/>
          <w:noProof/>
          <w:shd w:val="clear" w:color="auto" w:fill="BDDCFF"/>
          <w:lang w:val="en-GB"/>
        </w:rPr>
        <w:br/>
      </w:r>
      <w:r>
        <w:rPr>
          <w:rStyle w:val="propertyeditor"/>
          <w:rFonts w:ascii="Arial" w:hAnsi="Arial" w:cs="Arial"/>
          <w:noProof/>
          <w:shd w:val="clear" w:color="auto" w:fill="BDDCFF"/>
          <w:lang w:val="en-GB"/>
        </w:rPr>
        <w:t>The cost of the plan to introduce new vaccines including injection supplies was estimated at US$ 4,452,527 over four years.</w:t>
      </w:r>
      <w:r>
        <w:rPr>
          <w:rFonts w:ascii="Arial" w:hAnsi="Arial" w:cs="Arial"/>
          <w:noProof/>
          <w:shd w:val="clear" w:color="auto" w:fill="BDDCFF"/>
          <w:lang w:val="en-GB"/>
        </w:rPr>
        <w:br/>
      </w:r>
      <w:r>
        <w:rPr>
          <w:rFonts w:ascii="Arial" w:hAnsi="Arial" w:cs="Arial"/>
          <w:noProof/>
          <w:shd w:val="clear" w:color="auto" w:fill="BDDCFF"/>
          <w:lang w:val="en-GB"/>
        </w:rPr>
        <w:br/>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Cs w:val="24"/>
          <w:lang w:val="en-GB"/>
        </w:rPr>
      </w:pPr>
      <w:r>
        <w:rPr>
          <w:rFonts w:ascii="Arial" w:hAnsi="Arial" w:cs="Arial"/>
          <w:noProof/>
          <w:lang w:val="en-GB" w:eastAsia="en-GB"/>
        </w:rPr>
        <w:br w:type="page"/>
      </w:r>
    </w:p>
    <w:p w:rsidR="00FE0CCC" w:rsidRDefault="00FE0CCC">
      <w:pPr>
        <w:pStyle w:val="Default"/>
        <w:jc w:val="both"/>
        <w:rPr>
          <w:rFonts w:ascii="Arial" w:hAnsi="Arial" w:cs="Arial"/>
          <w:noProof/>
          <w:sz w:val="16"/>
          <w:szCs w:val="16"/>
          <w:lang w:val="en-GB"/>
        </w:rPr>
      </w:pPr>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6" w:name="_Toc283566548"/>
      <w:bookmarkStart w:id="7" w:name="_Toc279951882"/>
      <w:r>
        <w:rPr>
          <w:rFonts w:ascii="Cambria" w:hAnsi="Cambria"/>
          <w:b/>
          <w:bCs/>
          <w:noProof/>
          <w:color w:val="365F91"/>
          <w:sz w:val="28"/>
          <w:szCs w:val="28"/>
          <w:lang w:val="en-GB"/>
        </w:rPr>
        <w:t>Signatures</w:t>
      </w:r>
      <w:bookmarkEnd w:id="6"/>
      <w:bookmarkEnd w:id="7"/>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8" w:name="_Toc283566549"/>
      <w:r>
        <w:rPr>
          <w:rFonts w:ascii="Cambria" w:hAnsi="Cambria"/>
          <w:b/>
          <w:bCs/>
          <w:noProof/>
          <w:color w:val="365F91"/>
          <w:sz w:val="24"/>
          <w:szCs w:val="24"/>
          <w:lang w:val="en-GB"/>
        </w:rPr>
        <w:t>Signatures of the Government and National Coordinating Bodies</w:t>
      </w:r>
      <w:bookmarkEnd w:id="8"/>
    </w:p>
    <w:p w:rsidR="00FE0CCC" w:rsidRDefault="00FE0CCC">
      <w:pPr>
        <w:pStyle w:val="Heading1"/>
        <w:keepNext/>
        <w:keepLines/>
        <w:numPr>
          <w:ilvl w:val="2"/>
          <w:numId w:val="4"/>
        </w:numPr>
        <w:spacing w:before="480" w:after="0"/>
        <w:ind w:left="567" w:hanging="567"/>
        <w:rPr>
          <w:rFonts w:ascii="Cambria" w:hAnsi="Cambria"/>
          <w:b/>
          <w:bCs/>
          <w:noProof/>
          <w:color w:val="365F91"/>
          <w:sz w:val="24"/>
          <w:szCs w:val="24"/>
          <w:lang w:val="en-GB"/>
        </w:rPr>
      </w:pPr>
      <w:bookmarkStart w:id="9" w:name="_Toc283566550"/>
      <w:r>
        <w:rPr>
          <w:rFonts w:ascii="Cambria" w:hAnsi="Cambria"/>
          <w:b/>
          <w:bCs/>
          <w:noProof/>
          <w:color w:val="365F91"/>
          <w:sz w:val="24"/>
          <w:szCs w:val="24"/>
          <w:lang w:val="en-GB"/>
        </w:rPr>
        <w:t>Government and the Inter-Agency Coordinating Committee for Immunisation</w:t>
      </w:r>
      <w:bookmarkEnd w:id="9"/>
    </w:p>
    <w:p w:rsidR="00FE0CCC" w:rsidRDefault="00FE0CCC">
      <w:pPr>
        <w:pStyle w:val="CM1"/>
        <w:spacing w:after="200" w:line="276" w:lineRule="auto"/>
        <w:jc w:val="both"/>
        <w:rPr>
          <w:rFonts w:ascii="Arial" w:hAnsi="Arial" w:cs="Arial"/>
          <w:noProof/>
          <w:color w:val="000101"/>
          <w:sz w:val="22"/>
          <w:szCs w:val="22"/>
          <w:shd w:val="clear" w:color="auto" w:fill="D9D9D9"/>
          <w:lang w:val="en-GB"/>
        </w:rPr>
      </w:pPr>
      <w:r>
        <w:rPr>
          <w:rFonts w:ascii="Arial" w:hAnsi="Arial" w:cs="Arial"/>
          <w:noProof/>
          <w:sz w:val="22"/>
          <w:szCs w:val="22"/>
          <w:lang w:val="en-GB"/>
        </w:rPr>
        <w:t xml:space="preserve">The Government of </w:t>
      </w:r>
      <w:r>
        <w:rPr>
          <w:rStyle w:val="propertyeditor"/>
          <w:rFonts w:ascii="Arial" w:hAnsi="Arial" w:cs="Arial"/>
          <w:noProof/>
          <w:sz w:val="22"/>
          <w:szCs w:val="22"/>
          <w:shd w:val="clear" w:color="auto" w:fill="D9D9D9"/>
          <w:lang w:val="en-GB"/>
        </w:rPr>
        <w:t>Guinea-Bissau</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GAVI Alliance for the improvement of the infants routine immunisation programme of the country, and specifically hereby requests for GAVI support for </w:t>
      </w:r>
      <w:r>
        <w:rPr>
          <w:rStyle w:val="propertyeditor"/>
          <w:rFonts w:ascii="Arial" w:hAnsi="Arial" w:cs="Arial"/>
          <w:noProof/>
          <w:color w:val="000101"/>
          <w:sz w:val="22"/>
          <w:szCs w:val="22"/>
          <w:shd w:val="clear" w:color="auto" w:fill="D9D9D9"/>
          <w:lang w:val="en-GB"/>
        </w:rPr>
        <w:t xml:space="preserve">Pneumococcal (PCV10) 2 doses/vial Liquid , Rotavirus 3-dose schedule </w:t>
      </w:r>
      <w:r>
        <w:rPr>
          <w:rFonts w:ascii="Arial" w:hAnsi="Arial" w:cs="Arial"/>
          <w:noProof/>
          <w:color w:val="000101"/>
          <w:sz w:val="22"/>
          <w:szCs w:val="22"/>
          <w:lang w:val="en-GB"/>
        </w:rPr>
        <w:t>introduction.</w:t>
      </w:r>
    </w:p>
    <w:p w:rsidR="00FE0CCC" w:rsidRDefault="00FE0CCC">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 xml:space="preserve">The Government of </w:t>
      </w:r>
      <w:r>
        <w:rPr>
          <w:rStyle w:val="propertyeditor"/>
          <w:rFonts w:ascii="Arial" w:hAnsi="Arial" w:cs="Arial"/>
          <w:noProof/>
          <w:sz w:val="22"/>
          <w:szCs w:val="22"/>
          <w:shd w:val="clear" w:color="auto" w:fill="D9D9D9"/>
          <w:lang w:val="en-GB"/>
        </w:rPr>
        <w:t>Guinea-Bissau</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FE0CCC" w:rsidRDefault="00FE0CCC">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FE0CCC" w:rsidRDefault="00FE0CCC">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release its portion of the co-financing funds in the month of </w:t>
      </w:r>
      <w:r>
        <w:rPr>
          <w:rStyle w:val="propertyeditor"/>
          <w:rFonts w:ascii="Arial" w:hAnsi="Arial" w:cs="Arial"/>
          <w:noProof/>
          <w:shd w:val="clear" w:color="auto" w:fill="BDDCFF"/>
          <w:lang w:val="en-GB"/>
        </w:rPr>
        <w:t>May</w:t>
      </w:r>
      <w:r>
        <w:rPr>
          <w:rFonts w:ascii="Arial" w:hAnsi="Arial" w:cs="Arial"/>
          <w:noProof/>
          <w:shd w:val="clear" w:color="auto" w:fill="FFFFFF"/>
          <w:lang w:val="en-GB"/>
        </w:rPr>
        <w:t>.</w:t>
      </w:r>
    </w:p>
    <w:p w:rsidR="00FE0CCC" w:rsidRDefault="00FE0CCC">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FE0CCC" w:rsidRDefault="00FE0CCC">
      <w:pPr>
        <w:spacing w:after="0" w:line="240" w:lineRule="auto"/>
        <w:jc w:val="both"/>
        <w:rPr>
          <w:rFonts w:ascii="Arial" w:hAnsi="Arial" w:cs="Arial"/>
          <w:noProof/>
          <w:color w:val="000101"/>
          <w:sz w:val="20"/>
          <w:szCs w:val="20"/>
          <w:lang w:val="en-GB"/>
        </w:rPr>
      </w:pPr>
      <w:r>
        <w:rPr>
          <w:rFonts w:ascii="Arial" w:hAnsi="Arial" w:cs="Arial"/>
          <w:noProof/>
          <w:color w:val="000101"/>
          <w:sz w:val="20"/>
          <w:szCs w:val="20"/>
          <w:lang w:val="en-GB"/>
        </w:rPr>
        <w:t>Enter the family name in capital letters.</w:t>
      </w:r>
    </w:p>
    <w:tbl>
      <w:tblPr>
        <w:tblW w:w="0" w:type="auto"/>
        <w:tblLook w:val="00A0" w:firstRow="1" w:lastRow="0" w:firstColumn="1" w:lastColumn="0" w:noHBand="0" w:noVBand="0"/>
      </w:tblPr>
      <w:tblGrid>
        <w:gridCol w:w="1310"/>
        <w:gridCol w:w="2873"/>
        <w:gridCol w:w="1700"/>
        <w:gridCol w:w="2628"/>
      </w:tblGrid>
      <w:tr w:rsidR="00FE0CCC" w:rsidRPr="00DE0DF7">
        <w:trPr>
          <w:tblHead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3"/>
              <w:spacing w:before="120" w:after="120" w:line="240" w:lineRule="auto"/>
              <w:jc w:val="center"/>
              <w:rPr>
                <w:rFonts w:ascii="Arial" w:hAnsi="Arial" w:cs="Arial"/>
                <w:b/>
                <w:bCs/>
                <w:noProof/>
                <w:color w:val="000101"/>
                <w:sz w:val="20"/>
                <w:szCs w:val="18"/>
              </w:rPr>
            </w:pPr>
            <w:r w:rsidRPr="00DE0DF7">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3"/>
              <w:spacing w:before="120" w:after="120" w:line="240" w:lineRule="auto"/>
              <w:jc w:val="center"/>
              <w:rPr>
                <w:rFonts w:ascii="Arial" w:hAnsi="Arial" w:cs="Arial"/>
                <w:b/>
                <w:bCs/>
                <w:noProof/>
                <w:color w:val="000101"/>
                <w:sz w:val="20"/>
                <w:szCs w:val="18"/>
              </w:rPr>
            </w:pPr>
            <w:r w:rsidRPr="00DE0DF7">
              <w:rPr>
                <w:rFonts w:ascii="Arial" w:hAnsi="Arial" w:cs="Arial"/>
                <w:b/>
                <w:bCs/>
                <w:noProof/>
                <w:color w:val="000101"/>
                <w:sz w:val="20"/>
                <w:szCs w:val="18"/>
              </w:rPr>
              <w:t>Minister of Finance (or delegated authority)</w:t>
            </w: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1"/>
              <w:rPr>
                <w:rFonts w:ascii="Arial" w:hAnsi="Arial" w:cs="Arial"/>
                <w:b/>
                <w:noProof/>
                <w:sz w:val="20"/>
                <w:szCs w:val="18"/>
              </w:rPr>
            </w:pPr>
            <w:r w:rsidRPr="00DE0DF7">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1"/>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CAMILO SIMÕES PEREIRA</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3"/>
              <w:spacing w:line="240" w:lineRule="auto"/>
              <w:rPr>
                <w:rFonts w:ascii="Arial" w:hAnsi="Arial" w:cs="Arial"/>
                <w:b/>
                <w:bCs/>
                <w:noProof/>
                <w:color w:val="000101"/>
                <w:sz w:val="20"/>
                <w:szCs w:val="18"/>
              </w:rPr>
            </w:pPr>
            <w:r w:rsidRPr="00DE0DF7">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3"/>
              <w:spacing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JOS'E MARIO VAZ</w:t>
            </w: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3"/>
              <w:spacing w:line="240" w:lineRule="auto"/>
              <w:rPr>
                <w:rFonts w:ascii="Arial" w:hAnsi="Arial" w:cs="Arial"/>
                <w:b/>
                <w:noProof/>
                <w:sz w:val="20"/>
                <w:szCs w:val="18"/>
              </w:rPr>
            </w:pPr>
            <w:r w:rsidRPr="00DE0DF7">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Default="00FE0CCC">
            <w:pPr>
              <w:spacing w:after="0" w:line="240" w:lineRule="auto"/>
              <w:rPr>
                <w:rFonts w:ascii="Arial" w:hAnsi="Arial" w:cs="Arial"/>
                <w:noProof/>
                <w:sz w:val="18"/>
                <w:szCs w:val="20"/>
              </w:rPr>
            </w:pPr>
          </w:p>
          <w:p w:rsidR="00FE0CCC" w:rsidRDefault="00FE0CCC">
            <w:pPr>
              <w:spacing w:after="0" w:line="240" w:lineRule="auto"/>
              <w:rPr>
                <w:rFonts w:ascii="Arial" w:hAnsi="Arial" w:cs="Arial"/>
                <w:noProof/>
                <w:sz w:val="18"/>
                <w:szCs w:val="20"/>
              </w:rPr>
            </w:pPr>
          </w:p>
          <w:p w:rsidR="00FE0CCC" w:rsidRDefault="00FE0CCC">
            <w:pPr>
              <w:spacing w:after="0" w:line="240" w:lineRule="auto"/>
              <w:rPr>
                <w:rFonts w:ascii="Arial"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pStyle w:val="CM3"/>
              <w:spacing w:line="240" w:lineRule="auto"/>
              <w:rPr>
                <w:rFonts w:ascii="Arial" w:hAnsi="Arial" w:cs="Arial"/>
                <w:b/>
                <w:bCs/>
                <w:noProof/>
                <w:color w:val="000101"/>
                <w:sz w:val="20"/>
                <w:szCs w:val="18"/>
              </w:rPr>
            </w:pPr>
            <w:r w:rsidRPr="00DE0DF7">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Default="00FE0CCC">
            <w:pPr>
              <w:spacing w:after="0" w:line="240" w:lineRule="auto"/>
              <w:rPr>
                <w:rFonts w:ascii="Arial" w:hAnsi="Arial" w:cs="Arial"/>
                <w:noProof/>
                <w:sz w:val="20"/>
                <w:szCs w:val="20"/>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1"/>
              <w:rPr>
                <w:rFonts w:ascii="Arial" w:hAnsi="Arial" w:cs="Arial"/>
                <w:b/>
                <w:noProof/>
                <w:sz w:val="20"/>
                <w:szCs w:val="18"/>
              </w:rPr>
            </w:pPr>
            <w:r w:rsidRPr="00DE0DF7">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pStyle w:val="CM1"/>
              <w:rPr>
                <w:rFonts w:ascii="Arial" w:hAnsi="Arial" w:cs="Arial"/>
                <w:noProof/>
                <w:color w:val="000101"/>
                <w:sz w:val="18"/>
                <w:szCs w:val="18"/>
              </w:rPr>
            </w:pPr>
          </w:p>
          <w:p w:rsidR="00FE0CCC" w:rsidRPr="00DE0DF7" w:rsidRDefault="00FE0CCC">
            <w:pPr>
              <w:pStyle w:val="Default"/>
              <w:rPr>
                <w:noProof/>
                <w:sz w:val="18"/>
                <w:szCs w:val="18"/>
              </w:rPr>
            </w:pPr>
          </w:p>
          <w:p w:rsidR="00FE0CCC" w:rsidRPr="00DE0DF7" w:rsidRDefault="00FE0CCC">
            <w:pPr>
              <w:pStyle w:val="Default"/>
              <w:rPr>
                <w:noProof/>
                <w:sz w:val="18"/>
                <w:szCs w:val="18"/>
              </w:rPr>
            </w:pPr>
          </w:p>
          <w:p w:rsidR="00FE0CCC" w:rsidRPr="00DE0DF7" w:rsidRDefault="00FE0CCC">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CM3"/>
              <w:spacing w:line="240" w:lineRule="auto"/>
              <w:rPr>
                <w:rFonts w:ascii="Arial" w:hAnsi="Arial" w:cs="Arial"/>
                <w:b/>
                <w:bCs/>
                <w:noProof/>
                <w:color w:val="000101"/>
                <w:sz w:val="20"/>
                <w:szCs w:val="18"/>
              </w:rPr>
            </w:pPr>
            <w:r w:rsidRPr="00DE0DF7">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pStyle w:val="CM3"/>
              <w:spacing w:line="240" w:lineRule="auto"/>
              <w:rPr>
                <w:rFonts w:ascii="Arial" w:hAnsi="Arial" w:cs="Arial"/>
                <w:noProof/>
                <w:color w:val="000101"/>
                <w:sz w:val="18"/>
                <w:szCs w:val="18"/>
              </w:rPr>
            </w:pPr>
          </w:p>
        </w:tc>
      </w:tr>
    </w:tbl>
    <w:p w:rsidR="00FE0CCC" w:rsidRDefault="00FE0CCC">
      <w:pPr>
        <w:pStyle w:val="Default"/>
        <w:jc w:val="both"/>
        <w:rPr>
          <w:rFonts w:ascii="Arial" w:hAnsi="Arial" w:cs="Arial"/>
          <w:noProof/>
          <w:color w:val="auto"/>
          <w:sz w:val="22"/>
          <w:szCs w:val="22"/>
          <w:lang w:val="en-GB"/>
        </w:rPr>
      </w:pPr>
    </w:p>
    <w:p w:rsidR="00FE0CCC" w:rsidRDefault="00FE0CCC">
      <w:pPr>
        <w:rPr>
          <w:rFonts w:ascii="Arial" w:hAnsi="Arial" w:cs="Arial"/>
          <w:noProof/>
          <w:lang w:val="en-GB"/>
        </w:rPr>
      </w:pPr>
      <w:r>
        <w:rPr>
          <w:rFonts w:ascii="Arial" w:hAnsi="Arial" w:cs="Arial"/>
          <w:i/>
          <w:noProof/>
          <w:u w:val="single"/>
          <w:lang w:val="en-GB"/>
        </w:rPr>
        <w:t>This report has been compiled by</w:t>
      </w:r>
    </w:p>
    <w:p w:rsidR="00FE0CCC" w:rsidRDefault="00FE0CCC">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FE0CCC" w:rsidRDefault="00FE0CCC">
      <w:pPr>
        <w:spacing w:after="0" w:line="240" w:lineRule="auto"/>
        <w:jc w:val="both"/>
        <w:rPr>
          <w:rFonts w:ascii="Arial" w:hAnsi="Arial" w:cs="Arial"/>
          <w:noProof/>
          <w:color w:val="000101"/>
          <w:sz w:val="20"/>
          <w:szCs w:val="20"/>
          <w:lang w:val="en-GB"/>
        </w:rPr>
      </w:pPr>
      <w:r>
        <w:rPr>
          <w:rFonts w:ascii="Arial" w:hAnsi="Arial" w:cs="Arial"/>
          <w:noProof/>
          <w:color w:val="000101"/>
          <w:sz w:val="20"/>
          <w:szCs w:val="20"/>
          <w:lang w:val="en-GB"/>
        </w:rPr>
        <w:t>Enter the family name in capital letters.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2108"/>
        <w:gridCol w:w="2139"/>
        <w:gridCol w:w="2072"/>
        <w:gridCol w:w="1183"/>
      </w:tblGrid>
      <w:tr w:rsidR="00FE0CCC" w:rsidRPr="00DE0DF7" w:rsidTr="00DE0DF7">
        <w:trPr>
          <w:trHeight w:val="320"/>
          <w:tblHeader/>
          <w:jc w:val="center"/>
        </w:trPr>
        <w:tc>
          <w:tcPr>
            <w:tcW w:w="2145" w:type="dxa"/>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Full name</w:t>
            </w:r>
          </w:p>
        </w:tc>
        <w:tc>
          <w:tcPr>
            <w:tcW w:w="2170" w:type="dxa"/>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Position</w:t>
            </w:r>
          </w:p>
        </w:tc>
        <w:tc>
          <w:tcPr>
            <w:tcW w:w="2191" w:type="dxa"/>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Telephone</w:t>
            </w:r>
          </w:p>
        </w:tc>
        <w:tc>
          <w:tcPr>
            <w:tcW w:w="2146" w:type="dxa"/>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Email</w:t>
            </w:r>
          </w:p>
        </w:tc>
        <w:tc>
          <w:tcPr>
            <w:tcW w:w="1202" w:type="dxa"/>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Action</w:t>
            </w:r>
          </w:p>
        </w:tc>
      </w:tr>
      <w:tr w:rsidR="00FE0CCC" w:rsidRPr="00DE0DF7" w:rsidTr="00DE0DF7">
        <w:trPr>
          <w:trHeight w:val="576"/>
          <w:jc w:val="center"/>
        </w:trPr>
        <w:tc>
          <w:tcPr>
            <w:tcW w:w="2145" w:type="dxa"/>
            <w:vAlign w:val="center"/>
          </w:tcPr>
          <w:p w:rsidR="00FE0CCC" w:rsidRPr="00DE0DF7" w:rsidRDefault="00FE0CCC" w:rsidP="00DE0DF7">
            <w:pPr>
              <w:spacing w:after="0" w:line="240" w:lineRule="auto"/>
              <w:jc w:val="both"/>
              <w:rPr>
                <w:rFonts w:ascii="Arial" w:hAnsi="Arial" w:cs="Arial"/>
                <w:noProof/>
                <w:sz w:val="18"/>
                <w:szCs w:val="18"/>
              </w:rPr>
            </w:pPr>
          </w:p>
        </w:tc>
        <w:tc>
          <w:tcPr>
            <w:tcW w:w="2170" w:type="dxa"/>
            <w:vAlign w:val="center"/>
          </w:tcPr>
          <w:p w:rsidR="00FE0CCC" w:rsidRPr="00DE0DF7" w:rsidRDefault="00FE0CCC" w:rsidP="00DE0DF7">
            <w:pPr>
              <w:spacing w:after="0" w:line="240" w:lineRule="auto"/>
              <w:jc w:val="both"/>
              <w:rPr>
                <w:rFonts w:ascii="Arial" w:hAnsi="Arial" w:cs="Arial"/>
                <w:noProof/>
                <w:sz w:val="18"/>
                <w:szCs w:val="18"/>
              </w:rPr>
            </w:pPr>
          </w:p>
        </w:tc>
        <w:tc>
          <w:tcPr>
            <w:tcW w:w="2191" w:type="dxa"/>
            <w:vAlign w:val="center"/>
          </w:tcPr>
          <w:p w:rsidR="00FE0CCC" w:rsidRPr="00DE0DF7" w:rsidRDefault="00FE0CCC" w:rsidP="00DE0DF7">
            <w:pPr>
              <w:spacing w:after="0" w:line="240" w:lineRule="auto"/>
              <w:jc w:val="both"/>
              <w:rPr>
                <w:rFonts w:ascii="Arial" w:hAnsi="Arial" w:cs="Arial"/>
                <w:noProof/>
                <w:sz w:val="18"/>
                <w:szCs w:val="18"/>
              </w:rPr>
            </w:pPr>
          </w:p>
        </w:tc>
        <w:tc>
          <w:tcPr>
            <w:tcW w:w="2146" w:type="dxa"/>
            <w:vAlign w:val="center"/>
          </w:tcPr>
          <w:p w:rsidR="00FE0CCC" w:rsidRPr="00DE0DF7" w:rsidRDefault="00FE0CCC" w:rsidP="00DE0DF7">
            <w:pPr>
              <w:spacing w:after="0" w:line="240" w:lineRule="auto"/>
              <w:jc w:val="both"/>
              <w:rPr>
                <w:rFonts w:ascii="Arial" w:hAnsi="Arial" w:cs="Arial"/>
                <w:noProof/>
                <w:sz w:val="18"/>
                <w:szCs w:val="18"/>
              </w:rPr>
            </w:pPr>
          </w:p>
        </w:tc>
        <w:tc>
          <w:tcPr>
            <w:tcW w:w="1202" w:type="dxa"/>
            <w:vAlign w:val="center"/>
          </w:tcPr>
          <w:p w:rsidR="00FE0CCC" w:rsidRPr="00DE0DF7" w:rsidRDefault="00FE0CCC" w:rsidP="00DE0DF7">
            <w:pPr>
              <w:spacing w:after="0" w:line="240" w:lineRule="auto"/>
              <w:jc w:val="both"/>
              <w:rPr>
                <w:rFonts w:ascii="Arial" w:hAnsi="Arial" w:cs="Arial"/>
                <w:noProof/>
                <w:sz w:val="18"/>
                <w:szCs w:val="18"/>
              </w:rPr>
            </w:pPr>
          </w:p>
        </w:tc>
      </w:tr>
    </w:tbl>
    <w:p w:rsidR="00FE0CCC" w:rsidRDefault="00FE0CCC">
      <w:pPr>
        <w:spacing w:after="0" w:line="240" w:lineRule="auto"/>
        <w:rPr>
          <w:rFonts w:ascii="Arial" w:hAnsi="Arial" w:cs="Arial"/>
          <w:noProof/>
          <w:sz w:val="24"/>
          <w:szCs w:val="24"/>
          <w:lang w:val="en-GB"/>
        </w:rPr>
      </w:pPr>
    </w:p>
    <w:p w:rsidR="00FE0CCC" w:rsidRDefault="00FE0CCC">
      <w:pPr>
        <w:pStyle w:val="Heading1"/>
        <w:keepNext/>
        <w:keepLines/>
        <w:numPr>
          <w:ilvl w:val="2"/>
          <w:numId w:val="4"/>
        </w:numPr>
        <w:spacing w:before="480" w:after="0"/>
        <w:ind w:left="567" w:hanging="567"/>
        <w:rPr>
          <w:rFonts w:ascii="Cambria" w:hAnsi="Cambria"/>
          <w:b/>
          <w:bCs/>
          <w:noProof/>
          <w:color w:val="365F91"/>
          <w:sz w:val="24"/>
          <w:szCs w:val="24"/>
          <w:lang w:val="en-GB"/>
        </w:rPr>
      </w:pPr>
      <w:bookmarkStart w:id="10" w:name="_Toc283566551"/>
      <w:bookmarkStart w:id="11" w:name="_Toc279951883"/>
      <w:r>
        <w:rPr>
          <w:rFonts w:ascii="Cambria" w:hAnsi="Cambria"/>
          <w:b/>
          <w:bCs/>
          <w:noProof/>
          <w:color w:val="365F91"/>
          <w:sz w:val="24"/>
          <w:szCs w:val="24"/>
          <w:lang w:val="en-GB"/>
        </w:rPr>
        <w:lastRenderedPageBreak/>
        <w:t>National Coordinating Body - Inter-Agency Coordinating Committee for Immunisation</w:t>
      </w:r>
      <w:bookmarkEnd w:id="10"/>
      <w:bookmarkEnd w:id="11"/>
    </w:p>
    <w:p w:rsidR="00FE0CCC" w:rsidRDefault="00FE0CCC">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 </w:t>
      </w:r>
      <w:r>
        <w:rPr>
          <w:rStyle w:val="propertyeditor"/>
          <w:rFonts w:ascii="Arial" w:hAnsi="Arial" w:cs="Arial"/>
          <w:noProof/>
          <w:shd w:val="clear" w:color="auto" w:fill="BDDCFF"/>
          <w:lang w:val="en-GB"/>
        </w:rPr>
        <w:t>30.05.2011</w:t>
      </w:r>
      <w:r>
        <w:rPr>
          <w:rFonts w:ascii="Arial" w:hAnsi="Arial" w:cs="Arial"/>
          <w:noProof/>
          <w:lang w:val="en-GB"/>
        </w:rPr>
        <w:t xml:space="preserve"> to review this proposal. At that meeting we endorsed this proposal on the basis of the supporting documentation which is attached.</w:t>
      </w:r>
    </w:p>
    <w:p w:rsidR="00FE0CCC" w:rsidRDefault="00FE0CCC">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which has the authority to endorse this application in the country in question.</w:t>
      </w:r>
    </w:p>
    <w:p w:rsidR="00FE0CCC" w:rsidRDefault="00FE0CCC">
      <w:pPr>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3</w:t>
      </w:r>
      <w:r>
        <w:rPr>
          <w:rFonts w:ascii="Arial" w:hAnsi="Arial" w:cs="Arial"/>
          <w:noProof/>
          <w:lang w:val="en-GB"/>
        </w:rPr>
        <w:t>.</w:t>
      </w:r>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FE0CCC" w:rsidRDefault="00FE0CCC">
      <w:pPr>
        <w:spacing w:after="0" w:line="240" w:lineRule="auto"/>
        <w:jc w:val="both"/>
        <w:rPr>
          <w:rFonts w:ascii="Arial" w:hAnsi="Arial" w:cs="Arial"/>
          <w:noProof/>
          <w:color w:val="000101"/>
          <w:sz w:val="20"/>
          <w:szCs w:val="20"/>
          <w:lang w:val="en-GB"/>
        </w:rPr>
      </w:pPr>
      <w:r>
        <w:rPr>
          <w:rFonts w:ascii="Arial"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2341"/>
        <w:gridCol w:w="3164"/>
        <w:gridCol w:w="1758"/>
      </w:tblGrid>
      <w:tr w:rsidR="00FE0CCC" w:rsidRPr="00DE0DF7">
        <w:trPr>
          <w:trHeight w:val="313"/>
          <w:tblHeader/>
          <w:jc w:val="center"/>
        </w:trPr>
        <w:tc>
          <w:tcPr>
            <w:tcW w:w="2308" w:type="dxa"/>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Name/Title</w:t>
            </w:r>
          </w:p>
        </w:tc>
        <w:tc>
          <w:tcPr>
            <w:tcW w:w="2341" w:type="dxa"/>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Agency/Organisation</w:t>
            </w:r>
          </w:p>
        </w:tc>
        <w:tc>
          <w:tcPr>
            <w:tcW w:w="3164" w:type="dxa"/>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Signature</w:t>
            </w:r>
          </w:p>
        </w:tc>
        <w:tc>
          <w:tcPr>
            <w:tcW w:w="1758" w:type="dxa"/>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Action</w:t>
            </w: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Camilo Simões Pereira</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Ministry of Health</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José Mario Vaz</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Ministry of Finance</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Artur Silva</w:t>
            </w:r>
          </w:p>
        </w:tc>
        <w:tc>
          <w:tcPr>
            <w:tcW w:w="2341" w:type="dxa"/>
            <w:vAlign w:val="center"/>
          </w:tcPr>
          <w:p w:rsidR="00FE0CCC" w:rsidRPr="00DE0DF7" w:rsidRDefault="00FE0CCC" w:rsidP="00B5556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 xml:space="preserve">Ministry of National Education </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Luis Oliveira Sanca</w:t>
            </w:r>
          </w:p>
        </w:tc>
        <w:tc>
          <w:tcPr>
            <w:tcW w:w="2341" w:type="dxa"/>
            <w:vAlign w:val="center"/>
          </w:tcPr>
          <w:p w:rsidR="00FE0CCC" w:rsidRPr="00DE0DF7" w:rsidRDefault="00FE0CCC" w:rsidP="000F3682">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Ministry of Territorial Administration</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Yokouidé Allarangar</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WHO</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Geoffrey Martin Wiffin</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UNICEF</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Nelson Medina</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Rotary Club</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Carmen Pereira</w:t>
            </w:r>
          </w:p>
        </w:tc>
        <w:tc>
          <w:tcPr>
            <w:tcW w:w="2341" w:type="dxa"/>
            <w:vAlign w:val="center"/>
          </w:tcPr>
          <w:p w:rsidR="00FE0CCC" w:rsidRPr="00DE0DF7" w:rsidRDefault="00FE0CCC" w:rsidP="000F3682">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World Bank</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Joaquin Gonzalez Dugay</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European Union</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Iracema do Rosario</w:t>
            </w:r>
          </w:p>
        </w:tc>
        <w:tc>
          <w:tcPr>
            <w:tcW w:w="2341" w:type="dxa"/>
            <w:vAlign w:val="center"/>
          </w:tcPr>
          <w:p w:rsidR="00FE0CCC" w:rsidRPr="00DE0DF7" w:rsidRDefault="00FE0CCC" w:rsidP="000F3682">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Institute of the Woman and Child</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Sadna Nabitã</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AGUIBEF (Guinean Assn. for Health Education and Promotion)</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Fadimata Alainchar</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Guinea-Bissau plan</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r w:rsidR="00FE0CCC" w:rsidRPr="00DE0DF7">
        <w:trPr>
          <w:trHeight w:val="576"/>
          <w:jc w:val="center"/>
        </w:trPr>
        <w:tc>
          <w:tcPr>
            <w:tcW w:w="2308"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Braima Camara</w:t>
            </w:r>
          </w:p>
        </w:tc>
        <w:tc>
          <w:tcPr>
            <w:tcW w:w="2341" w:type="dxa"/>
            <w:vAlign w:val="center"/>
          </w:tcPr>
          <w:p w:rsidR="00FE0CCC" w:rsidRPr="00DE0DF7" w:rsidRDefault="00FE0CCC">
            <w:pPr>
              <w:autoSpaceDE w:val="0"/>
              <w:autoSpaceDN w:val="0"/>
              <w:adjustRightInd w:val="0"/>
              <w:spacing w:after="0" w:line="240" w:lineRule="auto"/>
              <w:rPr>
                <w:rFonts w:ascii="Arial" w:hAnsi="Arial" w:cs="Arial"/>
                <w:noProof/>
                <w:color w:val="000101"/>
                <w:sz w:val="18"/>
                <w:szCs w:val="20"/>
              </w:rPr>
            </w:pPr>
            <w:r w:rsidRPr="00DE0DF7">
              <w:rPr>
                <w:rStyle w:val="propertyeditor"/>
                <w:rFonts w:ascii="Arial" w:hAnsi="Arial" w:cs="Arial"/>
                <w:noProof/>
                <w:color w:val="000101"/>
                <w:sz w:val="18"/>
                <w:szCs w:val="20"/>
                <w:shd w:val="clear" w:color="auto" w:fill="BDDCFF"/>
              </w:rPr>
              <w:t>Chamber of Comerce, Industry, Agriculture and Services</w:t>
            </w:r>
          </w:p>
        </w:tc>
        <w:tc>
          <w:tcPr>
            <w:tcW w:w="3164" w:type="dxa"/>
            <w:shd w:val="clear" w:color="auto" w:fill="FFFFFF"/>
            <w:vAlign w:val="center"/>
          </w:tcPr>
          <w:p w:rsidR="00FE0CCC" w:rsidRDefault="00FE0CCC">
            <w:pPr>
              <w:spacing w:after="0" w:line="240" w:lineRule="auto"/>
              <w:rPr>
                <w:rFonts w:ascii="Arial" w:hAnsi="Arial" w:cs="Arial"/>
                <w:noProof/>
                <w:sz w:val="20"/>
                <w:szCs w:val="20"/>
              </w:rPr>
            </w:pPr>
          </w:p>
          <w:p w:rsidR="00FE0CCC" w:rsidRDefault="00FE0CCC">
            <w:pPr>
              <w:spacing w:after="0" w:line="240" w:lineRule="auto"/>
              <w:rPr>
                <w:rFonts w:ascii="Arial" w:hAnsi="Arial" w:cs="Arial"/>
                <w:noProof/>
                <w:sz w:val="20"/>
                <w:szCs w:val="20"/>
              </w:rPr>
            </w:pPr>
          </w:p>
        </w:tc>
        <w:tc>
          <w:tcPr>
            <w:tcW w:w="1758" w:type="dxa"/>
            <w:vAlign w:val="center"/>
          </w:tcPr>
          <w:p w:rsidR="00FE0CCC" w:rsidRPr="00DE0DF7" w:rsidRDefault="00FE0CCC">
            <w:pPr>
              <w:spacing w:after="0" w:line="240" w:lineRule="auto"/>
              <w:jc w:val="both"/>
              <w:rPr>
                <w:rFonts w:ascii="Arial" w:hAnsi="Arial" w:cs="Arial"/>
                <w:noProof/>
                <w:sz w:val="18"/>
                <w:szCs w:val="20"/>
              </w:rPr>
            </w:pPr>
          </w:p>
        </w:tc>
      </w:tr>
    </w:tbl>
    <w:p w:rsidR="00FE0CCC" w:rsidRDefault="00FE0CCC">
      <w:pPr>
        <w:pStyle w:val="Default"/>
        <w:jc w:val="both"/>
        <w:rPr>
          <w:rFonts w:ascii="Arial" w:hAnsi="Arial" w:cs="Arial"/>
          <w:noProof/>
          <w:color w:val="auto"/>
          <w:sz w:val="22"/>
          <w:szCs w:val="22"/>
          <w:lang w:val="en-GB"/>
        </w:rPr>
      </w:pPr>
    </w:p>
    <w:p w:rsidR="00FE0CCC" w:rsidRDefault="00FE0CCC">
      <w:pPr>
        <w:spacing w:after="0"/>
        <w:rPr>
          <w:rFonts w:ascii="Arial" w:hAnsi="Arial" w:cs="Arial"/>
          <w:noProof/>
          <w:lang w:val="en-GB"/>
        </w:rPr>
      </w:pPr>
      <w:r>
        <w:rPr>
          <w:rFonts w:ascii="Arial" w:hAnsi="Arial" w:cs="Arial"/>
          <w:noProof/>
          <w:lang w:val="en-GB"/>
        </w:rPr>
        <w:t>In case the GAVI Secretariat has queries on this submission, please contact</w:t>
      </w:r>
    </w:p>
    <w:p w:rsidR="00FE0CCC" w:rsidRDefault="00FE0CCC">
      <w:pPr>
        <w:spacing w:after="0"/>
        <w:jc w:val="both"/>
        <w:rPr>
          <w:rFonts w:ascii="Arial"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0A0" w:firstRow="1" w:lastRow="0" w:firstColumn="1" w:lastColumn="0" w:noHBand="0" w:noVBand="0"/>
      </w:tblPr>
      <w:tblGrid>
        <w:gridCol w:w="861"/>
        <w:gridCol w:w="2720"/>
        <w:gridCol w:w="1017"/>
        <w:gridCol w:w="4499"/>
      </w:tblGrid>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Umaro Ba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C02B77">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18"/>
                <w:shd w:val="clear" w:color="auto" w:fill="BDDCFF"/>
              </w:rPr>
              <w:t>Director General for Prevention and Health Promotion</w:t>
            </w:r>
          </w:p>
        </w:tc>
      </w:tr>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18"/>
                <w:shd w:val="clear" w:color="auto" w:fill="BDDCFF"/>
              </w:rPr>
              <w:t>002456637739 /5269660</w:t>
            </w: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Consolas" w:hAnsi="Consolas"/>
                <w:noProof/>
                <w:sz w:val="18"/>
                <w:szCs w:val="18"/>
              </w:rPr>
            </w:pPr>
          </w:p>
        </w:tc>
      </w:tr>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Consolas"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C02B77">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18"/>
                <w:shd w:val="clear" w:color="auto" w:fill="BDDCFF"/>
              </w:rPr>
              <w:t>Ministry of Health</w:t>
            </w:r>
            <w:r w:rsidRPr="00DE0DF7">
              <w:rPr>
                <w:rFonts w:ascii="Arial" w:hAnsi="Arial" w:cs="Arial"/>
                <w:noProof/>
                <w:sz w:val="18"/>
                <w:szCs w:val="18"/>
                <w:shd w:val="clear" w:color="auto" w:fill="BDDCFF"/>
              </w:rPr>
              <w:t xml:space="preserve"> </w:t>
            </w:r>
            <w:r w:rsidRPr="00DE0DF7">
              <w:rPr>
                <w:rFonts w:ascii="Arial" w:hAnsi="Arial" w:cs="Arial"/>
                <w:noProof/>
                <w:sz w:val="18"/>
                <w:szCs w:val="18"/>
                <w:shd w:val="clear" w:color="auto" w:fill="BDDCFF"/>
              </w:rPr>
              <w:br/>
            </w:r>
            <w:r w:rsidRPr="00DE0DF7">
              <w:rPr>
                <w:rStyle w:val="propertyeditor"/>
                <w:rFonts w:ascii="Arial" w:hAnsi="Arial" w:cs="Arial"/>
                <w:noProof/>
                <w:sz w:val="18"/>
                <w:szCs w:val="18"/>
                <w:shd w:val="clear" w:color="auto" w:fill="BDDCFF"/>
              </w:rPr>
              <w:t xml:space="preserve">Av.Unidade Africana S/N </w:t>
            </w:r>
            <w:r w:rsidRPr="00DE0DF7">
              <w:rPr>
                <w:rFonts w:ascii="Arial" w:hAnsi="Arial" w:cs="Arial"/>
                <w:noProof/>
                <w:sz w:val="18"/>
                <w:szCs w:val="18"/>
                <w:shd w:val="clear" w:color="auto" w:fill="BDDCFF"/>
              </w:rPr>
              <w:br/>
            </w:r>
            <w:r w:rsidRPr="00DE0DF7">
              <w:rPr>
                <w:rStyle w:val="propertyeditor"/>
                <w:rFonts w:ascii="Arial" w:hAnsi="Arial" w:cs="Arial"/>
                <w:noProof/>
                <w:sz w:val="18"/>
                <w:szCs w:val="18"/>
                <w:shd w:val="clear" w:color="auto" w:fill="BDDCFF"/>
              </w:rPr>
              <w:t>BP 50</w:t>
            </w:r>
          </w:p>
        </w:tc>
      </w:tr>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18"/>
                <w:shd w:val="clear" w:color="auto" w:fill="BDDCFF"/>
              </w:rPr>
              <w:t>cristhiassan1973@hotmail.com</w:t>
            </w:r>
          </w:p>
        </w:tc>
        <w:tc>
          <w:tcPr>
            <w:tcW w:w="0" w:type="auto"/>
            <w:vMerge/>
            <w:tcBorders>
              <w:top w:val="nil"/>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Consolas" w:hAnsi="Consolas"/>
                <w:noProof/>
                <w:sz w:val="18"/>
                <w:szCs w:val="18"/>
              </w:rPr>
            </w:pPr>
          </w:p>
        </w:tc>
      </w:tr>
    </w:tbl>
    <w:p w:rsidR="00FE0CCC" w:rsidRDefault="00FE0CCC">
      <w:pPr>
        <w:pStyle w:val="Heading1"/>
        <w:keepNext/>
        <w:keepLines/>
        <w:numPr>
          <w:ilvl w:val="2"/>
          <w:numId w:val="4"/>
        </w:numPr>
        <w:spacing w:before="480" w:after="0"/>
        <w:ind w:left="567" w:hanging="567"/>
        <w:rPr>
          <w:rFonts w:ascii="Cambria" w:hAnsi="Cambria"/>
          <w:b/>
          <w:bCs/>
          <w:noProof/>
          <w:color w:val="365F91"/>
          <w:sz w:val="24"/>
          <w:szCs w:val="24"/>
          <w:lang w:val="en-GB"/>
        </w:rPr>
      </w:pPr>
      <w:bookmarkStart w:id="12" w:name="_Toc283566552"/>
      <w:bookmarkStart w:id="13" w:name="_Toc279951884"/>
      <w:r>
        <w:rPr>
          <w:rFonts w:ascii="Cambria" w:hAnsi="Cambria"/>
          <w:b/>
          <w:bCs/>
          <w:noProof/>
          <w:color w:val="365F91"/>
          <w:sz w:val="24"/>
          <w:szCs w:val="24"/>
          <w:lang w:val="en-GB"/>
        </w:rPr>
        <w:lastRenderedPageBreak/>
        <w:t>The Inter-Agency Coordinating Committee for Immunisation</w:t>
      </w:r>
      <w:bookmarkEnd w:id="12"/>
      <w:bookmarkEnd w:id="13"/>
    </w:p>
    <w:p w:rsidR="00FE0CCC" w:rsidRDefault="00FE0CCC">
      <w:pPr>
        <w:jc w:val="both"/>
        <w:rPr>
          <w:rFonts w:ascii="Arial" w:hAnsi="Arial" w:cs="Arial"/>
          <w:noProof/>
          <w:lang w:val="en-GB"/>
        </w:rPr>
      </w:pPr>
      <w:r>
        <w:rPr>
          <w:rFonts w:ascii="Arial" w:hAnsi="Arial" w:cs="Arial"/>
          <w:noProof/>
          <w:lang w:val="en-GB"/>
        </w:rPr>
        <w:t>Agencies and partners (including development partners and NGOs) supporting immunisation services are co-ordinated and organised through an inter-agency coordinating mechanism (ICC, HSCC, or equivalent committee). The ICC, HSCC, or equivalent committee is responsible for coordinating and guiding the use of the GAVI NVS support. Please provide information about the ICC, HSCC, or equivalent committee in your country in the table below.</w:t>
      </w:r>
    </w:p>
    <w:p w:rsidR="00FE0CCC" w:rsidRDefault="00FE0CCC">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0A0" w:firstRow="1" w:lastRow="0" w:firstColumn="1" w:lastColumn="0" w:noHBand="0" w:noVBand="0"/>
      </w:tblPr>
      <w:tblGrid>
        <w:gridCol w:w="5172"/>
        <w:gridCol w:w="4399"/>
      </w:tblGrid>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Inter-Agency Coordinating Committee</w:t>
            </w: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2001</w:t>
            </w: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rsidP="009C0A3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Autonomous Partners’ Entity of the Healthcare Sector</w:t>
            </w: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rsidP="009C0A3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Quarterly</w:t>
            </w:r>
          </w:p>
        </w:tc>
      </w:tr>
    </w:tbl>
    <w:p w:rsidR="00FE0CCC" w:rsidRDefault="00FE0CCC">
      <w:pPr>
        <w:pStyle w:val="Default"/>
        <w:jc w:val="both"/>
        <w:rPr>
          <w:rFonts w:ascii="Arial" w:hAnsi="Arial" w:cs="Arial"/>
          <w:noProof/>
          <w:color w:val="auto"/>
          <w:sz w:val="22"/>
          <w:szCs w:val="22"/>
          <w:lang w:val="en-GB"/>
        </w:rPr>
      </w:pPr>
      <w:bookmarkStart w:id="15" w:name="_Toc279951886"/>
    </w:p>
    <w:p w:rsidR="00FE0CCC" w:rsidRDefault="00FE0CCC">
      <w:pPr>
        <w:rPr>
          <w:rFonts w:ascii="Arial" w:hAnsi="Arial" w:cs="Arial"/>
          <w:b/>
          <w:noProof/>
          <w:sz w:val="24"/>
          <w:lang w:val="en-GB"/>
        </w:rPr>
      </w:pPr>
      <w:r>
        <w:rPr>
          <w:rFonts w:ascii="Arial" w:hAnsi="Arial" w:cs="Arial"/>
          <w:b/>
          <w:noProof/>
          <w:sz w:val="24"/>
          <w:lang w:val="en-GB"/>
        </w:rPr>
        <w:t>Composition</w:t>
      </w:r>
      <w:bookmarkEnd w:id="15"/>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FE0CCC" w:rsidRDefault="00FE0CCC">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0A0" w:firstRow="1" w:lastRow="0" w:firstColumn="1" w:lastColumn="0" w:noHBand="0" w:noVBand="0"/>
      </w:tblPr>
      <w:tblGrid>
        <w:gridCol w:w="1061"/>
        <w:gridCol w:w="2908"/>
        <w:gridCol w:w="3048"/>
        <w:gridCol w:w="776"/>
      </w:tblGrid>
      <w:tr w:rsidR="00FE0CCC" w:rsidRPr="00DE0DF7">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Name</w:t>
            </w:r>
          </w:p>
        </w:tc>
      </w:tr>
      <w:tr w:rsidR="00FE0CCC" w:rsidRPr="00DE0DF7">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Minister of Health / Ministry of Health</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Camilo Simões Pereira</w:t>
            </w:r>
          </w:p>
        </w:tc>
      </w:tr>
      <w:tr w:rsidR="00FE0CCC" w:rsidRPr="00DE0DF7">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Department Head/Ministry of Health</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Beti Co</w:t>
            </w: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sidRPr="00DE0DF7">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Ministry of Territorial Administration</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Luis Oliveira Sanca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18"/>
                <w:szCs w:val="18"/>
              </w:rPr>
            </w:pPr>
            <w:r w:rsidRPr="00DE0DF7">
              <w:rPr>
                <w:rFonts w:ascii="Arial" w:hAnsi="Arial" w:cs="Arial"/>
                <w:b/>
                <w:noProof/>
                <w:sz w:val="18"/>
                <w:szCs w:val="18"/>
              </w:rPr>
              <w:t>Action</w:t>
            </w: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Vice Chair IACC; Resident Representative/WHO</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Yokouidé Allarangar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Resident Representative / UNICEF</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Geoffrey Martin Wiffin</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President / Rotary Club</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Nelson Medina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Head of Liaison Office / World Bank</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Carmen Pereira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Resident Representative / European Union</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Joaquin Gonzalez Dugay</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President / Institute of the Woman and Child</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Iracema do Rosario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AGUIBEF</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Sadna Nabitã</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Guinea- Bissau PLAN</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Fadimata Alainchar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A136E4">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Chamber of Commerce, Industry, Agriculture and Services</w:t>
            </w:r>
          </w:p>
        </w:tc>
        <w:tc>
          <w:tcPr>
            <w:tcW w:w="304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Braima Camara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bl>
    <w:p w:rsidR="00FE0CCC" w:rsidRDefault="00FE0CCC">
      <w:pPr>
        <w:spacing w:after="0"/>
        <w:jc w:val="both"/>
        <w:rPr>
          <w:rFonts w:ascii="Arial" w:hAnsi="Arial" w:cs="Arial"/>
          <w:noProof/>
          <w:color w:val="000101"/>
          <w:sz w:val="20"/>
          <w:lang w:val="en-GB"/>
        </w:rPr>
      </w:pPr>
    </w:p>
    <w:p w:rsidR="00FE0CCC" w:rsidRDefault="00FE0CCC">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CD5F8B">
            <w:pPr>
              <w:widowControl w:val="0"/>
              <w:autoSpaceDE w:val="0"/>
              <w:autoSpaceDN w:val="0"/>
              <w:adjustRightInd w:val="0"/>
              <w:spacing w:before="120" w:after="120" w:line="240" w:lineRule="auto"/>
              <w:rPr>
                <w:rFonts w:ascii="Arial" w:hAnsi="Arial" w:cs="Arial"/>
                <w:b/>
                <w:noProof/>
                <w:sz w:val="20"/>
                <w:szCs w:val="18"/>
              </w:rPr>
            </w:pPr>
            <w:r>
              <w:rPr>
                <w:rStyle w:val="propertyeditor"/>
                <w:rFonts w:ascii="Arial" w:hAnsi="Arial" w:cs="Arial"/>
                <w:b/>
                <w:noProof/>
                <w:sz w:val="20"/>
                <w:szCs w:val="18"/>
                <w:shd w:val="clear" w:color="auto" w:fill="BDDCFF"/>
              </w:rPr>
              <w:t>1.</w:t>
            </w:r>
            <w:r>
              <w:rPr>
                <w:rStyle w:val="propertyeditor"/>
                <w:rFonts w:ascii="Arial" w:hAnsi="Arial" w:cs="Arial"/>
                <w:b/>
                <w:noProof/>
                <w:sz w:val="20"/>
                <w:szCs w:val="18"/>
                <w:shd w:val="clear" w:color="auto" w:fill="BDDCFF"/>
              </w:rPr>
              <w:tab/>
              <w:t xml:space="preserve">Making certain the different partners working in the area of immunization are coordinated </w:t>
            </w:r>
            <w:r>
              <w:rPr>
                <w:rFonts w:ascii="Arial" w:hAnsi="Arial" w:cs="Arial"/>
                <w:b/>
                <w:noProof/>
                <w:sz w:val="20"/>
                <w:szCs w:val="18"/>
                <w:shd w:val="clear" w:color="auto" w:fill="BDDCFF"/>
              </w:rPr>
              <w:br/>
            </w:r>
            <w:r>
              <w:rPr>
                <w:rStyle w:val="propertyeditor"/>
                <w:rFonts w:ascii="Arial" w:hAnsi="Arial" w:cs="Arial"/>
                <w:b/>
                <w:noProof/>
                <w:sz w:val="20"/>
                <w:szCs w:val="18"/>
                <w:shd w:val="clear" w:color="auto" w:fill="BDDCFF"/>
              </w:rPr>
              <w:lastRenderedPageBreak/>
              <w:t>2.</w:t>
            </w:r>
            <w:r>
              <w:rPr>
                <w:rStyle w:val="propertyeditor"/>
                <w:rFonts w:ascii="Arial" w:hAnsi="Arial" w:cs="Arial"/>
                <w:b/>
                <w:noProof/>
                <w:sz w:val="20"/>
                <w:szCs w:val="18"/>
                <w:shd w:val="clear" w:color="auto" w:fill="BDDCFF"/>
              </w:rPr>
              <w:tab/>
              <w:t>Analyzing proposals for plans and grant applications and approval thereof</w:t>
            </w:r>
            <w:r>
              <w:rPr>
                <w:rFonts w:ascii="Arial" w:hAnsi="Arial" w:cs="Arial"/>
                <w:b/>
                <w:noProof/>
                <w:sz w:val="20"/>
                <w:szCs w:val="18"/>
                <w:shd w:val="clear" w:color="auto" w:fill="BDDCFF"/>
              </w:rPr>
              <w:br/>
            </w:r>
            <w:r>
              <w:rPr>
                <w:rStyle w:val="propertyeditor"/>
                <w:rFonts w:ascii="Arial" w:hAnsi="Arial" w:cs="Arial"/>
                <w:b/>
                <w:noProof/>
                <w:sz w:val="20"/>
                <w:szCs w:val="18"/>
                <w:shd w:val="clear" w:color="auto" w:fill="BDDCFF"/>
              </w:rPr>
              <w:t>3.</w:t>
            </w:r>
            <w:r>
              <w:rPr>
                <w:rStyle w:val="propertyeditor"/>
                <w:rFonts w:ascii="Arial" w:hAnsi="Arial" w:cs="Arial"/>
                <w:b/>
                <w:noProof/>
                <w:sz w:val="20"/>
                <w:szCs w:val="18"/>
                <w:shd w:val="clear" w:color="auto" w:fill="BDDCFF"/>
              </w:rPr>
              <w:tab/>
              <w:t>Monitoring the implementation of immunizatoin plans and discussing the results</w:t>
            </w:r>
            <w:r>
              <w:rPr>
                <w:rFonts w:ascii="Arial" w:hAnsi="Arial" w:cs="Arial"/>
                <w:b/>
                <w:noProof/>
                <w:sz w:val="20"/>
                <w:szCs w:val="18"/>
                <w:shd w:val="clear" w:color="auto" w:fill="BDDCFF"/>
              </w:rPr>
              <w:br/>
            </w:r>
            <w:r>
              <w:rPr>
                <w:rStyle w:val="propertyeditor"/>
                <w:rFonts w:ascii="Arial" w:hAnsi="Arial" w:cs="Arial"/>
                <w:b/>
                <w:noProof/>
                <w:sz w:val="20"/>
                <w:szCs w:val="18"/>
                <w:shd w:val="clear" w:color="auto" w:fill="BDDCFF"/>
              </w:rPr>
              <w:t>4.</w:t>
            </w:r>
            <w:r>
              <w:rPr>
                <w:rStyle w:val="propertyeditor"/>
                <w:rFonts w:ascii="Arial" w:hAnsi="Arial" w:cs="Arial"/>
                <w:b/>
                <w:noProof/>
                <w:sz w:val="20"/>
                <w:szCs w:val="18"/>
                <w:shd w:val="clear" w:color="auto" w:fill="BDDCFF"/>
              </w:rPr>
              <w:tab/>
              <w:t>Advocating for fund-raising</w:t>
            </w:r>
            <w:r>
              <w:rPr>
                <w:rFonts w:ascii="Arial" w:hAnsi="Arial" w:cs="Arial"/>
                <w:b/>
                <w:noProof/>
                <w:sz w:val="20"/>
                <w:szCs w:val="18"/>
                <w:shd w:val="clear" w:color="auto" w:fill="BDDCFF"/>
              </w:rPr>
              <w:t xml:space="preserve"> </w:t>
            </w:r>
            <w:r>
              <w:rPr>
                <w:rFonts w:ascii="Arial" w:hAnsi="Arial" w:cs="Arial"/>
                <w:b/>
                <w:noProof/>
                <w:sz w:val="20"/>
                <w:szCs w:val="18"/>
                <w:shd w:val="clear" w:color="auto" w:fill="BDDCFF"/>
              </w:rPr>
              <w:br/>
            </w:r>
            <w:r>
              <w:rPr>
                <w:rStyle w:val="propertyeditor"/>
                <w:rFonts w:ascii="Arial" w:hAnsi="Arial" w:cs="Arial"/>
                <w:b/>
                <w:noProof/>
                <w:sz w:val="20"/>
                <w:szCs w:val="18"/>
                <w:shd w:val="clear" w:color="auto" w:fill="BDDCFF"/>
              </w:rPr>
              <w:t>5.</w:t>
            </w:r>
            <w:r>
              <w:rPr>
                <w:rStyle w:val="propertyeditor"/>
                <w:rFonts w:ascii="Arial" w:hAnsi="Arial" w:cs="Arial"/>
                <w:b/>
                <w:noProof/>
                <w:sz w:val="20"/>
                <w:szCs w:val="18"/>
                <w:shd w:val="clear" w:color="auto" w:fill="BDDCFF"/>
              </w:rPr>
              <w:tab/>
              <w:t>Making local communities aware of the need to follow the immunization schedule.</w:t>
            </w:r>
            <w:r>
              <w:rPr>
                <w:rFonts w:ascii="Arial" w:hAnsi="Arial" w:cs="Arial"/>
                <w:b/>
                <w:noProof/>
                <w:sz w:val="20"/>
                <w:szCs w:val="18"/>
                <w:shd w:val="clear" w:color="auto" w:fill="BDDCFF"/>
              </w:rPr>
              <w:br/>
            </w:r>
          </w:p>
        </w:tc>
      </w:tr>
    </w:tbl>
    <w:p w:rsidR="00FE0CCC" w:rsidRDefault="00FE0CCC">
      <w:pPr>
        <w:pStyle w:val="Default"/>
        <w:jc w:val="both"/>
        <w:rPr>
          <w:rFonts w:ascii="Arial" w:hAnsi="Arial" w:cs="Arial"/>
          <w:noProof/>
          <w:color w:val="auto"/>
          <w:sz w:val="22"/>
          <w:szCs w:val="22"/>
          <w:lang w:val="en-GB"/>
        </w:rPr>
      </w:pPr>
      <w:bookmarkStart w:id="17" w:name="_Toc279951888"/>
    </w:p>
    <w:p w:rsidR="00FE0CCC" w:rsidRDefault="00FE0CCC">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0A0" w:firstRow="1" w:lastRow="0" w:firstColumn="1" w:lastColumn="0" w:noHBand="0" w:noVBand="0"/>
      </w:tblPr>
      <w:tblGrid>
        <w:gridCol w:w="601"/>
        <w:gridCol w:w="8970"/>
      </w:tblGrid>
      <w:tr w:rsidR="00FE0CCC" w:rsidRPr="00DE0DF7">
        <w:tc>
          <w:tcPr>
            <w:tcW w:w="314"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F6576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sz w:val="18"/>
                <w:szCs w:val="18"/>
                <w:shd w:val="clear" w:color="auto" w:fill="BDDCFF"/>
              </w:rPr>
              <w:t>Revise the internal operating rules</w:t>
            </w:r>
            <w:r>
              <w:rPr>
                <w:rFonts w:ascii="Arial" w:hAnsi="Arial" w:cs="Arial"/>
                <w:b/>
                <w:noProof/>
                <w:sz w:val="18"/>
                <w:szCs w:val="18"/>
                <w:shd w:val="clear" w:color="auto" w:fill="BDDCFF"/>
              </w:rPr>
              <w:t xml:space="preserve"> </w:t>
            </w:r>
            <w:r>
              <w:rPr>
                <w:rFonts w:ascii="Arial" w:hAnsi="Arial" w:cs="Arial"/>
                <w:b/>
                <w:noProof/>
                <w:sz w:val="18"/>
                <w:szCs w:val="18"/>
                <w:shd w:val="clear" w:color="auto" w:fill="BDDCFF"/>
              </w:rPr>
              <w:br/>
            </w:r>
          </w:p>
        </w:tc>
      </w:tr>
      <w:tr w:rsidR="00FE0CCC" w:rsidRPr="00DE0DF7">
        <w:tc>
          <w:tcPr>
            <w:tcW w:w="314"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F6576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color w:val="000101"/>
                <w:sz w:val="18"/>
                <w:szCs w:val="18"/>
                <w:shd w:val="clear" w:color="auto" w:fill="BDDCFF"/>
              </w:rPr>
              <w:t>Reform the composition of the IACC, given that there are members who are not regular</w:t>
            </w:r>
          </w:p>
        </w:tc>
      </w:tr>
      <w:tr w:rsidR="00FE0CCC" w:rsidRPr="00DE0DF7">
        <w:tc>
          <w:tcPr>
            <w:tcW w:w="314"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F6576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color w:val="000101"/>
                <w:sz w:val="18"/>
                <w:szCs w:val="18"/>
                <w:shd w:val="clear" w:color="auto" w:fill="BDDCFF"/>
              </w:rPr>
              <w:t>Motivate the members to participate</w:t>
            </w:r>
          </w:p>
        </w:tc>
      </w:tr>
    </w:tbl>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18" w:name="_Toc283566553"/>
      <w:bookmarkStart w:id="19" w:name="_Toc279951889"/>
      <w:r>
        <w:rPr>
          <w:rFonts w:ascii="Cambria" w:hAnsi="Cambria"/>
          <w:b/>
          <w:bCs/>
          <w:noProof/>
          <w:color w:val="365F91"/>
          <w:sz w:val="24"/>
          <w:szCs w:val="24"/>
          <w:lang w:val="en-GB"/>
        </w:rPr>
        <w:t>National Immunization Technical Advisory Group for Immunisation</w:t>
      </w:r>
      <w:bookmarkEnd w:id="18"/>
      <w:bookmarkEnd w:id="19"/>
    </w:p>
    <w:p w:rsidR="00FE0CCC" w:rsidRDefault="00FE0CCC">
      <w:pPr>
        <w:rPr>
          <w:rFonts w:ascii="Arial" w:hAnsi="Arial" w:cs="Arial"/>
          <w:noProof/>
          <w:sz w:val="20"/>
          <w:szCs w:val="20"/>
          <w:lang w:val="en-GB"/>
        </w:rPr>
      </w:pPr>
      <w:r>
        <w:rPr>
          <w:rFonts w:ascii="Arial" w:hAnsi="Arial" w:cs="Arial"/>
          <w:noProof/>
          <w:sz w:val="20"/>
          <w:szCs w:val="20"/>
          <w:lang w:val="en-GB"/>
        </w:rPr>
        <w:t>(If it has been established in the country)</w:t>
      </w:r>
    </w:p>
    <w:p w:rsidR="00FE0CCC" w:rsidRDefault="00FE0CCC">
      <w:pPr>
        <w:jc w:val="both"/>
        <w:rPr>
          <w:rFonts w:ascii="Arial" w:hAnsi="Arial" w:cs="Arial"/>
          <w:noProof/>
          <w:lang w:val="en-GB"/>
        </w:rPr>
      </w:pPr>
      <w:r>
        <w:rPr>
          <w:rFonts w:ascii="Arial" w:hAnsi="Arial" w:cs="Arial"/>
          <w:noProof/>
          <w:lang w:val="en-GB"/>
        </w:rPr>
        <w:t>We the members of the NITAG met on the to review this proposal. At that meeting we endorsed this proposal on the basis of the supporting documentation which is attached.</w:t>
      </w:r>
    </w:p>
    <w:p w:rsidR="00FE0CCC" w:rsidRDefault="00FE0CCC">
      <w:pPr>
        <w:jc w:val="both"/>
        <w:rPr>
          <w:rFonts w:ascii="Arial" w:hAnsi="Arial" w:cs="Arial"/>
          <w:noProof/>
          <w:lang w:val="en-GB"/>
        </w:rPr>
      </w:pPr>
    </w:p>
    <w:p w:rsidR="00FE0CCC" w:rsidRDefault="00FE0CCC">
      <w:pPr>
        <w:jc w:val="both"/>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4</w:t>
      </w:r>
      <w:r>
        <w:rPr>
          <w:rFonts w:ascii="Arial" w:hAnsi="Arial" w:cs="Arial"/>
          <w:noProof/>
          <w:lang w:val="en-GB"/>
        </w:rPr>
        <w:t>.</w:t>
      </w:r>
    </w:p>
    <w:p w:rsidR="00FE0CCC" w:rsidRDefault="00FE0CCC">
      <w:pPr>
        <w:spacing w:after="0"/>
        <w:rPr>
          <w:rFonts w:ascii="Arial" w:hAnsi="Arial" w:cs="Arial"/>
          <w:noProof/>
          <w:lang w:val="en-GB"/>
        </w:rPr>
      </w:pPr>
      <w:r>
        <w:rPr>
          <w:rFonts w:ascii="Arial" w:hAnsi="Arial" w:cs="Arial"/>
          <w:noProof/>
          <w:lang w:val="en-GB"/>
        </w:rPr>
        <w:t>In case the GAVI Secretariat has queries on this submission, please contact</w:t>
      </w:r>
    </w:p>
    <w:p w:rsidR="00FE0CCC" w:rsidRDefault="00FE0CCC">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0A0" w:firstRow="1" w:lastRow="0" w:firstColumn="1" w:lastColumn="0" w:noHBand="0" w:noVBand="0"/>
      </w:tblPr>
      <w:tblGrid>
        <w:gridCol w:w="761"/>
        <w:gridCol w:w="3046"/>
        <w:gridCol w:w="1017"/>
        <w:gridCol w:w="2833"/>
      </w:tblGrid>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sz w:val="18"/>
                <w:szCs w:val="20"/>
                <w:shd w:val="clear" w:color="auto" w:fill="BDDCFF"/>
              </w:rPr>
              <w:t>BETI CO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F65761">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20"/>
                <w:shd w:val="clear" w:color="auto" w:fill="BDDCFF"/>
              </w:rPr>
              <w:t>Director of the Department of Immunization and Epidemiological Surveillance</w:t>
            </w:r>
          </w:p>
        </w:tc>
      </w:tr>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20"/>
                <w:shd w:val="clear" w:color="auto" w:fill="BDDCFF"/>
              </w:rPr>
              <w:t>002456633027</w:t>
            </w: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Consolas" w:hAnsi="Consolas"/>
                <w:noProof/>
                <w:sz w:val="18"/>
                <w:szCs w:val="18"/>
              </w:rPr>
            </w:pPr>
          </w:p>
        </w:tc>
      </w:tr>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Consolas"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F65761">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20"/>
                <w:shd w:val="clear" w:color="auto" w:fill="BDDCFF"/>
              </w:rPr>
              <w:t>Ministry of Health</w:t>
            </w:r>
          </w:p>
        </w:tc>
      </w:tr>
      <w:tr w:rsidR="00FE0CCC" w:rsidRPr="00DE0DF7">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sidRPr="00DE0DF7">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Consolas" w:hAnsi="Consolas"/>
                <w:noProof/>
                <w:sz w:val="18"/>
                <w:szCs w:val="18"/>
              </w:rPr>
            </w:pPr>
            <w:r w:rsidRPr="00DE0DF7">
              <w:rPr>
                <w:rStyle w:val="propertyeditor"/>
                <w:rFonts w:ascii="Arial" w:hAnsi="Arial" w:cs="Arial"/>
                <w:noProof/>
                <w:sz w:val="18"/>
                <w:szCs w:val="20"/>
                <w:shd w:val="clear" w:color="auto" w:fill="BDDCFF"/>
              </w:rPr>
              <w:t>bcomanjuba@gmail.com</w:t>
            </w:r>
          </w:p>
        </w:tc>
        <w:tc>
          <w:tcPr>
            <w:tcW w:w="0" w:type="auto"/>
            <w:vMerge/>
            <w:tcBorders>
              <w:top w:val="nil"/>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Consolas" w:hAnsi="Consolas"/>
                <w:noProof/>
                <w:sz w:val="18"/>
                <w:szCs w:val="18"/>
              </w:rPr>
            </w:pPr>
          </w:p>
        </w:tc>
      </w:tr>
    </w:tbl>
    <w:p w:rsidR="00FE0CCC" w:rsidRDefault="00FE0CCC">
      <w:pPr>
        <w:pStyle w:val="Heading1"/>
        <w:keepNext/>
        <w:keepLines/>
        <w:numPr>
          <w:ilvl w:val="2"/>
          <w:numId w:val="4"/>
        </w:numPr>
        <w:spacing w:before="480" w:after="0"/>
        <w:ind w:left="567" w:hanging="567"/>
        <w:rPr>
          <w:rFonts w:ascii="Cambria" w:hAnsi="Cambria"/>
          <w:b/>
          <w:bCs/>
          <w:noProof/>
          <w:color w:val="365F91"/>
          <w:sz w:val="24"/>
          <w:szCs w:val="24"/>
          <w:lang w:val="en-GB"/>
        </w:rPr>
      </w:pPr>
      <w:bookmarkStart w:id="20" w:name="_Toc283566554"/>
      <w:bookmarkStart w:id="21" w:name="_Toc279951890"/>
      <w:r>
        <w:rPr>
          <w:rFonts w:ascii="Cambria" w:hAnsi="Cambria"/>
          <w:b/>
          <w:bCs/>
          <w:noProof/>
          <w:color w:val="365F91"/>
          <w:sz w:val="24"/>
          <w:szCs w:val="24"/>
          <w:lang w:val="en-GB"/>
        </w:rPr>
        <w:t>The NITAG Group for Immunisation</w:t>
      </w:r>
      <w:bookmarkEnd w:id="20"/>
      <w:bookmarkEnd w:id="21"/>
    </w:p>
    <w:p w:rsidR="00FE0CCC" w:rsidRDefault="00FE0CCC">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0A0" w:firstRow="1" w:lastRow="0" w:firstColumn="1" w:lastColumn="0" w:noHBand="0" w:noVBand="0"/>
      </w:tblPr>
      <w:tblGrid>
        <w:gridCol w:w="4219"/>
        <w:gridCol w:w="4819"/>
      </w:tblGrid>
      <w:tr w:rsidR="00FE0CCC" w:rsidRPr="00DE0DF7">
        <w:tc>
          <w:tcPr>
            <w:tcW w:w="42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5A25D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Technical Committee for Immunization</w:t>
            </w:r>
          </w:p>
        </w:tc>
      </w:tr>
      <w:tr w:rsidR="00FE0CCC" w:rsidRPr="00DE0DF7">
        <w:tc>
          <w:tcPr>
            <w:tcW w:w="42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2006</w:t>
            </w:r>
          </w:p>
        </w:tc>
      </w:tr>
      <w:tr w:rsidR="00FE0CCC" w:rsidRPr="00DE0DF7">
        <w:tc>
          <w:tcPr>
            <w:tcW w:w="42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5A25D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IACC Technical Working Group</w:t>
            </w:r>
          </w:p>
        </w:tc>
      </w:tr>
      <w:tr w:rsidR="00FE0CCC" w:rsidRPr="00DE0DF7">
        <w:tc>
          <w:tcPr>
            <w:tcW w:w="42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Twice a week during the campaign</w:t>
            </w:r>
          </w:p>
        </w:tc>
      </w:tr>
    </w:tbl>
    <w:p w:rsidR="00FE0CCC" w:rsidRDefault="00FE0CCC">
      <w:pPr>
        <w:pStyle w:val="Default"/>
        <w:jc w:val="both"/>
        <w:rPr>
          <w:rFonts w:ascii="Arial" w:hAnsi="Arial" w:cs="Arial"/>
          <w:noProof/>
          <w:color w:val="auto"/>
          <w:sz w:val="22"/>
          <w:szCs w:val="22"/>
          <w:lang w:val="en-GB"/>
        </w:rPr>
      </w:pPr>
      <w:bookmarkStart w:id="23" w:name="_Toc279951892"/>
    </w:p>
    <w:p w:rsidR="00FE0CCC" w:rsidRDefault="00FE0CCC">
      <w:pPr>
        <w:rPr>
          <w:rFonts w:ascii="Arial" w:hAnsi="Arial" w:cs="Arial"/>
          <w:b/>
          <w:noProof/>
          <w:sz w:val="24"/>
          <w:lang w:val="en-GB"/>
        </w:rPr>
      </w:pPr>
      <w:r>
        <w:rPr>
          <w:rFonts w:ascii="Arial" w:hAnsi="Arial" w:cs="Arial"/>
          <w:b/>
          <w:noProof/>
          <w:sz w:val="24"/>
          <w:lang w:val="en-GB"/>
        </w:rPr>
        <w:t>Composition</w:t>
      </w:r>
      <w:bookmarkEnd w:id="23"/>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FE0CCC" w:rsidRDefault="00FE0CCC">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0A0" w:firstRow="1" w:lastRow="0" w:firstColumn="1" w:lastColumn="0" w:noHBand="0" w:noVBand="0"/>
      </w:tblPr>
      <w:tblGrid>
        <w:gridCol w:w="1128"/>
        <w:gridCol w:w="3430"/>
        <w:gridCol w:w="3559"/>
        <w:gridCol w:w="776"/>
      </w:tblGrid>
      <w:tr w:rsidR="00FE0CCC" w:rsidRPr="00DE0DF7">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Fonts w:ascii="Arial" w:hAnsi="Arial" w:cs="Arial"/>
                <w:b/>
                <w:noProof/>
                <w:sz w:val="20"/>
                <w:szCs w:val="18"/>
              </w:rPr>
              <w:t>Name</w:t>
            </w:r>
          </w:p>
        </w:tc>
      </w:tr>
      <w:tr w:rsidR="00FE0CCC" w:rsidRPr="00DE0DF7">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 xml:space="preserve">Director General for Prevention and </w:t>
            </w:r>
            <w:r w:rsidRPr="00DE0DF7">
              <w:rPr>
                <w:rStyle w:val="propertyeditor"/>
                <w:rFonts w:ascii="Arial" w:hAnsi="Arial" w:cs="Arial"/>
                <w:noProof/>
                <w:sz w:val="18"/>
                <w:szCs w:val="18"/>
                <w:shd w:val="clear" w:color="auto" w:fill="BDDCFF"/>
              </w:rPr>
              <w:lastRenderedPageBreak/>
              <w:t>Health Promotion</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lastRenderedPageBreak/>
              <w:t>Umaro Ba</w:t>
            </w:r>
          </w:p>
        </w:tc>
      </w:tr>
      <w:tr w:rsidR="00FE0CCC" w:rsidRPr="00DE0DF7">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color w:val="000101"/>
                <w:sz w:val="20"/>
                <w:szCs w:val="18"/>
              </w:rPr>
              <w:lastRenderedPageBreak/>
              <w:t>Secretary</w:t>
            </w: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 xml:space="preserve">Communications Coordinator/ Information and Communications Center </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Jean -Pierre Mendes Umpeça</w:t>
            </w: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sidRPr="00DE0DF7">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Director of the Reproductive Health Department/DSSR</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Alfredo Claudino Alves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18"/>
                <w:szCs w:val="18"/>
              </w:rPr>
            </w:pPr>
            <w:r w:rsidRPr="00DE0DF7">
              <w:rPr>
                <w:rFonts w:ascii="Arial" w:hAnsi="Arial" w:cs="Arial"/>
                <w:b/>
                <w:noProof/>
                <w:sz w:val="18"/>
                <w:szCs w:val="18"/>
              </w:rPr>
              <w:t>Action</w:t>
            </w: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5A25D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Director of the Child Food, Nutrition and Survival Department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Ivone Moreira Menezes D'Alva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5A25D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Director of the Maliaria Control Program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Pqulo Djata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Director of Transmissible and Non-Transmissible Diseases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Cunhaté Nanbangna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E540FB">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General Logistician of the Ministry or Health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E540FB" w:rsidRDefault="00FE0CCC">
            <w:pPr>
              <w:widowControl w:val="0"/>
              <w:autoSpaceDE w:val="0"/>
              <w:autoSpaceDN w:val="0"/>
              <w:adjustRightInd w:val="0"/>
              <w:spacing w:before="120" w:after="120" w:line="240" w:lineRule="auto"/>
              <w:rPr>
                <w:rFonts w:ascii="Arial" w:hAnsi="Arial" w:cs="Arial"/>
                <w:noProof/>
                <w:sz w:val="18"/>
                <w:szCs w:val="18"/>
                <w:lang w:val="es-AR"/>
              </w:rPr>
            </w:pPr>
            <w:r w:rsidRPr="00E540FB">
              <w:rPr>
                <w:rStyle w:val="propertyeditor"/>
                <w:rFonts w:ascii="Arial" w:hAnsi="Arial" w:cs="Arial"/>
                <w:noProof/>
                <w:sz w:val="18"/>
                <w:szCs w:val="18"/>
                <w:shd w:val="clear" w:color="auto" w:fill="BDDCFF"/>
                <w:lang w:val="es-AR"/>
              </w:rPr>
              <w:t>Miguel Arcanjo Moreira da Costa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E540FB" w:rsidRDefault="00FE0CCC">
            <w:pPr>
              <w:widowControl w:val="0"/>
              <w:autoSpaceDE w:val="0"/>
              <w:autoSpaceDN w:val="0"/>
              <w:adjustRightInd w:val="0"/>
              <w:spacing w:before="120" w:after="120" w:line="240" w:lineRule="auto"/>
              <w:rPr>
                <w:rFonts w:ascii="Arial" w:hAnsi="Arial" w:cs="Arial"/>
                <w:noProof/>
                <w:sz w:val="18"/>
                <w:szCs w:val="18"/>
                <w:lang w:val="es-AR"/>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E540FB" w:rsidRDefault="00FE0CCC">
            <w:pPr>
              <w:widowControl w:val="0"/>
              <w:autoSpaceDE w:val="0"/>
              <w:autoSpaceDN w:val="0"/>
              <w:adjustRightInd w:val="0"/>
              <w:spacing w:before="120" w:after="120" w:line="240" w:lineRule="auto"/>
              <w:rPr>
                <w:rFonts w:ascii="Arial" w:hAnsi="Arial" w:cs="Arial"/>
                <w:noProof/>
                <w:sz w:val="18"/>
                <w:szCs w:val="18"/>
                <w:lang w:val="es-AR"/>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5A25D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EPI Data Manager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Quecuta Hnaga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89702F">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Data Manager of the Ministry of Health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Duarte Falcéao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rsidP="00CD5F8B">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Focal point of the National Public Health Laboratory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Serifo Monteiro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Director of the Community Health and Traditional Medicine Department / MINHEALTH</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José Monteiro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Head of the Immunizatoin and Vaccine Development / WHO</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Sidu Biai</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Head of the Children’s Primary Health Care and Survivial Department / UNICEF</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Fernando Menezes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r w:rsidR="00FE0CCC" w:rsidRPr="00DE0DF7">
        <w:tc>
          <w:tcPr>
            <w:tcW w:w="10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 xml:space="preserve">Ministry of Territorial Administration </w:t>
            </w:r>
          </w:p>
        </w:tc>
        <w:tc>
          <w:tcPr>
            <w:tcW w:w="359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Ino Embalo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18"/>
                <w:szCs w:val="18"/>
              </w:rPr>
            </w:pPr>
          </w:p>
        </w:tc>
      </w:tr>
    </w:tbl>
    <w:p w:rsidR="00FE0CCC" w:rsidRDefault="00FE0CCC">
      <w:pPr>
        <w:spacing w:after="0" w:line="240" w:lineRule="auto"/>
        <w:rPr>
          <w:rFonts w:ascii="Arial" w:hAnsi="Arial" w:cs="Arial"/>
          <w:noProof/>
          <w:lang w:val="en-GB"/>
        </w:rPr>
      </w:pPr>
      <w:bookmarkStart w:id="24" w:name="_Toc279951893"/>
    </w:p>
    <w:p w:rsidR="00FE0CCC" w:rsidRDefault="00FE0CCC">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9C670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sz w:val="18"/>
                <w:szCs w:val="18"/>
                <w:shd w:val="clear" w:color="auto" w:fill="BDDCFF"/>
              </w:rPr>
              <w:t>Design, analysis of pre-requisites and technical analysis;</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Monitoring and Evaluation of activities</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Inter-sectoral coordination of implementation</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Technical assistance to field workers</w:t>
            </w:r>
          </w:p>
        </w:tc>
      </w:tr>
    </w:tbl>
    <w:p w:rsidR="00FE0CCC" w:rsidRDefault="00FE0CCC">
      <w:pPr>
        <w:rPr>
          <w:rFonts w:ascii="Arial" w:hAnsi="Arial" w:cs="Arial"/>
          <w:noProof/>
          <w:lang w:val="en-GB"/>
        </w:rPr>
      </w:pPr>
      <w:bookmarkStart w:id="25" w:name="_Toc279951894"/>
    </w:p>
    <w:p w:rsidR="00FE0CCC" w:rsidRDefault="00FE0CCC">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0A0" w:firstRow="1" w:lastRow="0" w:firstColumn="1" w:lastColumn="0" w:noHBand="0" w:noVBand="0"/>
      </w:tblPr>
      <w:tblGrid>
        <w:gridCol w:w="601"/>
        <w:gridCol w:w="8970"/>
      </w:tblGrid>
      <w:tr w:rsidR="00FE0CCC" w:rsidRPr="00DE0DF7">
        <w:tc>
          <w:tcPr>
            <w:tcW w:w="314"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9C670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sz w:val="18"/>
                <w:szCs w:val="18"/>
                <w:shd w:val="clear" w:color="auto" w:fill="BDDCFF"/>
              </w:rPr>
              <w:t xml:space="preserve">Regular publication and distribution of monitoring and evaluation results to the partners and members of the IACC. </w:t>
            </w:r>
          </w:p>
        </w:tc>
      </w:tr>
      <w:tr w:rsidR="00FE0CCC" w:rsidRPr="00DE0DF7">
        <w:tc>
          <w:tcPr>
            <w:tcW w:w="314"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rsidP="009C670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color w:val="000101"/>
                <w:sz w:val="18"/>
                <w:szCs w:val="18"/>
                <w:shd w:val="clear" w:color="auto" w:fill="BDDCFF"/>
              </w:rPr>
              <w:t>Training of members on communications strategies with regard to Advocacy.</w:t>
            </w:r>
          </w:p>
        </w:tc>
      </w:tr>
      <w:tr w:rsidR="00FE0CCC" w:rsidRPr="00DE0DF7">
        <w:tc>
          <w:tcPr>
            <w:tcW w:w="314"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hAnsi="Arial" w:cs="Arial"/>
                <w:b/>
                <w:noProof/>
                <w:color w:val="000101"/>
                <w:sz w:val="18"/>
                <w:szCs w:val="18"/>
                <w:shd w:val="clear" w:color="auto" w:fill="BDDCFF"/>
              </w:rPr>
              <w:t>Financial and logistical support for the operations of the technical committee.</w:t>
            </w:r>
          </w:p>
        </w:tc>
      </w:tr>
    </w:tbl>
    <w:p w:rsidR="00FE0CCC" w:rsidRDefault="00FE0CCC">
      <w:pPr>
        <w:pStyle w:val="Default"/>
        <w:jc w:val="both"/>
        <w:rPr>
          <w:rFonts w:ascii="Arial" w:hAnsi="Arial" w:cs="Arial"/>
          <w:noProof/>
          <w:color w:val="auto"/>
          <w:sz w:val="22"/>
          <w:szCs w:val="22"/>
          <w:lang w:val="en-GB"/>
        </w:rPr>
      </w:pPr>
    </w:p>
    <w:p w:rsidR="00FE0CCC" w:rsidRDefault="00FE0CCC">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26" w:name="_Toc283566555"/>
      <w:bookmarkStart w:id="27" w:name="_Toc279951897"/>
      <w:r>
        <w:rPr>
          <w:rFonts w:ascii="Cambria" w:hAnsi="Cambria"/>
          <w:b/>
          <w:bCs/>
          <w:noProof/>
          <w:color w:val="365F91"/>
          <w:sz w:val="28"/>
          <w:szCs w:val="28"/>
          <w:lang w:val="en-GB"/>
        </w:rPr>
        <w:t>Immunisation Programme Data</w:t>
      </w:r>
      <w:bookmarkEnd w:id="26"/>
      <w:bookmarkEnd w:id="27"/>
    </w:p>
    <w:p w:rsidR="00FE0CCC" w:rsidRDefault="00FE0CCC">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FE0CCC" w:rsidRDefault="00FE0CCC">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 xml:space="preserve">Please refer to the Comprehensive Multi-Year Plan for Immunisation (cMYP) (or equivalent plan) and attach a complete copy (with an Executive Summary) as DOCUMENT NUMBER </w:t>
      </w:r>
    </w:p>
    <w:p w:rsidR="00FE0CCC" w:rsidRDefault="00FE0CCC">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FE0CCC" w:rsidRDefault="00FE0CCC">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Strategy documents, budgetary documents, and other reports, surveys etc, as appropriate.</w:t>
      </w:r>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28" w:name="_Toc283566556"/>
      <w:bookmarkStart w:id="29" w:name="_Toc279951898"/>
      <w:r>
        <w:rPr>
          <w:rFonts w:ascii="Cambria" w:hAnsi="Cambria"/>
          <w:b/>
          <w:bCs/>
          <w:noProof/>
          <w:color w:val="365F91"/>
          <w:sz w:val="24"/>
          <w:szCs w:val="24"/>
          <w:lang w:val="en-GB"/>
        </w:rPr>
        <w:t>Basic facts</w:t>
      </w:r>
      <w:bookmarkEnd w:id="28"/>
      <w:bookmarkEnd w:id="29"/>
    </w:p>
    <w:p w:rsidR="00FE0CCC" w:rsidRDefault="00FE0CCC">
      <w:pPr>
        <w:spacing w:after="0"/>
        <w:rPr>
          <w:rFonts w:ascii="Arial" w:hAnsi="Arial" w:cs="Arial"/>
          <w:noProof/>
          <w:lang w:val="en-GB"/>
        </w:rPr>
      </w:pPr>
      <w:r>
        <w:rPr>
          <w:rFonts w:ascii="Arial" w:hAnsi="Arial" w:cs="Arial"/>
          <w:noProof/>
          <w:lang w:val="en-GB"/>
        </w:rPr>
        <w:t xml:space="preserve">For the year </w:t>
      </w:r>
      <w:r>
        <w:rPr>
          <w:rStyle w:val="propertyeditor"/>
          <w:rFonts w:ascii="Arial" w:hAnsi="Arial" w:cs="Arial"/>
          <w:noProof/>
          <w:shd w:val="clear" w:color="auto" w:fill="BDDCFF"/>
          <w:lang w:val="en-GB"/>
        </w:rPr>
        <w:t>2010</w:t>
      </w:r>
      <w:r>
        <w:rPr>
          <w:rFonts w:ascii="Arial" w:hAnsi="Arial" w:cs="Arial"/>
          <w:noProof/>
          <w:shd w:val="clear" w:color="auto" w:fill="FFFFFF"/>
          <w:lang w:val="en-GB"/>
        </w:rPr>
        <w:t xml:space="preserve"> (</w:t>
      </w:r>
      <w:r>
        <w:rPr>
          <w:rFonts w:ascii="Arial" w:hAnsi="Arial" w:cs="Arial"/>
          <w:noProof/>
          <w:lang w:val="en-GB"/>
        </w:rPr>
        <w:t>most recent; specify dates of data provided)</w:t>
      </w:r>
    </w:p>
    <w:tbl>
      <w:tblPr>
        <w:tblW w:w="0" w:type="auto"/>
        <w:tblLayout w:type="fixed"/>
        <w:tblLook w:val="00A0" w:firstRow="1" w:lastRow="0" w:firstColumn="1" w:lastColumn="0" w:noHBand="0" w:noVBand="0"/>
      </w:tblPr>
      <w:tblGrid>
        <w:gridCol w:w="2518"/>
        <w:gridCol w:w="2410"/>
        <w:gridCol w:w="283"/>
        <w:gridCol w:w="1387"/>
        <w:gridCol w:w="2973"/>
      </w:tblGrid>
      <w:tr w:rsidR="00FE0CCC" w:rsidRPr="00DE0DF7">
        <w:trPr>
          <w:tblHeader/>
        </w:trPr>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20"/>
              </w:rPr>
            </w:pPr>
            <w:r w:rsidRPr="00DE0DF7">
              <w:rPr>
                <w:rFonts w:ascii="Arial" w:hAnsi="Arial" w:cs="Arial"/>
                <w:b/>
                <w:noProof/>
                <w:sz w:val="20"/>
                <w:szCs w:val="20"/>
              </w:rPr>
              <w:t>Source</w:t>
            </w:r>
          </w:p>
        </w:tc>
      </w:tr>
      <w:tr w:rsidR="00FE0CCC" w:rsidRPr="00DE0DF7">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1,565,191</w:t>
            </w:r>
          </w:p>
        </w:tc>
        <w:tc>
          <w:tcPr>
            <w:tcW w:w="283" w:type="dxa"/>
            <w:tcBorders>
              <w:top w:val="single" w:sz="4" w:space="0" w:color="auto"/>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National Institute of Statistics</w:t>
            </w:r>
          </w:p>
        </w:tc>
      </w:tr>
      <w:tr w:rsidR="00FE0CCC" w:rsidRPr="00DE0DF7">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103</w:t>
            </w:r>
          </w:p>
        </w:tc>
        <w:tc>
          <w:tcPr>
            <w:tcW w:w="283" w:type="dxa"/>
            <w:tcBorders>
              <w:top w:val="single" w:sz="4" w:space="0" w:color="auto"/>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National Institute of Statistics (MICS 2010)</w:t>
            </w:r>
          </w:p>
        </w:tc>
      </w:tr>
      <w:tr w:rsidR="00FE0CCC" w:rsidRPr="00DE0DF7">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Fonts w:ascii="Arial" w:hAnsi="Arial" w:cs="Arial"/>
                <w:noProof/>
                <w:color w:val="000101"/>
                <w:sz w:val="18"/>
                <w:szCs w:val="18"/>
              </w:rPr>
              <w:t>Surviving Infants</w:t>
            </w:r>
            <w:r w:rsidRPr="00DE0DF7">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48,521</w:t>
            </w:r>
          </w:p>
        </w:tc>
        <w:tc>
          <w:tcPr>
            <w:tcW w:w="283" w:type="dxa"/>
            <w:tcBorders>
              <w:top w:val="single" w:sz="4" w:space="0" w:color="auto"/>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National Institute of Statistics</w:t>
            </w:r>
          </w:p>
        </w:tc>
      </w:tr>
      <w:tr w:rsidR="00FE0CCC" w:rsidRPr="00DE0DF7">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510</w:t>
            </w:r>
          </w:p>
        </w:tc>
        <w:tc>
          <w:tcPr>
            <w:tcW w:w="283" w:type="dxa"/>
            <w:tcBorders>
              <w:top w:val="single" w:sz="4" w:space="0" w:color="auto"/>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p>
        </w:tc>
      </w:tr>
      <w:tr w:rsidR="00FE0CCC" w:rsidRPr="00DE0DF7">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1.61</w:t>
            </w:r>
          </w:p>
        </w:tc>
        <w:tc>
          <w:tcPr>
            <w:tcW w:w="28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p>
        </w:tc>
      </w:tr>
      <w:tr w:rsidR="00FE0CCC" w:rsidRPr="00DE0DF7">
        <w:tc>
          <w:tcPr>
            <w:tcW w:w="251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4.00</w:t>
            </w:r>
          </w:p>
        </w:tc>
        <w:tc>
          <w:tcPr>
            <w:tcW w:w="28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p>
        </w:tc>
      </w:tr>
    </w:tbl>
    <w:p w:rsidR="00FE0CCC" w:rsidRDefault="00FE0CCC">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FE0CCC" w:rsidRDefault="00FE0CCC">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4D2F27">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 xml:space="preserve">The period for drafting both of these documents coincides. However, the National Health Development Plan (NHDP) was validated a year later than the cMYP (2010). Compared with extended coverage by the cMYP, which is five years (2010-2014), the NHDP covers eight years (2010-2017). </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4D2F27">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The cMYP is aligned with the National Health Development Plan (NHDP), which defines immunization among the priority thrusts with a high impact on the survivial of mothers and children in Guinea-Bissau.</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F951BF">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The Ministry of Health has designed a health development plan for 2010-2017. The NHDP takes into account the regional plans, which in turn are compiled from the plans of the health zones.</w:t>
            </w:r>
            <w:r>
              <w:rPr>
                <w:rFonts w:ascii="Arial" w:hAnsi="Arial" w:cs="Arial"/>
                <w:b/>
                <w:noProof/>
                <w:sz w:val="18"/>
                <w:szCs w:val="18"/>
                <w:shd w:val="clear" w:color="auto" w:fill="BDDCFF"/>
              </w:rPr>
              <w:t xml:space="preserve"> </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 xml:space="preserve">The plan is executed at all levels. </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At the health zone level, monitoring is done monthly through weekly and monthly reports to the regional level. At this latter level, monitoring and evaluation are done quarterly in the presence of the heads of the health zones. These are opportunities for adjusting the planning and any related financial implications. Regional reports are sent to the national level, which in turn brings together the regional directors every six months for monitoring and evaluation with any appropriate financial adjustments and adjustments to the plan.</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Once a year the Executive Board of the Ministry of Health must approve the annual report and address the operating plan for the following year.</w:t>
            </w:r>
            <w:r>
              <w:rPr>
                <w:rFonts w:ascii="Arial" w:hAnsi="Arial" w:cs="Arial"/>
                <w:b/>
                <w:noProof/>
                <w:sz w:val="18"/>
                <w:szCs w:val="18"/>
                <w:shd w:val="clear" w:color="auto" w:fill="BDDCFF"/>
              </w:rPr>
              <w:t xml:space="preserve"> </w:t>
            </w:r>
            <w:r>
              <w:rPr>
                <w:rFonts w:ascii="Arial" w:hAnsi="Arial" w:cs="Arial"/>
                <w:b/>
                <w:noProof/>
                <w:sz w:val="18"/>
                <w:szCs w:val="18"/>
                <w:shd w:val="clear" w:color="auto" w:fill="BDDCFF"/>
              </w:rPr>
              <w:br/>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804211">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The national planning cycle for immunization is five years. The multi-year plan now in effect started in 2010 and ends in 2014. The immunization planning cycle is like the one for health. Its peculiarity lies in the fact that at the national level the EPI departments take care of some aspects related to immunization mentioned in the regional plan. Then once these aspects are improved, the program advocates for raising and allocating resources to implement the national EPI including integrated supervision teams that visit the regional level twice a year. They are also present for quarterly regional evaluations.</w:t>
            </w:r>
            <w:r>
              <w:rPr>
                <w:rFonts w:ascii="Arial" w:hAnsi="Arial" w:cs="Arial"/>
                <w:b/>
                <w:noProof/>
                <w:sz w:val="18"/>
                <w:szCs w:val="18"/>
                <w:shd w:val="clear" w:color="auto" w:fill="BDDCFF"/>
              </w:rPr>
              <w:t xml:space="preserve"> </w:t>
            </w:r>
            <w:r>
              <w:rPr>
                <w:rFonts w:ascii="Arial" w:hAnsi="Arial" w:cs="Arial"/>
                <w:b/>
                <w:noProof/>
                <w:sz w:val="18"/>
                <w:szCs w:val="18"/>
                <w:shd w:val="clear" w:color="auto" w:fill="BDDCFF"/>
              </w:rPr>
              <w:br/>
            </w:r>
            <w:r>
              <w:rPr>
                <w:rStyle w:val="propertyeditor"/>
                <w:rFonts w:ascii="Arial" w:hAnsi="Arial" w:cs="Arial"/>
                <w:b/>
                <w:noProof/>
                <w:sz w:val="18"/>
                <w:szCs w:val="18"/>
                <w:shd w:val="clear" w:color="auto" w:fill="BDDCFF"/>
              </w:rPr>
              <w:t xml:space="preserve">Weekly and monthly reports from the health zones are analyzed specifically for vaccine-preventable diseases at the Programme level. This is coordinated with the technical immunization committee. </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804211">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In our databases for the EPI, data are not broken down by gender. There is a gender breakdown in the case-by-case reporting of diseases. However, this is not the case of reports on the number of people vaccinated</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0A0" w:firstRow="1" w:lastRow="0" w:firstColumn="1" w:lastColumn="0" w:noHBand="0" w:noVBand="0"/>
      </w:tblPr>
      <w:tblGrid>
        <w:gridCol w:w="9571"/>
      </w:tblGrid>
      <w:tr w:rsidR="00FE0CCC" w:rsidRPr="00DE0DF7">
        <w:tc>
          <w:tcPr>
            <w:tcW w:w="5000" w:type="pct"/>
            <w:vAlign w:val="center"/>
          </w:tcPr>
          <w:p w:rsidR="00FE0CCC" w:rsidRDefault="00FE0CCC" w:rsidP="00804211">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These kinds of gender specific aspects are not addressed in the introduction plan.</w:t>
            </w:r>
          </w:p>
        </w:tc>
      </w:tr>
    </w:tbl>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30" w:name="_Toc283566557"/>
      <w:bookmarkStart w:id="31" w:name="_Toc279951899"/>
      <w:r>
        <w:rPr>
          <w:rFonts w:ascii="Cambria" w:hAnsi="Cambria"/>
          <w:b/>
          <w:bCs/>
          <w:noProof/>
          <w:color w:val="365F91"/>
          <w:sz w:val="24"/>
          <w:szCs w:val="24"/>
          <w:lang w:val="en-GB"/>
        </w:rPr>
        <w:t>Current vaccination schedule</w:t>
      </w:r>
      <w:bookmarkEnd w:id="30"/>
      <w:bookmarkEnd w:id="31"/>
    </w:p>
    <w:p w:rsidR="00FE0CCC" w:rsidRDefault="00FE0CCC">
      <w:pPr>
        <w:rPr>
          <w:rFonts w:ascii="Arial" w:hAnsi="Arial" w:cs="Arial"/>
          <w:noProof/>
          <w:lang w:val="en-GB"/>
        </w:rPr>
      </w:pPr>
      <w:r>
        <w:rPr>
          <w:rFonts w:ascii="Arial" w:hAnsi="Arial" w:cs="Arial"/>
          <w:noProof/>
          <w:lang w:val="en-GB"/>
        </w:rPr>
        <w:t>Traditional, New Vaccines and Vitamin A supplement (refer to cMYP pages)</w:t>
      </w:r>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0A0" w:firstRow="1" w:lastRow="0" w:firstColumn="1" w:lastColumn="0" w:noHBand="0" w:noVBand="0"/>
      </w:tblPr>
      <w:tblGrid>
        <w:gridCol w:w="1537"/>
        <w:gridCol w:w="2378"/>
        <w:gridCol w:w="1850"/>
        <w:gridCol w:w="2651"/>
        <w:gridCol w:w="1155"/>
      </w:tblGrid>
      <w:tr w:rsidR="00FE0CCC" w:rsidRPr="00DE0DF7">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Vaccine</w:t>
            </w:r>
          </w:p>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Ages of administration</w:t>
            </w:r>
          </w:p>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Given in</w:t>
            </w:r>
          </w:p>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FE0CCC" w:rsidRPr="00DE0DF7">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pPr>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BCG</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at birth</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r>
      <w:tr w:rsidR="00FE0CCC" w:rsidRPr="00DE0DF7">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pPr>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Polio</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at birth and 6, 10 and 14 weeks</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r>
      <w:tr w:rsidR="00FE0CCC" w:rsidRPr="00DE0DF7">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pPr>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Penta</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6, 10 and 14 weeks</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r>
      <w:tr w:rsidR="00FE0CCC" w:rsidRPr="00DE0DF7">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rsidP="00586A73">
            <w:pPr>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Measles vaccine</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9 months</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r>
      <w:tr w:rsidR="00FE0CCC" w:rsidRPr="00DE0DF7">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pPr>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Yellow fever</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9 months</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r>
      <w:tr w:rsidR="00FE0CCC" w:rsidRPr="00DE0DF7">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FE0CCC" w:rsidRDefault="00FE0CCC">
            <w:pPr>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TT</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1st contact, 1 month, 6 months, 1 year, 1 year</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Default="00FE0CCC" w:rsidP="00586A73">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color w:val="000101"/>
                <w:sz w:val="18"/>
                <w:szCs w:val="18"/>
                <w:shd w:val="clear" w:color="auto" w:fill="BDDCFF"/>
              </w:rPr>
              <w:t>The other doses received are recorded in the observations.</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r>
      <w:tr w:rsidR="00FE0CCC" w:rsidRPr="00DE0DF7">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sz w:val="18"/>
                <w:szCs w:val="18"/>
              </w:rPr>
            </w:pPr>
            <w:r w:rsidRPr="00DE0DF7">
              <w:rPr>
                <w:rStyle w:val="propertyeditor"/>
                <w:rFonts w:ascii="Arial" w:hAnsi="Arial" w:cs="Arial"/>
                <w:noProof/>
                <w:sz w:val="18"/>
                <w:szCs w:val="18"/>
                <w:shd w:val="clear" w:color="auto" w:fill="BDDCFF"/>
              </w:rPr>
              <w:t>6 months</w:t>
            </w:r>
          </w:p>
        </w:tc>
        <w:tc>
          <w:tcPr>
            <w:tcW w:w="3189" w:type="dxa"/>
            <w:tcBorders>
              <w:top w:val="single" w:sz="4" w:space="0" w:color="auto"/>
              <w:left w:val="single" w:sz="4" w:space="0" w:color="auto"/>
              <w:bottom w:val="single" w:sz="4" w:space="0" w:color="auto"/>
              <w:right w:val="single" w:sz="4" w:space="0" w:color="auto"/>
            </w:tcBorders>
            <w:vAlign w:val="center"/>
          </w:tcPr>
          <w:p w:rsidR="00FE0CCC" w:rsidRDefault="00FE0CCC">
            <w:pPr>
              <w:spacing w:after="0" w:line="240" w:lineRule="auto"/>
              <w:jc w:val="center"/>
              <w:rPr>
                <w:rFonts w:ascii="Arial" w:hAnsi="Arial" w:cs="Arial"/>
                <w:noProof/>
                <w:sz w:val="18"/>
                <w:szCs w:val="18"/>
              </w:rPr>
            </w:pPr>
            <w:r w:rsidRPr="00DE0DF7">
              <w:rPr>
                <w:rStyle w:val="propertyeditor"/>
                <w:rFonts w:ascii="Arial" w:hAnsi="Arial" w:cs="Arial"/>
                <w:noProof/>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both"/>
              <w:rPr>
                <w:rFonts w:ascii="Arial" w:hAnsi="Arial" w:cs="Arial"/>
                <w:noProof/>
                <w:sz w:val="18"/>
                <w:szCs w:val="18"/>
              </w:rPr>
            </w:pPr>
            <w:r w:rsidRPr="00DE0DF7">
              <w:rPr>
                <w:rStyle w:val="propertyeditor"/>
                <w:rFonts w:ascii="Arial" w:hAnsi="Arial" w:cs="Arial"/>
                <w:noProof/>
                <w:sz w:val="18"/>
                <w:szCs w:val="18"/>
                <w:shd w:val="clear" w:color="auto" w:fill="BDDCFF"/>
              </w:rPr>
              <w:t>Currently, vitamin A is administered during the campaigns, every 6 months.</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bookmarkStart w:id="32" w:name="_Toc279951900"/>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lang w:val="en-GB" w:eastAsia="en-GB"/>
        </w:rPr>
        <w:sectPr w:rsidR="00FE0CCC">
          <w:pgSz w:w="11907" w:h="16840"/>
          <w:pgMar w:top="794" w:right="1134" w:bottom="851" w:left="1418" w:header="567" w:footer="737" w:gutter="0"/>
          <w:cols w:space="720"/>
        </w:sectPr>
      </w:pPr>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33" w:name="_Toc283566558"/>
      <w:r>
        <w:rPr>
          <w:rFonts w:ascii="Cambria" w:hAnsi="Cambria"/>
          <w:b/>
          <w:bCs/>
          <w:noProof/>
          <w:color w:val="365F91"/>
          <w:sz w:val="24"/>
          <w:szCs w:val="24"/>
          <w:lang w:val="en-GB"/>
        </w:rPr>
        <w:lastRenderedPageBreak/>
        <w:t>Trends of immunisation coverage and disease burden</w:t>
      </w:r>
      <w:bookmarkEnd w:id="32"/>
      <w:bookmarkEnd w:id="33"/>
    </w:p>
    <w:p w:rsidR="00FE0CCC" w:rsidRDefault="00FE0CCC">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0A0" w:firstRow="1" w:lastRow="0" w:firstColumn="1" w:lastColumn="0" w:noHBand="0" w:noVBand="0"/>
      </w:tblPr>
      <w:tblGrid>
        <w:gridCol w:w="1101"/>
        <w:gridCol w:w="1275"/>
        <w:gridCol w:w="1134"/>
        <w:gridCol w:w="1134"/>
        <w:gridCol w:w="1134"/>
        <w:gridCol w:w="1134"/>
        <w:gridCol w:w="1560"/>
        <w:gridCol w:w="1134"/>
        <w:gridCol w:w="1134"/>
      </w:tblGrid>
      <w:tr w:rsidR="00FE0CCC" w:rsidRPr="00DE0DF7">
        <w:trPr>
          <w:tblHeader/>
        </w:trPr>
        <w:tc>
          <w:tcPr>
            <w:tcW w:w="6912" w:type="dxa"/>
            <w:gridSpan w:val="6"/>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Vaccine preventable disease burden</w:t>
            </w:r>
          </w:p>
        </w:tc>
      </w:tr>
      <w:tr w:rsidR="00FE0CCC" w:rsidRPr="00DE0DF7">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Number of reported cases</w:t>
            </w:r>
          </w:p>
        </w:tc>
      </w:tr>
      <w:tr w:rsidR="00FE0CCC" w:rsidRPr="00DE0DF7">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tabs>
                <w:tab w:val="right" w:pos="1359"/>
              </w:tabs>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2010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sidRPr="00DE0DF7">
              <w:rPr>
                <w:rStyle w:val="propertyeditor"/>
                <w:rFonts w:ascii="Arial"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2010</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148</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59</w:t>
            </w:r>
          </w:p>
        </w:tc>
      </w:tr>
      <w:tr w:rsidR="00FE0CCC" w:rsidRPr="00DE0DF7">
        <w:tc>
          <w:tcPr>
            <w:tcW w:w="1101"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104</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r>
      <w:tr w:rsidR="00FE0CCC" w:rsidRPr="00DE0DF7">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82</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86</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79</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78</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24</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34</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82</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86</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Hib</w:t>
            </w:r>
            <w:r w:rsidRPr="00DE0DF7">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78</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0</w:t>
            </w: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82</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86</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HepBsero-prevalence</w:t>
            </w:r>
            <w:r w:rsidRPr="00DE0DF7">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 xml:space="preserve">Vitamin A supplement </w:t>
            </w:r>
          </w:p>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p>
        </w:tc>
      </w:tr>
      <w:tr w:rsidR="00FE0CCC" w:rsidRPr="00DE0DF7">
        <w:tc>
          <w:tcPr>
            <w:tcW w:w="2376" w:type="dxa"/>
            <w:gridSpan w:val="2"/>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 xml:space="preserve">Vitamin A supplement </w:t>
            </w:r>
          </w:p>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93</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101</w:t>
            </w: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18"/>
                <w:szCs w:val="18"/>
              </w:rPr>
            </w:pPr>
          </w:p>
        </w:tc>
      </w:tr>
    </w:tbl>
    <w:p w:rsidR="00FE0CCC" w:rsidRDefault="00FE0CCC">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FE0CCC" w:rsidRDefault="00FE0CCC">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FE0CCC" w:rsidRDefault="00FE0CCC">
      <w:pPr>
        <w:pStyle w:val="default0"/>
        <w:spacing w:before="0" w:beforeAutospacing="0" w:after="200" w:afterAutospacing="0" w:line="276" w:lineRule="auto"/>
        <w:jc w:val="both"/>
        <w:rPr>
          <w:rFonts w:ascii="Arial" w:hAnsi="Arial" w:cs="Arial"/>
          <w:noProof/>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0A0" w:firstRow="1" w:lastRow="0" w:firstColumn="1" w:lastColumn="0" w:noHBand="0" w:noVBand="0"/>
      </w:tblPr>
      <w:tblGrid>
        <w:gridCol w:w="15616"/>
      </w:tblGrid>
      <w:tr w:rsidR="00FE0CCC" w:rsidRPr="00DE0DF7">
        <w:tc>
          <w:tcPr>
            <w:tcW w:w="5000" w:type="pct"/>
            <w:vAlign w:val="center"/>
          </w:tcPr>
          <w:p w:rsidR="00FE0CCC" w:rsidRDefault="00FE0CCC" w:rsidP="00586A73">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 xml:space="preserve">The name of the survey conducted in 2010 is the "Multiple indicator cluster survey" (MICS) and all ages were concerned. </w:t>
            </w:r>
          </w:p>
        </w:tc>
      </w:tr>
    </w:tbl>
    <w:p w:rsidR="00FE0CCC" w:rsidRDefault="00FE0CCC">
      <w:pPr>
        <w:spacing w:after="0" w:line="240" w:lineRule="auto"/>
        <w:rPr>
          <w:rFonts w:ascii="Arial" w:hAnsi="Arial" w:cs="Arial"/>
          <w:noProof/>
          <w:szCs w:val="24"/>
          <w:lang w:val="en-GB"/>
        </w:rPr>
      </w:pPr>
    </w:p>
    <w:p w:rsidR="00FE0CCC" w:rsidRDefault="00FE0CCC">
      <w:pPr>
        <w:spacing w:after="0" w:line="240" w:lineRule="auto"/>
        <w:rPr>
          <w:rFonts w:ascii="Arial" w:hAnsi="Arial" w:cs="Arial"/>
          <w:noProof/>
          <w:szCs w:val="24"/>
          <w:lang w:val="en-GB"/>
        </w:rPr>
      </w:pPr>
      <w:r>
        <w:rPr>
          <w:rFonts w:ascii="Arial" w:hAnsi="Arial" w:cs="Arial"/>
          <w:noProof/>
          <w:szCs w:val="24"/>
          <w:lang w:val="en-GB" w:eastAsia="en-GB"/>
        </w:rPr>
        <w:br w:type="page"/>
      </w: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34" w:name="_Toc283566559"/>
      <w:bookmarkStart w:id="35" w:name="_Toc279951896"/>
      <w:r>
        <w:rPr>
          <w:rFonts w:ascii="Cambria" w:hAnsi="Cambria"/>
          <w:b/>
          <w:bCs/>
          <w:noProof/>
          <w:color w:val="365F91"/>
          <w:sz w:val="24"/>
          <w:szCs w:val="24"/>
          <w:lang w:val="en-GB"/>
        </w:rPr>
        <w:t>Baseline and Annual Targets</w:t>
      </w:r>
      <w:bookmarkEnd w:id="34"/>
      <w:bookmarkEnd w:id="35"/>
    </w:p>
    <w:p w:rsidR="00FE0CCC" w:rsidRDefault="00FE0CCC">
      <w:pPr>
        <w:rPr>
          <w:rFonts w:ascii="Arial" w:hAnsi="Arial" w:cs="Arial"/>
          <w:noProof/>
          <w:sz w:val="20"/>
          <w:lang w:val="en-GB"/>
        </w:rPr>
      </w:pPr>
      <w:r>
        <w:rPr>
          <w:rFonts w:ascii="Arial" w:hAnsi="Arial" w:cs="Arial"/>
          <w:noProof/>
          <w:sz w:val="20"/>
          <w:lang w:val="en-GB"/>
        </w:rPr>
        <w:t>(refer to cMYP pages)</w:t>
      </w:r>
    </w:p>
    <w:p w:rsidR="00FE0CCC" w:rsidRDefault="00FE0CCC">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02"/>
        <w:gridCol w:w="1418"/>
        <w:gridCol w:w="1418"/>
        <w:gridCol w:w="1418"/>
        <w:gridCol w:w="1418"/>
        <w:gridCol w:w="1418"/>
        <w:gridCol w:w="1418"/>
        <w:gridCol w:w="1418"/>
      </w:tblGrid>
      <w:tr w:rsidR="00FE0CCC" w:rsidRPr="00DE0DF7">
        <w:trPr>
          <w:tblHeader/>
        </w:trPr>
        <w:tc>
          <w:tcPr>
            <w:tcW w:w="3402" w:type="dxa"/>
            <w:vMerge w:val="restart"/>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Fonts w:ascii="Arial" w:hAnsi="Arial" w:cs="Arial"/>
                <w:b/>
                <w:bCs/>
                <w:noProof/>
                <w:sz w:val="20"/>
                <w:szCs w:val="18"/>
              </w:rPr>
              <w:t>Number</w:t>
            </w:r>
          </w:p>
        </w:tc>
        <w:tc>
          <w:tcPr>
            <w:tcW w:w="1418" w:type="dxa"/>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Fonts w:ascii="Arial" w:hAnsi="Arial" w:cs="Arial"/>
                <w:b/>
                <w:bCs/>
                <w:noProof/>
                <w:sz w:val="20"/>
                <w:szCs w:val="18"/>
              </w:rPr>
              <w:t>Base Year</w:t>
            </w:r>
          </w:p>
        </w:tc>
        <w:tc>
          <w:tcPr>
            <w:tcW w:w="8508" w:type="dxa"/>
            <w:gridSpan w:val="6"/>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Fonts w:ascii="Arial" w:hAnsi="Arial" w:cs="Arial"/>
                <w:b/>
                <w:bCs/>
                <w:noProof/>
                <w:sz w:val="20"/>
                <w:szCs w:val="18"/>
              </w:rPr>
              <w:t>Baseline and Targets</w:t>
            </w:r>
          </w:p>
        </w:tc>
      </w:tr>
      <w:tr w:rsidR="00FE0CCC" w:rsidRPr="00DE0DF7">
        <w:trPr>
          <w:tblHeader/>
        </w:trPr>
        <w:tc>
          <w:tcPr>
            <w:tcW w:w="0" w:type="auto"/>
            <w:vMerge/>
            <w:vAlign w:val="center"/>
          </w:tcPr>
          <w:p w:rsidR="00FE0CCC" w:rsidRPr="00DE0DF7" w:rsidRDefault="00FE0CCC">
            <w:pPr>
              <w:spacing w:after="0" w:line="240" w:lineRule="auto"/>
              <w:rPr>
                <w:rFonts w:ascii="Arial" w:hAnsi="Arial" w:cs="Arial"/>
                <w:b/>
                <w:bCs/>
                <w:noProof/>
                <w:sz w:val="20"/>
                <w:szCs w:val="18"/>
              </w:rPr>
            </w:pPr>
          </w:p>
        </w:tc>
        <w:tc>
          <w:tcPr>
            <w:tcW w:w="1418" w:type="dxa"/>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shd w:val="clear" w:color="auto" w:fill="BDDCFF"/>
              </w:rPr>
              <w:t>2010</w:t>
            </w:r>
          </w:p>
        </w:tc>
        <w:tc>
          <w:tcPr>
            <w:tcW w:w="1418" w:type="dxa"/>
            <w:shd w:val="clear" w:color="auto" w:fill="D9D9D9"/>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2012</w:t>
            </w:r>
          </w:p>
        </w:tc>
        <w:tc>
          <w:tcPr>
            <w:tcW w:w="1418" w:type="dxa"/>
            <w:shd w:val="clear" w:color="auto" w:fill="D9D9D9"/>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1418" w:type="dxa"/>
            <w:shd w:val="clear" w:color="auto" w:fill="D9D9D9"/>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1418" w:type="dxa"/>
            <w:shd w:val="clear" w:color="auto" w:fill="D9D9D9"/>
            <w:vAlign w:val="center"/>
          </w:tcPr>
          <w:p w:rsidR="00FE0CCC" w:rsidRPr="00DE0DF7" w:rsidRDefault="00FE0CCC">
            <w:pPr>
              <w:spacing w:before="120" w:after="120" w:line="240" w:lineRule="auto"/>
              <w:jc w:val="center"/>
              <w:rPr>
                <w:rFonts w:ascii="Arial" w:hAnsi="Arial" w:cs="Arial"/>
                <w:b/>
                <w:bCs/>
                <w:noProof/>
                <w:sz w:val="20"/>
                <w:szCs w:val="18"/>
              </w:rPr>
            </w:pPr>
          </w:p>
        </w:tc>
        <w:tc>
          <w:tcPr>
            <w:tcW w:w="1418" w:type="dxa"/>
            <w:shd w:val="clear" w:color="auto" w:fill="D9D9D9"/>
            <w:vAlign w:val="center"/>
          </w:tcPr>
          <w:p w:rsidR="00FE0CCC" w:rsidRPr="00DE0DF7" w:rsidRDefault="00FE0CCC">
            <w:pPr>
              <w:spacing w:before="120" w:after="120" w:line="240" w:lineRule="auto"/>
              <w:jc w:val="center"/>
              <w:rPr>
                <w:rFonts w:ascii="Arial" w:hAnsi="Arial" w:cs="Arial"/>
                <w:b/>
                <w:bCs/>
                <w:noProof/>
                <w:sz w:val="20"/>
                <w:szCs w:val="18"/>
              </w:rPr>
            </w:pPr>
          </w:p>
        </w:tc>
        <w:tc>
          <w:tcPr>
            <w:tcW w:w="1418" w:type="dxa"/>
            <w:shd w:val="clear" w:color="auto" w:fill="D9D9D9"/>
            <w:vAlign w:val="center"/>
          </w:tcPr>
          <w:p w:rsidR="00FE0CCC" w:rsidRPr="00DE0DF7" w:rsidRDefault="00FE0CCC">
            <w:pPr>
              <w:spacing w:before="120" w:after="120" w:line="240" w:lineRule="auto"/>
              <w:jc w:val="center"/>
              <w:rPr>
                <w:rFonts w:ascii="Arial" w:hAnsi="Arial" w:cs="Arial"/>
                <w:b/>
                <w:bCs/>
                <w:noProof/>
                <w:sz w:val="20"/>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Total births</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56,271</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60,509</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61,991</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63,510</w:t>
            </w: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Total infants' deaths</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8,057</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6,233</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6,385</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6,542</w:t>
            </w: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Total surviving infants</w:t>
            </w: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48,214</w:t>
            </w: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54,276</w:t>
            </w: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55,606</w:t>
            </w: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56,968</w:t>
            </w: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noWrap/>
            <w:vAlign w:val="center"/>
          </w:tcPr>
          <w:p w:rsidR="00FE0CCC" w:rsidRPr="00DE0DF7" w:rsidRDefault="00FE0CCC">
            <w:pPr>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Total pregnant women</w:t>
            </w: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71,095</w:t>
            </w: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74,040</w:t>
            </w: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75,558</w:t>
            </w: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77,107</w:t>
            </w: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p>
        </w:tc>
        <w:tc>
          <w:tcPr>
            <w:tcW w:w="1418" w:type="dxa"/>
            <w:noWrap/>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Number of infants vaccinated (to be vaccinated) with BCG</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50,081</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57,484</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59,640</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61,497</w:t>
            </w: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noProof/>
                <w:sz w:val="18"/>
                <w:szCs w:val="18"/>
              </w:rPr>
            </w:pPr>
            <w:r w:rsidRPr="00DE0DF7">
              <w:rPr>
                <w:rFonts w:ascii="Arial" w:hAnsi="Arial" w:cs="Arial"/>
                <w:b/>
                <w:bCs/>
                <w:noProof/>
                <w:color w:val="008080"/>
                <w:sz w:val="18"/>
                <w:szCs w:val="18"/>
              </w:rPr>
              <w:t>BCG</w:t>
            </w:r>
            <w:r w:rsidRPr="00DE0DF7">
              <w:rPr>
                <w:rFonts w:ascii="Arial" w:hAnsi="Arial" w:cs="Arial"/>
                <w:b/>
                <w:noProof/>
                <w:sz w:val="18"/>
                <w:szCs w:val="18"/>
              </w:rPr>
              <w:t xml:space="preserve"> coverage (%)</w:t>
            </w:r>
            <w:r w:rsidRPr="00DE0DF7">
              <w:rPr>
                <w:rFonts w:ascii="Arial" w:hAnsi="Arial" w:cs="Arial"/>
                <w:b/>
                <w:noProof/>
                <w:sz w:val="18"/>
                <w:szCs w:val="18"/>
                <w:vertAlign w:val="superscript"/>
              </w:rPr>
              <w:t>[1]</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89%</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96%</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97%</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 xml:space="preserve">Number of infants vaccinated (to be vaccinated) with OPV3 </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40,017</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50,477</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52,270</w:t>
            </w:r>
          </w:p>
        </w:tc>
        <w:tc>
          <w:tcPr>
            <w:tcW w:w="1418" w:type="dxa"/>
            <w:vAlign w:val="center"/>
          </w:tcPr>
          <w:p w:rsidR="00FE0CCC" w:rsidRPr="00DE0DF7" w:rsidRDefault="00FE0CCC">
            <w:pPr>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54,120</w:t>
            </w: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noProof/>
                <w:sz w:val="18"/>
                <w:szCs w:val="18"/>
              </w:rPr>
            </w:pPr>
            <w:r w:rsidRPr="00DE0DF7">
              <w:rPr>
                <w:rFonts w:ascii="Arial" w:hAnsi="Arial" w:cs="Arial"/>
                <w:b/>
                <w:bCs/>
                <w:noProof/>
                <w:color w:val="008080"/>
                <w:sz w:val="18"/>
                <w:szCs w:val="18"/>
              </w:rPr>
              <w:t>OPV3</w:t>
            </w:r>
            <w:r w:rsidRPr="00DE0DF7">
              <w:rPr>
                <w:rFonts w:ascii="Arial" w:hAnsi="Arial" w:cs="Arial"/>
                <w:b/>
                <w:noProof/>
                <w:sz w:val="18"/>
                <w:szCs w:val="18"/>
              </w:rPr>
              <w:t xml:space="preserve"> coverage (%)</w:t>
            </w:r>
            <w:r w:rsidRPr="00DE0DF7">
              <w:rPr>
                <w:rFonts w:ascii="Arial" w:hAnsi="Arial" w:cs="Arial"/>
                <w:b/>
                <w:noProof/>
                <w:sz w:val="18"/>
                <w:szCs w:val="18"/>
                <w:vertAlign w:val="superscript"/>
              </w:rPr>
              <w:t>[2]</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83%</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93%</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94%</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Number of infants vaccinated (or to be vaccinated) with DTP1</w:t>
            </w:r>
            <w:r w:rsidRPr="00DE0DF7">
              <w:rPr>
                <w:rFonts w:ascii="Arial" w:hAnsi="Arial" w:cs="Arial"/>
                <w:b/>
                <w:noProof/>
                <w:sz w:val="18"/>
                <w:szCs w:val="18"/>
                <w:vertAlign w:val="superscript"/>
              </w:rPr>
              <w:t>[3]</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44,045</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53,192</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54,494</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56,398</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Number of infants vaccinated (to be vaccinated) with DTP3</w:t>
            </w:r>
            <w:r w:rsidRPr="00DE0DF7">
              <w:rPr>
                <w:rFonts w:ascii="Arial" w:hAnsi="Arial" w:cs="Arial"/>
                <w:b/>
                <w:noProof/>
                <w:sz w:val="18"/>
                <w:szCs w:val="18"/>
                <w:vertAlign w:val="superscript"/>
              </w:rPr>
              <w:t>[3]</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41,424</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50,477</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52,270</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54,120</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noProof/>
                <w:sz w:val="18"/>
                <w:szCs w:val="18"/>
              </w:rPr>
            </w:pPr>
            <w:r w:rsidRPr="00DE0DF7">
              <w:rPr>
                <w:rFonts w:ascii="Arial" w:hAnsi="Arial" w:cs="Arial"/>
                <w:b/>
                <w:bCs/>
                <w:noProof/>
                <w:color w:val="008080"/>
                <w:sz w:val="18"/>
                <w:szCs w:val="18"/>
              </w:rPr>
              <w:t>DTP3</w:t>
            </w:r>
            <w:r w:rsidRPr="00DE0DF7">
              <w:rPr>
                <w:rFonts w:ascii="Arial" w:hAnsi="Arial" w:cs="Arial"/>
                <w:b/>
                <w:noProof/>
                <w:sz w:val="18"/>
                <w:szCs w:val="18"/>
              </w:rPr>
              <w:t xml:space="preserve"> coverage (%)</w:t>
            </w:r>
            <w:r w:rsidRPr="00DE0DF7">
              <w:rPr>
                <w:rFonts w:ascii="Arial" w:hAnsi="Arial" w:cs="Arial"/>
                <w:b/>
                <w:noProof/>
                <w:sz w:val="18"/>
                <w:szCs w:val="18"/>
                <w:vertAlign w:val="superscript"/>
              </w:rPr>
              <w:t>[2]</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86%</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93%</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94%</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Wastage</w:t>
            </w:r>
            <w:r w:rsidRPr="00DE0DF7">
              <w:rPr>
                <w:rFonts w:ascii="Arial" w:hAnsi="Arial" w:cs="Arial"/>
                <w:b/>
                <w:noProof/>
                <w:sz w:val="18"/>
                <w:szCs w:val="18"/>
                <w:vertAlign w:val="superscript"/>
              </w:rPr>
              <w:t>[1]</w:t>
            </w:r>
            <w:r w:rsidRPr="00DE0DF7">
              <w:rPr>
                <w:rFonts w:ascii="Arial" w:hAnsi="Arial" w:cs="Arial"/>
                <w:b/>
                <w:noProof/>
                <w:sz w:val="18"/>
                <w:szCs w:val="18"/>
              </w:rPr>
              <w:t xml:space="preserve"> rate in base-year and planned thereafter for DTP (%)</w:t>
            </w: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shd w:val="clear" w:color="auto" w:fill="BDDCFF"/>
              </w:rPr>
              <w:t>5%</w:t>
            </w: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shd w:val="clear" w:color="auto" w:fill="BDDCFF"/>
              </w:rPr>
              <w:t>10%</w:t>
            </w: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shd w:val="clear" w:color="auto" w:fill="BDDCFF"/>
              </w:rPr>
              <w:t>10%</w:t>
            </w: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shd w:val="clear" w:color="auto" w:fill="BDDCFF"/>
              </w:rPr>
              <w:t>10%</w:t>
            </w: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p>
        </w:tc>
        <w:tc>
          <w:tcPr>
            <w:tcW w:w="1418" w:type="dxa"/>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Wastage</w:t>
            </w:r>
            <w:r w:rsidRPr="00DE0DF7">
              <w:rPr>
                <w:rFonts w:ascii="Arial" w:hAnsi="Arial" w:cs="Arial"/>
                <w:b/>
                <w:noProof/>
                <w:sz w:val="18"/>
                <w:szCs w:val="18"/>
                <w:vertAlign w:val="superscript"/>
              </w:rPr>
              <w:t>[1]</w:t>
            </w:r>
            <w:r w:rsidRPr="00DE0DF7">
              <w:rPr>
                <w:rFonts w:ascii="Arial" w:hAnsi="Arial" w:cs="Arial"/>
                <w:b/>
                <w:noProof/>
                <w:sz w:val="18"/>
                <w:szCs w:val="18"/>
              </w:rPr>
              <w:t xml:space="preserve"> factor in base-year and planned thereafter for DTP</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1.05</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1.11</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1.11</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1.11</w:t>
            </w: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p>
          <w:p w:rsidR="00FE0CCC" w:rsidRDefault="00FE0CCC">
            <w:pPr>
              <w:autoSpaceDE w:val="0"/>
              <w:autoSpaceDN w:val="0"/>
              <w:adjustRightInd w:val="0"/>
              <w:spacing w:after="0" w:line="240" w:lineRule="auto"/>
              <w:jc w:val="right"/>
              <w:rPr>
                <w:rFonts w:ascii="Arial" w:hAnsi="Arial" w:cs="Arial"/>
                <w:noProof/>
                <w:sz w:val="18"/>
                <w:szCs w:val="18"/>
              </w:rPr>
            </w:pPr>
          </w:p>
          <w:p w:rsidR="00FE0CCC" w:rsidRDefault="00FE0CCC">
            <w:pPr>
              <w:autoSpaceDE w:val="0"/>
              <w:autoSpaceDN w:val="0"/>
              <w:adjustRightInd w:val="0"/>
              <w:spacing w:after="0" w:line="240" w:lineRule="auto"/>
              <w:jc w:val="right"/>
              <w:rPr>
                <w:rFonts w:ascii="Arial" w:hAnsi="Arial" w:cs="Arial"/>
                <w:noProof/>
                <w:sz w:val="18"/>
                <w:szCs w:val="18"/>
              </w:rPr>
            </w:pPr>
          </w:p>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Target population vaccinated with 1</w:t>
            </w:r>
            <w:r w:rsidRPr="00DE0DF7">
              <w:rPr>
                <w:rFonts w:ascii="Arial" w:hAnsi="Arial" w:cs="Arial"/>
                <w:b/>
                <w:noProof/>
                <w:sz w:val="18"/>
                <w:szCs w:val="18"/>
                <w:vertAlign w:val="superscript"/>
              </w:rPr>
              <w:t>st</w:t>
            </w:r>
            <w:r w:rsidRPr="00DE0DF7">
              <w:rPr>
                <w:rFonts w:ascii="Arial" w:hAnsi="Arial" w:cs="Arial"/>
                <w:b/>
                <w:noProof/>
                <w:sz w:val="18"/>
                <w:szCs w:val="18"/>
              </w:rPr>
              <w:t xml:space="preserve"> dose of Pneumococcal</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53,192</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54,494</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56,398</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Target population vaccinated with 3</w:t>
            </w:r>
            <w:r w:rsidRPr="00DE0DF7">
              <w:rPr>
                <w:rFonts w:ascii="Arial" w:hAnsi="Arial" w:cs="Arial"/>
                <w:b/>
                <w:noProof/>
                <w:sz w:val="18"/>
                <w:szCs w:val="18"/>
                <w:vertAlign w:val="superscript"/>
              </w:rPr>
              <w:t>rd</w:t>
            </w:r>
            <w:r w:rsidRPr="00DE0DF7">
              <w:rPr>
                <w:rFonts w:ascii="Arial" w:hAnsi="Arial" w:cs="Arial"/>
                <w:b/>
                <w:noProof/>
                <w:sz w:val="18"/>
                <w:szCs w:val="18"/>
              </w:rPr>
              <w:t xml:space="preserve"> dose of Pneumococcal</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50,477</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52,270</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54,120</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bCs/>
                <w:noProof/>
                <w:sz w:val="18"/>
                <w:szCs w:val="18"/>
              </w:rPr>
            </w:pPr>
            <w:r w:rsidRPr="00DE0DF7">
              <w:rPr>
                <w:rFonts w:ascii="Arial" w:hAnsi="Arial" w:cs="Arial"/>
                <w:b/>
                <w:bCs/>
                <w:noProof/>
                <w:color w:val="008080"/>
                <w:sz w:val="18"/>
                <w:szCs w:val="18"/>
              </w:rPr>
              <w:t>Pneumococcal</w:t>
            </w:r>
            <w:r w:rsidRPr="00DE0DF7">
              <w:rPr>
                <w:rFonts w:ascii="Arial" w:hAnsi="Arial" w:cs="Arial"/>
                <w:b/>
                <w:bCs/>
                <w:noProof/>
                <w:sz w:val="18"/>
                <w:szCs w:val="18"/>
              </w:rPr>
              <w:t xml:space="preserve"> coverage </w:t>
            </w:r>
            <w:r w:rsidRPr="00DE0DF7">
              <w:rPr>
                <w:rFonts w:ascii="Arial" w:hAnsi="Arial" w:cs="Arial"/>
                <w:b/>
                <w:noProof/>
                <w:sz w:val="18"/>
                <w:szCs w:val="18"/>
              </w:rPr>
              <w:t>(%)</w:t>
            </w:r>
            <w:r w:rsidRPr="00DE0DF7">
              <w:rPr>
                <w:rFonts w:ascii="Arial" w:hAnsi="Arial" w:cs="Arial"/>
                <w:b/>
                <w:noProof/>
                <w:sz w:val="18"/>
                <w:szCs w:val="18"/>
                <w:vertAlign w:val="superscript"/>
              </w:rPr>
              <w:t>[2]</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0%</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93%</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94%</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p>
          <w:p w:rsidR="00FE0CCC" w:rsidRDefault="00FE0CCC">
            <w:pPr>
              <w:autoSpaceDE w:val="0"/>
              <w:autoSpaceDN w:val="0"/>
              <w:adjustRightInd w:val="0"/>
              <w:spacing w:after="0" w:line="240" w:lineRule="auto"/>
              <w:jc w:val="right"/>
              <w:rPr>
                <w:rFonts w:ascii="Arial" w:hAnsi="Arial" w:cs="Arial"/>
                <w:noProof/>
                <w:sz w:val="18"/>
                <w:szCs w:val="18"/>
              </w:rPr>
            </w:pPr>
          </w:p>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Target population vaccinated with 1</w:t>
            </w:r>
            <w:r w:rsidRPr="00DE0DF7">
              <w:rPr>
                <w:rFonts w:ascii="Arial" w:hAnsi="Arial" w:cs="Arial"/>
                <w:b/>
                <w:noProof/>
                <w:sz w:val="18"/>
                <w:szCs w:val="18"/>
                <w:vertAlign w:val="superscript"/>
              </w:rPr>
              <w:t>st</w:t>
            </w:r>
            <w:r w:rsidRPr="00DE0DF7">
              <w:rPr>
                <w:rFonts w:ascii="Arial" w:hAnsi="Arial" w:cs="Arial"/>
                <w:b/>
                <w:noProof/>
                <w:sz w:val="18"/>
                <w:szCs w:val="18"/>
              </w:rPr>
              <w:t xml:space="preserve"> dose of Rotavirus</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54,494</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56,398</w:t>
            </w: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bCs/>
                <w:noProof/>
                <w:sz w:val="18"/>
                <w:szCs w:val="18"/>
              </w:rPr>
            </w:pPr>
            <w:r w:rsidRPr="00DE0DF7">
              <w:rPr>
                <w:rFonts w:ascii="Arial" w:hAnsi="Arial" w:cs="Arial"/>
                <w:b/>
                <w:bCs/>
                <w:noProof/>
                <w:sz w:val="18"/>
                <w:szCs w:val="18"/>
              </w:rPr>
              <w:t>Target population vaccinated with last dose of</w:t>
            </w:r>
            <w:r w:rsidRPr="00DE0DF7">
              <w:rPr>
                <w:rFonts w:ascii="Arial" w:hAnsi="Arial" w:cs="Arial"/>
                <w:b/>
                <w:bCs/>
                <w:noProof/>
                <w:color w:val="008080"/>
                <w:sz w:val="18"/>
                <w:szCs w:val="18"/>
              </w:rPr>
              <w:t xml:space="preserve"> </w:t>
            </w:r>
            <w:r w:rsidRPr="00DE0DF7">
              <w:rPr>
                <w:rFonts w:ascii="Arial" w:hAnsi="Arial" w:cs="Arial"/>
                <w:b/>
                <w:noProof/>
                <w:sz w:val="18"/>
                <w:szCs w:val="18"/>
              </w:rPr>
              <w:t>Rotavirus</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52,270</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r w:rsidRPr="00DE0DF7">
              <w:rPr>
                <w:rStyle w:val="propertyeditor"/>
                <w:rFonts w:ascii="Arial" w:hAnsi="Arial" w:cs="Arial"/>
                <w:bCs/>
                <w:noProof/>
                <w:sz w:val="18"/>
                <w:szCs w:val="18"/>
                <w:shd w:val="clear" w:color="auto" w:fill="BDDCFF"/>
              </w:rPr>
              <w:t>54,120</w:t>
            </w: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c>
          <w:tcPr>
            <w:tcW w:w="1418" w:type="dxa"/>
            <w:noWrap/>
            <w:vAlign w:val="center"/>
          </w:tcPr>
          <w:p w:rsidR="00FE0CCC" w:rsidRPr="00DE0DF7" w:rsidRDefault="00FE0CCC">
            <w:pPr>
              <w:autoSpaceDE w:val="0"/>
              <w:autoSpaceDN w:val="0"/>
              <w:adjustRightInd w:val="0"/>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bCs/>
                <w:noProof/>
                <w:sz w:val="18"/>
                <w:szCs w:val="18"/>
              </w:rPr>
            </w:pPr>
            <w:r w:rsidRPr="00DE0DF7">
              <w:rPr>
                <w:rFonts w:ascii="Arial" w:hAnsi="Arial" w:cs="Arial"/>
                <w:b/>
                <w:bCs/>
                <w:noProof/>
                <w:color w:val="008080"/>
                <w:sz w:val="18"/>
                <w:szCs w:val="18"/>
              </w:rPr>
              <w:t>Rotavirus</w:t>
            </w:r>
            <w:r w:rsidRPr="00DE0DF7">
              <w:rPr>
                <w:rFonts w:ascii="Arial" w:hAnsi="Arial" w:cs="Arial"/>
                <w:b/>
                <w:noProof/>
                <w:sz w:val="18"/>
                <w:szCs w:val="18"/>
              </w:rPr>
              <w:t xml:space="preserve"> coverage (%)</w:t>
            </w:r>
            <w:r w:rsidRPr="00DE0DF7">
              <w:rPr>
                <w:rFonts w:ascii="Arial" w:hAnsi="Arial" w:cs="Arial"/>
                <w:b/>
                <w:noProof/>
                <w:sz w:val="18"/>
                <w:szCs w:val="18"/>
                <w:vertAlign w:val="superscript"/>
              </w:rPr>
              <w:t>[2]</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0%</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0%</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94%</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w:t>
            </w: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1418" w:type="dxa"/>
            <w:shd w:val="clear" w:color="auto" w:fill="D9D9D9"/>
            <w:noWrap/>
            <w:vAlign w:val="center"/>
          </w:tcPr>
          <w:p w:rsidR="00FE0CCC" w:rsidRPr="00DE0DF7" w:rsidRDefault="00FE0CCC">
            <w:pPr>
              <w:autoSpaceDE w:val="0"/>
              <w:autoSpaceDN w:val="0"/>
              <w:adjustRightInd w:val="0"/>
              <w:spacing w:after="0" w:line="240" w:lineRule="auto"/>
              <w:jc w:val="right"/>
              <w:rPr>
                <w:rFonts w:ascii="Arial" w:hAnsi="Arial" w:cs="Arial"/>
                <w:bCs/>
                <w:noProof/>
                <w:sz w:val="18"/>
                <w:szCs w:val="18"/>
              </w:rPr>
            </w:pPr>
          </w:p>
          <w:p w:rsidR="00FE0CCC"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lastRenderedPageBreak/>
              <w:t>Infants vaccinated (to be vaccinated) with 1</w:t>
            </w:r>
            <w:r w:rsidRPr="00DE0DF7">
              <w:rPr>
                <w:rFonts w:ascii="Arial" w:hAnsi="Arial" w:cs="Arial"/>
                <w:b/>
                <w:noProof/>
                <w:sz w:val="18"/>
                <w:szCs w:val="18"/>
                <w:vertAlign w:val="superscript"/>
              </w:rPr>
              <w:t>st</w:t>
            </w:r>
            <w:r w:rsidRPr="00DE0DF7">
              <w:rPr>
                <w:rFonts w:ascii="Arial" w:hAnsi="Arial" w:cs="Arial"/>
                <w:b/>
                <w:noProof/>
                <w:sz w:val="18"/>
                <w:szCs w:val="18"/>
              </w:rPr>
              <w:t xml:space="preserve"> dose of Measles</w:t>
            </w: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r w:rsidRPr="00DE0DF7">
              <w:rPr>
                <w:rStyle w:val="propertyeditor"/>
                <w:rFonts w:ascii="Arial" w:hAnsi="Arial" w:cs="Arial"/>
                <w:bCs/>
                <w:noProof/>
                <w:sz w:val="18"/>
                <w:szCs w:val="18"/>
                <w:shd w:val="clear" w:color="auto" w:fill="BDDCFF"/>
              </w:rPr>
              <w:t>37,607</w:t>
            </w: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r w:rsidRPr="00DE0DF7">
              <w:rPr>
                <w:rStyle w:val="propertyeditor"/>
                <w:rFonts w:ascii="Arial" w:hAnsi="Arial" w:cs="Arial"/>
                <w:bCs/>
                <w:noProof/>
                <w:sz w:val="18"/>
                <w:szCs w:val="18"/>
                <w:shd w:val="clear" w:color="auto" w:fill="BDDCFF"/>
              </w:rPr>
              <w:t>48,848</w:t>
            </w: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r w:rsidRPr="00DE0DF7">
              <w:rPr>
                <w:rStyle w:val="propertyeditor"/>
                <w:rFonts w:ascii="Arial" w:hAnsi="Arial" w:cs="Arial"/>
                <w:bCs/>
                <w:noProof/>
                <w:sz w:val="18"/>
                <w:szCs w:val="18"/>
                <w:shd w:val="clear" w:color="auto" w:fill="BDDCFF"/>
              </w:rPr>
              <w:t>50,602</w:t>
            </w: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r w:rsidRPr="00DE0DF7">
              <w:rPr>
                <w:rStyle w:val="propertyeditor"/>
                <w:rFonts w:ascii="Arial" w:hAnsi="Arial" w:cs="Arial"/>
                <w:bCs/>
                <w:noProof/>
                <w:sz w:val="18"/>
                <w:szCs w:val="18"/>
                <w:shd w:val="clear" w:color="auto" w:fill="BDDCFF"/>
              </w:rPr>
              <w:t>52,411</w:t>
            </w: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p>
        </w:tc>
        <w:tc>
          <w:tcPr>
            <w:tcW w:w="1418" w:type="dxa"/>
            <w:noWrap/>
            <w:vAlign w:val="center"/>
          </w:tcPr>
          <w:p w:rsidR="00FE0CCC" w:rsidRPr="00DE0DF7" w:rsidRDefault="00FE0CCC">
            <w:pPr>
              <w:spacing w:after="0" w:line="240" w:lineRule="auto"/>
              <w:jc w:val="center"/>
              <w:rPr>
                <w:rFonts w:ascii="Arial" w:hAnsi="Arial" w:cs="Arial"/>
                <w:bCs/>
                <w:noProof/>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noProof/>
                <w:sz w:val="18"/>
                <w:szCs w:val="18"/>
              </w:rPr>
            </w:pPr>
            <w:r w:rsidRPr="00DE0DF7">
              <w:rPr>
                <w:rFonts w:ascii="Arial" w:hAnsi="Arial" w:cs="Arial"/>
                <w:b/>
                <w:bCs/>
                <w:noProof/>
                <w:color w:val="008080"/>
                <w:sz w:val="18"/>
                <w:szCs w:val="18"/>
              </w:rPr>
              <w:t xml:space="preserve">Measles </w:t>
            </w:r>
            <w:r w:rsidRPr="00DE0DF7">
              <w:rPr>
                <w:rFonts w:ascii="Arial" w:hAnsi="Arial" w:cs="Arial"/>
                <w:b/>
                <w:noProof/>
                <w:sz w:val="18"/>
                <w:szCs w:val="18"/>
              </w:rPr>
              <w:t>coverage (%)</w:t>
            </w:r>
            <w:r w:rsidRPr="00DE0DF7">
              <w:rPr>
                <w:rFonts w:ascii="Arial" w:hAnsi="Arial" w:cs="Arial"/>
                <w:b/>
                <w:noProof/>
                <w:sz w:val="18"/>
                <w:szCs w:val="18"/>
                <w:vertAlign w:val="superscript"/>
              </w:rPr>
              <w:t>[2]</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78%</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90%</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91%</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92%</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bCs/>
                <w:noProof/>
                <w:sz w:val="18"/>
                <w:szCs w:val="18"/>
              </w:rPr>
            </w:pPr>
          </w:p>
          <w:p w:rsidR="00FE0CCC" w:rsidRPr="00DE0DF7" w:rsidRDefault="00FE0CCC">
            <w:pPr>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Pregnant women vaccinated with TT+</w:t>
            </w: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r w:rsidRPr="00DE0DF7">
              <w:rPr>
                <w:rStyle w:val="propertyeditor"/>
                <w:rFonts w:ascii="Arial" w:hAnsi="Arial" w:cs="Arial"/>
                <w:bCs/>
                <w:noProof/>
                <w:sz w:val="18"/>
                <w:szCs w:val="18"/>
                <w:shd w:val="clear" w:color="auto" w:fill="BDDCFF"/>
              </w:rPr>
              <w:t>21,329</w:t>
            </w: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r w:rsidRPr="00DE0DF7">
              <w:rPr>
                <w:rStyle w:val="propertyeditor"/>
                <w:rFonts w:ascii="Arial" w:hAnsi="Arial" w:cs="Arial"/>
                <w:bCs/>
                <w:noProof/>
                <w:sz w:val="18"/>
                <w:szCs w:val="18"/>
                <w:shd w:val="clear" w:color="auto" w:fill="BDDCFF"/>
              </w:rPr>
              <w:t>33,318</w:t>
            </w: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r w:rsidRPr="00DE0DF7">
              <w:rPr>
                <w:rStyle w:val="propertyeditor"/>
                <w:rFonts w:ascii="Arial" w:hAnsi="Arial" w:cs="Arial"/>
                <w:bCs/>
                <w:noProof/>
                <w:sz w:val="18"/>
                <w:szCs w:val="18"/>
                <w:shd w:val="clear" w:color="auto" w:fill="BDDCFF"/>
              </w:rPr>
              <w:t>45,335</w:t>
            </w: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r w:rsidRPr="00DE0DF7">
              <w:rPr>
                <w:rStyle w:val="propertyeditor"/>
                <w:rFonts w:ascii="Arial" w:hAnsi="Arial" w:cs="Arial"/>
                <w:bCs/>
                <w:noProof/>
                <w:sz w:val="18"/>
                <w:szCs w:val="18"/>
                <w:shd w:val="clear" w:color="auto" w:fill="BDDCFF"/>
              </w:rPr>
              <w:t>53,975</w:t>
            </w: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p>
        </w:tc>
        <w:tc>
          <w:tcPr>
            <w:tcW w:w="1418" w:type="dxa"/>
            <w:noWrap/>
            <w:vAlign w:val="center"/>
          </w:tcPr>
          <w:p w:rsidR="00FE0CCC" w:rsidRPr="00DE0DF7" w:rsidRDefault="00FE0CCC">
            <w:pPr>
              <w:spacing w:after="0" w:line="240" w:lineRule="auto"/>
              <w:jc w:val="center"/>
              <w:rPr>
                <w:rFonts w:ascii="Arial" w:hAnsi="Arial" w:cs="Arial"/>
                <w:noProof/>
                <w:color w:val="000000"/>
                <w:sz w:val="18"/>
                <w:szCs w:val="18"/>
              </w:rPr>
            </w:pPr>
          </w:p>
        </w:tc>
      </w:tr>
      <w:tr w:rsidR="00FE0CCC" w:rsidRPr="00DE0DF7">
        <w:tc>
          <w:tcPr>
            <w:tcW w:w="3402" w:type="dxa"/>
            <w:vAlign w:val="center"/>
          </w:tcPr>
          <w:p w:rsidR="00FE0CCC" w:rsidRPr="00DE0DF7" w:rsidRDefault="00FE0CCC">
            <w:pPr>
              <w:spacing w:after="0" w:line="240" w:lineRule="auto"/>
              <w:jc w:val="right"/>
              <w:rPr>
                <w:rFonts w:ascii="Arial" w:hAnsi="Arial" w:cs="Arial"/>
                <w:b/>
                <w:noProof/>
                <w:sz w:val="18"/>
                <w:szCs w:val="18"/>
              </w:rPr>
            </w:pPr>
            <w:r w:rsidRPr="00DE0DF7">
              <w:rPr>
                <w:rFonts w:ascii="Arial" w:hAnsi="Arial" w:cs="Arial"/>
                <w:b/>
                <w:bCs/>
                <w:noProof/>
                <w:color w:val="008080"/>
                <w:sz w:val="18"/>
                <w:szCs w:val="18"/>
              </w:rPr>
              <w:t>TT+</w:t>
            </w:r>
            <w:r w:rsidRPr="00DE0DF7">
              <w:rPr>
                <w:rFonts w:ascii="Arial" w:hAnsi="Arial" w:cs="Arial"/>
                <w:b/>
                <w:noProof/>
                <w:sz w:val="18"/>
                <w:szCs w:val="18"/>
              </w:rPr>
              <w:t xml:space="preserve"> coverage (%)</w:t>
            </w:r>
            <w:r w:rsidRPr="00DE0DF7">
              <w:rPr>
                <w:rFonts w:ascii="Arial" w:hAnsi="Arial" w:cs="Arial"/>
                <w:b/>
                <w:noProof/>
                <w:sz w:val="18"/>
                <w:szCs w:val="18"/>
                <w:vertAlign w:val="superscript"/>
              </w:rPr>
              <w:t>[4]</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30%</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45%</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60%</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70%</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Vit A supplement to mothers within 6 weeks from delivery</w:t>
            </w: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Vit A supplement to infants after 6 months</w:t>
            </w: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c>
          <w:tcPr>
            <w:tcW w:w="1418" w:type="dxa"/>
            <w:vAlign w:val="center"/>
          </w:tcPr>
          <w:p w:rsidR="00FE0CCC" w:rsidRPr="00DE0DF7" w:rsidRDefault="00FE0CCC">
            <w:pPr>
              <w:spacing w:after="0" w:line="240" w:lineRule="auto"/>
              <w:jc w:val="center"/>
              <w:rPr>
                <w:rFonts w:ascii="Arial" w:hAnsi="Arial" w:cs="Arial"/>
                <w:noProof/>
                <w:sz w:val="18"/>
                <w:szCs w:val="18"/>
              </w:rPr>
            </w:pPr>
          </w:p>
        </w:tc>
      </w:tr>
      <w:tr w:rsidR="00FE0CCC" w:rsidRPr="00DE0DF7">
        <w:tc>
          <w:tcPr>
            <w:tcW w:w="3402" w:type="dxa"/>
            <w:vAlign w:val="center"/>
          </w:tcPr>
          <w:p w:rsidR="00FE0CCC" w:rsidRPr="00DE0DF7" w:rsidRDefault="00FE0CCC">
            <w:pPr>
              <w:spacing w:after="0" w:line="240" w:lineRule="auto"/>
              <w:rPr>
                <w:rFonts w:ascii="Arial" w:hAnsi="Arial" w:cs="Arial"/>
                <w:b/>
                <w:noProof/>
                <w:sz w:val="18"/>
                <w:szCs w:val="18"/>
              </w:rPr>
            </w:pPr>
            <w:r w:rsidRPr="00DE0DF7">
              <w:rPr>
                <w:rFonts w:ascii="Arial" w:hAnsi="Arial" w:cs="Arial"/>
                <w:b/>
                <w:noProof/>
                <w:sz w:val="18"/>
                <w:szCs w:val="18"/>
              </w:rPr>
              <w:t>Annual DTP Drop-out rate[ (  DTP1 - DTP3 ) / DTP1 ]  x 100</w:t>
            </w:r>
            <w:r w:rsidRPr="00DE0DF7">
              <w:rPr>
                <w:rFonts w:ascii="Arial" w:hAnsi="Arial" w:cs="Arial"/>
                <w:b/>
                <w:noProof/>
                <w:sz w:val="18"/>
                <w:szCs w:val="18"/>
                <w:vertAlign w:val="superscript"/>
              </w:rPr>
              <w:t>[5]</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6%</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4%</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4%</w:t>
            </w: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c>
          <w:tcPr>
            <w:tcW w:w="1418" w:type="dxa"/>
            <w:shd w:val="clear" w:color="auto" w:fill="D9D9D9"/>
            <w:vAlign w:val="center"/>
          </w:tcPr>
          <w:p w:rsidR="00FE0CCC" w:rsidRPr="00DE0DF7" w:rsidRDefault="00FE0CCC">
            <w:pPr>
              <w:spacing w:after="0" w:line="240" w:lineRule="auto"/>
              <w:jc w:val="right"/>
              <w:rPr>
                <w:rFonts w:ascii="Arial" w:hAnsi="Arial" w:cs="Arial"/>
                <w:noProof/>
                <w:sz w:val="18"/>
                <w:szCs w:val="18"/>
              </w:rPr>
            </w:pPr>
          </w:p>
        </w:tc>
      </w:tr>
    </w:tbl>
    <w:p w:rsidR="00FE0CCC" w:rsidRDefault="00FE0CCC">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FE0CCC" w:rsidRDefault="00FE0CCC">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FE0CCC" w:rsidRDefault="00FE0CCC">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FE0CCC" w:rsidRDefault="00FE0CCC">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FE0CCC" w:rsidRDefault="00FE0CCC">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period; B = the number of vaccinations with the same vaccine in the same period.</w:t>
      </w:r>
    </w:p>
    <w:p w:rsidR="00FE0CCC" w:rsidRDefault="00FE0CCC">
      <w:pPr>
        <w:spacing w:after="0" w:line="240" w:lineRule="auto"/>
        <w:rPr>
          <w:rFonts w:ascii="Arial" w:hAnsi="Arial" w:cs="Arial"/>
          <w:noProof/>
          <w:sz w:val="20"/>
          <w:lang w:val="en-GB"/>
        </w:rPr>
      </w:pPr>
      <w:r>
        <w:rPr>
          <w:rFonts w:ascii="Arial" w:hAnsi="Arial" w:cs="Arial"/>
          <w:noProof/>
          <w:sz w:val="20"/>
          <w:lang w:val="en-GB" w:eastAsia="en-GB"/>
        </w:rPr>
        <w:br w:type="page"/>
      </w:r>
    </w:p>
    <w:p w:rsidR="00FE0CCC" w:rsidRDefault="00FE0CCC">
      <w:pPr>
        <w:spacing w:after="0" w:line="240" w:lineRule="auto"/>
        <w:rPr>
          <w:rFonts w:ascii="Arial" w:hAnsi="Arial" w:cs="Arial"/>
          <w:noProof/>
          <w:sz w:val="16"/>
          <w:szCs w:val="16"/>
          <w:lang w:val="en-GB"/>
        </w:rPr>
      </w:pPr>
      <w:bookmarkStart w:id="36" w:name="_Toc279951901"/>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37" w:name="_Toc283566560"/>
      <w:r>
        <w:rPr>
          <w:rFonts w:ascii="Cambria" w:hAnsi="Cambria"/>
          <w:b/>
          <w:bCs/>
          <w:noProof/>
          <w:color w:val="365F91"/>
          <w:sz w:val="24"/>
          <w:szCs w:val="24"/>
          <w:lang w:val="en-GB"/>
        </w:rPr>
        <w:t>Summary of current and future immunisation budget</w:t>
      </w:r>
      <w:bookmarkEnd w:id="36"/>
      <w:bookmarkEnd w:id="37"/>
    </w:p>
    <w:p w:rsidR="00FE0CCC" w:rsidRDefault="00FE0CCC">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0A0" w:firstRow="1" w:lastRow="0" w:firstColumn="1" w:lastColumn="0" w:noHBand="0" w:noVBand="0"/>
      </w:tblPr>
      <w:tblGrid>
        <w:gridCol w:w="1655"/>
        <w:gridCol w:w="1138"/>
        <w:gridCol w:w="1248"/>
        <w:gridCol w:w="1247"/>
        <w:gridCol w:w="1247"/>
        <w:gridCol w:w="1247"/>
        <w:gridCol w:w="1248"/>
        <w:gridCol w:w="1138"/>
        <w:gridCol w:w="1156"/>
        <w:gridCol w:w="10"/>
        <w:gridCol w:w="1158"/>
      </w:tblGrid>
      <w:tr w:rsidR="00FE0CCC" w:rsidRPr="00DE0DF7">
        <w:trPr>
          <w:tblHeader/>
        </w:trPr>
        <w:tc>
          <w:tcPr>
            <w:tcW w:w="2093" w:type="dxa"/>
            <w:tcBorders>
              <w:top w:val="nil"/>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Estimated costs per annum in US$ (in thousand US$)</w:t>
            </w:r>
          </w:p>
        </w:tc>
      </w:tr>
      <w:tr w:rsidR="00FE0CCC" w:rsidRPr="00DE0DF7">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Cs/>
                <w:noProof/>
                <w:sz w:val="20"/>
                <w:szCs w:val="18"/>
                <w:shd w:val="clear" w:color="auto" w:fill="BDDCFF"/>
              </w:rPr>
              <w:t>2009</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r>
      <w:tr w:rsidR="00FE0CCC" w:rsidRPr="00DE0DF7">
        <w:tc>
          <w:tcPr>
            <w:tcW w:w="15618" w:type="dxa"/>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Routine Recurrent Cost</w:t>
            </w: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223,380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1,424,807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2,362,757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2,324,740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ind w:left="284"/>
              <w:rPr>
                <w:rFonts w:ascii="Arial" w:hAnsi="Arial" w:cs="Arial"/>
                <w:b/>
                <w:noProof/>
                <w:sz w:val="18"/>
                <w:szCs w:val="18"/>
              </w:rPr>
            </w:pPr>
            <w:r>
              <w:rPr>
                <w:rFonts w:ascii="Arial"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127,680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139,768</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168,245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191,505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ind w:left="284"/>
              <w:rPr>
                <w:rFonts w:ascii="Arial" w:hAnsi="Arial" w:cs="Arial"/>
                <w:b/>
                <w:noProof/>
                <w:sz w:val="18"/>
                <w:szCs w:val="18"/>
              </w:rPr>
            </w:pPr>
            <w:r>
              <w:rPr>
                <w:rFonts w:ascii="Arial"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95,700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1,285,039</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2,194,512</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2,133,235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2,171</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133,377</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93,406</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110,812</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25,404</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39,331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40,573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noProof/>
                <w:sz w:val="18"/>
                <w:szCs w:val="18"/>
                <w:shd w:val="clear" w:color="auto" w:fill="D9D9D9"/>
              </w:rPr>
              <w:t>37,790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ind w:left="284"/>
              <w:rPr>
                <w:rFonts w:ascii="Arial" w:hAnsi="Arial" w:cs="Arial"/>
                <w:b/>
                <w:noProof/>
                <w:sz w:val="18"/>
                <w:szCs w:val="18"/>
              </w:rPr>
            </w:pPr>
            <w:r>
              <w:rPr>
                <w:rFonts w:ascii="Arial"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14,363</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24,692</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25,433</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26,982</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ind w:left="284"/>
              <w:rPr>
                <w:rFonts w:ascii="Arial" w:hAnsi="Arial" w:cs="Arial"/>
                <w:b/>
                <w:noProof/>
                <w:sz w:val="18"/>
                <w:szCs w:val="18"/>
              </w:rPr>
            </w:pPr>
            <w:r>
              <w:rPr>
                <w:rFonts w:ascii="Arial"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11,041</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14,639</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15,140</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10,808</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24,842</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32,930</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34,065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24,317</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34,327</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150,787</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156,314</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161,584</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21,456</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26,523</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27,318</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24,761</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13,350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19,096</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20,762</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21,385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73,070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116,777</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120,281</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123,889</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 xml:space="preserve">Program </w:t>
            </w:r>
            <w:r>
              <w:rPr>
                <w:rFonts w:ascii="Arial" w:hAnsi="Arial" w:cs="Arial"/>
                <w:b/>
                <w:noProof/>
                <w:sz w:val="18"/>
                <w:szCs w:val="18"/>
              </w:rPr>
              <w:lastRenderedPageBreak/>
              <w:t>management</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lastRenderedPageBreak/>
              <w:t>56,405</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189,738</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135,330</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206,921</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1,061</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1,093</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1,126</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i/>
                <w:noProof/>
                <w:sz w:val="18"/>
                <w:szCs w:val="18"/>
              </w:rPr>
            </w:pPr>
            <w:r>
              <w:rPr>
                <w:rFonts w:ascii="Arial"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475,405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2,134,427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2,991,899</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3,037,325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r>
      <w:tr w:rsidR="00FE0CCC" w:rsidRPr="00DE0DF7">
        <w:tc>
          <w:tcPr>
            <w:tcW w:w="15618" w:type="dxa"/>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p>
        </w:tc>
      </w:tr>
      <w:tr w:rsidR="00FE0CCC" w:rsidRPr="00DE0DF7">
        <w:tc>
          <w:tcPr>
            <w:tcW w:w="15618" w:type="dxa"/>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Routine Capital Costs</w:t>
            </w: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32,300</w:t>
            </w: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39,465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19,733</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20,325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20,934</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i/>
                <w:noProof/>
                <w:sz w:val="18"/>
                <w:szCs w:val="18"/>
              </w:rPr>
            </w:pPr>
            <w:r>
              <w:rPr>
                <w:rFonts w:ascii="Arial"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32,300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209,198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20,325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20,934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r>
      <w:tr w:rsidR="00FE0CCC" w:rsidRPr="00DE0DF7">
        <w:tc>
          <w:tcPr>
            <w:tcW w:w="15618" w:type="dxa"/>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p>
        </w:tc>
      </w:tr>
      <w:tr w:rsidR="00FE0CCC" w:rsidRPr="00DE0DF7">
        <w:tc>
          <w:tcPr>
            <w:tcW w:w="15618" w:type="dxa"/>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Campaigns</w:t>
            </w: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248,435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262,237</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102,155</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sz w:val="18"/>
                <w:szCs w:val="18"/>
                <w:shd w:val="clear" w:color="auto" w:fill="BDDCFF"/>
              </w:rPr>
              <w:t>297,171</w:t>
            </w: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i/>
                <w:noProof/>
                <w:sz w:val="18"/>
                <w:szCs w:val="18"/>
              </w:rPr>
            </w:pPr>
            <w:r>
              <w:rPr>
                <w:rFonts w:ascii="Arial"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248,435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559,408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r w:rsidRPr="00DE0DF7">
              <w:rPr>
                <w:rStyle w:val="propertyeditor"/>
                <w:rFonts w:ascii="Arial" w:hAnsi="Arial" w:cs="Arial"/>
                <w:b/>
                <w:i/>
                <w:noProof/>
                <w:sz w:val="18"/>
                <w:szCs w:val="18"/>
                <w:shd w:val="clear" w:color="auto" w:fill="D9D9D9"/>
              </w:rPr>
              <w:t>102,155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i/>
                <w:noProof/>
                <w:sz w:val="18"/>
                <w:szCs w:val="18"/>
              </w:rPr>
            </w:pPr>
          </w:p>
        </w:tc>
      </w:tr>
      <w:tr w:rsidR="00FE0CCC" w:rsidRPr="00DE0DF7">
        <w:tc>
          <w:tcPr>
            <w:tcW w:w="209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r w:rsidRPr="00DE0DF7">
              <w:rPr>
                <w:rStyle w:val="propertyeditor"/>
                <w:rFonts w:ascii="Arial" w:hAnsi="Arial" w:cs="Arial"/>
                <w:b/>
                <w:noProof/>
                <w:sz w:val="20"/>
                <w:szCs w:val="18"/>
                <w:shd w:val="clear" w:color="auto" w:fill="D9D9D9"/>
              </w:rPr>
              <w:t>507,705</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r w:rsidRPr="00DE0DF7">
              <w:rPr>
                <w:rStyle w:val="propertyeditor"/>
                <w:rFonts w:ascii="Arial" w:hAnsi="Arial" w:cs="Arial"/>
                <w:b/>
                <w:noProof/>
                <w:sz w:val="20"/>
                <w:szCs w:val="18"/>
                <w:shd w:val="clear" w:color="auto" w:fill="D9D9D9"/>
              </w:rPr>
              <w:t>2,592,060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r w:rsidRPr="00DE0DF7">
              <w:rPr>
                <w:rStyle w:val="propertyeditor"/>
                <w:rFonts w:ascii="Arial" w:hAnsi="Arial" w:cs="Arial"/>
                <w:b/>
                <w:noProof/>
                <w:sz w:val="20"/>
                <w:szCs w:val="18"/>
                <w:shd w:val="clear" w:color="auto" w:fill="D9D9D9"/>
              </w:rPr>
              <w:t>3,571,632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r w:rsidRPr="00DE0DF7">
              <w:rPr>
                <w:rStyle w:val="propertyeditor"/>
                <w:rFonts w:ascii="Arial" w:hAnsi="Arial" w:cs="Arial"/>
                <w:b/>
                <w:noProof/>
                <w:sz w:val="20"/>
                <w:szCs w:val="18"/>
                <w:shd w:val="clear" w:color="auto" w:fill="D9D9D9"/>
              </w:rPr>
              <w:t>3,160,414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20"/>
                <w:szCs w:val="18"/>
              </w:rPr>
            </w:pPr>
          </w:p>
        </w:tc>
      </w:tr>
    </w:tbl>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38" w:name="_Toc283566561"/>
      <w:bookmarkStart w:id="39" w:name="_Toc279951902"/>
      <w:r>
        <w:rPr>
          <w:rFonts w:ascii="Cambria" w:hAnsi="Cambria"/>
          <w:b/>
          <w:bCs/>
          <w:noProof/>
          <w:color w:val="365F91"/>
          <w:sz w:val="24"/>
          <w:szCs w:val="24"/>
          <w:lang w:val="en-GB"/>
        </w:rPr>
        <w:t>Summary of current and future financing and sources of funds</w:t>
      </w:r>
      <w:bookmarkEnd w:id="38"/>
      <w:bookmarkEnd w:id="39"/>
    </w:p>
    <w:p w:rsidR="00FE0CCC" w:rsidRDefault="00FE0CCC">
      <w:pPr>
        <w:jc w:val="both"/>
        <w:rPr>
          <w:rFonts w:ascii="Arial" w:hAnsi="Arial" w:cs="Arial"/>
          <w:noProof/>
          <w:lang w:val="en-GB"/>
        </w:rPr>
      </w:pPr>
      <w:r>
        <w:rPr>
          <w:rFonts w:ascii="Arial" w:hAnsi="Arial" w:cs="Arial"/>
          <w:noProof/>
          <w:lang w:val="en-GB"/>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0A0" w:firstRow="1" w:lastRow="0" w:firstColumn="1" w:lastColumn="0" w:noHBand="0" w:noVBand="0"/>
      </w:tblPr>
      <w:tblGrid>
        <w:gridCol w:w="3868"/>
        <w:gridCol w:w="1898"/>
        <w:gridCol w:w="1184"/>
        <w:gridCol w:w="1106"/>
        <w:gridCol w:w="1106"/>
        <w:gridCol w:w="939"/>
        <w:gridCol w:w="817"/>
        <w:gridCol w:w="817"/>
        <w:gridCol w:w="817"/>
        <w:gridCol w:w="817"/>
        <w:gridCol w:w="817"/>
        <w:gridCol w:w="222"/>
      </w:tblGrid>
      <w:tr w:rsidR="00FE0CCC" w:rsidRPr="00DE0DF7">
        <w:trPr>
          <w:gridAfter w:val="1"/>
          <w:tblHeader/>
        </w:trPr>
        <w:tc>
          <w:tcPr>
            <w:tcW w:w="0" w:type="auto"/>
            <w:gridSpan w:val="2"/>
            <w:tcBorders>
              <w:top w:val="nil"/>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Estimated costs per annum in US$ (in thousand US$)</w:t>
            </w:r>
          </w:p>
        </w:tc>
      </w:tr>
      <w:tr w:rsidR="00FE0CCC" w:rsidRPr="00DE0DF7">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lastRenderedPageBreak/>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before="120" w:after="120" w:line="240" w:lineRule="auto"/>
              <w:jc w:val="center"/>
              <w:rPr>
                <w:rFonts w:ascii="Arial" w:hAnsi="Arial" w:cs="Arial"/>
                <w:b/>
                <w:noProof/>
                <w:sz w:val="20"/>
                <w:szCs w:val="18"/>
              </w:rPr>
            </w:pPr>
            <w:r>
              <w:rPr>
                <w:rStyle w:val="propertyeditor"/>
                <w:rFonts w:ascii="Arial" w:hAnsi="Arial" w:cs="Arial"/>
                <w:b/>
                <w:noProof/>
                <w:sz w:val="20"/>
                <w:szCs w:val="18"/>
                <w:shd w:val="clear" w:color="auto" w:fill="BDDCFF"/>
              </w:rPr>
              <w:t>2009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r>
      <w:tr w:rsidR="00FE0CCC" w:rsidRPr="00DE0DF7">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Routine Recurrent Cost</w:t>
            </w: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Personnel Salaries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Government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14,363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24,692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25,433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26,196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Per diem for the outreach strategy</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113,060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75,000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Per diem for the outreach and mobile strateg</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20,497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52,392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28,464</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Per diem for the outreach and mobile strategy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84,151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54,276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Per diem for the outreach and mobile strategy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PLAN</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Per diem for the outreach and mobile strategy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European Union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Per diem for the outreach and mobile strategy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Spanish Cooperation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36,000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Per diem for the outreach and mobile strategy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color w:val="000101"/>
                <w:shd w:val="clear" w:color="auto" w:fill="BDDCFF"/>
              </w:rPr>
              <w:t>World Bank</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75,000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Per diem for surveillance and  Monit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73,070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116,777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120,281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123,889</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Cold chain maintenanc</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Gov</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215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482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312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rsidP="00265125">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 xml:space="preserve">Maintenance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23,397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Maintenance of other equipment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Gov</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35,129</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59,926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144,889</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A80611"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Maintenance of other equipment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World Bank</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Maintenance of other equipement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Training</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27,318</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Training</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24,761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Enlisting community support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13,350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19,096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10,762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21,385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Gov</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56,405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35,330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25,000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rsidP="00265125">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rsidP="00A80611">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PLAN</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color w:val="000101"/>
                <w:shd w:val="clear" w:color="auto" w:fill="BDDCFF"/>
              </w:rPr>
              <w:t>Global Fund</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34,738</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45,000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color w:val="000101"/>
                <w:shd w:val="clear" w:color="auto" w:fill="BDDCFF"/>
              </w:rPr>
              <w:t>World Bank</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56,921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color w:val="000101"/>
                <w:shd w:val="clear" w:color="auto" w:fill="BDDCFF"/>
              </w:rPr>
              <w:t>Recurring costs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Gov</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1,061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1,093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noProof/>
                <w:color w:val="000101"/>
                <w:sz w:val="18"/>
                <w:szCs w:val="18"/>
                <w:shd w:val="clear" w:color="auto" w:fill="BDDCFF"/>
              </w:rPr>
              <w:t>10,126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p>
        </w:tc>
        <w:tc>
          <w:tcPr>
            <w:tcW w:w="0" w:type="auto"/>
            <w:vAlign w:val="center"/>
          </w:tcPr>
          <w:p w:rsidR="00FE0CCC" w:rsidRDefault="00FE0CCC">
            <w:pPr>
              <w:spacing w:after="0" w:line="240" w:lineRule="auto"/>
              <w:rPr>
                <w:rFonts w:ascii="Arial" w:hAnsi="Arial" w:cs="Arial"/>
                <w:sz w:val="20"/>
                <w:szCs w:val="20"/>
              </w:rPr>
            </w:pPr>
          </w:p>
        </w:tc>
      </w:tr>
      <w:tr w:rsidR="00FE0CCC" w:rsidRPr="00DE0DF7">
        <w:tc>
          <w:tcPr>
            <w:tcW w:w="0" w:type="auto"/>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Routine Capital Costs</w:t>
            </w:r>
          </w:p>
        </w:tc>
        <w:tc>
          <w:tcPr>
            <w:tcW w:w="0" w:type="auto"/>
            <w:vAlign w:val="center"/>
          </w:tcPr>
          <w:p w:rsidR="00FE0CCC" w:rsidRDefault="00FE0CCC">
            <w:pPr>
              <w:spacing w:after="0" w:line="240" w:lineRule="auto"/>
              <w:rPr>
                <w:rFonts w:ascii="Arial" w:hAnsi="Arial" w:cs="Arial"/>
                <w:sz w:val="20"/>
                <w:szCs w:val="20"/>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vehicles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32,300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39,465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Other capital costs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Gov</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14,428</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14,861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15,307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r>
      <w:tr w:rsidR="00FE0CCC" w:rsidRPr="00DE0DF7">
        <w:tc>
          <w:tcPr>
            <w:tcW w:w="0" w:type="auto"/>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tcPr>
          <w:p w:rsidR="00FE0CCC" w:rsidRDefault="00FE0CCC">
            <w:pPr>
              <w:spacing w:after="0" w:line="240" w:lineRule="auto"/>
              <w:rPr>
                <w:rFonts w:ascii="Arial" w:hAnsi="Arial" w:cs="Arial"/>
                <w:sz w:val="20"/>
                <w:szCs w:val="20"/>
              </w:rPr>
            </w:pPr>
          </w:p>
        </w:tc>
      </w:tr>
      <w:tr w:rsidR="00FE0CCC" w:rsidRPr="00DE0DF7">
        <w:tc>
          <w:tcPr>
            <w:tcW w:w="0" w:type="auto"/>
            <w:gridSpan w:val="11"/>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color w:val="000101"/>
                <w:sz w:val="20"/>
                <w:szCs w:val="18"/>
              </w:rPr>
            </w:pPr>
            <w:r w:rsidRPr="00DE0DF7">
              <w:rPr>
                <w:rFonts w:ascii="Arial" w:hAnsi="Arial" w:cs="Arial"/>
                <w:b/>
                <w:noProof/>
                <w:color w:val="000101"/>
                <w:sz w:val="20"/>
                <w:szCs w:val="18"/>
              </w:rPr>
              <w:t>Campaigns</w:t>
            </w:r>
          </w:p>
        </w:tc>
        <w:tc>
          <w:tcPr>
            <w:tcW w:w="0" w:type="auto"/>
            <w:vAlign w:val="center"/>
          </w:tcPr>
          <w:p w:rsidR="00FE0CCC" w:rsidRDefault="00FE0CCC">
            <w:pPr>
              <w:spacing w:after="0" w:line="240" w:lineRule="auto"/>
              <w:rPr>
                <w:rFonts w:ascii="Arial" w:hAnsi="Arial" w:cs="Arial"/>
                <w:sz w:val="20"/>
                <w:szCs w:val="20"/>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Polio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215,456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225,293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Polio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91,794</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96,944</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shd w:val="clear" w:color="auto" w:fill="BDDCFF"/>
              </w:rPr>
              <w:t>Measles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225,293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shd w:val="clear" w:color="auto" w:fill="BDDCFF"/>
              </w:rPr>
              <w:t>Measles</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104,589</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right"/>
              <w:rPr>
                <w:rFonts w:ascii="Arial" w:hAnsi="Arial" w:cs="Arial"/>
                <w:noProof/>
                <w:color w:val="000101"/>
                <w:sz w:val="18"/>
                <w:szCs w:val="18"/>
              </w:rPr>
            </w:pPr>
          </w:p>
        </w:tc>
      </w:tr>
      <w:tr w:rsidR="00FE0CCC" w:rsidRPr="00DE0DF7">
        <w:tc>
          <w:tcPr>
            <w:tcW w:w="0" w:type="auto"/>
            <w:gridSpan w:val="2"/>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color w:val="000101"/>
                <w:sz w:val="20"/>
                <w:szCs w:val="20"/>
              </w:rPr>
            </w:pPr>
            <w:r w:rsidRPr="00DE0DF7">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r w:rsidRPr="00DE0DF7">
              <w:rPr>
                <w:rStyle w:val="propertyeditor"/>
                <w:rFonts w:ascii="Arial" w:hAnsi="Arial" w:cs="Arial"/>
                <w:b/>
                <w:noProof/>
                <w:color w:val="000101"/>
                <w:sz w:val="20"/>
                <w:szCs w:val="20"/>
              </w:rPr>
              <w:t>326,945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r w:rsidRPr="00DE0DF7">
              <w:rPr>
                <w:rStyle w:val="propertyeditor"/>
                <w:rFonts w:ascii="Arial" w:hAnsi="Arial" w:cs="Arial"/>
                <w:b/>
                <w:noProof/>
                <w:color w:val="000101"/>
                <w:sz w:val="20"/>
                <w:szCs w:val="20"/>
              </w:rPr>
              <w:t>1,048,499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r w:rsidRPr="00DE0DF7">
              <w:rPr>
                <w:rStyle w:val="propertyeditor"/>
                <w:rFonts w:ascii="Arial" w:hAnsi="Arial" w:cs="Arial"/>
                <w:b/>
                <w:noProof/>
                <w:color w:val="000101"/>
                <w:sz w:val="20"/>
                <w:szCs w:val="20"/>
              </w:rPr>
              <w:t>1,339,273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r w:rsidRPr="00DE0DF7">
              <w:rPr>
                <w:rStyle w:val="propertyeditor"/>
                <w:rFonts w:ascii="Arial" w:hAnsi="Arial" w:cs="Arial"/>
                <w:b/>
                <w:noProof/>
                <w:color w:val="000101"/>
                <w:sz w:val="20"/>
                <w:szCs w:val="20"/>
              </w:rPr>
              <w:t>782,250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tcPr>
          <w:p w:rsidR="00FE0CCC" w:rsidRDefault="00FE0CCC">
            <w:pPr>
              <w:spacing w:after="0" w:line="240" w:lineRule="auto"/>
              <w:rPr>
                <w:rFonts w:ascii="Arial" w:hAnsi="Arial" w:cs="Arial"/>
                <w:sz w:val="20"/>
                <w:szCs w:val="20"/>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lang w:val="en-GB"/>
        </w:rPr>
      </w:pPr>
    </w:p>
    <w:p w:rsidR="00FE0CCC" w:rsidRDefault="00FE0CCC">
      <w:pPr>
        <w:spacing w:after="0"/>
        <w:rPr>
          <w:rFonts w:ascii="Arial" w:hAnsi="Arial" w:cs="Arial"/>
          <w:noProof/>
          <w:szCs w:val="24"/>
          <w:lang w:val="en-GB" w:eastAsia="en-GB"/>
        </w:rPr>
        <w:sectPr w:rsidR="00FE0CCC">
          <w:pgSz w:w="16840" w:h="11907" w:orient="landscape"/>
          <w:pgMar w:top="720" w:right="720" w:bottom="720" w:left="720" w:header="708" w:footer="708" w:gutter="0"/>
          <w:cols w:space="720"/>
        </w:sectPr>
      </w:pP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40" w:name="_Toc283566562"/>
      <w:bookmarkStart w:id="41" w:name="_Toc279951903"/>
      <w:r>
        <w:rPr>
          <w:rFonts w:ascii="Cambria" w:hAnsi="Cambria"/>
          <w:b/>
          <w:bCs/>
          <w:noProof/>
          <w:color w:val="365F91"/>
          <w:sz w:val="28"/>
          <w:szCs w:val="28"/>
          <w:lang w:val="en-GB"/>
        </w:rPr>
        <w:t>New and Under-Used Vaccines (NVS)</w:t>
      </w:r>
      <w:bookmarkEnd w:id="40"/>
      <w:bookmarkEnd w:id="41"/>
    </w:p>
    <w:p w:rsidR="00FE0CCC" w:rsidRDefault="00FE0CCC">
      <w:pPr>
        <w:jc w:val="both"/>
        <w:rPr>
          <w:rFonts w:ascii="Arial" w:hAnsi="Arial" w:cs="Arial"/>
          <w:noProof/>
          <w:lang w:val="en-GB"/>
        </w:rPr>
      </w:pPr>
      <w:r>
        <w:rPr>
          <w:rFonts w:ascii="Arial" w:hAnsi="Arial" w:cs="Arial"/>
          <w:noProof/>
          <w:lang w:val="en-GB"/>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0A0" w:firstRow="1" w:lastRow="0" w:firstColumn="1" w:lastColumn="0" w:noHBand="0" w:noVBand="0"/>
      </w:tblPr>
      <w:tblGrid>
        <w:gridCol w:w="10683"/>
      </w:tblGrid>
      <w:tr w:rsidR="00FE0CCC" w:rsidRPr="00DE0DF7">
        <w:tc>
          <w:tcPr>
            <w:tcW w:w="5000" w:type="pct"/>
            <w:vAlign w:val="center"/>
          </w:tcPr>
          <w:p w:rsidR="00FE0CCC" w:rsidRDefault="00FE0CCC" w:rsidP="00265125">
            <w:pPr>
              <w:widowControl w:val="0"/>
              <w:autoSpaceDE w:val="0"/>
              <w:autoSpaceDN w:val="0"/>
              <w:adjustRightInd w:val="0"/>
              <w:spacing w:after="0" w:line="240" w:lineRule="auto"/>
              <w:jc w:val="both"/>
              <w:rPr>
                <w:rStyle w:val="propertyeditor"/>
                <w:rFonts w:ascii="Arial" w:hAnsi="Arial" w:cs="Arial"/>
                <w:b/>
                <w:noProof/>
                <w:sz w:val="18"/>
                <w:szCs w:val="18"/>
                <w:shd w:val="clear" w:color="auto" w:fill="BDDCFF"/>
              </w:rPr>
            </w:pPr>
            <w:r>
              <w:rPr>
                <w:rStyle w:val="propertyeditor"/>
                <w:rFonts w:ascii="Arial" w:hAnsi="Arial" w:cs="Arial"/>
                <w:b/>
                <w:noProof/>
                <w:sz w:val="18"/>
                <w:szCs w:val="18"/>
                <w:shd w:val="clear" w:color="auto" w:fill="BDDCFF"/>
              </w:rPr>
              <w:t xml:space="preserve">Positive 2 – 8 </w:t>
            </w:r>
            <w:r>
              <w:rPr>
                <w:rStyle w:val="propertyeditor"/>
                <w:rFonts w:ascii="Cambria Math" w:hAnsi="Cambria Math" w:cs="Cambria Math"/>
                <w:b/>
                <w:noProof/>
                <w:sz w:val="18"/>
                <w:szCs w:val="18"/>
                <w:shd w:val="clear" w:color="auto" w:fill="BDDCFF"/>
              </w:rPr>
              <w:t>⁰</w:t>
            </w:r>
            <w:r>
              <w:rPr>
                <w:rStyle w:val="propertyeditor"/>
                <w:rFonts w:ascii="Arial" w:hAnsi="Arial" w:cs="Arial"/>
                <w:b/>
                <w:noProof/>
                <w:sz w:val="18"/>
                <w:szCs w:val="18"/>
                <w:shd w:val="clear" w:color="auto" w:fill="BDDCFF"/>
              </w:rPr>
              <w:t>C national cold chain capacity is 5m3; the current positive need is 2.9 m3. In 2011, for the introduction of the pneumococcal vaccine (PCV10, 2 doses/vial), the cold chain will need 5.6m3. In 2013, for the introduction of the rotavirus vaccine, the EPI will need 8.3m3.</w:t>
            </w:r>
          </w:p>
          <w:p w:rsidR="00FE0CCC" w:rsidRDefault="00FE0CCC" w:rsidP="00265125">
            <w:pPr>
              <w:widowControl w:val="0"/>
              <w:autoSpaceDE w:val="0"/>
              <w:autoSpaceDN w:val="0"/>
              <w:adjustRightInd w:val="0"/>
              <w:spacing w:after="0" w:line="240" w:lineRule="auto"/>
              <w:jc w:val="both"/>
              <w:rPr>
                <w:rStyle w:val="propertyeditor"/>
                <w:rFonts w:ascii="Arial" w:hAnsi="Arial" w:cs="Arial"/>
                <w:b/>
                <w:noProof/>
                <w:sz w:val="18"/>
                <w:szCs w:val="18"/>
                <w:shd w:val="clear" w:color="auto" w:fill="BDDCFF"/>
              </w:rPr>
            </w:pPr>
            <w:r>
              <w:rPr>
                <w:rStyle w:val="propertyeditor"/>
                <w:rFonts w:ascii="Arial" w:hAnsi="Arial" w:cs="Arial"/>
                <w:b/>
                <w:noProof/>
                <w:sz w:val="18"/>
                <w:szCs w:val="18"/>
                <w:shd w:val="clear" w:color="auto" w:fill="BDDCFF"/>
              </w:rPr>
              <w:t xml:space="preserve">However, for the negative cold chain, there are no additional needs. The current capacity of the national negative cold chain is 3m3; the current volume for freezing is 0.7m3. </w:t>
            </w:r>
          </w:p>
          <w:p w:rsidR="00FE0CCC" w:rsidRDefault="00FE0CCC" w:rsidP="00265125">
            <w:pPr>
              <w:widowControl w:val="0"/>
              <w:autoSpaceDE w:val="0"/>
              <w:autoSpaceDN w:val="0"/>
              <w:adjustRightInd w:val="0"/>
              <w:spacing w:after="0" w:line="240" w:lineRule="auto"/>
              <w:jc w:val="both"/>
              <w:rPr>
                <w:rStyle w:val="propertyeditor"/>
                <w:rFonts w:ascii="Arial" w:hAnsi="Arial" w:cs="Arial"/>
                <w:b/>
                <w:noProof/>
                <w:sz w:val="18"/>
                <w:szCs w:val="18"/>
                <w:shd w:val="clear" w:color="auto" w:fill="BDDCFF"/>
              </w:rPr>
            </w:pPr>
            <w:r>
              <w:rPr>
                <w:rStyle w:val="propertyeditor"/>
                <w:rFonts w:ascii="Arial" w:hAnsi="Arial" w:cs="Arial"/>
                <w:b/>
                <w:noProof/>
                <w:sz w:val="18"/>
                <w:szCs w:val="18"/>
                <w:shd w:val="clear" w:color="auto" w:fill="BDDCFF"/>
              </w:rPr>
              <w:t>At the regional health level, positive cold chain availability 1.082 L,  and the needs are 1.912 L. for the introduction of the pneumococcal vaccine, 3.445 L. will be needed and for the introduction of the rotavirus vaccine 4.924 L will be needed.</w:t>
            </w:r>
          </w:p>
          <w:p w:rsidR="00FE0CCC" w:rsidRDefault="00FE0CCC" w:rsidP="00265125">
            <w:pPr>
              <w:widowControl w:val="0"/>
              <w:autoSpaceDE w:val="0"/>
              <w:autoSpaceDN w:val="0"/>
              <w:adjustRightInd w:val="0"/>
              <w:spacing w:after="0" w:line="240" w:lineRule="auto"/>
              <w:jc w:val="both"/>
              <w:rPr>
                <w:rStyle w:val="propertyeditor"/>
                <w:rFonts w:ascii="Arial" w:hAnsi="Arial" w:cs="Arial"/>
                <w:b/>
                <w:noProof/>
                <w:sz w:val="18"/>
                <w:szCs w:val="18"/>
                <w:shd w:val="clear" w:color="auto" w:fill="BDDCFF"/>
              </w:rPr>
            </w:pPr>
            <w:r>
              <w:rPr>
                <w:rStyle w:val="propertyeditor"/>
                <w:rFonts w:ascii="Arial" w:hAnsi="Arial" w:cs="Arial"/>
                <w:b/>
                <w:noProof/>
                <w:sz w:val="18"/>
                <w:szCs w:val="18"/>
                <w:shd w:val="clear" w:color="auto" w:fill="BDDCFF"/>
              </w:rPr>
              <w:t>To summarize, today the total cold chain needs are 830 L. and for the introduction of the pneumo and rota vaccines , the need will be 3.850 L (source : EVM, 2011)</w:t>
            </w:r>
          </w:p>
          <w:p w:rsidR="00FE0CCC" w:rsidRDefault="00FE0CCC" w:rsidP="00265125">
            <w:pPr>
              <w:widowControl w:val="0"/>
              <w:autoSpaceDE w:val="0"/>
              <w:autoSpaceDN w:val="0"/>
              <w:adjustRightInd w:val="0"/>
              <w:spacing w:after="0" w:line="240" w:lineRule="auto"/>
              <w:jc w:val="both"/>
              <w:rPr>
                <w:rStyle w:val="propertyeditor"/>
                <w:rFonts w:ascii="Arial" w:hAnsi="Arial" w:cs="Arial"/>
                <w:b/>
                <w:noProof/>
                <w:sz w:val="18"/>
                <w:szCs w:val="18"/>
                <w:shd w:val="clear" w:color="auto" w:fill="BDDCFF"/>
              </w:rPr>
            </w:pPr>
            <w:r>
              <w:rPr>
                <w:rFonts w:ascii="Arial" w:hAnsi="Arial" w:cs="Arial"/>
                <w:b/>
                <w:noProof/>
                <w:sz w:val="18"/>
                <w:szCs w:val="18"/>
                <w:shd w:val="clear" w:color="auto" w:fill="BDDCFF"/>
              </w:rPr>
              <w:t>I</w:t>
            </w:r>
            <w:r>
              <w:rPr>
                <w:rStyle w:val="propertyeditor"/>
                <w:rFonts w:ascii="Arial" w:hAnsi="Arial" w:cs="Arial"/>
                <w:b/>
                <w:noProof/>
                <w:sz w:val="18"/>
                <w:szCs w:val="18"/>
                <w:shd w:val="clear" w:color="auto" w:fill="BDDCFF"/>
              </w:rPr>
              <w:t>nvestment and installation costs will be US$ 230 million.</w:t>
            </w:r>
          </w:p>
          <w:p w:rsidR="00FE0CCC" w:rsidRDefault="00FE0CCC" w:rsidP="00265125">
            <w:pPr>
              <w:widowControl w:val="0"/>
              <w:autoSpaceDE w:val="0"/>
              <w:autoSpaceDN w:val="0"/>
              <w:adjustRightInd w:val="0"/>
              <w:spacing w:after="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The sources are not yet identified, but appeals for funds are being made to the traditional partners.</w:t>
            </w:r>
            <w:r>
              <w:rPr>
                <w:rFonts w:ascii="Arial" w:hAnsi="Arial" w:cs="Arial"/>
                <w:b/>
                <w:noProof/>
                <w:sz w:val="18"/>
                <w:szCs w:val="18"/>
                <w:shd w:val="clear" w:color="auto" w:fill="BDDCFF"/>
              </w:rPr>
              <w:t xml:space="preserve"> </w:t>
            </w:r>
            <w:r>
              <w:rPr>
                <w:rFonts w:ascii="Arial" w:hAnsi="Arial" w:cs="Arial"/>
                <w:b/>
                <w:noProof/>
                <w:sz w:val="18"/>
                <w:szCs w:val="18"/>
                <w:shd w:val="clear" w:color="auto" w:fill="BDDCFF"/>
              </w:rPr>
              <w:br/>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(data considered etc)</w:t>
      </w:r>
    </w:p>
    <w:tbl>
      <w:tblPr>
        <w:tblW w:w="5000" w:type="pct"/>
        <w:tblLook w:val="00A0" w:firstRow="1" w:lastRow="0" w:firstColumn="1" w:lastColumn="0" w:noHBand="0" w:noVBand="0"/>
      </w:tblPr>
      <w:tblGrid>
        <w:gridCol w:w="10683"/>
      </w:tblGrid>
      <w:tr w:rsidR="00FE0CCC" w:rsidRPr="00DE0DF7">
        <w:tc>
          <w:tcPr>
            <w:tcW w:w="5000" w:type="pct"/>
            <w:vAlign w:val="center"/>
          </w:tcPr>
          <w:p w:rsidR="00FE0CCC" w:rsidRDefault="00FE0CCC">
            <w:pPr>
              <w:widowControl w:val="0"/>
              <w:autoSpaceDE w:val="0"/>
              <w:autoSpaceDN w:val="0"/>
              <w:adjustRightInd w:val="0"/>
              <w:spacing w:before="120" w:after="120" w:line="240" w:lineRule="auto"/>
              <w:jc w:val="both"/>
              <w:rPr>
                <w:rFonts w:ascii="Arial" w:hAnsi="Arial" w:cs="Arial"/>
                <w:b/>
                <w:noProof/>
                <w:sz w:val="18"/>
                <w:szCs w:val="18"/>
              </w:rPr>
            </w:pPr>
          </w:p>
        </w:tc>
      </w:tr>
    </w:tbl>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42" w:name="_Toc283566563"/>
      <w:bookmarkStart w:id="43" w:name="_Toc279951904"/>
      <w:r>
        <w:rPr>
          <w:rFonts w:ascii="Cambria" w:hAnsi="Cambria"/>
          <w:b/>
          <w:bCs/>
          <w:noProof/>
          <w:color w:val="365F91"/>
          <w:sz w:val="24"/>
          <w:szCs w:val="24"/>
          <w:lang w:val="en-GB"/>
        </w:rPr>
        <w:t>Capacity and cost (for positive storage)</w:t>
      </w:r>
      <w:bookmarkEnd w:id="42"/>
      <w:bookmarkEnd w:id="43"/>
    </w:p>
    <w:tbl>
      <w:tblPr>
        <w:tblW w:w="5000" w:type="pct"/>
        <w:jc w:val="center"/>
        <w:tblLook w:val="00A0" w:firstRow="1" w:lastRow="0" w:firstColumn="1" w:lastColumn="0" w:noHBand="0" w:noVBand="0"/>
      </w:tblPr>
      <w:tblGrid>
        <w:gridCol w:w="373"/>
        <w:gridCol w:w="2041"/>
        <w:gridCol w:w="1639"/>
        <w:gridCol w:w="857"/>
        <w:gridCol w:w="990"/>
        <w:gridCol w:w="853"/>
        <w:gridCol w:w="794"/>
        <w:gridCol w:w="794"/>
        <w:gridCol w:w="794"/>
        <w:gridCol w:w="794"/>
        <w:gridCol w:w="754"/>
      </w:tblGrid>
      <w:tr w:rsidR="00FE0CCC" w:rsidRPr="00DE0DF7">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bCs/>
                <w:noProof/>
                <w:sz w:val="20"/>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20"/>
                <w:szCs w:val="18"/>
              </w:rPr>
            </w:pPr>
          </w:p>
        </w:tc>
      </w:tr>
      <w:tr w:rsidR="00FE0CCC" w:rsidRPr="00DE0DF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Annual positive volume requirement, including new vaccine (litres or m</w:t>
            </w:r>
            <w:r>
              <w:rPr>
                <w:rFonts w:ascii="Arial" w:hAnsi="Arial" w:cs="Arial"/>
                <w:b/>
                <w:noProof/>
                <w:sz w:val="18"/>
                <w:szCs w:val="18"/>
                <w:vertAlign w:val="superscript"/>
              </w:rPr>
              <w:t>3</w:t>
            </w:r>
            <w:r>
              <w:rPr>
                <w:rFonts w:ascii="Arial" w:hAnsi="Arial" w:cs="Arial"/>
                <w:b/>
                <w:noProof/>
                <w:sz w:val="18"/>
                <w:szCs w:val="18"/>
              </w:rPr>
              <w:t>)</w:t>
            </w:r>
          </w:p>
          <w:p w:rsidR="00FE0CCC" w:rsidRPr="00DE0DF7" w:rsidRDefault="00FE0CCC">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hAnsi="Arial" w:cs="Arial"/>
                <w:b/>
                <w:noProof/>
                <w:sz w:val="18"/>
                <w:szCs w:val="18"/>
                <w:shd w:val="clear" w:color="auto" w:fill="BDDCFF"/>
              </w:rPr>
              <w:t>Liters</w:t>
            </w:r>
          </w:p>
        </w:tc>
        <w:tc>
          <w:tcPr>
            <w:tcW w:w="27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3,445</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shd w:val="clear" w:color="auto" w:fill="BDDCFF"/>
              </w:rPr>
              <w:t>4,924</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r>
      <w:tr w:rsidR="00FE0CCC" w:rsidRPr="00DE0DF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Existing net positive cold chain capacity (litres or m</w:t>
            </w:r>
            <w:r>
              <w:rPr>
                <w:rFonts w:ascii="Arial" w:hAnsi="Arial" w:cs="Arial"/>
                <w:b/>
                <w:noProof/>
                <w:sz w:val="18"/>
                <w:szCs w:val="18"/>
                <w:vertAlign w:val="superscript"/>
              </w:rPr>
              <w:t>3</w:t>
            </w:r>
            <w:r>
              <w:rPr>
                <w:rFonts w:ascii="Arial" w:hAnsi="Arial" w:cs="Arial"/>
                <w:b/>
                <w:noProof/>
                <w:sz w:val="18"/>
                <w:szCs w:val="18"/>
              </w:rPr>
              <w:t>)</w:t>
            </w:r>
          </w:p>
          <w:p w:rsidR="00FE0CCC" w:rsidRPr="00DE0DF7" w:rsidRDefault="00FE0CCC">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hAnsi="Arial" w:cs="Arial"/>
                <w:b/>
                <w:noProof/>
                <w:sz w:val="18"/>
                <w:szCs w:val="18"/>
                <w:shd w:val="clear" w:color="auto" w:fill="BDDCFF"/>
              </w:rPr>
              <w:t>Liters</w:t>
            </w:r>
          </w:p>
        </w:tc>
        <w:tc>
          <w:tcPr>
            <w:tcW w:w="27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5,600</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r w:rsidRPr="00DE0DF7">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r>
      <w:tr w:rsidR="00FE0CCC" w:rsidRPr="00DE0DF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consignments /</w:t>
            </w:r>
          </w:p>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r>
      <w:tr w:rsidR="00FE0CCC" w:rsidRPr="00DE0DF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jc w:val="right"/>
              <w:rPr>
                <w:rFonts w:ascii="Arial" w:hAnsi="Arial" w:cs="Arial"/>
                <w:noProof/>
                <w:sz w:val="18"/>
                <w:szCs w:val="18"/>
              </w:rPr>
            </w:pPr>
          </w:p>
        </w:tc>
      </w:tr>
      <w:tr w:rsidR="00FE0CCC" w:rsidRPr="00DE0DF7">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b/>
                <w:noProof/>
                <w:sz w:val="18"/>
                <w:szCs w:val="18"/>
              </w:rPr>
            </w:pPr>
            <w:r w:rsidRPr="00DE0DF7">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r w:rsidRPr="00DE0DF7">
              <w:rPr>
                <w:rStyle w:val="propertyeditor"/>
                <w:rFonts w:ascii="Arial" w:hAnsi="Arial" w:cs="Arial"/>
                <w:b/>
                <w:bCs/>
                <w:noProof/>
                <w:sz w:val="18"/>
                <w:szCs w:val="18"/>
                <w:shd w:val="clear" w:color="auto" w:fill="BDDCFF"/>
              </w:rPr>
              <w:t>230,000</w:t>
            </w:r>
          </w:p>
        </w:tc>
        <w:tc>
          <w:tcPr>
            <w:tcW w:w="1233"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right"/>
              <w:rPr>
                <w:rFonts w:ascii="Arial" w:hAnsi="Arial" w:cs="Arial"/>
                <w:b/>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000" w:type="pct"/>
        <w:tblLook w:val="00A0" w:firstRow="1" w:lastRow="0" w:firstColumn="1" w:lastColumn="0" w:noHBand="0" w:noVBand="0"/>
      </w:tblPr>
      <w:tblGrid>
        <w:gridCol w:w="10683"/>
      </w:tblGrid>
      <w:tr w:rsidR="00FE0CCC" w:rsidRPr="00DE0DF7">
        <w:tc>
          <w:tcPr>
            <w:tcW w:w="5000" w:type="pct"/>
            <w:vAlign w:val="center"/>
          </w:tcPr>
          <w:p w:rsidR="00FE0CCC" w:rsidRPr="00DE0DF7" w:rsidRDefault="00FE0CCC" w:rsidP="004464D7">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hAnsi="Arial" w:cs="Arial"/>
                <w:b/>
                <w:noProof/>
                <w:sz w:val="18"/>
                <w:szCs w:val="18"/>
                <w:shd w:val="clear" w:color="auto" w:fill="BDDCFF"/>
              </w:rPr>
              <w:t xml:space="preserve">Country now in talks with multi-lateral and bi-lateral partners to raise the funds necessary to procure the traditional vaccines and to co-finance the new vaccines. </w:t>
            </w:r>
          </w:p>
        </w:tc>
      </w:tr>
    </w:tbl>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44" w:name="_Toc283566564"/>
      <w:bookmarkStart w:id="45" w:name="_Toc279951905"/>
      <w:r>
        <w:rPr>
          <w:rFonts w:ascii="Cambria" w:hAnsi="Cambria"/>
          <w:b/>
          <w:bCs/>
          <w:noProof/>
          <w:color w:val="365F91"/>
          <w:sz w:val="24"/>
          <w:szCs w:val="24"/>
          <w:lang w:val="en-GB"/>
        </w:rPr>
        <w:lastRenderedPageBreak/>
        <w:t>Assessment of burden of relevant diseases (if available)</w:t>
      </w:r>
      <w:bookmarkEnd w:id="44"/>
      <w:bookmarkEnd w:id="45"/>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0A0" w:firstRow="1" w:lastRow="0" w:firstColumn="1" w:lastColumn="0" w:noHBand="0" w:noVBand="0"/>
      </w:tblPr>
      <w:tblGrid>
        <w:gridCol w:w="2077"/>
        <w:gridCol w:w="2552"/>
        <w:gridCol w:w="1575"/>
        <w:gridCol w:w="2976"/>
        <w:gridCol w:w="1503"/>
      </w:tblGrid>
      <w:tr w:rsidR="00FE0CCC" w:rsidRPr="00DE0DF7">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Results</w:t>
            </w:r>
          </w:p>
        </w:tc>
      </w:tr>
      <w:tr w:rsidR="00FE0CCC" w:rsidRPr="00DE0DF7">
        <w:tc>
          <w:tcPr>
            <w:tcW w:w="2077" w:type="dxa"/>
            <w:tcBorders>
              <w:top w:val="single" w:sz="4" w:space="0" w:color="auto"/>
              <w:left w:val="single" w:sz="4" w:space="0" w:color="auto"/>
              <w:bottom w:val="single" w:sz="4" w:space="0" w:color="auto"/>
              <w:right w:val="single" w:sz="4" w:space="0" w:color="auto"/>
            </w:tcBorders>
          </w:tcPr>
          <w:p w:rsidR="00FE0CCC" w:rsidRDefault="00FE0CCC">
            <w:pPr>
              <w:widowControl w:val="0"/>
              <w:autoSpaceDE w:val="0"/>
              <w:autoSpaceDN w:val="0"/>
              <w:adjustRightInd w:val="0"/>
              <w:spacing w:after="0" w:line="240" w:lineRule="auto"/>
              <w:rPr>
                <w:rFonts w:ascii="Arial" w:hAnsi="Arial" w:cs="Arial"/>
                <w:b/>
                <w:noProof/>
                <w:sz w:val="18"/>
                <w:szCs w:val="18"/>
              </w:rPr>
            </w:pPr>
          </w:p>
        </w:tc>
        <w:tc>
          <w:tcPr>
            <w:tcW w:w="2552" w:type="dxa"/>
            <w:tcBorders>
              <w:top w:val="single" w:sz="4" w:space="0" w:color="auto"/>
              <w:left w:val="single" w:sz="4" w:space="0" w:color="auto"/>
              <w:bottom w:val="single" w:sz="4" w:space="0" w:color="auto"/>
              <w:right w:val="single" w:sz="4" w:space="0" w:color="auto"/>
            </w:tcBorders>
          </w:tcPr>
          <w:p w:rsidR="00FE0CCC" w:rsidRDefault="00FE0CCC">
            <w:pPr>
              <w:widowControl w:val="0"/>
              <w:autoSpaceDE w:val="0"/>
              <w:autoSpaceDN w:val="0"/>
              <w:adjustRightInd w:val="0"/>
              <w:spacing w:after="0" w:line="240" w:lineRule="auto"/>
              <w:rPr>
                <w:rFonts w:ascii="Arial" w:hAnsi="Arial" w:cs="Arial"/>
                <w:b/>
                <w:noProof/>
                <w:sz w:val="18"/>
                <w:szCs w:val="18"/>
              </w:rPr>
            </w:pPr>
          </w:p>
        </w:tc>
        <w:tc>
          <w:tcPr>
            <w:tcW w:w="1575" w:type="dxa"/>
            <w:tcBorders>
              <w:top w:val="single" w:sz="4" w:space="0" w:color="auto"/>
              <w:left w:val="single" w:sz="4" w:space="0" w:color="auto"/>
              <w:bottom w:val="single" w:sz="4" w:space="0" w:color="auto"/>
              <w:right w:val="single" w:sz="4" w:space="0" w:color="auto"/>
            </w:tcBorders>
          </w:tcPr>
          <w:p w:rsidR="00FE0CCC" w:rsidRDefault="00FE0CCC">
            <w:pPr>
              <w:widowControl w:val="0"/>
              <w:autoSpaceDE w:val="0"/>
              <w:autoSpaceDN w:val="0"/>
              <w:adjustRightInd w:val="0"/>
              <w:spacing w:after="0" w:line="240" w:lineRule="auto"/>
              <w:jc w:val="right"/>
              <w:rPr>
                <w:rFonts w:ascii="Arial" w:hAnsi="Arial" w:cs="Arial"/>
                <w:b/>
                <w:noProof/>
                <w:sz w:val="18"/>
                <w:szCs w:val="18"/>
              </w:rPr>
            </w:pPr>
          </w:p>
        </w:tc>
        <w:tc>
          <w:tcPr>
            <w:tcW w:w="2976" w:type="dxa"/>
            <w:tcBorders>
              <w:top w:val="single" w:sz="4" w:space="0" w:color="auto"/>
              <w:left w:val="single" w:sz="4" w:space="0" w:color="auto"/>
              <w:bottom w:val="single" w:sz="4" w:space="0" w:color="auto"/>
              <w:right w:val="single" w:sz="4" w:space="0" w:color="auto"/>
            </w:tcBorders>
          </w:tcPr>
          <w:p w:rsidR="00FE0CCC" w:rsidRDefault="00FE0CCC">
            <w:pPr>
              <w:widowControl w:val="0"/>
              <w:autoSpaceDE w:val="0"/>
              <w:autoSpaceDN w:val="0"/>
              <w:adjustRightInd w:val="0"/>
              <w:spacing w:after="0" w:line="240" w:lineRule="auto"/>
              <w:jc w:val="right"/>
              <w:rPr>
                <w:rFonts w:ascii="Arial" w:hAnsi="Arial" w:cs="Arial"/>
                <w:b/>
                <w:noProof/>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FE0CCC" w:rsidRPr="00DE0DF7" w:rsidRDefault="00FE0CCC">
            <w:pPr>
              <w:widowControl w:val="0"/>
              <w:autoSpaceDE w:val="0"/>
              <w:autoSpaceDN w:val="0"/>
              <w:adjustRightInd w:val="0"/>
              <w:spacing w:after="0" w:line="240" w:lineRule="auto"/>
              <w:jc w:val="both"/>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jc w:val="both"/>
        <w:rPr>
          <w:rFonts w:ascii="Arial" w:hAnsi="Arial" w:cs="Arial"/>
          <w:noProof/>
          <w:lang w:val="en-GB"/>
        </w:rPr>
      </w:pPr>
      <w:r>
        <w:rPr>
          <w:rFonts w:ascii="Arial" w:hAnsi="Arial" w:cs="Arial"/>
          <w:noProof/>
          <w:lang w:val="en-GB"/>
        </w:rPr>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0A0" w:firstRow="1" w:lastRow="0" w:firstColumn="1" w:lastColumn="0" w:noHBand="0" w:noVBand="0"/>
      </w:tblPr>
      <w:tblGrid>
        <w:gridCol w:w="4549"/>
        <w:gridCol w:w="4118"/>
        <w:gridCol w:w="2016"/>
      </w:tblGrid>
      <w:tr w:rsidR="00FE0CCC" w:rsidRPr="00DE0DF7">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Action Points</w:t>
            </w:r>
          </w:p>
        </w:tc>
      </w:tr>
      <w:tr w:rsidR="00FE0CCC" w:rsidRPr="00DE0DF7">
        <w:tc>
          <w:tcPr>
            <w:tcW w:w="6473" w:type="dxa"/>
            <w:tcBorders>
              <w:top w:val="single" w:sz="4" w:space="0" w:color="auto"/>
              <w:left w:val="single" w:sz="4" w:space="0" w:color="auto"/>
              <w:bottom w:val="single" w:sz="4" w:space="0" w:color="auto"/>
              <w:right w:val="single" w:sz="4" w:space="0" w:color="auto"/>
            </w:tcBorders>
          </w:tcPr>
          <w:p w:rsidR="00FE0CCC" w:rsidRPr="00DE0DF7" w:rsidRDefault="00FE0CCC" w:rsidP="004464D7">
            <w:pPr>
              <w:widowControl w:val="0"/>
              <w:autoSpaceDE w:val="0"/>
              <w:autoSpaceDN w:val="0"/>
              <w:adjustRightInd w:val="0"/>
              <w:spacing w:after="0" w:line="240" w:lineRule="auto"/>
              <w:rPr>
                <w:rStyle w:val="propertyeditor"/>
                <w:rFonts w:ascii="Arial" w:hAnsi="Arial" w:cs="Arial"/>
                <w:noProof/>
                <w:color w:val="000101"/>
                <w:sz w:val="18"/>
                <w:szCs w:val="18"/>
                <w:shd w:val="clear" w:color="auto" w:fill="BDDCFF"/>
              </w:rPr>
            </w:pPr>
            <w:r w:rsidRPr="00DE0DF7">
              <w:rPr>
                <w:rStyle w:val="propertyeditor"/>
                <w:rFonts w:ascii="Arial" w:hAnsi="Arial" w:cs="Arial"/>
                <w:noProof/>
                <w:color w:val="000101"/>
                <w:sz w:val="18"/>
                <w:szCs w:val="18"/>
                <w:shd w:val="clear" w:color="auto" w:fill="BDDCFF"/>
              </w:rPr>
              <w:t>Regarding storage capacity, the assessment of vaccine management gave an overall view of the situation for better planning of logistics, taking into account the needs of each region or health zone.</w:t>
            </w:r>
            <w:r w:rsidRPr="00DE0DF7">
              <w:rPr>
                <w:rFonts w:ascii="Arial" w:hAnsi="Arial" w:cs="Arial"/>
                <w:noProof/>
                <w:color w:val="000101"/>
                <w:sz w:val="18"/>
                <w:szCs w:val="18"/>
                <w:shd w:val="clear" w:color="auto" w:fill="BDDCFF"/>
              </w:rPr>
              <w:br/>
            </w:r>
            <w:r w:rsidRPr="00DE0DF7">
              <w:rPr>
                <w:rStyle w:val="propertyeditor"/>
                <w:rFonts w:ascii="Arial" w:hAnsi="Arial" w:cs="Arial"/>
                <w:noProof/>
                <w:color w:val="000101"/>
                <w:sz w:val="18"/>
                <w:szCs w:val="18"/>
                <w:shd w:val="clear" w:color="auto" w:fill="BDDCFF"/>
              </w:rPr>
              <w:t xml:space="preserve">Also learned to idenfify training needs and training subjects for personnel. </w:t>
            </w:r>
          </w:p>
          <w:p w:rsidR="00FE0CCC" w:rsidRPr="00DE0DF7" w:rsidRDefault="00FE0CCC" w:rsidP="004464D7">
            <w:pPr>
              <w:widowControl w:val="0"/>
              <w:autoSpaceDE w:val="0"/>
              <w:autoSpaceDN w:val="0"/>
              <w:adjustRightInd w:val="0"/>
              <w:spacing w:after="0" w:line="240" w:lineRule="auto"/>
              <w:rPr>
                <w:rFonts w:ascii="Arial" w:hAnsi="Arial" w:cs="Arial"/>
                <w:b/>
                <w:noProof/>
                <w:sz w:val="18"/>
                <w:szCs w:val="18"/>
              </w:rPr>
            </w:pPr>
            <w:r w:rsidRPr="00DE0DF7">
              <w:rPr>
                <w:rStyle w:val="propertyeditor"/>
                <w:rFonts w:ascii="Arial" w:hAnsi="Arial" w:cs="Arial"/>
                <w:noProof/>
                <w:color w:val="000101"/>
                <w:sz w:val="18"/>
                <w:szCs w:val="18"/>
                <w:shd w:val="clear" w:color="auto" w:fill="BDDCFF"/>
              </w:rPr>
              <w:t>We were able to reduce the wastage rate by using single dose vialss of the pentavalent vaccine.</w:t>
            </w:r>
          </w:p>
        </w:tc>
        <w:tc>
          <w:tcPr>
            <w:tcW w:w="5871" w:type="dxa"/>
            <w:tcBorders>
              <w:top w:val="single" w:sz="4" w:space="0" w:color="auto"/>
              <w:left w:val="single" w:sz="4" w:space="0" w:color="auto"/>
              <w:bottom w:val="single" w:sz="4" w:space="0" w:color="auto"/>
              <w:right w:val="single" w:sz="4" w:space="0" w:color="auto"/>
            </w:tcBorders>
          </w:tcPr>
          <w:p w:rsidR="00FE0CCC" w:rsidRDefault="00FE0CCC" w:rsidP="004464D7">
            <w:pPr>
              <w:widowControl w:val="0"/>
              <w:autoSpaceDE w:val="0"/>
              <w:autoSpaceDN w:val="0"/>
              <w:adjustRightInd w:val="0"/>
              <w:spacing w:after="0" w:line="240" w:lineRule="auto"/>
              <w:rPr>
                <w:rFonts w:ascii="Arial" w:hAnsi="Arial" w:cs="Arial"/>
                <w:b/>
                <w:noProof/>
                <w:sz w:val="18"/>
                <w:szCs w:val="18"/>
              </w:rPr>
            </w:pPr>
            <w:r w:rsidRPr="00DE0DF7">
              <w:rPr>
                <w:rStyle w:val="propertyeditor"/>
                <w:rFonts w:ascii="Arial" w:hAnsi="Arial" w:cs="Arial"/>
                <w:noProof/>
                <w:color w:val="000101"/>
                <w:sz w:val="18"/>
                <w:szCs w:val="18"/>
                <w:shd w:val="clear" w:color="auto" w:fill="BDDCFF"/>
              </w:rPr>
              <w:t>Plan personnel training on MLM for the heads of health zones</w:t>
            </w:r>
            <w:r w:rsidRPr="00DE0DF7">
              <w:rPr>
                <w:rFonts w:ascii="Arial" w:hAnsi="Arial" w:cs="Arial"/>
                <w:noProof/>
                <w:color w:val="000101"/>
                <w:sz w:val="18"/>
                <w:szCs w:val="18"/>
                <w:shd w:val="clear" w:color="auto" w:fill="BDDCFF"/>
              </w:rPr>
              <w:t xml:space="preserve"> </w:t>
            </w:r>
            <w:r w:rsidRPr="00DE0DF7">
              <w:rPr>
                <w:rFonts w:ascii="Arial" w:hAnsi="Arial" w:cs="Arial"/>
                <w:noProof/>
                <w:color w:val="000101"/>
                <w:sz w:val="18"/>
                <w:szCs w:val="18"/>
                <w:shd w:val="clear" w:color="auto" w:fill="BDDCFF"/>
              </w:rPr>
              <w:br/>
            </w:r>
            <w:r w:rsidRPr="00DE0DF7">
              <w:rPr>
                <w:rStyle w:val="propertyeditor"/>
                <w:rFonts w:ascii="Arial" w:hAnsi="Arial" w:cs="Arial"/>
                <w:noProof/>
                <w:color w:val="000101"/>
                <w:sz w:val="18"/>
                <w:szCs w:val="18"/>
                <w:shd w:val="clear" w:color="auto" w:fill="BDDCFF"/>
              </w:rPr>
              <w:t xml:space="preserve">On-the-job supportive supervision </w:t>
            </w:r>
            <w:r w:rsidRPr="00DE0DF7">
              <w:rPr>
                <w:rFonts w:ascii="Arial" w:hAnsi="Arial" w:cs="Arial"/>
                <w:noProof/>
                <w:color w:val="000101"/>
                <w:sz w:val="18"/>
                <w:szCs w:val="18"/>
                <w:shd w:val="clear" w:color="auto" w:fill="BDDCFF"/>
              </w:rPr>
              <w:br/>
            </w:r>
            <w:r w:rsidRPr="00DE0DF7">
              <w:rPr>
                <w:rStyle w:val="propertyeditor"/>
                <w:rFonts w:ascii="Arial" w:hAnsi="Arial" w:cs="Arial"/>
                <w:noProof/>
                <w:color w:val="000101"/>
                <w:sz w:val="18"/>
                <w:szCs w:val="18"/>
                <w:shd w:val="clear" w:color="auto" w:fill="BDDCFF"/>
              </w:rPr>
              <w:t>Strengthen outreach strategy in regions with poorly covered zones</w:t>
            </w:r>
            <w:r w:rsidRPr="00DE0DF7">
              <w:rPr>
                <w:rFonts w:ascii="Arial" w:hAnsi="Arial" w:cs="Arial"/>
                <w:noProof/>
                <w:color w:val="000101"/>
                <w:sz w:val="18"/>
                <w:szCs w:val="18"/>
                <w:shd w:val="clear" w:color="auto" w:fill="BDDCFF"/>
              </w:rPr>
              <w:br/>
            </w:r>
            <w:r w:rsidRPr="00DE0DF7">
              <w:rPr>
                <w:rStyle w:val="propertyeditor"/>
                <w:rFonts w:ascii="Arial" w:hAnsi="Arial" w:cs="Arial"/>
                <w:noProof/>
                <w:color w:val="000101"/>
                <w:sz w:val="18"/>
                <w:szCs w:val="18"/>
                <w:shd w:val="clear" w:color="auto" w:fill="BDDCFF"/>
              </w:rPr>
              <w:t>For monitoring of vaccine wastage rates and drop-out rates, all EPI data managers in all regions were trained on the DVD-MT tool.</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FE0CCC" w:rsidRPr="00DE0DF7" w:rsidRDefault="00FE0CCC">
            <w:pPr>
              <w:widowControl w:val="0"/>
              <w:autoSpaceDE w:val="0"/>
              <w:autoSpaceDN w:val="0"/>
              <w:adjustRightInd w:val="0"/>
              <w:spacing w:after="0" w:line="240" w:lineRule="auto"/>
              <w:jc w:val="both"/>
              <w:rPr>
                <w:rFonts w:ascii="Arial" w:hAnsi="Arial" w:cs="Arial"/>
                <w:noProof/>
                <w:color w:val="000101"/>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0A0" w:firstRow="1" w:lastRow="0" w:firstColumn="1" w:lastColumn="0" w:noHBand="0" w:noVBand="0"/>
      </w:tblPr>
      <w:tblGrid>
        <w:gridCol w:w="10683"/>
      </w:tblGrid>
      <w:tr w:rsidR="00FE0CCC" w:rsidRPr="00E540FB">
        <w:tc>
          <w:tcPr>
            <w:tcW w:w="5000" w:type="pct"/>
            <w:vAlign w:val="center"/>
          </w:tcPr>
          <w:p w:rsidR="00FE0CCC" w:rsidRPr="00E540FB" w:rsidRDefault="00FE0CCC" w:rsidP="004464D7">
            <w:pPr>
              <w:widowControl w:val="0"/>
              <w:autoSpaceDE w:val="0"/>
              <w:autoSpaceDN w:val="0"/>
              <w:adjustRightInd w:val="0"/>
              <w:spacing w:before="120" w:after="120" w:line="240" w:lineRule="auto"/>
              <w:jc w:val="both"/>
              <w:rPr>
                <w:rFonts w:ascii="Arial" w:hAnsi="Arial" w:cs="Arial"/>
                <w:b/>
                <w:noProof/>
                <w:sz w:val="18"/>
                <w:szCs w:val="18"/>
                <w:lang w:val="es-AR"/>
              </w:rPr>
            </w:pPr>
            <w:r w:rsidRPr="00E540FB">
              <w:rPr>
                <w:rStyle w:val="propertyeditor"/>
                <w:rFonts w:ascii="Arial" w:hAnsi="Arial" w:cs="Arial"/>
                <w:b/>
                <w:noProof/>
                <w:sz w:val="18"/>
                <w:szCs w:val="18"/>
                <w:shd w:val="clear" w:color="auto" w:fill="BDDCFF"/>
                <w:lang w:val="es-AR"/>
              </w:rPr>
              <w:t xml:space="preserve">1. Pneumococcal vaccine (2-dose vial) </w:t>
            </w:r>
            <w:r w:rsidRPr="00E540FB">
              <w:rPr>
                <w:rFonts w:ascii="Arial" w:hAnsi="Arial" w:cs="Arial"/>
                <w:b/>
                <w:noProof/>
                <w:sz w:val="18"/>
                <w:szCs w:val="18"/>
                <w:shd w:val="clear" w:color="auto" w:fill="BDDCFF"/>
                <w:lang w:val="es-AR"/>
              </w:rPr>
              <w:br/>
            </w:r>
            <w:r w:rsidRPr="00E540FB">
              <w:rPr>
                <w:rStyle w:val="propertyeditor"/>
                <w:rFonts w:ascii="Arial" w:hAnsi="Arial" w:cs="Arial"/>
                <w:b/>
                <w:noProof/>
                <w:sz w:val="18"/>
                <w:szCs w:val="18"/>
                <w:shd w:val="clear" w:color="auto" w:fill="BDDCFF"/>
                <w:lang w:val="es-AR"/>
              </w:rPr>
              <w:t>2. Rotavirus vaccine (single dose)</w:t>
            </w:r>
          </w:p>
        </w:tc>
      </w:tr>
    </w:tbl>
    <w:p w:rsidR="00FE0CCC" w:rsidRPr="00E540FB" w:rsidRDefault="00FE0CCC">
      <w:pPr>
        <w:spacing w:after="0" w:line="240" w:lineRule="auto"/>
        <w:rPr>
          <w:rFonts w:ascii="Arial" w:hAnsi="Arial" w:cs="Arial"/>
          <w:noProof/>
          <w:sz w:val="16"/>
          <w:szCs w:val="16"/>
          <w:lang w:val="es-AR"/>
        </w:rPr>
      </w:pPr>
    </w:p>
    <w:p w:rsidR="00FE0CCC" w:rsidRPr="00E540FB" w:rsidRDefault="00FE0CCC">
      <w:pPr>
        <w:pStyle w:val="default0"/>
        <w:spacing w:before="0" w:beforeAutospacing="0" w:after="200" w:afterAutospacing="0" w:line="276" w:lineRule="auto"/>
        <w:jc w:val="both"/>
        <w:rPr>
          <w:rFonts w:ascii="Arial" w:hAnsi="Arial" w:cs="Arial"/>
          <w:noProof/>
          <w:sz w:val="22"/>
          <w:lang w:val="es-AR"/>
        </w:rPr>
      </w:pPr>
    </w:p>
    <w:p w:rsidR="00FE0CCC" w:rsidRPr="00E540FB" w:rsidRDefault="00FE0CCC">
      <w:pPr>
        <w:pStyle w:val="default0"/>
        <w:spacing w:before="0" w:beforeAutospacing="0" w:after="200" w:afterAutospacing="0" w:line="276" w:lineRule="auto"/>
        <w:jc w:val="both"/>
        <w:rPr>
          <w:rFonts w:ascii="Arial" w:hAnsi="Arial" w:cs="Arial"/>
          <w:noProof/>
          <w:sz w:val="22"/>
          <w:lang w:val="es-AR"/>
        </w:rPr>
      </w:pPr>
    </w:p>
    <w:p w:rsidR="00FE0CCC" w:rsidRPr="00E540FB" w:rsidRDefault="00FE0CCC">
      <w:pPr>
        <w:pStyle w:val="default0"/>
        <w:spacing w:before="0" w:beforeAutospacing="0" w:after="200" w:afterAutospacing="0" w:line="276" w:lineRule="auto"/>
        <w:jc w:val="both"/>
        <w:rPr>
          <w:rFonts w:ascii="Arial" w:hAnsi="Arial" w:cs="Arial"/>
          <w:noProof/>
          <w:sz w:val="22"/>
          <w:lang w:val="es-AR"/>
        </w:rPr>
      </w:pPr>
    </w:p>
    <w:p w:rsidR="00FE0CCC" w:rsidRPr="00E540FB" w:rsidRDefault="00FE0CCC">
      <w:pPr>
        <w:spacing w:after="0" w:line="240" w:lineRule="auto"/>
        <w:rPr>
          <w:rFonts w:ascii="Arial" w:hAnsi="Arial" w:cs="Arial"/>
          <w:noProof/>
          <w:sz w:val="16"/>
          <w:szCs w:val="16"/>
          <w:lang w:val="es-AR"/>
        </w:rPr>
      </w:pPr>
    </w:p>
    <w:p w:rsidR="00FE0CCC" w:rsidRDefault="00FE0CCC">
      <w:pPr>
        <w:pStyle w:val="Heading1"/>
        <w:keepNext/>
        <w:keepLines/>
        <w:spacing w:before="480" w:after="0"/>
        <w:rPr>
          <w:rFonts w:ascii="Cambria" w:hAnsi="Cambria"/>
          <w:b/>
          <w:bCs/>
          <w:noProof/>
          <w:color w:val="365F91"/>
          <w:sz w:val="24"/>
          <w:szCs w:val="24"/>
          <w:lang w:val="en-GB"/>
        </w:rPr>
      </w:pPr>
      <w:bookmarkStart w:id="46" w:name="_Toc283566565"/>
      <w:r>
        <w:rPr>
          <w:rFonts w:ascii="Cambria" w:hAnsi="Cambria"/>
          <w:b/>
          <w:bCs/>
          <w:noProof/>
          <w:color w:val="365F91"/>
          <w:sz w:val="24"/>
          <w:szCs w:val="24"/>
          <w:lang w:val="en-GB"/>
        </w:rPr>
        <w:t>6.</w:t>
      </w:r>
      <w:bookmarkStart w:id="47" w:name="_Toc279951906"/>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 xml:space="preserve">.1. Requested vaccine ( </w:t>
      </w:r>
      <w:r>
        <w:rPr>
          <w:rStyle w:val="propertyeditor"/>
          <w:rFonts w:ascii="Cambria" w:hAnsi="Cambria"/>
          <w:b/>
          <w:bCs/>
          <w:noProof/>
          <w:color w:val="365F91"/>
          <w:sz w:val="24"/>
          <w:szCs w:val="24"/>
          <w:lang w:val="en-GB"/>
        </w:rPr>
        <w:t>Pneumococcal (PCV10), 2 doses/vial, Liquid</w:t>
      </w:r>
      <w:r>
        <w:rPr>
          <w:rFonts w:ascii="Cambria" w:hAnsi="Cambria"/>
          <w:b/>
          <w:bCs/>
          <w:noProof/>
          <w:color w:val="365F91"/>
          <w:sz w:val="24"/>
          <w:szCs w:val="24"/>
          <w:lang w:val="en-GB"/>
        </w:rPr>
        <w:t xml:space="preserve"> )</w:t>
      </w:r>
    </w:p>
    <w:p w:rsidR="00FE0CCC" w:rsidRDefault="00FE0CCC">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Pneumococcal (PCV10), 2 doses/vial, Liquid</w:t>
      </w:r>
      <w:r>
        <w:rPr>
          <w:rFonts w:ascii="Arial" w:hAnsi="Arial" w:cs="Arial"/>
          <w:noProof/>
          <w:lang w:val="en-GB"/>
        </w:rPr>
        <w:t xml:space="preserve"> vaccine.</w:t>
      </w:r>
    </w:p>
    <w:p w:rsidR="00FE0CCC" w:rsidRDefault="00FE0CCC">
      <w:pPr>
        <w:pStyle w:val="Heading1"/>
        <w:keepNext/>
        <w:keepLines/>
        <w:spacing w:before="480" w:after="0"/>
        <w:rPr>
          <w:rFonts w:ascii="Cambria" w:hAnsi="Cambria"/>
          <w:b/>
          <w:bCs/>
          <w:noProof/>
          <w:color w:val="365F91"/>
          <w:sz w:val="24"/>
          <w:szCs w:val="24"/>
          <w:lang w:val="en-GB"/>
        </w:rPr>
      </w:pPr>
      <w:bookmarkStart w:id="48" w:name="_Toc283566566"/>
      <w:r>
        <w:rPr>
          <w:rFonts w:ascii="Cambria" w:hAnsi="Cambria"/>
          <w:b/>
          <w:bCs/>
          <w:noProof/>
          <w:color w:val="365F91"/>
          <w:sz w:val="24"/>
          <w:szCs w:val="24"/>
          <w:lang w:val="en-GB"/>
        </w:rPr>
        <w:t>6.</w:t>
      </w:r>
      <w:bookmarkStart w:id="49" w:name="_Toc279951907"/>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.2. Co-financing information</w:t>
      </w:r>
    </w:p>
    <w:p w:rsidR="00FE0CCC" w:rsidRDefault="00FE0CCC">
      <w:pPr>
        <w:autoSpaceDE w:val="0"/>
        <w:autoSpaceDN w:val="0"/>
        <w:adjustRightInd w:val="0"/>
        <w:spacing w:after="0" w:line="240" w:lineRule="auto"/>
        <w:rPr>
          <w:rFonts w:ascii="Arial" w:hAnsi="Arial" w:cs="Arial"/>
          <w:noProof/>
          <w:lang w:val="en-GB"/>
        </w:rPr>
      </w:pPr>
    </w:p>
    <w:p w:rsidR="00FE0CCC" w:rsidRDefault="00FE0CCC">
      <w:pPr>
        <w:autoSpaceDE w:val="0"/>
        <w:autoSpaceDN w:val="0"/>
        <w:adjustRightInd w:val="0"/>
        <w:spacing w:after="0" w:line="240" w:lineRule="auto"/>
        <w:rPr>
          <w:rFonts w:ascii="Arial" w:hAnsi="Arial" w:cs="Arial"/>
          <w:noProof/>
          <w:lang w:val="en-GB"/>
        </w:rPr>
      </w:pPr>
    </w:p>
    <w:p w:rsidR="00FE0CCC" w:rsidRDefault="00FE0CCC">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FE0CCC" w:rsidRDefault="00FE0CCC">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FE0CCC" w:rsidRDefault="00FE0CCC">
      <w:pPr>
        <w:spacing w:after="0"/>
        <w:jc w:val="both"/>
        <w:rPr>
          <w:rFonts w:ascii="Arial" w:hAnsi="Arial" w:cs="Arial"/>
          <w:noProof/>
          <w:lang w:val="en-GB"/>
        </w:rPr>
      </w:pPr>
    </w:p>
    <w:tbl>
      <w:tblPr>
        <w:tblW w:w="0" w:type="auto"/>
        <w:tblLook w:val="00A0" w:firstRow="1" w:lastRow="0" w:firstColumn="1" w:lastColumn="0" w:noHBand="0" w:noVBand="0"/>
      </w:tblPr>
      <w:tblGrid>
        <w:gridCol w:w="3085"/>
        <w:gridCol w:w="3402"/>
      </w:tblGrid>
      <w:tr w:rsidR="00FE0CCC" w:rsidRPr="00DE0DF7">
        <w:tc>
          <w:tcPr>
            <w:tcW w:w="3085"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20"/>
              </w:rPr>
            </w:pPr>
            <w:r w:rsidRPr="00DE0DF7">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20"/>
                <w:szCs w:val="20"/>
              </w:rPr>
            </w:pPr>
            <w:r w:rsidRPr="00DE0DF7">
              <w:rPr>
                <w:rStyle w:val="propertyeditor"/>
                <w:rFonts w:ascii="Arial" w:hAnsi="Arial" w:cs="Arial"/>
                <w:noProof/>
                <w:sz w:val="20"/>
                <w:szCs w:val="20"/>
              </w:rPr>
              <w:t>Low</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tbl>
      <w:tblPr>
        <w:tblW w:w="0" w:type="auto"/>
        <w:tblLook w:val="00A0" w:firstRow="1" w:lastRow="0" w:firstColumn="1" w:lastColumn="0" w:noHBand="0" w:noVBand="0"/>
      </w:tblPr>
      <w:tblGrid>
        <w:gridCol w:w="3917"/>
        <w:gridCol w:w="817"/>
        <w:gridCol w:w="817"/>
        <w:gridCol w:w="817"/>
        <w:gridCol w:w="817"/>
        <w:gridCol w:w="817"/>
        <w:gridCol w:w="817"/>
        <w:gridCol w:w="817"/>
        <w:gridCol w:w="817"/>
      </w:tblGrid>
      <w:tr w:rsidR="00FE0CCC" w:rsidRPr="00DE0DF7">
        <w:trPr>
          <w:tblHeader/>
        </w:trPr>
        <w:tc>
          <w:tcPr>
            <w:tcW w:w="0" w:type="auto"/>
            <w:vMerge w:val="restart"/>
            <w:tcBorders>
              <w:top w:val="nil"/>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blHeader/>
        </w:trPr>
        <w:tc>
          <w:tcPr>
            <w:tcW w:w="0" w:type="auto"/>
            <w:vMerge/>
            <w:tcBorders>
              <w:top w:val="nil"/>
              <w:left w:val="nil"/>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sz w:val="20"/>
                <w:szCs w:val="18"/>
              </w:rPr>
            </w:pPr>
            <w:r w:rsidRPr="00DE0DF7">
              <w:rPr>
                <w:rStyle w:val="propertyeditor"/>
                <w:rFonts w:ascii="Arial"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r w:rsidRPr="00DE0DF7">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r w:rsidRPr="00DE0DF7">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sz w:val="20"/>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bookmarkStart w:id="50" w:name="_Toc283566567"/>
    </w:p>
    <w:p w:rsidR="00FE0CCC" w:rsidRDefault="00FE0CCC">
      <w:pPr>
        <w:autoSpaceDE w:val="0"/>
        <w:autoSpaceDN w:val="0"/>
        <w:adjustRightInd w:val="0"/>
        <w:spacing w:after="0" w:line="240" w:lineRule="auto"/>
        <w:rPr>
          <w:rFonts w:ascii="Arial" w:hAnsi="Arial" w:cs="Arial"/>
          <w:noProof/>
          <w:lang w:val="en-GB"/>
        </w:rPr>
      </w:pPr>
    </w:p>
    <w:p w:rsidR="00FE0CCC" w:rsidRDefault="00FE0CCC">
      <w:pPr>
        <w:autoSpaceDE w:val="0"/>
        <w:autoSpaceDN w:val="0"/>
        <w:adjustRightInd w:val="0"/>
        <w:spacing w:after="0" w:line="240" w:lineRule="auto"/>
        <w:rPr>
          <w:rFonts w:ascii="Arial" w:hAnsi="Arial" w:cs="Arial"/>
          <w:noProof/>
          <w:lang w:val="en-GB"/>
        </w:rPr>
      </w:pPr>
    </w:p>
    <w:p w:rsidR="00FE0CCC" w:rsidRDefault="00FE0CCC">
      <w:pPr>
        <w:pStyle w:val="Heading1"/>
        <w:keepNext/>
        <w:keepLines/>
        <w:spacing w:before="480" w:after="0"/>
        <w:rPr>
          <w:rFonts w:ascii="Cambria" w:hAnsi="Cambria"/>
          <w:b/>
          <w:bCs/>
          <w:noProof/>
          <w:color w:val="365F91"/>
          <w:sz w:val="24"/>
          <w:szCs w:val="24"/>
          <w:lang w:val="en-GB"/>
        </w:rPr>
      </w:pPr>
      <w:r>
        <w:rPr>
          <w:rFonts w:ascii="Cambria" w:hAnsi="Cambria"/>
          <w:b/>
          <w:bCs/>
          <w:noProof/>
          <w:color w:val="365F91"/>
          <w:sz w:val="24"/>
          <w:szCs w:val="24"/>
          <w:lang w:val="en-GB"/>
        </w:rPr>
        <w:t>6.</w:t>
      </w:r>
      <w:bookmarkStart w:id="51" w:name="_Toc279951908"/>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.3. Wastage factor</w:t>
      </w:r>
    </w:p>
    <w:p w:rsidR="00FE0CCC" w:rsidRDefault="00FE0CCC">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FE0CCC" w:rsidRDefault="00FE0CCC">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0A0" w:firstRow="1" w:lastRow="0" w:firstColumn="1" w:lastColumn="0" w:noHBand="0" w:noVBand="0"/>
      </w:tblPr>
      <w:tblGrid>
        <w:gridCol w:w="2458"/>
        <w:gridCol w:w="817"/>
        <w:gridCol w:w="817"/>
        <w:gridCol w:w="817"/>
        <w:gridCol w:w="817"/>
        <w:gridCol w:w="817"/>
        <w:gridCol w:w="817"/>
        <w:gridCol w:w="817"/>
        <w:gridCol w:w="817"/>
      </w:tblGrid>
      <w:tr w:rsidR="00FE0CCC" w:rsidRPr="00DE0DF7">
        <w:trPr>
          <w:trHeight w:val="171"/>
          <w:tblHeader/>
        </w:trPr>
        <w:tc>
          <w:tcPr>
            <w:tcW w:w="0" w:type="auto"/>
            <w:tcBorders>
              <w:top w:val="nil"/>
              <w:left w:val="nil"/>
              <w:bottom w:val="nil"/>
              <w:right w:val="single" w:sz="4" w:space="0" w:color="auto"/>
            </w:tcBorders>
            <w:vAlign w:val="center"/>
          </w:tcPr>
          <w:p w:rsidR="00FE0CCC" w:rsidRDefault="00FE0CC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blHeader/>
        </w:trPr>
        <w:tc>
          <w:tcPr>
            <w:tcW w:w="0" w:type="auto"/>
            <w:tcBorders>
              <w:top w:val="nil"/>
              <w:left w:val="nil"/>
              <w:bottom w:val="single" w:sz="4" w:space="0" w:color="auto"/>
              <w:right w:val="single" w:sz="4" w:space="0" w:color="auto"/>
            </w:tcBorders>
            <w:vAlign w:val="center"/>
          </w:tcPr>
          <w:p w:rsidR="00FE0CCC" w:rsidRDefault="00FE0CC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color w:val="000000"/>
                <w:sz w:val="20"/>
                <w:szCs w:val="18"/>
              </w:rPr>
            </w:pPr>
            <w:r w:rsidRPr="00DE0DF7">
              <w:rPr>
                <w:rStyle w:val="propertyeditor"/>
                <w:rFonts w:ascii="Arial" w:hAnsi="Arial" w:cs="Arial"/>
                <w:bCs/>
                <w:noProof/>
                <w:color w:val="000000"/>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r w:rsidRPr="00DE0DF7">
              <w:rPr>
                <w:rStyle w:val="propertyeditor"/>
                <w:rFonts w:ascii="Arial" w:hAnsi="Arial" w:cs="Arial"/>
                <w:bCs/>
                <w:noProof/>
                <w:color w:val="000000"/>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r w:rsidRPr="00DE0DF7">
              <w:rPr>
                <w:rStyle w:val="propertyeditor"/>
                <w:rFonts w:ascii="Arial" w:hAnsi="Arial" w:cs="Arial"/>
                <w:bCs/>
                <w:noProof/>
                <w:color w:val="000000"/>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color w:val="000000"/>
                <w:sz w:val="20"/>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bookmarkStart w:id="52" w:name="_Toc279951909"/>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rPr>
          <w:rFonts w:ascii="Cambria" w:hAnsi="Cambria"/>
          <w:b/>
          <w:bCs/>
          <w:noProof/>
          <w:color w:val="365F91"/>
          <w:sz w:val="24"/>
          <w:szCs w:val="24"/>
          <w:lang w:val="en-GB"/>
        </w:rPr>
        <w:sectPr w:rsidR="00FE0CCC">
          <w:pgSz w:w="11907" w:h="16840"/>
          <w:pgMar w:top="720" w:right="720" w:bottom="720" w:left="720" w:header="708" w:footer="708" w:gutter="0"/>
          <w:cols w:space="720"/>
        </w:sectPr>
      </w:pPr>
    </w:p>
    <w:p w:rsidR="00FE0CCC" w:rsidRDefault="00FE0CCC">
      <w:pPr>
        <w:pStyle w:val="Heading1"/>
        <w:keepNext/>
        <w:keepLines/>
        <w:spacing w:before="240" w:after="0"/>
        <w:rPr>
          <w:rFonts w:ascii="Cambria" w:hAnsi="Cambria"/>
          <w:b/>
          <w:bCs/>
          <w:noProof/>
          <w:color w:val="365F91"/>
          <w:sz w:val="24"/>
          <w:szCs w:val="24"/>
          <w:lang w:val="en-GB"/>
        </w:rPr>
      </w:pPr>
      <w:bookmarkStart w:id="53" w:name="_Toc283566568"/>
      <w:r>
        <w:rPr>
          <w:rFonts w:ascii="Cambria" w:hAnsi="Cambria"/>
          <w:b/>
          <w:bCs/>
          <w:noProof/>
          <w:color w:val="365F91"/>
          <w:sz w:val="24"/>
          <w:szCs w:val="24"/>
          <w:lang w:val="en-GB"/>
        </w:rPr>
        <w:lastRenderedPageBreak/>
        <w:t>6.</w:t>
      </w:r>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.4. Specifications of vaccinations with new vaccine</w:t>
      </w:r>
    </w:p>
    <w:tbl>
      <w:tblPr>
        <w:tblW w:w="5000" w:type="pct"/>
        <w:tblLook w:val="00A0" w:firstRow="1" w:lastRow="0" w:firstColumn="1" w:lastColumn="0" w:noHBand="0" w:noVBand="0"/>
      </w:tblPr>
      <w:tblGrid>
        <w:gridCol w:w="2912"/>
        <w:gridCol w:w="1147"/>
        <w:gridCol w:w="379"/>
        <w:gridCol w:w="1400"/>
        <w:gridCol w:w="1406"/>
        <w:gridCol w:w="1391"/>
        <w:gridCol w:w="1391"/>
        <w:gridCol w:w="1390"/>
        <w:gridCol w:w="1405"/>
        <w:gridCol w:w="1405"/>
        <w:gridCol w:w="1390"/>
      </w:tblGrid>
      <w:tr w:rsidR="00FE0CCC" w:rsidRPr="00DE0DF7">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53,192</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54,494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56,398</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children to be vaccinated with the third dose</w:t>
            </w:r>
            <w:r w:rsidRPr="00DE0DF7">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50,477</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52,270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54,120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93.00%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94.00%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95.00%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6.(n).3</w:t>
            </w:r>
            <w:r w:rsidRPr="00DE0DF7">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Country co-financing per dose</w:t>
            </w:r>
            <w:r w:rsidRPr="00DE0DF7">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6.(n).2</w:t>
            </w:r>
            <w:r w:rsidRPr="00DE0DF7">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r w:rsidRPr="00DE0DF7">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r w:rsidRPr="00DE0DF7">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r w:rsidRPr="00DE0DF7">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FE0CCC" w:rsidRDefault="00FE0CCC">
      <w:pPr>
        <w:pStyle w:val="Heading1"/>
        <w:keepNext/>
        <w:keepLines/>
        <w:spacing w:before="240" w:after="0"/>
        <w:rPr>
          <w:rFonts w:ascii="Cambria" w:hAnsi="Cambria"/>
          <w:b/>
          <w:bCs/>
          <w:noProof/>
          <w:color w:val="365F91"/>
          <w:sz w:val="24"/>
          <w:szCs w:val="24"/>
          <w:lang w:val="en-GB"/>
        </w:rPr>
      </w:pPr>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.5. Portion of supply to be procured by the country (and cost estimate, US$)</w:t>
      </w:r>
    </w:p>
    <w:tbl>
      <w:tblPr>
        <w:tblW w:w="5000" w:type="pct"/>
        <w:tblLook w:val="00A0" w:firstRow="1" w:lastRow="0" w:firstColumn="1" w:lastColumn="0" w:noHBand="0" w:noVBand="0"/>
      </w:tblPr>
      <w:tblGrid>
        <w:gridCol w:w="4058"/>
        <w:gridCol w:w="378"/>
        <w:gridCol w:w="1259"/>
        <w:gridCol w:w="1474"/>
        <w:gridCol w:w="1474"/>
        <w:gridCol w:w="1430"/>
        <w:gridCol w:w="1352"/>
        <w:gridCol w:w="1396"/>
        <w:gridCol w:w="1421"/>
        <w:gridCol w:w="1374"/>
      </w:tblGrid>
      <w:tr w:rsidR="00FE0CCC" w:rsidRPr="00DE0DF7">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20"/>
                <w:szCs w:val="18"/>
              </w:rPr>
            </w:pPr>
            <w:r>
              <w:rPr>
                <w:rFonts w:ascii="Arial"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35,000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36,000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bl>
    <w:p w:rsidR="00FE0CCC" w:rsidRDefault="00FE0CCC">
      <w:pPr>
        <w:pStyle w:val="Heading1"/>
        <w:keepNext/>
        <w:keepLines/>
        <w:spacing w:before="240" w:after="0"/>
        <w:rPr>
          <w:rFonts w:ascii="Cambria" w:hAnsi="Cambria"/>
          <w:b/>
          <w:bCs/>
          <w:noProof/>
          <w:color w:val="365F91"/>
          <w:sz w:val="24"/>
          <w:szCs w:val="24"/>
          <w:lang w:val="en-GB"/>
        </w:rPr>
      </w:pPr>
      <w:bookmarkStart w:id="56" w:name="_Toc283566570"/>
      <w:bookmarkStart w:id="57" w:name="_Toc279951911"/>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.6. Portion of supply to be procured by the GAVI Alliance (and cost estimate, 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78"/>
        <w:gridCol w:w="1259"/>
        <w:gridCol w:w="1474"/>
        <w:gridCol w:w="1471"/>
        <w:gridCol w:w="1474"/>
        <w:gridCol w:w="1309"/>
        <w:gridCol w:w="1412"/>
        <w:gridCol w:w="1371"/>
        <w:gridCol w:w="1418"/>
      </w:tblGrid>
      <w:tr w:rsidR="00FE0CCC" w:rsidRPr="00DE0DF7" w:rsidTr="00DE0DF7">
        <w:trPr>
          <w:tblHeader/>
        </w:trPr>
        <w:tc>
          <w:tcPr>
            <w:tcW w:w="1297" w:type="pct"/>
            <w:vMerge w:val="restart"/>
            <w:vAlign w:val="center"/>
          </w:tcPr>
          <w:p w:rsidR="00FE0CCC" w:rsidRPr="00DE0DF7" w:rsidRDefault="00FE0CCC" w:rsidP="00DE0DF7">
            <w:pPr>
              <w:pStyle w:val="Default"/>
              <w:spacing w:before="120" w:after="120"/>
              <w:jc w:val="center"/>
              <w:rPr>
                <w:rFonts w:ascii="Arial" w:hAnsi="Arial" w:cs="Arial"/>
                <w:b/>
                <w:noProof/>
                <w:color w:val="auto"/>
                <w:sz w:val="20"/>
                <w:szCs w:val="18"/>
              </w:rPr>
            </w:pPr>
          </w:p>
        </w:tc>
        <w:tc>
          <w:tcPr>
            <w:tcW w:w="121" w:type="pct"/>
            <w:vMerge w:val="restart"/>
            <w:vAlign w:val="center"/>
          </w:tcPr>
          <w:p w:rsidR="00FE0CCC" w:rsidRPr="00DE0DF7" w:rsidRDefault="00FE0CCC" w:rsidP="00DE0DF7">
            <w:pPr>
              <w:pStyle w:val="Default"/>
              <w:spacing w:before="120" w:after="120"/>
              <w:jc w:val="center"/>
              <w:rPr>
                <w:rFonts w:ascii="Arial" w:hAnsi="Arial" w:cs="Arial"/>
                <w:b/>
                <w:noProof/>
                <w:color w:val="auto"/>
                <w:sz w:val="20"/>
                <w:szCs w:val="18"/>
              </w:rPr>
            </w:pPr>
          </w:p>
        </w:tc>
        <w:tc>
          <w:tcPr>
            <w:tcW w:w="403"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1</w:t>
            </w:r>
          </w:p>
        </w:tc>
        <w:tc>
          <w:tcPr>
            <w:tcW w:w="472"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2</w:t>
            </w:r>
          </w:p>
        </w:tc>
        <w:tc>
          <w:tcPr>
            <w:tcW w:w="471"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3</w:t>
            </w:r>
          </w:p>
        </w:tc>
        <w:tc>
          <w:tcPr>
            <w:tcW w:w="472"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4</w:t>
            </w:r>
          </w:p>
        </w:tc>
        <w:tc>
          <w:tcPr>
            <w:tcW w:w="419"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5</w:t>
            </w:r>
          </w:p>
        </w:tc>
        <w:tc>
          <w:tcPr>
            <w:tcW w:w="452"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6</w:t>
            </w:r>
          </w:p>
        </w:tc>
        <w:tc>
          <w:tcPr>
            <w:tcW w:w="439"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7</w:t>
            </w:r>
          </w:p>
        </w:tc>
        <w:tc>
          <w:tcPr>
            <w:tcW w:w="454"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8</w:t>
            </w:r>
          </w:p>
        </w:tc>
      </w:tr>
      <w:tr w:rsidR="00FE0CCC" w:rsidRPr="00DE0DF7" w:rsidTr="00DE0DF7">
        <w:trPr>
          <w:tblHeader/>
        </w:trPr>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403"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472"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471"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472"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vaccine doses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198,300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163,500</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169,600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AD syringes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211,700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172,900</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179,400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re-constitution syringes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safety boxes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2,350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1,925</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2,000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20"/>
                <w:szCs w:val="18"/>
              </w:rPr>
            </w:pPr>
            <w:r w:rsidRPr="00DE0DF7">
              <w:rPr>
                <w:rFonts w:ascii="Arial" w:hAnsi="Arial" w:cs="Arial"/>
                <w:b/>
                <w:noProof/>
                <w:color w:val="auto"/>
                <w:sz w:val="20"/>
                <w:szCs w:val="18"/>
              </w:rPr>
              <w:lastRenderedPageBreak/>
              <w:t>Total value to be co-financed by GAVI</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20"/>
                <w:szCs w:val="18"/>
              </w:rPr>
            </w:pPr>
            <w:r w:rsidRPr="00DE0DF7">
              <w:rPr>
                <w:rFonts w:ascii="Arial" w:hAnsi="Arial" w:cs="Arial"/>
                <w:noProof/>
                <w:color w:val="auto"/>
                <w:sz w:val="20"/>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r w:rsidRPr="00DE0DF7">
              <w:rPr>
                <w:rStyle w:val="propertyeditor"/>
                <w:rFonts w:ascii="Arial" w:hAnsi="Arial" w:cs="Arial"/>
                <w:b/>
                <w:bCs/>
                <w:noProof/>
                <w:sz w:val="20"/>
                <w:szCs w:val="18"/>
              </w:rPr>
              <w:t>743,000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r w:rsidRPr="00DE0DF7">
              <w:rPr>
                <w:rStyle w:val="propertyeditor"/>
                <w:rFonts w:ascii="Arial" w:hAnsi="Arial" w:cs="Arial"/>
                <w:b/>
                <w:bCs/>
                <w:noProof/>
                <w:sz w:val="20"/>
                <w:szCs w:val="18"/>
              </w:rPr>
              <w:t>612,500</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r w:rsidRPr="00DE0DF7">
              <w:rPr>
                <w:rStyle w:val="propertyeditor"/>
                <w:rFonts w:ascii="Arial" w:hAnsi="Arial" w:cs="Arial"/>
                <w:b/>
                <w:bCs/>
                <w:noProof/>
                <w:sz w:val="20"/>
                <w:szCs w:val="18"/>
              </w:rPr>
              <w:t>635,500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54" w:type="pct"/>
            <w:shd w:val="clear" w:color="auto" w:fill="D9D9D9"/>
            <w:vAlign w:val="center"/>
          </w:tcPr>
          <w:p w:rsidR="00FE0CCC" w:rsidRPr="00DE0DF7" w:rsidRDefault="00FE0CCC" w:rsidP="00DE0DF7">
            <w:pPr>
              <w:spacing w:after="0" w:line="240" w:lineRule="auto"/>
            </w:pPr>
          </w:p>
        </w:tc>
      </w:tr>
    </w:tbl>
    <w:p w:rsidR="00FE0CCC" w:rsidRDefault="00FE0CCC">
      <w:pPr>
        <w:rPr>
          <w:noProof/>
          <w:lang w:val="en-GB"/>
        </w:rPr>
      </w:pPr>
      <w:bookmarkStart w:id="58" w:name="_Toc279951912"/>
    </w:p>
    <w:p w:rsidR="00FE0CCC" w:rsidRDefault="00FE0CCC">
      <w:pPr>
        <w:spacing w:after="0"/>
        <w:rPr>
          <w:noProof/>
          <w:lang w:val="en-GB" w:eastAsia="en-GB"/>
        </w:rPr>
        <w:sectPr w:rsidR="00FE0CCC">
          <w:pgSz w:w="16840" w:h="11907" w:orient="landscape"/>
          <w:pgMar w:top="720" w:right="720" w:bottom="720" w:left="720" w:header="708" w:footer="708" w:gutter="0"/>
          <w:cols w:space="720"/>
        </w:sectPr>
      </w:pPr>
    </w:p>
    <w:p w:rsidR="00FE0CCC" w:rsidRDefault="00FE0CCC">
      <w:pPr>
        <w:pStyle w:val="Heading1"/>
        <w:keepNext/>
        <w:keepLines/>
        <w:spacing w:before="480" w:after="0"/>
        <w:rPr>
          <w:rFonts w:ascii="Cambria" w:hAnsi="Cambria"/>
          <w:b/>
          <w:bCs/>
          <w:noProof/>
          <w:color w:val="365F91"/>
          <w:sz w:val="24"/>
          <w:szCs w:val="24"/>
          <w:lang w:val="en-GB"/>
        </w:rPr>
      </w:pPr>
      <w:bookmarkStart w:id="59" w:name="_Toc283566571"/>
      <w:r>
        <w:rPr>
          <w:rFonts w:ascii="Cambria" w:hAnsi="Cambria"/>
          <w:b/>
          <w:bCs/>
          <w:noProof/>
          <w:color w:val="365F91"/>
          <w:sz w:val="24"/>
          <w:szCs w:val="24"/>
          <w:lang w:val="en-GB"/>
        </w:rPr>
        <w:lastRenderedPageBreak/>
        <w:t>6.</w:t>
      </w:r>
      <w:r>
        <w:rPr>
          <w:rStyle w:val="propertyeditor"/>
          <w:rFonts w:ascii="Cambria" w:hAnsi="Cambria"/>
          <w:b/>
          <w:bCs/>
          <w:noProof/>
          <w:color w:val="365F91"/>
          <w:sz w:val="24"/>
          <w:szCs w:val="24"/>
          <w:lang w:val="en-GB"/>
        </w:rPr>
        <w:t>3</w:t>
      </w:r>
      <w:r>
        <w:rPr>
          <w:rFonts w:ascii="Cambria" w:hAnsi="Cambria"/>
          <w:b/>
          <w:bCs/>
          <w:noProof/>
          <w:color w:val="365F91"/>
          <w:sz w:val="24"/>
          <w:szCs w:val="24"/>
          <w:lang w:val="en-GB"/>
        </w:rPr>
        <w:t>.7. New and Under-Used Vaccine Introduction Grant</w:t>
      </w:r>
    </w:p>
    <w:p w:rsidR="00FE0CCC" w:rsidRDefault="00FE0CCC">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FE0CCC" w:rsidRDefault="00FE0CCC">
      <w:pPr>
        <w:rPr>
          <w:rFonts w:ascii="Arial" w:hAnsi="Arial" w:cs="Arial"/>
          <w:b/>
          <w:noProof/>
          <w:sz w:val="24"/>
          <w:lang w:val="en-GB"/>
        </w:rPr>
      </w:pPr>
      <w:bookmarkStart w:id="60" w:name="_Toc279951913"/>
      <w:r>
        <w:rPr>
          <w:rFonts w:ascii="Arial" w:hAnsi="Arial" w:cs="Arial"/>
          <w:b/>
          <w:noProof/>
          <w:sz w:val="24"/>
          <w:lang w:val="en-GB"/>
        </w:rPr>
        <w:t xml:space="preserve">Calculation of lump-sum for the </w:t>
      </w:r>
      <w:r>
        <w:rPr>
          <w:rStyle w:val="propertyeditor"/>
          <w:rFonts w:ascii="Arial" w:hAnsi="Arial" w:cs="Arial"/>
          <w:b/>
          <w:noProof/>
          <w:sz w:val="24"/>
          <w:lang w:val="en-GB"/>
        </w:rPr>
        <w:t>Pneumococcal (PCV10), 2 doses/vial, Liquid</w:t>
      </w:r>
    </w:p>
    <w:p w:rsidR="00FE0CCC" w:rsidRDefault="00FE0CCC">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5"/>
        <w:gridCol w:w="2172"/>
        <w:gridCol w:w="2339"/>
        <w:gridCol w:w="1372"/>
      </w:tblGrid>
      <w:tr w:rsidR="00FE0CCC" w:rsidRPr="00DE0DF7" w:rsidTr="00DE0DF7">
        <w:trPr>
          <w:tblHeader/>
        </w:trPr>
        <w:tc>
          <w:tcPr>
            <w:tcW w:w="0" w:type="auto"/>
            <w:vAlign w:val="center"/>
          </w:tcPr>
          <w:p w:rsidR="00FE0CCC" w:rsidRPr="00DE0DF7" w:rsidRDefault="00FE0CCC" w:rsidP="00DE0DF7">
            <w:pPr>
              <w:pStyle w:val="Default"/>
              <w:spacing w:before="120" w:after="120"/>
              <w:rPr>
                <w:rFonts w:ascii="Arial" w:hAnsi="Arial" w:cs="Arial"/>
                <w:b/>
                <w:noProof/>
                <w:color w:val="auto"/>
                <w:sz w:val="20"/>
                <w:szCs w:val="18"/>
              </w:rPr>
            </w:pPr>
            <w:r w:rsidRPr="00DE0DF7">
              <w:rPr>
                <w:rFonts w:ascii="Arial" w:hAnsi="Arial" w:cs="Arial"/>
                <w:b/>
                <w:noProof/>
                <w:color w:val="auto"/>
                <w:sz w:val="20"/>
                <w:szCs w:val="18"/>
              </w:rPr>
              <w:t xml:space="preserve">Year of New Vaccine Introduction </w:t>
            </w:r>
          </w:p>
        </w:tc>
        <w:tc>
          <w:tcPr>
            <w:tcW w:w="0" w:type="auto"/>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Births (from Table 1)</w:t>
            </w:r>
          </w:p>
        </w:tc>
        <w:tc>
          <w:tcPr>
            <w:tcW w:w="0" w:type="auto"/>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Share per Birth in US$</w:t>
            </w:r>
          </w:p>
        </w:tc>
        <w:tc>
          <w:tcPr>
            <w:tcW w:w="0" w:type="auto"/>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Total in US$</w:t>
            </w:r>
          </w:p>
        </w:tc>
      </w:tr>
      <w:tr w:rsidR="00FE0CCC" w:rsidRPr="00DE0DF7" w:rsidTr="00DE0DF7">
        <w:tc>
          <w:tcPr>
            <w:tcW w:w="0" w:type="auto"/>
            <w:shd w:val="clear" w:color="auto" w:fill="D9D9D9"/>
          </w:tcPr>
          <w:p w:rsidR="00FE0CCC" w:rsidRPr="00DE0DF7" w:rsidRDefault="00FE0CCC" w:rsidP="00DE0DF7">
            <w:pPr>
              <w:pStyle w:val="Default"/>
              <w:jc w:val="center"/>
              <w:rPr>
                <w:rFonts w:ascii="Arial" w:hAnsi="Arial" w:cs="Arial"/>
                <w:noProof/>
                <w:color w:val="auto"/>
                <w:sz w:val="18"/>
                <w:szCs w:val="18"/>
              </w:rPr>
            </w:pPr>
            <w:r w:rsidRPr="00DE0DF7">
              <w:rPr>
                <w:rStyle w:val="propertyeditor"/>
                <w:rFonts w:ascii="Arial" w:hAnsi="Arial" w:cs="Arial"/>
                <w:noProof/>
                <w:color w:val="auto"/>
                <w:sz w:val="18"/>
                <w:szCs w:val="18"/>
              </w:rPr>
              <w:t>2012</w:t>
            </w:r>
          </w:p>
        </w:tc>
        <w:tc>
          <w:tcPr>
            <w:tcW w:w="0" w:type="auto"/>
            <w:shd w:val="clear" w:color="auto" w:fill="D9D9D9"/>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noProof/>
                <w:color w:val="auto"/>
                <w:sz w:val="18"/>
                <w:szCs w:val="18"/>
              </w:rPr>
              <w:t>60,509</w:t>
            </w:r>
          </w:p>
        </w:tc>
        <w:tc>
          <w:tcPr>
            <w:tcW w:w="0" w:type="auto"/>
            <w:shd w:val="clear" w:color="auto" w:fill="D9D9D9"/>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noProof/>
                <w:color w:val="auto"/>
                <w:sz w:val="18"/>
                <w:szCs w:val="18"/>
              </w:rPr>
              <w:t>0.30</w:t>
            </w:r>
          </w:p>
        </w:tc>
        <w:tc>
          <w:tcPr>
            <w:tcW w:w="0" w:type="auto"/>
            <w:shd w:val="clear" w:color="auto" w:fill="D9D9D9"/>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noProof/>
                <w:color w:val="auto"/>
                <w:sz w:val="18"/>
                <w:szCs w:val="18"/>
              </w:rPr>
              <w:t>100,000</w:t>
            </w:r>
          </w:p>
        </w:tc>
      </w:tr>
    </w:tbl>
    <w:p w:rsidR="00FE0CCC" w:rsidRDefault="00FE0CCC">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FE0CCC" w:rsidRDefault="00FE0CCC">
      <w:pPr>
        <w:pStyle w:val="Default"/>
        <w:spacing w:line="276" w:lineRule="auto"/>
        <w:jc w:val="both"/>
        <w:rPr>
          <w:rFonts w:ascii="Arial" w:hAnsi="Arial" w:cs="Arial"/>
          <w:b/>
          <w:bCs/>
          <w:smallCaps/>
          <w:noProof/>
          <w:color w:val="auto"/>
          <w:sz w:val="20"/>
          <w:szCs w:val="20"/>
          <w:lang w:val="en-GB"/>
        </w:rPr>
      </w:pPr>
    </w:p>
    <w:p w:rsidR="00FE0CCC" w:rsidRDefault="00FE0CCC">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Pneumococcal (PCV10), 2 doses/vial, Liquid</w:t>
      </w:r>
      <w:r>
        <w:rPr>
          <w:rFonts w:ascii="Arial" w:hAnsi="Arial" w:cs="Arial"/>
          <w:b/>
          <w:noProof/>
          <w:sz w:val="24"/>
          <w:lang w:val="en-GB"/>
        </w:rPr>
        <w:t xml:space="preserve"> (US$)</w:t>
      </w:r>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2896"/>
        <w:gridCol w:w="2735"/>
        <w:gridCol w:w="1440"/>
      </w:tblGrid>
      <w:tr w:rsidR="00FE0CCC" w:rsidRPr="00DE0DF7" w:rsidTr="00DE0DF7">
        <w:trPr>
          <w:gridAfter w:val="1"/>
          <w:wAfter w:w="1440" w:type="dxa"/>
          <w:tblHeader/>
        </w:trPr>
        <w:tc>
          <w:tcPr>
            <w:tcW w:w="1323" w:type="pct"/>
            <w:shd w:val="clear" w:color="auto" w:fill="D9D9D9"/>
            <w:vAlign w:val="center"/>
          </w:tcPr>
          <w:p w:rsidR="00FE0CCC" w:rsidRPr="00DE0DF7" w:rsidRDefault="00FE0CCC" w:rsidP="00DE0DF7">
            <w:pPr>
              <w:pStyle w:val="Default"/>
              <w:spacing w:before="120" w:after="120" w:line="360" w:lineRule="auto"/>
              <w:rPr>
                <w:rFonts w:ascii="Arial" w:hAnsi="Arial" w:cs="Arial"/>
                <w:b/>
                <w:noProof/>
                <w:color w:val="auto"/>
                <w:sz w:val="20"/>
                <w:szCs w:val="18"/>
              </w:rPr>
            </w:pPr>
            <w:r w:rsidRPr="00DE0DF7">
              <w:rPr>
                <w:rFonts w:ascii="Arial" w:hAnsi="Arial" w:cs="Arial"/>
                <w:b/>
                <w:noProof/>
                <w:color w:val="auto"/>
                <w:sz w:val="20"/>
                <w:szCs w:val="18"/>
              </w:rPr>
              <w:t>Cost Category</w:t>
            </w:r>
          </w:p>
        </w:tc>
        <w:tc>
          <w:tcPr>
            <w:tcW w:w="1506" w:type="pct"/>
            <w:shd w:val="clear" w:color="auto" w:fill="D9D9D9"/>
            <w:vAlign w:val="center"/>
          </w:tcPr>
          <w:p w:rsidR="00FE0CCC" w:rsidRPr="00DE0DF7" w:rsidRDefault="00FE0CCC" w:rsidP="00DE0DF7">
            <w:pPr>
              <w:pStyle w:val="Default"/>
              <w:spacing w:before="120" w:after="120" w:line="360" w:lineRule="auto"/>
              <w:jc w:val="center"/>
              <w:rPr>
                <w:rFonts w:ascii="Arial" w:hAnsi="Arial" w:cs="Arial"/>
                <w:b/>
                <w:noProof/>
                <w:color w:val="auto"/>
                <w:sz w:val="20"/>
                <w:szCs w:val="18"/>
              </w:rPr>
            </w:pPr>
            <w:r w:rsidRPr="00DE0DF7">
              <w:rPr>
                <w:rFonts w:ascii="Arial" w:hAnsi="Arial" w:cs="Arial"/>
                <w:b/>
                <w:noProof/>
                <w:color w:val="auto"/>
                <w:sz w:val="20"/>
                <w:szCs w:val="18"/>
              </w:rPr>
              <w:t>Full needs for new vaccine introduction in US$</w:t>
            </w:r>
          </w:p>
        </w:tc>
        <w:tc>
          <w:tcPr>
            <w:tcW w:w="1422" w:type="pct"/>
            <w:shd w:val="clear" w:color="auto" w:fill="D9D9D9"/>
            <w:vAlign w:val="center"/>
          </w:tcPr>
          <w:p w:rsidR="00FE0CCC" w:rsidRPr="00DE0DF7" w:rsidRDefault="00FE0CCC" w:rsidP="00DE0DF7">
            <w:pPr>
              <w:pStyle w:val="Default"/>
              <w:spacing w:before="120" w:after="120" w:line="360" w:lineRule="auto"/>
              <w:jc w:val="center"/>
              <w:rPr>
                <w:rFonts w:ascii="Arial" w:hAnsi="Arial" w:cs="Arial"/>
                <w:b/>
                <w:noProof/>
                <w:color w:val="auto"/>
                <w:sz w:val="20"/>
                <w:szCs w:val="18"/>
              </w:rPr>
            </w:pPr>
            <w:r w:rsidRPr="00DE0DF7">
              <w:rPr>
                <w:rFonts w:ascii="Arial" w:hAnsi="Arial" w:cs="Arial"/>
                <w:b/>
                <w:noProof/>
                <w:color w:val="auto"/>
                <w:sz w:val="20"/>
                <w:szCs w:val="18"/>
              </w:rPr>
              <w:t>Funded with new vaccine introduction grant in US$</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Training</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57,146</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w:t>
            </w:r>
            <w:r w:rsidR="00FE0CCC" w:rsidRPr="00DE0DF7">
              <w:rPr>
                <w:rStyle w:val="propertyeditor"/>
                <w:rFonts w:ascii="Arial" w:hAnsi="Arial" w:cs="Arial"/>
                <w:bCs/>
                <w:noProof/>
                <w:sz w:val="18"/>
                <w:szCs w:val="18"/>
                <w:shd w:val="clear" w:color="auto" w:fill="BDDCFF"/>
              </w:rPr>
              <w:t>,518</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Social Mobilization, IEC and Advocacy</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47,893</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13</w:t>
            </w:r>
            <w:r w:rsidR="00FE0CCC" w:rsidRPr="00DE0DF7">
              <w:rPr>
                <w:rStyle w:val="propertyeditor"/>
                <w:rFonts w:ascii="Arial" w:hAnsi="Arial" w:cs="Arial"/>
                <w:bCs/>
                <w:noProof/>
                <w:sz w:val="18"/>
                <w:szCs w:val="18"/>
                <w:shd w:val="clear" w:color="auto" w:fill="BDDCFF"/>
              </w:rPr>
              <w:t>,241</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Cold Chain Equipment &amp; Maintenance</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932,729</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Vehicles and Transportation</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72,173</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Programme Management</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588,686</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w:t>
            </w:r>
            <w:r w:rsidR="00FE0CCC" w:rsidRPr="00DE0DF7">
              <w:rPr>
                <w:rStyle w:val="propertyeditor"/>
                <w:rFonts w:ascii="Arial" w:hAnsi="Arial" w:cs="Arial"/>
                <w:bCs/>
                <w:noProof/>
                <w:sz w:val="18"/>
                <w:szCs w:val="18"/>
                <w:shd w:val="clear" w:color="auto" w:fill="BDDCFF"/>
              </w:rPr>
              <w:t>,</w:t>
            </w:r>
            <w:r>
              <w:rPr>
                <w:rStyle w:val="propertyeditor"/>
                <w:rFonts w:ascii="Arial" w:hAnsi="Arial" w:cs="Arial"/>
                <w:bCs/>
                <w:noProof/>
                <w:sz w:val="18"/>
                <w:szCs w:val="18"/>
                <w:shd w:val="clear" w:color="auto" w:fill="BDDCFF"/>
              </w:rPr>
              <w:t>000</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Surveillance and Monitoring</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316,765</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13</w:t>
            </w:r>
            <w:r w:rsidR="00FE0CCC" w:rsidRPr="00DE0DF7">
              <w:rPr>
                <w:rStyle w:val="propertyeditor"/>
                <w:rFonts w:ascii="Arial" w:hAnsi="Arial" w:cs="Arial"/>
                <w:bCs/>
                <w:noProof/>
                <w:sz w:val="18"/>
                <w:szCs w:val="18"/>
                <w:shd w:val="clear" w:color="auto" w:fill="BDDCFF"/>
              </w:rPr>
              <w:t>,241</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Human Resources</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1,610,668</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w:t>
            </w:r>
            <w:r w:rsidR="00FE0CCC" w:rsidRPr="00DE0DF7">
              <w:rPr>
                <w:rStyle w:val="propertyeditor"/>
                <w:rFonts w:ascii="Arial" w:hAnsi="Arial" w:cs="Arial"/>
                <w:bCs/>
                <w:noProof/>
                <w:sz w:val="18"/>
                <w:szCs w:val="18"/>
                <w:shd w:val="clear" w:color="auto" w:fill="BDDCFF"/>
              </w:rPr>
              <w:t>,000</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Waste Management</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1,737,997</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Technical assistance</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1,162,340</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w:t>
            </w:r>
            <w:r w:rsidR="00FE0CCC" w:rsidRPr="00DE0DF7">
              <w:rPr>
                <w:rStyle w:val="propertyeditor"/>
                <w:rFonts w:ascii="Arial" w:hAnsi="Arial" w:cs="Arial"/>
                <w:bCs/>
                <w:noProof/>
                <w:sz w:val="18"/>
                <w:szCs w:val="18"/>
                <w:shd w:val="clear" w:color="auto" w:fill="BDDCFF"/>
              </w:rPr>
              <w:t>,000</w:t>
            </w:r>
          </w:p>
        </w:tc>
      </w:tr>
      <w:tr w:rsidR="00FE0CCC" w:rsidRPr="00DE0DF7" w:rsidTr="00DE0DF7">
        <w:tc>
          <w:tcPr>
            <w:tcW w:w="1323" w:type="pct"/>
            <w:vAlign w:val="center"/>
          </w:tcPr>
          <w:p w:rsidR="00FE0CCC" w:rsidRPr="00DE0DF7" w:rsidRDefault="00FE0CCC" w:rsidP="00DE0DF7">
            <w:pPr>
              <w:widowControl w:val="0"/>
              <w:autoSpaceDE w:val="0"/>
              <w:autoSpaceDN w:val="0"/>
              <w:adjustRightInd w:val="0"/>
              <w:spacing w:after="0" w:line="360" w:lineRule="auto"/>
              <w:rPr>
                <w:rFonts w:ascii="Arial" w:hAnsi="Arial" w:cs="Arial"/>
                <w:b/>
                <w:noProof/>
                <w:color w:val="000101"/>
                <w:sz w:val="18"/>
                <w:szCs w:val="18"/>
              </w:rPr>
            </w:pPr>
          </w:p>
        </w:tc>
        <w:tc>
          <w:tcPr>
            <w:tcW w:w="1506" w:type="pct"/>
            <w:vAlign w:val="center"/>
          </w:tcPr>
          <w:p w:rsidR="00FE0CCC" w:rsidRPr="00DE0DF7" w:rsidRDefault="00FE0CCC" w:rsidP="00DE0DF7">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vAlign w:val="center"/>
          </w:tcPr>
          <w:p w:rsidR="00FE0CCC" w:rsidRPr="00DE0DF7" w:rsidRDefault="00FE0CCC" w:rsidP="00DE0DF7">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vAlign w:val="center"/>
          </w:tcPr>
          <w:p w:rsidR="00FE0CCC" w:rsidRPr="00DE0DF7" w:rsidRDefault="00FE0CCC" w:rsidP="00DE0DF7">
            <w:pPr>
              <w:widowControl w:val="0"/>
              <w:autoSpaceDE w:val="0"/>
              <w:autoSpaceDN w:val="0"/>
              <w:adjustRightInd w:val="0"/>
              <w:spacing w:after="0" w:line="360" w:lineRule="auto"/>
              <w:jc w:val="both"/>
              <w:rPr>
                <w:rFonts w:ascii="Arial" w:hAnsi="Arial" w:cs="Arial"/>
                <w:noProof/>
                <w:color w:val="000101"/>
                <w:sz w:val="18"/>
                <w:szCs w:val="18"/>
              </w:rPr>
            </w:pPr>
          </w:p>
        </w:tc>
      </w:tr>
      <w:tr w:rsidR="00FE0CCC" w:rsidRPr="00DE0DF7" w:rsidTr="00DE0DF7">
        <w:trPr>
          <w:gridAfter w:val="1"/>
          <w:wAfter w:w="1440" w:type="dxa"/>
        </w:trPr>
        <w:tc>
          <w:tcPr>
            <w:tcW w:w="1323" w:type="pct"/>
            <w:shd w:val="clear" w:color="auto" w:fill="FFFFFF"/>
            <w:vAlign w:val="center"/>
          </w:tcPr>
          <w:p w:rsidR="00FE0CCC" w:rsidRPr="00DE0DF7" w:rsidRDefault="00FE0CCC" w:rsidP="00DE0DF7">
            <w:pPr>
              <w:pStyle w:val="Default"/>
              <w:spacing w:line="360" w:lineRule="auto"/>
              <w:rPr>
                <w:rFonts w:ascii="Arial" w:hAnsi="Arial" w:cs="Arial"/>
                <w:b/>
                <w:noProof/>
                <w:color w:val="auto"/>
                <w:sz w:val="20"/>
                <w:szCs w:val="18"/>
              </w:rPr>
            </w:pPr>
            <w:r w:rsidRPr="00DE0DF7">
              <w:rPr>
                <w:rFonts w:ascii="Arial" w:hAnsi="Arial" w:cs="Arial"/>
                <w:b/>
                <w:noProof/>
                <w:color w:val="auto"/>
                <w:sz w:val="20"/>
                <w:szCs w:val="18"/>
              </w:rPr>
              <w:t>Totals</w:t>
            </w:r>
          </w:p>
        </w:tc>
        <w:tc>
          <w:tcPr>
            <w:tcW w:w="1506" w:type="pct"/>
            <w:shd w:val="clear" w:color="auto" w:fill="D9D9D9"/>
            <w:vAlign w:val="center"/>
          </w:tcPr>
          <w:p w:rsidR="00FE0CCC" w:rsidRPr="00DE0DF7" w:rsidRDefault="00FE0CCC" w:rsidP="00DE0DF7">
            <w:pPr>
              <w:pStyle w:val="Default"/>
              <w:spacing w:line="360" w:lineRule="auto"/>
              <w:jc w:val="right"/>
              <w:rPr>
                <w:rFonts w:ascii="Arial" w:hAnsi="Arial" w:cs="Arial"/>
                <w:noProof/>
                <w:color w:val="auto"/>
                <w:sz w:val="20"/>
                <w:szCs w:val="18"/>
              </w:rPr>
            </w:pPr>
            <w:r w:rsidRPr="00DE0DF7">
              <w:rPr>
                <w:rStyle w:val="propertyeditor"/>
                <w:rFonts w:ascii="Arial" w:hAnsi="Arial" w:cs="Arial"/>
                <w:bCs/>
                <w:noProof/>
                <w:sz w:val="20"/>
                <w:szCs w:val="18"/>
                <w:shd w:val="clear" w:color="auto" w:fill="D9D9D9"/>
              </w:rPr>
              <w:t>6,526,397</w:t>
            </w:r>
          </w:p>
        </w:tc>
        <w:tc>
          <w:tcPr>
            <w:tcW w:w="1422" w:type="pct"/>
            <w:shd w:val="clear" w:color="auto" w:fill="D9D9D9"/>
            <w:vAlign w:val="center"/>
          </w:tcPr>
          <w:p w:rsidR="00FE0CCC" w:rsidRPr="00DE0DF7" w:rsidRDefault="00E540FB" w:rsidP="00DE0DF7">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w:t>
            </w:r>
            <w:r w:rsidR="00FE0CCC" w:rsidRPr="00DE0DF7">
              <w:rPr>
                <w:rStyle w:val="propertyeditor"/>
                <w:rFonts w:ascii="Arial" w:hAnsi="Arial" w:cs="Arial"/>
                <w:bCs/>
                <w:noProof/>
                <w:sz w:val="20"/>
                <w:szCs w:val="18"/>
                <w:shd w:val="clear" w:color="auto" w:fill="D9D9D9"/>
              </w:rPr>
              <w:t>,</w:t>
            </w:r>
            <w:r>
              <w:rPr>
                <w:rStyle w:val="propertyeditor"/>
                <w:rFonts w:ascii="Arial" w:hAnsi="Arial" w:cs="Arial"/>
                <w:bCs/>
                <w:noProof/>
                <w:sz w:val="20"/>
                <w:szCs w:val="18"/>
                <w:shd w:val="clear" w:color="auto" w:fill="D9D9D9"/>
              </w:rPr>
              <w:t>00</w:t>
            </w:r>
          </w:p>
        </w:tc>
      </w:tr>
    </w:tbl>
    <w:p w:rsidR="00FE0CCC" w:rsidRDefault="00FE0CCC">
      <w:pPr>
        <w:pStyle w:val="Default"/>
        <w:spacing w:line="276" w:lineRule="auto"/>
        <w:jc w:val="both"/>
        <w:rPr>
          <w:rFonts w:ascii="Arial" w:hAnsi="Arial" w:cs="Arial"/>
          <w:noProof/>
          <w:color w:val="auto"/>
          <w:sz w:val="20"/>
          <w:szCs w:val="20"/>
          <w:lang w:val="en-GB"/>
        </w:rPr>
      </w:pPr>
    </w:p>
    <w:p w:rsidR="00FE0CCC" w:rsidRDefault="00FE0CCC">
      <w:pPr>
        <w:spacing w:after="0" w:line="240" w:lineRule="auto"/>
        <w:rPr>
          <w:rFonts w:ascii="Arial" w:hAnsi="Arial" w:cs="Arial"/>
          <w:noProof/>
          <w:szCs w:val="24"/>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spacing w:before="480" w:after="0"/>
        <w:rPr>
          <w:rFonts w:ascii="Cambria" w:hAnsi="Cambria"/>
          <w:b/>
          <w:bCs/>
          <w:noProof/>
          <w:color w:val="365F91"/>
          <w:sz w:val="24"/>
          <w:szCs w:val="24"/>
          <w:lang w:val="en-GB"/>
        </w:rPr>
      </w:pPr>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 xml:space="preserve">.1. Requested vaccine ( </w:t>
      </w:r>
      <w:r>
        <w:rPr>
          <w:rStyle w:val="propertyeditor"/>
          <w:rFonts w:ascii="Cambria" w:hAnsi="Cambria"/>
          <w:b/>
          <w:bCs/>
          <w:noProof/>
          <w:color w:val="365F91"/>
          <w:sz w:val="24"/>
          <w:szCs w:val="24"/>
          <w:lang w:val="en-GB"/>
        </w:rPr>
        <w:t>Rotavirus 3-dose schedule</w:t>
      </w:r>
      <w:r>
        <w:rPr>
          <w:rFonts w:ascii="Cambria" w:hAnsi="Cambria"/>
          <w:b/>
          <w:bCs/>
          <w:noProof/>
          <w:color w:val="365F91"/>
          <w:sz w:val="24"/>
          <w:szCs w:val="24"/>
          <w:lang w:val="en-GB"/>
        </w:rPr>
        <w:t xml:space="preserve"> )</w:t>
      </w:r>
      <w:bookmarkEnd w:id="46"/>
      <w:bookmarkEnd w:id="47"/>
    </w:p>
    <w:p w:rsidR="00FE0CCC" w:rsidRDefault="00FE0CCC">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Rotavirus 3-dose schedule</w:t>
      </w:r>
      <w:r>
        <w:rPr>
          <w:rFonts w:ascii="Arial" w:hAnsi="Arial" w:cs="Arial"/>
          <w:noProof/>
          <w:lang w:val="en-GB"/>
        </w:rPr>
        <w:t xml:space="preserve"> vaccine.</w:t>
      </w:r>
    </w:p>
    <w:p w:rsidR="00FE0CCC" w:rsidRDefault="00FE0CCC">
      <w:pPr>
        <w:pStyle w:val="Heading1"/>
        <w:keepNext/>
        <w:keepLines/>
        <w:spacing w:before="480" w:after="0"/>
        <w:rPr>
          <w:rFonts w:ascii="Cambria" w:hAnsi="Cambria"/>
          <w:b/>
          <w:bCs/>
          <w:noProof/>
          <w:color w:val="365F91"/>
          <w:sz w:val="24"/>
          <w:szCs w:val="24"/>
          <w:lang w:val="en-GB"/>
        </w:rPr>
      </w:pPr>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.2. Co-financing information</w:t>
      </w:r>
      <w:bookmarkEnd w:id="48"/>
      <w:bookmarkEnd w:id="49"/>
    </w:p>
    <w:p w:rsidR="00FE0CCC" w:rsidRDefault="00FE0CCC">
      <w:pPr>
        <w:autoSpaceDE w:val="0"/>
        <w:autoSpaceDN w:val="0"/>
        <w:adjustRightInd w:val="0"/>
        <w:spacing w:after="0" w:line="240" w:lineRule="auto"/>
        <w:rPr>
          <w:rFonts w:ascii="Arial" w:hAnsi="Arial" w:cs="Arial"/>
          <w:noProof/>
          <w:lang w:val="en-GB"/>
        </w:rPr>
      </w:pPr>
    </w:p>
    <w:p w:rsidR="00FE0CCC" w:rsidRDefault="00FE0CCC">
      <w:pPr>
        <w:autoSpaceDE w:val="0"/>
        <w:autoSpaceDN w:val="0"/>
        <w:adjustRightInd w:val="0"/>
        <w:spacing w:after="0" w:line="240" w:lineRule="auto"/>
        <w:rPr>
          <w:rFonts w:ascii="Arial" w:hAnsi="Arial" w:cs="Arial"/>
          <w:noProof/>
          <w:lang w:val="en-GB"/>
        </w:rPr>
      </w:pPr>
    </w:p>
    <w:p w:rsidR="00FE0CCC" w:rsidRDefault="00FE0CCC">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FE0CCC" w:rsidRDefault="00FE0CCC">
      <w:pPr>
        <w:spacing w:after="0"/>
        <w:jc w:val="both"/>
        <w:rPr>
          <w:rFonts w:ascii="Arial" w:hAnsi="Arial" w:cs="Arial"/>
          <w:noProof/>
          <w:lang w:val="en-GB"/>
        </w:rPr>
      </w:pPr>
      <w:r>
        <w:rPr>
          <w:rFonts w:ascii="Arial" w:hAnsi="Arial" w:cs="Arial"/>
          <w:b/>
          <w:noProof/>
          <w:lang w:val="en-GB"/>
        </w:rPr>
        <w:lastRenderedPageBreak/>
        <w:t>Note:</w:t>
      </w:r>
      <w:r>
        <w:rPr>
          <w:rFonts w:ascii="Arial" w:hAnsi="Arial" w:cs="Arial"/>
          <w:noProof/>
          <w:lang w:val="en-GB"/>
        </w:rPr>
        <w:t xml:space="preserve"> Selection of this field has direct impact on automatic calculations of support you are requesting and should not be left empty.</w:t>
      </w:r>
    </w:p>
    <w:p w:rsidR="00FE0CCC" w:rsidRDefault="00FE0CCC">
      <w:pPr>
        <w:spacing w:after="0"/>
        <w:jc w:val="both"/>
        <w:rPr>
          <w:rFonts w:ascii="Arial" w:hAnsi="Arial" w:cs="Arial"/>
          <w:noProof/>
          <w:lang w:val="en-GB"/>
        </w:rPr>
      </w:pPr>
    </w:p>
    <w:tbl>
      <w:tblPr>
        <w:tblW w:w="0" w:type="auto"/>
        <w:tblLook w:val="00A0" w:firstRow="1" w:lastRow="0" w:firstColumn="1" w:lastColumn="0" w:noHBand="0" w:noVBand="0"/>
      </w:tblPr>
      <w:tblGrid>
        <w:gridCol w:w="3085"/>
        <w:gridCol w:w="3402"/>
      </w:tblGrid>
      <w:tr w:rsidR="00FE0CCC" w:rsidRPr="00DE0DF7">
        <w:tc>
          <w:tcPr>
            <w:tcW w:w="3085" w:type="dxa"/>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rPr>
                <w:rFonts w:ascii="Arial" w:hAnsi="Arial" w:cs="Arial"/>
                <w:b/>
                <w:noProof/>
                <w:sz w:val="20"/>
                <w:szCs w:val="20"/>
              </w:rPr>
            </w:pPr>
            <w:r w:rsidRPr="00DE0DF7">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rPr>
                <w:rFonts w:ascii="Arial" w:hAnsi="Arial" w:cs="Arial"/>
                <w:noProof/>
                <w:sz w:val="20"/>
                <w:szCs w:val="20"/>
              </w:rPr>
            </w:pPr>
            <w:r w:rsidRPr="00DE0DF7">
              <w:rPr>
                <w:rStyle w:val="propertyeditor"/>
                <w:rFonts w:ascii="Arial" w:hAnsi="Arial" w:cs="Arial"/>
                <w:noProof/>
                <w:sz w:val="20"/>
                <w:szCs w:val="20"/>
              </w:rPr>
              <w:t>Low</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tbl>
      <w:tblPr>
        <w:tblW w:w="0" w:type="auto"/>
        <w:tblLook w:val="00A0" w:firstRow="1" w:lastRow="0" w:firstColumn="1" w:lastColumn="0" w:noHBand="0" w:noVBand="0"/>
      </w:tblPr>
      <w:tblGrid>
        <w:gridCol w:w="3917"/>
        <w:gridCol w:w="817"/>
        <w:gridCol w:w="817"/>
        <w:gridCol w:w="817"/>
        <w:gridCol w:w="817"/>
        <w:gridCol w:w="817"/>
        <w:gridCol w:w="817"/>
        <w:gridCol w:w="817"/>
        <w:gridCol w:w="817"/>
      </w:tblGrid>
      <w:tr w:rsidR="00FE0CCC" w:rsidRPr="00DE0DF7">
        <w:trPr>
          <w:tblHeader/>
        </w:trPr>
        <w:tc>
          <w:tcPr>
            <w:tcW w:w="0" w:type="auto"/>
            <w:vMerge w:val="restart"/>
            <w:tcBorders>
              <w:top w:val="nil"/>
              <w:left w:val="nil"/>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blHeader/>
        </w:trPr>
        <w:tc>
          <w:tcPr>
            <w:tcW w:w="0" w:type="auto"/>
            <w:vMerge/>
            <w:tcBorders>
              <w:top w:val="nil"/>
              <w:left w:val="nil"/>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sz w:val="20"/>
                <w:szCs w:val="18"/>
              </w:rPr>
            </w:pPr>
            <w:r w:rsidRPr="00DE0DF7">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r w:rsidRPr="00DE0DF7">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sz w:val="20"/>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r w:rsidRPr="00DE0DF7">
              <w:rPr>
                <w:rStyle w:val="propertyeditor"/>
                <w:rFonts w:ascii="Arial" w:hAnsi="Arial" w:cs="Arial"/>
                <w:bCs/>
                <w:noProof/>
                <w:sz w:val="18"/>
                <w:szCs w:val="18"/>
              </w:rPr>
              <w:t>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after="0" w:line="240" w:lineRule="auto"/>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0.13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0.13</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color w:val="auto"/>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autoSpaceDE w:val="0"/>
        <w:autoSpaceDN w:val="0"/>
        <w:adjustRightInd w:val="0"/>
        <w:spacing w:after="0" w:line="240" w:lineRule="auto"/>
        <w:rPr>
          <w:rFonts w:ascii="Arial" w:hAnsi="Arial" w:cs="Arial"/>
          <w:noProof/>
          <w:lang w:val="en-GB"/>
        </w:rPr>
      </w:pPr>
    </w:p>
    <w:p w:rsidR="00FE0CCC" w:rsidRDefault="00FE0CCC">
      <w:pPr>
        <w:autoSpaceDE w:val="0"/>
        <w:autoSpaceDN w:val="0"/>
        <w:adjustRightInd w:val="0"/>
        <w:spacing w:after="0" w:line="240" w:lineRule="auto"/>
        <w:rPr>
          <w:rFonts w:ascii="Arial" w:hAnsi="Arial" w:cs="Arial"/>
          <w:noProof/>
          <w:lang w:val="en-GB"/>
        </w:rPr>
      </w:pPr>
    </w:p>
    <w:p w:rsidR="00FE0CCC" w:rsidRDefault="00FE0CCC">
      <w:pPr>
        <w:pStyle w:val="Heading1"/>
        <w:keepNext/>
        <w:keepLines/>
        <w:spacing w:before="480" w:after="0"/>
        <w:rPr>
          <w:rFonts w:ascii="Cambria" w:hAnsi="Cambria"/>
          <w:b/>
          <w:bCs/>
          <w:noProof/>
          <w:color w:val="365F91"/>
          <w:sz w:val="24"/>
          <w:szCs w:val="24"/>
          <w:lang w:val="en-GB"/>
        </w:rPr>
      </w:pPr>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.3. Wastage factor</w:t>
      </w:r>
      <w:bookmarkEnd w:id="50"/>
      <w:bookmarkEnd w:id="51"/>
    </w:p>
    <w:p w:rsidR="00FE0CCC" w:rsidRDefault="00FE0CCC">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FE0CCC" w:rsidRDefault="00FE0CCC">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FE0CCC" w:rsidRDefault="00FE0CCC">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0A0" w:firstRow="1" w:lastRow="0" w:firstColumn="1" w:lastColumn="0" w:noHBand="0" w:noVBand="0"/>
      </w:tblPr>
      <w:tblGrid>
        <w:gridCol w:w="2458"/>
        <w:gridCol w:w="817"/>
        <w:gridCol w:w="817"/>
        <w:gridCol w:w="817"/>
        <w:gridCol w:w="817"/>
        <w:gridCol w:w="817"/>
        <w:gridCol w:w="817"/>
        <w:gridCol w:w="817"/>
        <w:gridCol w:w="817"/>
      </w:tblGrid>
      <w:tr w:rsidR="00FE0CCC" w:rsidRPr="00DE0DF7">
        <w:trPr>
          <w:trHeight w:val="171"/>
          <w:tblHeader/>
        </w:trPr>
        <w:tc>
          <w:tcPr>
            <w:tcW w:w="0" w:type="auto"/>
            <w:tcBorders>
              <w:top w:val="nil"/>
              <w:left w:val="nil"/>
              <w:bottom w:val="nil"/>
              <w:right w:val="single" w:sz="4" w:space="0" w:color="auto"/>
            </w:tcBorders>
            <w:vAlign w:val="center"/>
          </w:tcPr>
          <w:p w:rsidR="00FE0CCC" w:rsidRDefault="00FE0CC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blHeader/>
        </w:trPr>
        <w:tc>
          <w:tcPr>
            <w:tcW w:w="0" w:type="auto"/>
            <w:tcBorders>
              <w:top w:val="nil"/>
              <w:left w:val="nil"/>
              <w:bottom w:val="single" w:sz="4" w:space="0" w:color="auto"/>
              <w:right w:val="single" w:sz="4" w:space="0" w:color="auto"/>
            </w:tcBorders>
            <w:vAlign w:val="center"/>
          </w:tcPr>
          <w:p w:rsidR="00FE0CCC" w:rsidRDefault="00FE0CCC">
            <w:pPr>
              <w:spacing w:after="0"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color w:val="000000"/>
                <w:sz w:val="20"/>
                <w:szCs w:val="18"/>
              </w:rPr>
            </w:pPr>
            <w:r w:rsidRPr="00DE0DF7">
              <w:rPr>
                <w:rStyle w:val="propertyeditor"/>
                <w:rFonts w:ascii="Arial" w:hAnsi="Arial" w:cs="Arial"/>
                <w:bCs/>
                <w:noProof/>
                <w:color w:val="000000"/>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r w:rsidRPr="00DE0DF7">
              <w:rPr>
                <w:rStyle w:val="propertyeditor"/>
                <w:rFonts w:ascii="Arial" w:hAnsi="Arial" w:cs="Arial"/>
                <w:bCs/>
                <w:noProof/>
                <w:color w:val="000000"/>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Cs/>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color w:val="000000"/>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noProof/>
                <w:color w:val="000000"/>
                <w:sz w:val="20"/>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pStyle w:val="Default"/>
              <w:jc w:val="right"/>
              <w:rPr>
                <w:rFonts w:ascii="Arial" w:hAnsi="Arial" w:cs="Arial"/>
                <w:noProof/>
                <w:sz w:val="18"/>
                <w:szCs w:val="18"/>
              </w:rPr>
            </w:pPr>
          </w:p>
        </w:tc>
      </w:tr>
      <w:tr w:rsidR="00FE0CCC" w:rsidRPr="00DE0DF7">
        <w:tc>
          <w:tcPr>
            <w:tcW w:w="0" w:type="auto"/>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r w:rsidRPr="00DE0DF7">
              <w:rPr>
                <w:rStyle w:val="propertyeditor"/>
                <w:rFonts w:ascii="Arial" w:hAnsi="Arial" w:cs="Arial"/>
                <w:bCs/>
                <w:noProof/>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rPr>
          <w:rFonts w:ascii="Cambria" w:hAnsi="Cambria"/>
          <w:b/>
          <w:bCs/>
          <w:noProof/>
          <w:color w:val="365F91"/>
          <w:sz w:val="24"/>
          <w:szCs w:val="24"/>
          <w:lang w:val="en-GB"/>
        </w:rPr>
        <w:sectPr w:rsidR="00FE0CCC">
          <w:pgSz w:w="11907" w:h="16840"/>
          <w:pgMar w:top="720" w:right="720" w:bottom="720" w:left="720" w:header="708" w:footer="708" w:gutter="0"/>
          <w:cols w:space="720"/>
        </w:sectPr>
      </w:pPr>
    </w:p>
    <w:p w:rsidR="00FE0CCC" w:rsidRDefault="00FE0CCC">
      <w:pPr>
        <w:pStyle w:val="Heading1"/>
        <w:keepNext/>
        <w:keepLines/>
        <w:spacing w:before="240" w:after="0"/>
        <w:rPr>
          <w:rFonts w:ascii="Cambria" w:hAnsi="Cambria"/>
          <w:b/>
          <w:bCs/>
          <w:noProof/>
          <w:color w:val="365F91"/>
          <w:sz w:val="24"/>
          <w:szCs w:val="24"/>
          <w:lang w:val="en-GB"/>
        </w:rPr>
      </w:pPr>
      <w:r>
        <w:rPr>
          <w:rFonts w:ascii="Cambria" w:hAnsi="Cambria"/>
          <w:b/>
          <w:bCs/>
          <w:noProof/>
          <w:color w:val="365F91"/>
          <w:sz w:val="24"/>
          <w:szCs w:val="24"/>
          <w:lang w:val="en-GB"/>
        </w:rPr>
        <w:lastRenderedPageBreak/>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.4. Specifications of vaccinations with new vaccine</w:t>
      </w:r>
      <w:bookmarkEnd w:id="52"/>
      <w:bookmarkEnd w:id="53"/>
    </w:p>
    <w:tbl>
      <w:tblPr>
        <w:tblW w:w="5000" w:type="pct"/>
        <w:tblLook w:val="00A0" w:firstRow="1" w:lastRow="0" w:firstColumn="1" w:lastColumn="0" w:noHBand="0" w:noVBand="0"/>
      </w:tblPr>
      <w:tblGrid>
        <w:gridCol w:w="2912"/>
        <w:gridCol w:w="1147"/>
        <w:gridCol w:w="379"/>
        <w:gridCol w:w="1400"/>
        <w:gridCol w:w="1406"/>
        <w:gridCol w:w="1391"/>
        <w:gridCol w:w="1391"/>
        <w:gridCol w:w="1390"/>
        <w:gridCol w:w="1405"/>
        <w:gridCol w:w="1405"/>
        <w:gridCol w:w="1390"/>
      </w:tblGrid>
      <w:tr w:rsidR="00FE0CCC" w:rsidRPr="00DE0DF7">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54,494</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56,398</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children to be vaccinated with the third dose</w:t>
            </w:r>
            <w:r w:rsidRPr="00DE0DF7">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52,270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54,120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94.00%</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95.00%</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6.(n).3</w:t>
            </w:r>
            <w:r w:rsidRPr="00DE0DF7">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noProof/>
                <w:color w:val="auto"/>
                <w:sz w:val="18"/>
                <w:szCs w:val="18"/>
              </w:rPr>
            </w:pPr>
          </w:p>
        </w:tc>
      </w:tr>
      <w:tr w:rsidR="00FE0CCC" w:rsidRPr="00DE0DF7">
        <w:tc>
          <w:tcPr>
            <w:tcW w:w="93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Country co-financing per dose</w:t>
            </w:r>
            <w:r w:rsidRPr="00DE0DF7">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tcPr>
          <w:p w:rsidR="00FE0CCC"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Table 6.(n).2</w:t>
            </w:r>
            <w:r w:rsidRPr="00DE0DF7">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r w:rsidRPr="00DE0DF7">
              <w:rPr>
                <w:rStyle w:val="propertyeditor"/>
                <w:rFonts w:ascii="Arial" w:hAnsi="Arial" w:cs="Arial"/>
                <w:bCs/>
                <w:noProof/>
                <w:sz w:val="18"/>
                <w:szCs w:val="18"/>
              </w:rPr>
              <w:t>0.13</w:t>
            </w: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r w:rsidRPr="00DE0DF7">
              <w:rPr>
                <w:rStyle w:val="propertyeditor"/>
                <w:rFonts w:ascii="Arial" w:hAnsi="Arial" w:cs="Arial"/>
                <w:bCs/>
                <w:noProof/>
                <w:sz w:val="18"/>
                <w:szCs w:val="18"/>
              </w:rPr>
              <w:t>0.13</w:t>
            </w: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pStyle w:val="Default"/>
              <w:jc w:val="right"/>
              <w:rPr>
                <w:rFonts w:ascii="Arial" w:hAnsi="Arial" w:cs="Arial"/>
                <w:bCs/>
                <w:noProof/>
                <w:sz w:val="18"/>
                <w:szCs w:val="18"/>
              </w:rPr>
            </w:pP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FE0CCC" w:rsidRDefault="00FE0CCC">
      <w:pPr>
        <w:pStyle w:val="Heading1"/>
        <w:keepNext/>
        <w:keepLines/>
        <w:spacing w:before="240" w:after="0"/>
        <w:rPr>
          <w:rFonts w:ascii="Cambria" w:hAnsi="Cambria"/>
          <w:b/>
          <w:bCs/>
          <w:noProof/>
          <w:color w:val="365F91"/>
          <w:sz w:val="24"/>
          <w:szCs w:val="24"/>
          <w:lang w:val="en-GB"/>
        </w:rPr>
      </w:pPr>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.5. Portion of supply to be procured by the country (and cost estimate, US$)</w:t>
      </w:r>
      <w:bookmarkEnd w:id="54"/>
      <w:bookmarkEnd w:id="55"/>
    </w:p>
    <w:tbl>
      <w:tblPr>
        <w:tblW w:w="5000" w:type="pct"/>
        <w:tblLook w:val="00A0" w:firstRow="1" w:lastRow="0" w:firstColumn="1" w:lastColumn="0" w:noHBand="0" w:noVBand="0"/>
      </w:tblPr>
      <w:tblGrid>
        <w:gridCol w:w="4058"/>
        <w:gridCol w:w="378"/>
        <w:gridCol w:w="1259"/>
        <w:gridCol w:w="1474"/>
        <w:gridCol w:w="1474"/>
        <w:gridCol w:w="1430"/>
        <w:gridCol w:w="1352"/>
        <w:gridCol w:w="1396"/>
        <w:gridCol w:w="1421"/>
        <w:gridCol w:w="1374"/>
      </w:tblGrid>
      <w:tr w:rsidR="00FE0CCC" w:rsidRPr="00DE0DF7">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Year 8</w:t>
            </w:r>
          </w:p>
        </w:tc>
      </w:tr>
      <w:tr w:rsidR="00FE0CCC" w:rsidRPr="00DE0DF7">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0CCC" w:rsidRPr="00DE0DF7" w:rsidRDefault="00FE0CCC">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bCs/>
                <w:noProof/>
                <w:sz w:val="20"/>
                <w:szCs w:val="18"/>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18"/>
                <w:szCs w:val="18"/>
              </w:rPr>
            </w:pPr>
            <w:r>
              <w:rPr>
                <w:rFonts w:ascii="Arial"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r w:rsidR="00FE0CCC" w:rsidRPr="00DE0DF7">
        <w:tc>
          <w:tcPr>
            <w:tcW w:w="1299" w:type="pct"/>
            <w:tcBorders>
              <w:top w:val="single" w:sz="4" w:space="0" w:color="auto"/>
              <w:left w:val="single" w:sz="4" w:space="0" w:color="auto"/>
              <w:bottom w:val="single" w:sz="4" w:space="0" w:color="auto"/>
              <w:right w:val="single" w:sz="4" w:space="0" w:color="auto"/>
            </w:tcBorders>
            <w:vAlign w:val="center"/>
          </w:tcPr>
          <w:p w:rsidR="00FE0CCC" w:rsidRPr="00DE0DF7" w:rsidRDefault="00FE0CCC">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tcPr>
          <w:p w:rsidR="00FE0CCC" w:rsidRPr="00DE0DF7" w:rsidRDefault="00FE0CCC">
            <w:pPr>
              <w:widowControl w:val="0"/>
              <w:autoSpaceDE w:val="0"/>
              <w:autoSpaceDN w:val="0"/>
              <w:adjustRightInd w:val="0"/>
              <w:spacing w:after="0" w:line="240" w:lineRule="auto"/>
              <w:jc w:val="center"/>
              <w:rPr>
                <w:rFonts w:ascii="Arial" w:hAnsi="Arial" w:cs="Arial"/>
                <w:noProof/>
                <w:sz w:val="20"/>
                <w:szCs w:val="18"/>
              </w:rPr>
            </w:pPr>
            <w:r>
              <w:rPr>
                <w:rFonts w:ascii="Arial"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28,000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23,500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tcPr>
          <w:p w:rsidR="00FE0CCC" w:rsidRDefault="00FE0CCC">
            <w:pPr>
              <w:spacing w:after="0" w:line="240" w:lineRule="auto"/>
              <w:rPr>
                <w:rFonts w:ascii="Arial" w:hAnsi="Arial" w:cs="Arial"/>
                <w:sz w:val="20"/>
                <w:szCs w:val="20"/>
              </w:rPr>
            </w:pPr>
          </w:p>
        </w:tc>
      </w:tr>
    </w:tbl>
    <w:p w:rsidR="00FE0CCC" w:rsidRDefault="00FE0CCC">
      <w:pPr>
        <w:pStyle w:val="Heading1"/>
        <w:keepNext/>
        <w:keepLines/>
        <w:spacing w:before="240" w:after="0"/>
        <w:rPr>
          <w:rFonts w:ascii="Cambria" w:hAnsi="Cambria"/>
          <w:b/>
          <w:bCs/>
          <w:noProof/>
          <w:color w:val="365F91"/>
          <w:sz w:val="24"/>
          <w:szCs w:val="24"/>
          <w:lang w:val="en-GB"/>
        </w:rPr>
      </w:pPr>
      <w:r>
        <w:rPr>
          <w:rFonts w:ascii="Cambria" w:hAnsi="Cambria"/>
          <w:b/>
          <w:bCs/>
          <w:noProof/>
          <w:color w:val="365F91"/>
          <w:sz w:val="24"/>
          <w:szCs w:val="24"/>
          <w:lang w:val="en-GB"/>
        </w:rPr>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.6. Portion of supply to be procured by the GAVI Alliance (and cost estimate, US$)</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78"/>
        <w:gridCol w:w="1259"/>
        <w:gridCol w:w="1474"/>
        <w:gridCol w:w="1471"/>
        <w:gridCol w:w="1474"/>
        <w:gridCol w:w="1309"/>
        <w:gridCol w:w="1412"/>
        <w:gridCol w:w="1371"/>
        <w:gridCol w:w="1418"/>
      </w:tblGrid>
      <w:tr w:rsidR="00FE0CCC" w:rsidRPr="00DE0DF7" w:rsidTr="00DE0DF7">
        <w:trPr>
          <w:tblHeader/>
        </w:trPr>
        <w:tc>
          <w:tcPr>
            <w:tcW w:w="1297" w:type="pct"/>
            <w:vMerge w:val="restart"/>
            <w:vAlign w:val="center"/>
          </w:tcPr>
          <w:p w:rsidR="00FE0CCC" w:rsidRPr="00DE0DF7" w:rsidRDefault="00FE0CCC" w:rsidP="00DE0DF7">
            <w:pPr>
              <w:pStyle w:val="Default"/>
              <w:spacing w:before="120" w:after="120"/>
              <w:jc w:val="center"/>
              <w:rPr>
                <w:rFonts w:ascii="Arial" w:hAnsi="Arial" w:cs="Arial"/>
                <w:b/>
                <w:noProof/>
                <w:color w:val="auto"/>
                <w:sz w:val="20"/>
                <w:szCs w:val="18"/>
              </w:rPr>
            </w:pPr>
          </w:p>
        </w:tc>
        <w:tc>
          <w:tcPr>
            <w:tcW w:w="121" w:type="pct"/>
            <w:vMerge w:val="restart"/>
            <w:vAlign w:val="center"/>
          </w:tcPr>
          <w:p w:rsidR="00FE0CCC" w:rsidRPr="00DE0DF7" w:rsidRDefault="00FE0CCC" w:rsidP="00DE0DF7">
            <w:pPr>
              <w:pStyle w:val="Default"/>
              <w:spacing w:before="120" w:after="120"/>
              <w:jc w:val="center"/>
              <w:rPr>
                <w:rFonts w:ascii="Arial" w:hAnsi="Arial" w:cs="Arial"/>
                <w:b/>
                <w:noProof/>
                <w:color w:val="auto"/>
                <w:sz w:val="20"/>
                <w:szCs w:val="18"/>
              </w:rPr>
            </w:pPr>
          </w:p>
        </w:tc>
        <w:tc>
          <w:tcPr>
            <w:tcW w:w="403"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1</w:t>
            </w:r>
          </w:p>
        </w:tc>
        <w:tc>
          <w:tcPr>
            <w:tcW w:w="472"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2</w:t>
            </w:r>
          </w:p>
        </w:tc>
        <w:tc>
          <w:tcPr>
            <w:tcW w:w="471"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3</w:t>
            </w:r>
          </w:p>
        </w:tc>
        <w:tc>
          <w:tcPr>
            <w:tcW w:w="472"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4</w:t>
            </w:r>
          </w:p>
        </w:tc>
        <w:tc>
          <w:tcPr>
            <w:tcW w:w="419"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5</w:t>
            </w:r>
          </w:p>
        </w:tc>
        <w:tc>
          <w:tcPr>
            <w:tcW w:w="452"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6</w:t>
            </w:r>
          </w:p>
        </w:tc>
        <w:tc>
          <w:tcPr>
            <w:tcW w:w="439"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7</w:t>
            </w:r>
          </w:p>
        </w:tc>
        <w:tc>
          <w:tcPr>
            <w:tcW w:w="454" w:type="pct"/>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Year 8</w:t>
            </w:r>
          </w:p>
        </w:tc>
      </w:tr>
      <w:tr w:rsidR="00FE0CCC" w:rsidRPr="00DE0DF7" w:rsidTr="00DE0DF7">
        <w:trPr>
          <w:tblHeader/>
        </w:trPr>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403"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472"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471"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72"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shd w:val="clear" w:color="auto" w:fill="D9D9D9"/>
            <w:vAlign w:val="center"/>
          </w:tcPr>
          <w:p w:rsidR="00FE0CCC" w:rsidRPr="00DE0DF7" w:rsidRDefault="00FE0CCC" w:rsidP="00DE0DF7">
            <w:pPr>
              <w:widowControl w:val="0"/>
              <w:autoSpaceDE w:val="0"/>
              <w:autoSpaceDN w:val="0"/>
              <w:adjustRightInd w:val="0"/>
              <w:spacing w:before="120" w:after="120" w:line="240" w:lineRule="auto"/>
              <w:jc w:val="center"/>
              <w:rPr>
                <w:rFonts w:ascii="Arial" w:hAnsi="Arial" w:cs="Arial"/>
                <w:b/>
                <w:bCs/>
                <w:noProof/>
                <w:sz w:val="20"/>
                <w:szCs w:val="18"/>
              </w:rPr>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vaccine doses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206,700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170,900</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AD syringes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re-constitution syringes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18"/>
                <w:szCs w:val="18"/>
              </w:rPr>
            </w:pPr>
            <w:r w:rsidRPr="00DE0DF7">
              <w:rPr>
                <w:rFonts w:ascii="Arial" w:hAnsi="Arial" w:cs="Arial"/>
                <w:b/>
                <w:noProof/>
                <w:color w:val="auto"/>
                <w:sz w:val="18"/>
                <w:szCs w:val="18"/>
              </w:rPr>
              <w:t>Number of safety boxes</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18"/>
                <w:szCs w:val="18"/>
              </w:rPr>
            </w:pPr>
            <w:r w:rsidRPr="00DE0DF7">
              <w:rPr>
                <w:rFonts w:ascii="Arial" w:hAnsi="Arial" w:cs="Arial"/>
                <w:noProof/>
                <w:color w:val="auto"/>
                <w:sz w:val="18"/>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2,300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1,900</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454" w:type="pct"/>
            <w:shd w:val="clear" w:color="auto" w:fill="D9D9D9"/>
            <w:vAlign w:val="center"/>
          </w:tcPr>
          <w:p w:rsidR="00FE0CCC" w:rsidRPr="00DE0DF7" w:rsidRDefault="00FE0CCC" w:rsidP="00DE0DF7">
            <w:pPr>
              <w:spacing w:after="0" w:line="240" w:lineRule="auto"/>
            </w:pPr>
          </w:p>
        </w:tc>
      </w:tr>
      <w:tr w:rsidR="00FE0CCC" w:rsidRPr="00DE0DF7" w:rsidTr="00DE0DF7">
        <w:tc>
          <w:tcPr>
            <w:tcW w:w="1297" w:type="pct"/>
            <w:vAlign w:val="center"/>
          </w:tcPr>
          <w:p w:rsidR="00FE0CCC" w:rsidRPr="00DE0DF7" w:rsidRDefault="00FE0CCC">
            <w:pPr>
              <w:pStyle w:val="Default"/>
              <w:rPr>
                <w:rFonts w:ascii="Arial" w:hAnsi="Arial" w:cs="Arial"/>
                <w:b/>
                <w:noProof/>
                <w:color w:val="auto"/>
                <w:sz w:val="20"/>
                <w:szCs w:val="18"/>
              </w:rPr>
            </w:pPr>
            <w:r w:rsidRPr="00DE0DF7">
              <w:rPr>
                <w:rFonts w:ascii="Arial" w:hAnsi="Arial" w:cs="Arial"/>
                <w:b/>
                <w:noProof/>
                <w:color w:val="auto"/>
                <w:sz w:val="20"/>
                <w:szCs w:val="18"/>
              </w:rPr>
              <w:lastRenderedPageBreak/>
              <w:t>Total value to be co-financed by GAVI</w:t>
            </w:r>
          </w:p>
        </w:tc>
        <w:tc>
          <w:tcPr>
            <w:tcW w:w="121" w:type="pct"/>
            <w:shd w:val="clear" w:color="auto" w:fill="FFFFFF"/>
            <w:vAlign w:val="center"/>
          </w:tcPr>
          <w:p w:rsidR="00FE0CCC" w:rsidRPr="00DE0DF7" w:rsidRDefault="00FE0CCC" w:rsidP="00DE0DF7">
            <w:pPr>
              <w:pStyle w:val="Default"/>
              <w:jc w:val="center"/>
              <w:rPr>
                <w:rFonts w:ascii="Arial" w:hAnsi="Arial" w:cs="Arial"/>
                <w:noProof/>
                <w:color w:val="auto"/>
                <w:sz w:val="20"/>
                <w:szCs w:val="18"/>
              </w:rPr>
            </w:pPr>
            <w:r w:rsidRPr="00DE0DF7">
              <w:rPr>
                <w:rFonts w:ascii="Arial" w:hAnsi="Arial" w:cs="Arial"/>
                <w:noProof/>
                <w:color w:val="auto"/>
                <w:sz w:val="20"/>
                <w:szCs w:val="18"/>
              </w:rPr>
              <w:t>$</w:t>
            </w:r>
          </w:p>
        </w:tc>
        <w:tc>
          <w:tcPr>
            <w:tcW w:w="403"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r w:rsidRPr="00DE0DF7">
              <w:rPr>
                <w:rStyle w:val="propertyeditor"/>
                <w:rFonts w:ascii="Arial" w:hAnsi="Arial" w:cs="Arial"/>
                <w:b/>
                <w:bCs/>
                <w:noProof/>
                <w:sz w:val="20"/>
                <w:szCs w:val="18"/>
              </w:rPr>
              <w:t>725,000</w:t>
            </w: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r w:rsidRPr="00DE0DF7">
              <w:rPr>
                <w:rStyle w:val="propertyeditor"/>
                <w:rFonts w:ascii="Arial" w:hAnsi="Arial" w:cs="Arial"/>
                <w:b/>
                <w:bCs/>
                <w:noProof/>
                <w:sz w:val="20"/>
                <w:szCs w:val="18"/>
              </w:rPr>
              <w:t>480,000</w:t>
            </w:r>
          </w:p>
        </w:tc>
        <w:tc>
          <w:tcPr>
            <w:tcW w:w="471"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7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1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52"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39" w:type="pct"/>
            <w:shd w:val="clear" w:color="auto" w:fill="D9D9D9"/>
            <w:vAlign w:val="center"/>
          </w:tcPr>
          <w:p w:rsidR="00FE0CCC" w:rsidRPr="00DE0DF7" w:rsidRDefault="00FE0CCC" w:rsidP="00DE0DF7">
            <w:pPr>
              <w:pStyle w:val="default0"/>
              <w:spacing w:before="0" w:beforeAutospacing="0" w:after="0" w:afterAutospacing="0"/>
              <w:jc w:val="right"/>
              <w:rPr>
                <w:rFonts w:ascii="Arial" w:hAnsi="Arial" w:cs="Arial"/>
                <w:b/>
                <w:noProof/>
                <w:sz w:val="20"/>
                <w:szCs w:val="18"/>
              </w:rPr>
            </w:pPr>
          </w:p>
        </w:tc>
        <w:tc>
          <w:tcPr>
            <w:tcW w:w="454" w:type="pct"/>
            <w:shd w:val="clear" w:color="auto" w:fill="D9D9D9"/>
            <w:vAlign w:val="center"/>
          </w:tcPr>
          <w:p w:rsidR="00FE0CCC" w:rsidRPr="00DE0DF7" w:rsidRDefault="00FE0CCC" w:rsidP="00DE0DF7">
            <w:pPr>
              <w:spacing w:after="0" w:line="240" w:lineRule="auto"/>
            </w:pPr>
          </w:p>
        </w:tc>
      </w:tr>
    </w:tbl>
    <w:p w:rsidR="00FE0CCC" w:rsidRDefault="00FE0CCC">
      <w:pPr>
        <w:rPr>
          <w:noProof/>
          <w:lang w:val="en-GB"/>
        </w:rPr>
      </w:pPr>
    </w:p>
    <w:p w:rsidR="00FE0CCC" w:rsidRDefault="00FE0CCC">
      <w:pPr>
        <w:spacing w:after="0"/>
        <w:rPr>
          <w:noProof/>
          <w:lang w:val="en-GB" w:eastAsia="en-GB"/>
        </w:rPr>
        <w:sectPr w:rsidR="00FE0CCC">
          <w:pgSz w:w="16840" w:h="11907" w:orient="landscape"/>
          <w:pgMar w:top="720" w:right="720" w:bottom="720" w:left="720" w:header="708" w:footer="708" w:gutter="0"/>
          <w:cols w:space="720"/>
        </w:sectPr>
      </w:pPr>
    </w:p>
    <w:p w:rsidR="00FE0CCC" w:rsidRDefault="00FE0CCC">
      <w:pPr>
        <w:pStyle w:val="Heading1"/>
        <w:keepNext/>
        <w:keepLines/>
        <w:spacing w:before="480" w:after="0"/>
        <w:rPr>
          <w:rFonts w:ascii="Cambria" w:hAnsi="Cambria"/>
          <w:b/>
          <w:bCs/>
          <w:noProof/>
          <w:color w:val="365F91"/>
          <w:sz w:val="24"/>
          <w:szCs w:val="24"/>
          <w:lang w:val="en-GB"/>
        </w:rPr>
      </w:pPr>
      <w:r>
        <w:rPr>
          <w:rFonts w:ascii="Cambria" w:hAnsi="Cambria"/>
          <w:b/>
          <w:bCs/>
          <w:noProof/>
          <w:color w:val="365F91"/>
          <w:sz w:val="24"/>
          <w:szCs w:val="24"/>
          <w:lang w:val="en-GB"/>
        </w:rPr>
        <w:lastRenderedPageBreak/>
        <w:t>6.</w:t>
      </w:r>
      <w:r>
        <w:rPr>
          <w:rStyle w:val="propertyeditor"/>
          <w:rFonts w:ascii="Cambria" w:hAnsi="Cambria"/>
          <w:b/>
          <w:bCs/>
          <w:noProof/>
          <w:color w:val="365F91"/>
          <w:sz w:val="24"/>
          <w:szCs w:val="24"/>
          <w:lang w:val="en-GB"/>
        </w:rPr>
        <w:t>4</w:t>
      </w:r>
      <w:r>
        <w:rPr>
          <w:rFonts w:ascii="Cambria" w:hAnsi="Cambria"/>
          <w:b/>
          <w:bCs/>
          <w:noProof/>
          <w:color w:val="365F91"/>
          <w:sz w:val="24"/>
          <w:szCs w:val="24"/>
          <w:lang w:val="en-GB"/>
        </w:rPr>
        <w:t>.7. New and Under-Used Vaccine Introduction Grant</w:t>
      </w:r>
      <w:bookmarkEnd w:id="58"/>
      <w:bookmarkEnd w:id="59"/>
    </w:p>
    <w:p w:rsidR="00FE0CCC" w:rsidRDefault="00FE0CCC">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FE0CCC" w:rsidRDefault="00FE0CCC">
      <w:pPr>
        <w:rPr>
          <w:rFonts w:ascii="Arial" w:hAnsi="Arial" w:cs="Arial"/>
          <w:b/>
          <w:noProof/>
          <w:sz w:val="24"/>
          <w:lang w:val="en-GB"/>
        </w:rPr>
      </w:pPr>
      <w:r>
        <w:rPr>
          <w:rFonts w:ascii="Arial" w:hAnsi="Arial" w:cs="Arial"/>
          <w:b/>
          <w:noProof/>
          <w:sz w:val="24"/>
          <w:lang w:val="en-GB"/>
        </w:rPr>
        <w:t xml:space="preserve">Calculation of lump-sum for the </w:t>
      </w:r>
      <w:bookmarkEnd w:id="60"/>
      <w:r>
        <w:rPr>
          <w:rStyle w:val="propertyeditor"/>
          <w:rFonts w:ascii="Arial" w:hAnsi="Arial" w:cs="Arial"/>
          <w:b/>
          <w:noProof/>
          <w:sz w:val="24"/>
          <w:lang w:val="en-GB"/>
        </w:rPr>
        <w:t>Rotavirus 3-dose schedule</w:t>
      </w:r>
    </w:p>
    <w:p w:rsidR="00FE0CCC" w:rsidRDefault="00FE0CCC">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5"/>
        <w:gridCol w:w="2172"/>
        <w:gridCol w:w="2339"/>
        <w:gridCol w:w="1372"/>
      </w:tblGrid>
      <w:tr w:rsidR="00FE0CCC" w:rsidRPr="00DE0DF7" w:rsidTr="00DE0DF7">
        <w:trPr>
          <w:tblHeader/>
        </w:trPr>
        <w:tc>
          <w:tcPr>
            <w:tcW w:w="0" w:type="auto"/>
            <w:vAlign w:val="center"/>
          </w:tcPr>
          <w:p w:rsidR="00FE0CCC" w:rsidRPr="00DE0DF7" w:rsidRDefault="00FE0CCC" w:rsidP="00DE0DF7">
            <w:pPr>
              <w:pStyle w:val="Default"/>
              <w:spacing w:before="120" w:after="120"/>
              <w:rPr>
                <w:rFonts w:ascii="Arial" w:hAnsi="Arial" w:cs="Arial"/>
                <w:b/>
                <w:noProof/>
                <w:color w:val="auto"/>
                <w:sz w:val="20"/>
                <w:szCs w:val="18"/>
              </w:rPr>
            </w:pPr>
            <w:r w:rsidRPr="00DE0DF7">
              <w:rPr>
                <w:rFonts w:ascii="Arial" w:hAnsi="Arial" w:cs="Arial"/>
                <w:b/>
                <w:noProof/>
                <w:color w:val="auto"/>
                <w:sz w:val="20"/>
                <w:szCs w:val="18"/>
              </w:rPr>
              <w:t xml:space="preserve">Year of New Vaccine Introduction </w:t>
            </w:r>
          </w:p>
        </w:tc>
        <w:tc>
          <w:tcPr>
            <w:tcW w:w="0" w:type="auto"/>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Births (from Table 1)</w:t>
            </w:r>
          </w:p>
        </w:tc>
        <w:tc>
          <w:tcPr>
            <w:tcW w:w="0" w:type="auto"/>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Share per Birth in US$</w:t>
            </w:r>
          </w:p>
        </w:tc>
        <w:tc>
          <w:tcPr>
            <w:tcW w:w="0" w:type="auto"/>
            <w:vAlign w:val="center"/>
          </w:tcPr>
          <w:p w:rsidR="00FE0CCC" w:rsidRPr="00DE0DF7" w:rsidRDefault="00FE0CCC" w:rsidP="00DE0DF7">
            <w:pPr>
              <w:pStyle w:val="Default"/>
              <w:spacing w:before="120" w:after="120"/>
              <w:jc w:val="center"/>
              <w:rPr>
                <w:rFonts w:ascii="Arial" w:hAnsi="Arial" w:cs="Arial"/>
                <w:b/>
                <w:noProof/>
                <w:color w:val="auto"/>
                <w:sz w:val="20"/>
                <w:szCs w:val="18"/>
              </w:rPr>
            </w:pPr>
            <w:r w:rsidRPr="00DE0DF7">
              <w:rPr>
                <w:rFonts w:ascii="Arial" w:hAnsi="Arial" w:cs="Arial"/>
                <w:b/>
                <w:noProof/>
                <w:color w:val="auto"/>
                <w:sz w:val="20"/>
                <w:szCs w:val="18"/>
              </w:rPr>
              <w:t>Total in US$</w:t>
            </w:r>
          </w:p>
        </w:tc>
      </w:tr>
      <w:tr w:rsidR="00FE0CCC" w:rsidRPr="00DE0DF7" w:rsidTr="00DE0DF7">
        <w:tc>
          <w:tcPr>
            <w:tcW w:w="0" w:type="auto"/>
            <w:shd w:val="clear" w:color="auto" w:fill="D9D9D9"/>
          </w:tcPr>
          <w:p w:rsidR="00FE0CCC" w:rsidRPr="00DE0DF7" w:rsidRDefault="00FE0CCC" w:rsidP="00DE0DF7">
            <w:pPr>
              <w:pStyle w:val="Default"/>
              <w:jc w:val="center"/>
              <w:rPr>
                <w:rFonts w:ascii="Arial" w:hAnsi="Arial" w:cs="Arial"/>
                <w:noProof/>
                <w:color w:val="auto"/>
                <w:sz w:val="18"/>
                <w:szCs w:val="18"/>
              </w:rPr>
            </w:pPr>
            <w:r w:rsidRPr="00DE0DF7">
              <w:rPr>
                <w:rStyle w:val="propertyeditor"/>
                <w:rFonts w:ascii="Arial" w:hAnsi="Arial" w:cs="Arial"/>
                <w:noProof/>
                <w:color w:val="auto"/>
                <w:sz w:val="18"/>
                <w:szCs w:val="18"/>
              </w:rPr>
              <w:t>2013</w:t>
            </w:r>
          </w:p>
        </w:tc>
        <w:tc>
          <w:tcPr>
            <w:tcW w:w="0" w:type="auto"/>
            <w:shd w:val="clear" w:color="auto" w:fill="D9D9D9"/>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noProof/>
                <w:color w:val="auto"/>
                <w:sz w:val="18"/>
                <w:szCs w:val="18"/>
              </w:rPr>
              <w:t>61,991</w:t>
            </w:r>
          </w:p>
        </w:tc>
        <w:tc>
          <w:tcPr>
            <w:tcW w:w="0" w:type="auto"/>
            <w:shd w:val="clear" w:color="auto" w:fill="D9D9D9"/>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noProof/>
                <w:color w:val="auto"/>
                <w:sz w:val="18"/>
                <w:szCs w:val="18"/>
              </w:rPr>
              <w:t>0.30</w:t>
            </w:r>
          </w:p>
        </w:tc>
        <w:tc>
          <w:tcPr>
            <w:tcW w:w="0" w:type="auto"/>
            <w:shd w:val="clear" w:color="auto" w:fill="D9D9D9"/>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noProof/>
                <w:color w:val="auto"/>
                <w:sz w:val="18"/>
                <w:szCs w:val="18"/>
              </w:rPr>
              <w:t>100,000</w:t>
            </w:r>
          </w:p>
        </w:tc>
      </w:tr>
    </w:tbl>
    <w:p w:rsidR="00FE0CCC" w:rsidRDefault="00FE0CCC">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FE0CCC" w:rsidRDefault="00FE0CCC">
      <w:pPr>
        <w:pStyle w:val="Default"/>
        <w:spacing w:line="276" w:lineRule="auto"/>
        <w:jc w:val="both"/>
        <w:rPr>
          <w:rFonts w:ascii="Arial" w:hAnsi="Arial" w:cs="Arial"/>
          <w:b/>
          <w:bCs/>
          <w:smallCaps/>
          <w:noProof/>
          <w:color w:val="auto"/>
          <w:sz w:val="20"/>
          <w:szCs w:val="20"/>
          <w:lang w:val="en-GB"/>
        </w:rPr>
      </w:pPr>
    </w:p>
    <w:p w:rsidR="00FE0CCC" w:rsidRDefault="00FE0CCC">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Rotavirus 3-dose schedule</w:t>
      </w:r>
      <w:r>
        <w:rPr>
          <w:rFonts w:ascii="Arial" w:hAnsi="Arial" w:cs="Arial"/>
          <w:b/>
          <w:noProof/>
          <w:sz w:val="24"/>
          <w:lang w:val="en-GB"/>
        </w:rPr>
        <w:t xml:space="preserve"> (US$)</w:t>
      </w:r>
      <w:bookmarkEnd w:id="61"/>
    </w:p>
    <w:p w:rsidR="00FE0CCC" w:rsidRDefault="00FE0CCC">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2896"/>
        <w:gridCol w:w="2735"/>
        <w:gridCol w:w="1440"/>
      </w:tblGrid>
      <w:tr w:rsidR="00FE0CCC" w:rsidRPr="00DE0DF7" w:rsidTr="00DE0DF7">
        <w:trPr>
          <w:gridAfter w:val="1"/>
          <w:wAfter w:w="1440" w:type="dxa"/>
          <w:tblHeader/>
        </w:trPr>
        <w:tc>
          <w:tcPr>
            <w:tcW w:w="1323" w:type="pct"/>
            <w:shd w:val="clear" w:color="auto" w:fill="D9D9D9"/>
            <w:vAlign w:val="center"/>
          </w:tcPr>
          <w:p w:rsidR="00FE0CCC" w:rsidRPr="00DE0DF7" w:rsidRDefault="00FE0CCC" w:rsidP="00DE0DF7">
            <w:pPr>
              <w:pStyle w:val="Default"/>
              <w:spacing w:before="120" w:after="120" w:line="360" w:lineRule="auto"/>
              <w:rPr>
                <w:rFonts w:ascii="Arial" w:hAnsi="Arial" w:cs="Arial"/>
                <w:b/>
                <w:noProof/>
                <w:color w:val="auto"/>
                <w:sz w:val="20"/>
                <w:szCs w:val="18"/>
              </w:rPr>
            </w:pPr>
            <w:r w:rsidRPr="00DE0DF7">
              <w:rPr>
                <w:rFonts w:ascii="Arial" w:hAnsi="Arial" w:cs="Arial"/>
                <w:b/>
                <w:noProof/>
                <w:color w:val="auto"/>
                <w:sz w:val="20"/>
                <w:szCs w:val="18"/>
              </w:rPr>
              <w:t>Cost Category</w:t>
            </w:r>
          </w:p>
        </w:tc>
        <w:tc>
          <w:tcPr>
            <w:tcW w:w="1506" w:type="pct"/>
            <w:shd w:val="clear" w:color="auto" w:fill="D9D9D9"/>
            <w:vAlign w:val="center"/>
          </w:tcPr>
          <w:p w:rsidR="00FE0CCC" w:rsidRPr="00DE0DF7" w:rsidRDefault="00FE0CCC" w:rsidP="00DE0DF7">
            <w:pPr>
              <w:pStyle w:val="Default"/>
              <w:spacing w:before="120" w:after="120" w:line="360" w:lineRule="auto"/>
              <w:jc w:val="center"/>
              <w:rPr>
                <w:rFonts w:ascii="Arial" w:hAnsi="Arial" w:cs="Arial"/>
                <w:b/>
                <w:noProof/>
                <w:color w:val="auto"/>
                <w:sz w:val="20"/>
                <w:szCs w:val="18"/>
              </w:rPr>
            </w:pPr>
            <w:r w:rsidRPr="00DE0DF7">
              <w:rPr>
                <w:rFonts w:ascii="Arial" w:hAnsi="Arial" w:cs="Arial"/>
                <w:b/>
                <w:noProof/>
                <w:color w:val="auto"/>
                <w:sz w:val="20"/>
                <w:szCs w:val="18"/>
              </w:rPr>
              <w:t>Full needs for new vaccine introduction in US$</w:t>
            </w:r>
          </w:p>
        </w:tc>
        <w:tc>
          <w:tcPr>
            <w:tcW w:w="1422" w:type="pct"/>
            <w:shd w:val="clear" w:color="auto" w:fill="D9D9D9"/>
            <w:vAlign w:val="center"/>
          </w:tcPr>
          <w:p w:rsidR="00FE0CCC" w:rsidRPr="00DE0DF7" w:rsidRDefault="00FE0CCC" w:rsidP="00DE0DF7">
            <w:pPr>
              <w:pStyle w:val="Default"/>
              <w:spacing w:before="120" w:after="120" w:line="360" w:lineRule="auto"/>
              <w:jc w:val="center"/>
              <w:rPr>
                <w:rFonts w:ascii="Arial" w:hAnsi="Arial" w:cs="Arial"/>
                <w:b/>
                <w:noProof/>
                <w:color w:val="auto"/>
                <w:sz w:val="20"/>
                <w:szCs w:val="18"/>
              </w:rPr>
            </w:pPr>
            <w:r w:rsidRPr="00DE0DF7">
              <w:rPr>
                <w:rFonts w:ascii="Arial" w:hAnsi="Arial" w:cs="Arial"/>
                <w:b/>
                <w:noProof/>
                <w:color w:val="auto"/>
                <w:sz w:val="20"/>
                <w:szCs w:val="18"/>
              </w:rPr>
              <w:t>Funded with new vaccine introduction grant in US$</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Training</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101,262</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w:t>
            </w:r>
            <w:r w:rsidR="00FE0CCC" w:rsidRPr="00DE0DF7">
              <w:rPr>
                <w:rStyle w:val="propertyeditor"/>
                <w:rFonts w:ascii="Arial" w:hAnsi="Arial" w:cs="Arial"/>
                <w:bCs/>
                <w:noProof/>
                <w:sz w:val="18"/>
                <w:szCs w:val="18"/>
                <w:shd w:val="clear" w:color="auto" w:fill="BDDCFF"/>
              </w:rPr>
              <w:t>,518</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Social Mobilization, IEC and Advocacy</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76,000</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13</w:t>
            </w:r>
            <w:r w:rsidR="00FE0CCC" w:rsidRPr="00DE0DF7">
              <w:rPr>
                <w:rStyle w:val="propertyeditor"/>
                <w:rFonts w:ascii="Arial" w:hAnsi="Arial" w:cs="Arial"/>
                <w:bCs/>
                <w:noProof/>
                <w:sz w:val="18"/>
                <w:szCs w:val="18"/>
                <w:shd w:val="clear" w:color="auto" w:fill="BDDCFF"/>
              </w:rPr>
              <w:t>,241</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Cold Chain Equipment &amp; Maintenance</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8,116,997</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Vehicles and Transportation</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127,329</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Programme Management</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784,767</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2</w:t>
            </w:r>
            <w:r w:rsidR="00E540FB">
              <w:rPr>
                <w:rStyle w:val="propertyeditor"/>
                <w:rFonts w:ascii="Arial" w:hAnsi="Arial" w:cs="Arial"/>
                <w:bCs/>
                <w:noProof/>
                <w:sz w:val="18"/>
                <w:szCs w:val="18"/>
                <w:shd w:val="clear" w:color="auto" w:fill="BDDCFF"/>
              </w:rPr>
              <w:t>0,000</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Surveillance and Monitoring</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416,263</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13</w:t>
            </w:r>
            <w:r w:rsidR="00FE0CCC" w:rsidRPr="00DE0DF7">
              <w:rPr>
                <w:rStyle w:val="propertyeditor"/>
                <w:rFonts w:ascii="Arial" w:hAnsi="Arial" w:cs="Arial"/>
                <w:bCs/>
                <w:noProof/>
                <w:sz w:val="18"/>
                <w:szCs w:val="18"/>
                <w:shd w:val="clear" w:color="auto" w:fill="BDDCFF"/>
              </w:rPr>
              <w:t>,241</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Human Resources</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1,090,165</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w:t>
            </w:r>
            <w:r w:rsidR="00FE0CCC" w:rsidRPr="00DE0DF7">
              <w:rPr>
                <w:rStyle w:val="propertyeditor"/>
                <w:rFonts w:ascii="Arial" w:hAnsi="Arial" w:cs="Arial"/>
                <w:bCs/>
                <w:noProof/>
                <w:sz w:val="18"/>
                <w:szCs w:val="18"/>
                <w:shd w:val="clear" w:color="auto" w:fill="BDDCFF"/>
              </w:rPr>
              <w:t>,000</w:t>
            </w: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Waste Management</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319,335</w:t>
            </w:r>
          </w:p>
        </w:tc>
        <w:tc>
          <w:tcPr>
            <w:tcW w:w="1422"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p>
        </w:tc>
      </w:tr>
      <w:tr w:rsidR="00FE0CCC" w:rsidRPr="00DE0DF7" w:rsidTr="00DE0DF7">
        <w:trPr>
          <w:gridAfter w:val="1"/>
          <w:wAfter w:w="1440" w:type="dxa"/>
        </w:trPr>
        <w:tc>
          <w:tcPr>
            <w:tcW w:w="1323" w:type="pct"/>
            <w:vAlign w:val="center"/>
          </w:tcPr>
          <w:p w:rsidR="00FE0CCC" w:rsidRPr="00DE0DF7" w:rsidRDefault="00FE0CCC" w:rsidP="00DE0DF7">
            <w:pPr>
              <w:pStyle w:val="Default"/>
              <w:spacing w:line="360" w:lineRule="auto"/>
              <w:rPr>
                <w:rFonts w:ascii="Arial" w:hAnsi="Arial" w:cs="Arial"/>
                <w:b/>
                <w:noProof/>
                <w:color w:val="auto"/>
                <w:sz w:val="18"/>
                <w:szCs w:val="18"/>
              </w:rPr>
            </w:pPr>
            <w:r w:rsidRPr="00DE0DF7">
              <w:rPr>
                <w:rFonts w:ascii="Arial" w:hAnsi="Arial" w:cs="Arial"/>
                <w:b/>
                <w:noProof/>
                <w:color w:val="auto"/>
                <w:sz w:val="18"/>
                <w:szCs w:val="18"/>
              </w:rPr>
              <w:t>Technical assistance</w:t>
            </w:r>
          </w:p>
        </w:tc>
        <w:tc>
          <w:tcPr>
            <w:tcW w:w="1506" w:type="pct"/>
            <w:vAlign w:val="center"/>
          </w:tcPr>
          <w:p w:rsidR="00FE0CCC" w:rsidRPr="00DE0DF7" w:rsidRDefault="00FE0CCC" w:rsidP="00DE0DF7">
            <w:pPr>
              <w:pStyle w:val="Default"/>
              <w:spacing w:line="360" w:lineRule="auto"/>
              <w:jc w:val="right"/>
              <w:rPr>
                <w:rFonts w:ascii="Arial" w:hAnsi="Arial" w:cs="Arial"/>
                <w:noProof/>
                <w:color w:val="auto"/>
                <w:sz w:val="18"/>
                <w:szCs w:val="18"/>
              </w:rPr>
            </w:pPr>
            <w:r w:rsidRPr="00DE0DF7">
              <w:rPr>
                <w:rStyle w:val="propertyeditor"/>
                <w:rFonts w:ascii="Arial" w:hAnsi="Arial" w:cs="Arial"/>
                <w:bCs/>
                <w:noProof/>
                <w:sz w:val="18"/>
                <w:szCs w:val="18"/>
                <w:shd w:val="clear" w:color="auto" w:fill="BDDCFF"/>
              </w:rPr>
              <w:t>20,000</w:t>
            </w:r>
          </w:p>
        </w:tc>
        <w:tc>
          <w:tcPr>
            <w:tcW w:w="1422" w:type="pct"/>
            <w:vAlign w:val="center"/>
          </w:tcPr>
          <w:p w:rsidR="00FE0CCC" w:rsidRPr="00DE0DF7" w:rsidRDefault="00E540FB" w:rsidP="00DE0DF7">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w:t>
            </w:r>
            <w:r w:rsidR="00FE0CCC" w:rsidRPr="00DE0DF7">
              <w:rPr>
                <w:rStyle w:val="propertyeditor"/>
                <w:rFonts w:ascii="Arial" w:hAnsi="Arial" w:cs="Arial"/>
                <w:bCs/>
                <w:noProof/>
                <w:sz w:val="18"/>
                <w:szCs w:val="18"/>
                <w:shd w:val="clear" w:color="auto" w:fill="BDDCFF"/>
              </w:rPr>
              <w:t>,000</w:t>
            </w:r>
          </w:p>
        </w:tc>
      </w:tr>
      <w:tr w:rsidR="00FE0CCC" w:rsidRPr="00DE0DF7" w:rsidTr="00DE0DF7">
        <w:tc>
          <w:tcPr>
            <w:tcW w:w="1323" w:type="pct"/>
            <w:vAlign w:val="center"/>
          </w:tcPr>
          <w:p w:rsidR="00FE0CCC" w:rsidRPr="00DE0DF7" w:rsidRDefault="00FE0CCC" w:rsidP="00DE0DF7">
            <w:pPr>
              <w:widowControl w:val="0"/>
              <w:autoSpaceDE w:val="0"/>
              <w:autoSpaceDN w:val="0"/>
              <w:adjustRightInd w:val="0"/>
              <w:spacing w:after="0" w:line="360" w:lineRule="auto"/>
              <w:rPr>
                <w:rFonts w:ascii="Arial" w:hAnsi="Arial" w:cs="Arial"/>
                <w:b/>
                <w:noProof/>
                <w:color w:val="000101"/>
                <w:sz w:val="18"/>
                <w:szCs w:val="18"/>
              </w:rPr>
            </w:pPr>
          </w:p>
        </w:tc>
        <w:tc>
          <w:tcPr>
            <w:tcW w:w="1506" w:type="pct"/>
            <w:vAlign w:val="center"/>
          </w:tcPr>
          <w:p w:rsidR="00FE0CCC" w:rsidRPr="00DE0DF7" w:rsidRDefault="00FE0CCC" w:rsidP="00DE0DF7">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vAlign w:val="center"/>
          </w:tcPr>
          <w:p w:rsidR="00FE0CCC" w:rsidRPr="00DE0DF7" w:rsidRDefault="00FE0CCC" w:rsidP="00DE0DF7">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vAlign w:val="center"/>
          </w:tcPr>
          <w:p w:rsidR="00FE0CCC" w:rsidRPr="00DE0DF7" w:rsidRDefault="00FE0CCC" w:rsidP="00DE0DF7">
            <w:pPr>
              <w:widowControl w:val="0"/>
              <w:autoSpaceDE w:val="0"/>
              <w:autoSpaceDN w:val="0"/>
              <w:adjustRightInd w:val="0"/>
              <w:spacing w:after="0" w:line="360" w:lineRule="auto"/>
              <w:jc w:val="both"/>
              <w:rPr>
                <w:rFonts w:ascii="Arial" w:hAnsi="Arial" w:cs="Arial"/>
                <w:noProof/>
                <w:color w:val="000101"/>
                <w:sz w:val="18"/>
                <w:szCs w:val="18"/>
              </w:rPr>
            </w:pPr>
          </w:p>
        </w:tc>
      </w:tr>
      <w:tr w:rsidR="00FE0CCC" w:rsidRPr="00DE0DF7" w:rsidTr="00DE0DF7">
        <w:trPr>
          <w:gridAfter w:val="1"/>
          <w:wAfter w:w="1440" w:type="dxa"/>
        </w:trPr>
        <w:tc>
          <w:tcPr>
            <w:tcW w:w="1323" w:type="pct"/>
            <w:shd w:val="clear" w:color="auto" w:fill="FFFFFF"/>
            <w:vAlign w:val="center"/>
          </w:tcPr>
          <w:p w:rsidR="00FE0CCC" w:rsidRPr="00DE0DF7" w:rsidRDefault="00FE0CCC" w:rsidP="00DE0DF7">
            <w:pPr>
              <w:pStyle w:val="Default"/>
              <w:spacing w:line="360" w:lineRule="auto"/>
              <w:rPr>
                <w:rFonts w:ascii="Arial" w:hAnsi="Arial" w:cs="Arial"/>
                <w:b/>
                <w:noProof/>
                <w:color w:val="auto"/>
                <w:sz w:val="20"/>
                <w:szCs w:val="18"/>
              </w:rPr>
            </w:pPr>
            <w:r w:rsidRPr="00DE0DF7">
              <w:rPr>
                <w:rFonts w:ascii="Arial" w:hAnsi="Arial" w:cs="Arial"/>
                <w:b/>
                <w:noProof/>
                <w:color w:val="auto"/>
                <w:sz w:val="20"/>
                <w:szCs w:val="18"/>
              </w:rPr>
              <w:t>Totals</w:t>
            </w:r>
          </w:p>
        </w:tc>
        <w:tc>
          <w:tcPr>
            <w:tcW w:w="1506" w:type="pct"/>
            <w:shd w:val="clear" w:color="auto" w:fill="D9D9D9"/>
            <w:vAlign w:val="center"/>
          </w:tcPr>
          <w:p w:rsidR="00FE0CCC" w:rsidRPr="00DE0DF7" w:rsidRDefault="00FE0CCC" w:rsidP="00DE0DF7">
            <w:pPr>
              <w:pStyle w:val="Default"/>
              <w:spacing w:line="360" w:lineRule="auto"/>
              <w:jc w:val="right"/>
              <w:rPr>
                <w:rFonts w:ascii="Arial" w:hAnsi="Arial" w:cs="Arial"/>
                <w:noProof/>
                <w:color w:val="auto"/>
                <w:sz w:val="20"/>
                <w:szCs w:val="18"/>
              </w:rPr>
            </w:pPr>
            <w:r w:rsidRPr="00DE0DF7">
              <w:rPr>
                <w:rStyle w:val="propertyeditor"/>
                <w:rFonts w:ascii="Arial" w:hAnsi="Arial" w:cs="Arial"/>
                <w:bCs/>
                <w:noProof/>
                <w:sz w:val="20"/>
                <w:szCs w:val="18"/>
                <w:shd w:val="clear" w:color="auto" w:fill="D9D9D9"/>
              </w:rPr>
              <w:t>11,052,118</w:t>
            </w:r>
          </w:p>
        </w:tc>
        <w:tc>
          <w:tcPr>
            <w:tcW w:w="1422" w:type="pct"/>
            <w:shd w:val="clear" w:color="auto" w:fill="D9D9D9"/>
            <w:vAlign w:val="center"/>
          </w:tcPr>
          <w:p w:rsidR="00FE0CCC" w:rsidRPr="00DE0DF7" w:rsidRDefault="00E540FB" w:rsidP="00E540F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w:t>
            </w:r>
            <w:r w:rsidR="00FE0CCC" w:rsidRPr="00DE0DF7">
              <w:rPr>
                <w:rStyle w:val="propertyeditor"/>
                <w:rFonts w:ascii="Arial" w:hAnsi="Arial" w:cs="Arial"/>
                <w:bCs/>
                <w:noProof/>
                <w:sz w:val="20"/>
                <w:szCs w:val="18"/>
                <w:shd w:val="clear" w:color="auto" w:fill="D9D9D9"/>
              </w:rPr>
              <w:t>,</w:t>
            </w:r>
            <w:r>
              <w:rPr>
                <w:rStyle w:val="propertyeditor"/>
                <w:rFonts w:ascii="Arial" w:hAnsi="Arial" w:cs="Arial"/>
                <w:bCs/>
                <w:noProof/>
                <w:sz w:val="20"/>
                <w:szCs w:val="18"/>
                <w:shd w:val="clear" w:color="auto" w:fill="D9D9D9"/>
              </w:rPr>
              <w:t>000</w:t>
            </w:r>
          </w:p>
        </w:tc>
      </w:tr>
    </w:tbl>
    <w:p w:rsidR="00FE0CCC" w:rsidRDefault="00FE0CCC">
      <w:pPr>
        <w:pStyle w:val="Default"/>
        <w:spacing w:line="276" w:lineRule="auto"/>
        <w:jc w:val="both"/>
        <w:rPr>
          <w:rFonts w:ascii="Arial" w:hAnsi="Arial" w:cs="Arial"/>
          <w:noProof/>
          <w:color w:val="auto"/>
          <w:sz w:val="20"/>
          <w:szCs w:val="20"/>
          <w:lang w:val="en-GB"/>
        </w:rPr>
      </w:pPr>
    </w:p>
    <w:p w:rsidR="00FE0CCC" w:rsidRDefault="00FE0CCC">
      <w:pPr>
        <w:spacing w:after="0" w:line="240" w:lineRule="auto"/>
        <w:rPr>
          <w:rFonts w:ascii="Arial" w:hAnsi="Arial" w:cs="Arial"/>
          <w:noProof/>
          <w:szCs w:val="24"/>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rPr>
          <w:rFonts w:ascii="Arial" w:hAnsi="Arial" w:cs="Arial"/>
          <w:noProof/>
          <w:szCs w:val="24"/>
          <w:lang w:val="en-GB"/>
        </w:rPr>
      </w:pPr>
    </w:p>
    <w:p w:rsidR="00FE0CCC" w:rsidRDefault="00FE0CCC">
      <w:pPr>
        <w:spacing w:after="0" w:line="240" w:lineRule="auto"/>
        <w:rPr>
          <w:rFonts w:ascii="Arial" w:hAnsi="Arial" w:cs="Arial"/>
          <w:noProof/>
          <w:szCs w:val="24"/>
          <w:lang w:val="en-GB"/>
        </w:rPr>
      </w:pPr>
      <w:r>
        <w:rPr>
          <w:rFonts w:ascii="Arial" w:hAnsi="Arial" w:cs="Arial"/>
          <w:noProof/>
          <w:szCs w:val="24"/>
          <w:lang w:val="en-GB" w:eastAsia="en-GB"/>
        </w:rPr>
        <w:br w:type="page"/>
      </w: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62" w:name="_Toc283566572"/>
      <w:bookmarkStart w:id="63" w:name="_Toc279951915"/>
      <w:r>
        <w:rPr>
          <w:rFonts w:ascii="Cambria" w:hAnsi="Cambria"/>
          <w:b/>
          <w:bCs/>
          <w:noProof/>
          <w:color w:val="365F91"/>
          <w:sz w:val="28"/>
          <w:szCs w:val="28"/>
          <w:lang w:val="en-GB"/>
        </w:rPr>
        <w:t>Procurement and Management of New and Under-Used Vaccines</w:t>
      </w:r>
      <w:bookmarkEnd w:id="62"/>
      <w:bookmarkEnd w:id="63"/>
    </w:p>
    <w:p w:rsidR="00FE0CCC" w:rsidRDefault="00FE0CCC">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FE0CCC" w:rsidRDefault="00FE0CCC">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tblCellMar>
          <w:left w:w="0" w:type="dxa"/>
          <w:right w:w="0" w:type="dxa"/>
        </w:tblCellMar>
        <w:tblLook w:val="00A0" w:firstRow="1" w:lastRow="0" w:firstColumn="1" w:lastColumn="0" w:noHBand="0" w:noVBand="0"/>
      </w:tblPr>
      <w:tblGrid>
        <w:gridCol w:w="7611"/>
      </w:tblGrid>
      <w:tr w:rsidR="00FE0CCC" w:rsidRPr="00DE0DF7">
        <w:tc>
          <w:tcPr>
            <w:tcW w:w="5000" w:type="pct"/>
            <w:tcMar>
              <w:top w:w="0" w:type="dxa"/>
              <w:left w:w="108" w:type="dxa"/>
              <w:bottom w:w="0" w:type="dxa"/>
              <w:right w:w="108" w:type="dxa"/>
            </w:tcMar>
            <w:vAlign w:val="center"/>
          </w:tcPr>
          <w:p w:rsidR="00FE0CCC" w:rsidRPr="00DE0DF7" w:rsidRDefault="00FE0CCC" w:rsidP="0099674B">
            <w:pPr>
              <w:spacing w:before="120" w:after="120" w:line="240" w:lineRule="auto"/>
              <w:rPr>
                <w:rFonts w:ascii="Arial" w:hAnsi="Arial" w:cs="Arial"/>
                <w:noProof/>
              </w:rPr>
            </w:pPr>
            <w:r w:rsidRPr="00DE0DF7">
              <w:rPr>
                <w:rStyle w:val="propertyeditor"/>
                <w:rFonts w:ascii="Arial" w:hAnsi="Arial" w:cs="Arial"/>
                <w:noProof/>
                <w:shd w:val="clear" w:color="auto" w:fill="BDDCFF"/>
              </w:rPr>
              <w:t>The vaccines will be purchased through UNICEF.</w:t>
            </w:r>
          </w:p>
        </w:tc>
      </w:tr>
    </w:tbl>
    <w:p w:rsidR="00FE0CCC" w:rsidRDefault="00FE0CCC">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FE0CCC" w:rsidRDefault="00FE0CCC">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FE0CCC" w:rsidRDefault="00FE0CCC">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tblCellMar>
          <w:left w:w="0" w:type="dxa"/>
          <w:right w:w="0" w:type="dxa"/>
        </w:tblCellMar>
        <w:tblLook w:val="00A0" w:firstRow="1" w:lastRow="0" w:firstColumn="1" w:lastColumn="0" w:noHBand="0" w:noVBand="0"/>
      </w:tblPr>
      <w:tblGrid>
        <w:gridCol w:w="7468"/>
      </w:tblGrid>
      <w:tr w:rsidR="00FE0CCC" w:rsidRPr="00DE0DF7">
        <w:tc>
          <w:tcPr>
            <w:tcW w:w="7468" w:type="dxa"/>
            <w:tcMar>
              <w:top w:w="0" w:type="dxa"/>
              <w:left w:w="108" w:type="dxa"/>
              <w:bottom w:w="0" w:type="dxa"/>
              <w:right w:w="108" w:type="dxa"/>
            </w:tcMar>
            <w:vAlign w:val="center"/>
          </w:tcPr>
          <w:p w:rsidR="00FE0CCC" w:rsidRPr="00DE0DF7" w:rsidRDefault="00FE0CCC">
            <w:pPr>
              <w:spacing w:before="120" w:after="120" w:line="240" w:lineRule="auto"/>
              <w:rPr>
                <w:rFonts w:ascii="Arial" w:hAnsi="Arial" w:cs="Arial"/>
                <w:noProof/>
              </w:rPr>
            </w:pPr>
            <w:r w:rsidRPr="00DE0DF7">
              <w:rPr>
                <w:rStyle w:val="propertyeditor"/>
                <w:rFonts w:ascii="Arial" w:hAnsi="Arial" w:cs="Arial"/>
                <w:noProof/>
                <w:shd w:val="clear" w:color="auto" w:fill="BDDCFF"/>
              </w:rPr>
              <w:t>NA</w:t>
            </w:r>
          </w:p>
        </w:tc>
      </w:tr>
    </w:tbl>
    <w:p w:rsidR="00FE0CCC" w:rsidRDefault="00FE0CCC">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tblCellMar>
          <w:left w:w="0" w:type="dxa"/>
          <w:right w:w="0" w:type="dxa"/>
        </w:tblCellMar>
        <w:tblLook w:val="00A0" w:firstRow="1" w:lastRow="0" w:firstColumn="1" w:lastColumn="0" w:noHBand="0" w:noVBand="0"/>
      </w:tblPr>
      <w:tblGrid>
        <w:gridCol w:w="7467"/>
      </w:tblGrid>
      <w:tr w:rsidR="00FE0CCC" w:rsidRPr="00DE0DF7">
        <w:tc>
          <w:tcPr>
            <w:tcW w:w="5000" w:type="pct"/>
            <w:tcMar>
              <w:top w:w="0" w:type="dxa"/>
              <w:left w:w="108" w:type="dxa"/>
              <w:bottom w:w="0" w:type="dxa"/>
              <w:right w:w="108" w:type="dxa"/>
            </w:tcMar>
            <w:vAlign w:val="center"/>
          </w:tcPr>
          <w:p w:rsidR="00FE0CCC" w:rsidRPr="00DE0DF7" w:rsidRDefault="00FE0CCC" w:rsidP="0099674B">
            <w:pPr>
              <w:spacing w:before="120" w:after="120" w:line="240" w:lineRule="auto"/>
              <w:rPr>
                <w:rFonts w:ascii="Arial" w:hAnsi="Arial" w:cs="Arial"/>
                <w:noProof/>
              </w:rPr>
            </w:pPr>
            <w:r w:rsidRPr="00DE0DF7">
              <w:rPr>
                <w:rStyle w:val="propertyeditor"/>
                <w:rFonts w:ascii="Arial" w:hAnsi="Arial" w:cs="Arial"/>
                <w:noProof/>
                <w:shd w:val="clear" w:color="auto" w:fill="BDDCFF"/>
              </w:rPr>
              <w:t>The vaccines will be introduced in all regions of the country in accordance with the cMYP.</w:t>
            </w:r>
          </w:p>
        </w:tc>
      </w:tr>
    </w:tbl>
    <w:p w:rsidR="00FE0CCC" w:rsidRDefault="00FE0CCC">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tblCellMar>
          <w:left w:w="0" w:type="dxa"/>
          <w:right w:w="0" w:type="dxa"/>
        </w:tblCellMar>
        <w:tblLook w:val="00A0" w:firstRow="1" w:lastRow="0" w:firstColumn="1" w:lastColumn="0" w:noHBand="0" w:noVBand="0"/>
      </w:tblPr>
      <w:tblGrid>
        <w:gridCol w:w="7467"/>
      </w:tblGrid>
      <w:tr w:rsidR="00FE0CCC" w:rsidRPr="00DE0DF7">
        <w:tc>
          <w:tcPr>
            <w:tcW w:w="5000" w:type="pct"/>
            <w:tcMar>
              <w:top w:w="0" w:type="dxa"/>
              <w:left w:w="108" w:type="dxa"/>
              <w:bottom w:w="0" w:type="dxa"/>
              <w:right w:w="108" w:type="dxa"/>
            </w:tcMar>
            <w:vAlign w:val="center"/>
          </w:tcPr>
          <w:p w:rsidR="00FE0CCC" w:rsidRPr="00DE0DF7" w:rsidRDefault="00FE0CCC" w:rsidP="00D60FDF">
            <w:pPr>
              <w:spacing w:before="120" w:after="120" w:line="240" w:lineRule="auto"/>
              <w:rPr>
                <w:rFonts w:ascii="Arial" w:hAnsi="Arial" w:cs="Arial"/>
                <w:noProof/>
              </w:rPr>
            </w:pPr>
            <w:r w:rsidRPr="00DE0DF7">
              <w:rPr>
                <w:rStyle w:val="propertyeditor"/>
                <w:rFonts w:ascii="Arial" w:hAnsi="Arial" w:cs="Arial"/>
                <w:noProof/>
                <w:shd w:val="clear" w:color="auto" w:fill="BDDCFF"/>
              </w:rPr>
              <w:t>The funds will be transferred according to the bank form included in this proposal</w:t>
            </w:r>
          </w:p>
        </w:tc>
      </w:tr>
    </w:tbl>
    <w:p w:rsidR="00FE0CCC" w:rsidRDefault="00FE0CCC">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tblCellMar>
          <w:left w:w="0" w:type="dxa"/>
          <w:right w:w="0" w:type="dxa"/>
        </w:tblCellMar>
        <w:tblLook w:val="00A0" w:firstRow="1" w:lastRow="0" w:firstColumn="1" w:lastColumn="0" w:noHBand="0" w:noVBand="0"/>
      </w:tblPr>
      <w:tblGrid>
        <w:gridCol w:w="7467"/>
      </w:tblGrid>
      <w:tr w:rsidR="00FE0CCC" w:rsidRPr="00DE0DF7">
        <w:tc>
          <w:tcPr>
            <w:tcW w:w="5000" w:type="pct"/>
            <w:tcMar>
              <w:top w:w="0" w:type="dxa"/>
              <w:left w:w="108" w:type="dxa"/>
              <w:bottom w:w="0" w:type="dxa"/>
              <w:right w:w="108" w:type="dxa"/>
            </w:tcMar>
            <w:vAlign w:val="center"/>
          </w:tcPr>
          <w:p w:rsidR="00FE0CCC" w:rsidRPr="00DE0DF7" w:rsidRDefault="00FE0CCC">
            <w:pPr>
              <w:spacing w:before="120" w:after="120" w:line="240" w:lineRule="auto"/>
              <w:rPr>
                <w:rFonts w:ascii="Arial" w:hAnsi="Arial" w:cs="Arial"/>
                <w:noProof/>
              </w:rPr>
            </w:pPr>
            <w:r w:rsidRPr="00DE0DF7">
              <w:rPr>
                <w:rStyle w:val="propertyeditor"/>
                <w:rFonts w:ascii="Arial" w:hAnsi="Arial" w:cs="Arial"/>
                <w:noProof/>
                <w:shd w:val="clear" w:color="auto" w:fill="BDDCFF"/>
              </w:rPr>
              <w:t>The person responsible for paying the co-financing amounts will be the Secretary of State of Public Treasury of the Mininstry of Health.</w:t>
            </w:r>
          </w:p>
        </w:tc>
      </w:tr>
    </w:tbl>
    <w:p w:rsidR="00FE0CCC" w:rsidRDefault="00FE0CCC">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tblCellMar>
          <w:left w:w="0" w:type="dxa"/>
          <w:right w:w="0" w:type="dxa"/>
        </w:tblCellMar>
        <w:tblLook w:val="00A0" w:firstRow="1" w:lastRow="0" w:firstColumn="1" w:lastColumn="0" w:noHBand="0" w:noVBand="0"/>
      </w:tblPr>
      <w:tblGrid>
        <w:gridCol w:w="7467"/>
      </w:tblGrid>
      <w:tr w:rsidR="00FE0CCC" w:rsidRPr="00DE0DF7">
        <w:tc>
          <w:tcPr>
            <w:tcW w:w="5000" w:type="pct"/>
            <w:tcMar>
              <w:top w:w="0" w:type="dxa"/>
              <w:left w:w="108" w:type="dxa"/>
              <w:bottom w:w="0" w:type="dxa"/>
              <w:right w:w="108" w:type="dxa"/>
            </w:tcMar>
            <w:vAlign w:val="center"/>
          </w:tcPr>
          <w:p w:rsidR="00FE0CCC" w:rsidRPr="00DE0DF7" w:rsidRDefault="00FE0CCC" w:rsidP="000D6CDA">
            <w:pPr>
              <w:spacing w:before="120" w:after="120" w:line="240" w:lineRule="auto"/>
              <w:rPr>
                <w:rFonts w:ascii="Arial" w:hAnsi="Arial" w:cs="Arial"/>
                <w:noProof/>
              </w:rPr>
            </w:pPr>
            <w:r w:rsidRPr="00DE0DF7">
              <w:rPr>
                <w:rStyle w:val="propertyeditor"/>
                <w:rFonts w:ascii="Arial" w:hAnsi="Arial" w:cs="Arial"/>
                <w:noProof/>
                <w:shd w:val="clear" w:color="auto" w:fill="BDDCFF"/>
              </w:rPr>
              <w:t>Coverage by the new vaccines will be overseen through data from the DVD-MT data management tool at the regional leval and SMT at the national level.</w:t>
            </w:r>
          </w:p>
        </w:tc>
      </w:tr>
    </w:tbl>
    <w:p w:rsidR="00FE0CCC" w:rsidRDefault="00FE0CCC">
      <w:pPr>
        <w:pStyle w:val="Liste-Puces-2"/>
        <w:numPr>
          <w:ilvl w:val="0"/>
          <w:numId w:val="0"/>
        </w:numPr>
        <w:tabs>
          <w:tab w:val="left" w:pos="720"/>
        </w:tabs>
        <w:rPr>
          <w:rFonts w:cs="Arial"/>
          <w:noProof/>
          <w:sz w:val="22"/>
          <w:szCs w:val="24"/>
          <w:lang w:val="en-GB" w:eastAsia="en-US"/>
        </w:rPr>
      </w:pPr>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64" w:name="_Toc283566573"/>
      <w:r>
        <w:rPr>
          <w:rFonts w:ascii="Cambria" w:hAnsi="Cambria"/>
          <w:b/>
          <w:bCs/>
          <w:noProof/>
          <w:color w:val="365F91"/>
          <w:sz w:val="24"/>
          <w:szCs w:val="24"/>
          <w:lang w:val="en-GB"/>
        </w:rPr>
        <w:t>Vaccine Management (EVSM/EVM/VMA)</w:t>
      </w:r>
      <w:bookmarkEnd w:id="64"/>
    </w:p>
    <w:p w:rsidR="00FE0CCC" w:rsidRDefault="00FE0CCC">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May</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2011</w:t>
      </w:r>
    </w:p>
    <w:p w:rsidR="00FE0CCC" w:rsidRDefault="00FE0CCC">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May</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2011</w:t>
      </w:r>
    </w:p>
    <w:p w:rsidR="00FE0CCC" w:rsidRDefault="00FE0CCC">
      <w:pPr>
        <w:pStyle w:val="Liste-Puces-2"/>
        <w:numPr>
          <w:ilvl w:val="0"/>
          <w:numId w:val="0"/>
        </w:numPr>
        <w:tabs>
          <w:tab w:val="left" w:pos="720"/>
        </w:tabs>
        <w:rPr>
          <w:noProof/>
          <w:sz w:val="22"/>
          <w:szCs w:val="22"/>
          <w:lang w:val="en-GB"/>
        </w:rPr>
      </w:pPr>
      <w:r>
        <w:rPr>
          <w:noProof/>
          <w:sz w:val="22"/>
          <w:szCs w:val="22"/>
          <w:lang w:val="en-GB"/>
        </w:rPr>
        <w:lastRenderedPageBreak/>
        <w:t>If your country conducted either EVSM, EVM, or VMA in the past three years, please attach relevant reports. (Document N°</w:t>
      </w:r>
      <w:r>
        <w:rPr>
          <w:rStyle w:val="propertyeditor"/>
          <w:rFonts w:cs="Arial"/>
          <w:bCs/>
          <w:noProof/>
          <w:sz w:val="22"/>
          <w:szCs w:val="22"/>
          <w:shd w:val="clear" w:color="auto" w:fill="BDDCFF"/>
          <w:lang w:val="en-GB"/>
        </w:rPr>
        <w:t>8</w:t>
      </w:r>
      <w:r>
        <w:rPr>
          <w:noProof/>
          <w:sz w:val="22"/>
          <w:szCs w:val="22"/>
          <w:lang w:val="en-GB"/>
        </w:rPr>
        <w:t>)</w:t>
      </w:r>
    </w:p>
    <w:p w:rsidR="00FE0CCC" w:rsidRDefault="00FE0CCC">
      <w:pPr>
        <w:pStyle w:val="Liste-Puces-2"/>
        <w:numPr>
          <w:ilvl w:val="0"/>
          <w:numId w:val="0"/>
        </w:numPr>
        <w:tabs>
          <w:tab w:val="left" w:pos="720"/>
        </w:tabs>
        <w:rPr>
          <w:rFonts w:cs="Arial"/>
          <w:noProof/>
          <w:sz w:val="22"/>
          <w:szCs w:val="24"/>
          <w:lang w:val="en-GB" w:eastAsia="en-US"/>
        </w:rPr>
      </w:pPr>
    </w:p>
    <w:p w:rsidR="00FE0CCC" w:rsidRDefault="00FE0CCC">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FE0CCC" w:rsidRDefault="00FE0CCC">
      <w:pPr>
        <w:pStyle w:val="Liste-Puces-2"/>
        <w:numPr>
          <w:ilvl w:val="0"/>
          <w:numId w:val="0"/>
        </w:numPr>
        <w:tabs>
          <w:tab w:val="left" w:pos="720"/>
        </w:tabs>
        <w:rPr>
          <w:noProof/>
          <w:sz w:val="22"/>
          <w:szCs w:val="22"/>
          <w:lang w:val="en-GB"/>
        </w:rPr>
      </w:pPr>
      <w:r>
        <w:rPr>
          <w:noProof/>
          <w:sz w:val="22"/>
          <w:szCs w:val="22"/>
          <w:lang w:val="en-GB"/>
        </w:rPr>
        <w:t xml:space="preserve">Please note that EVSM and VMA tools have been replaced by an integrated Effective Vaccine Management (EVM) tool. The information on EVM tool can be found at </w:t>
      </w:r>
      <w:hyperlink r:id="rId12" w:history="1">
        <w:r>
          <w:rPr>
            <w:rStyle w:val="Hyperlink"/>
            <w:noProof/>
            <w:sz w:val="22"/>
            <w:szCs w:val="22"/>
            <w:lang w:val="en-GB"/>
          </w:rPr>
          <w:t>http://www.who.int/immunization_delivery/systems_policy/logistics/en/index6.html</w:t>
        </w:r>
      </w:hyperlink>
    </w:p>
    <w:p w:rsidR="00FE0CCC" w:rsidRDefault="00FE0CCC">
      <w:pPr>
        <w:pStyle w:val="Liste-Puces-2"/>
        <w:numPr>
          <w:ilvl w:val="0"/>
          <w:numId w:val="0"/>
        </w:numPr>
        <w:tabs>
          <w:tab w:val="left" w:pos="720"/>
        </w:tabs>
        <w:rPr>
          <w:noProof/>
          <w:sz w:val="22"/>
          <w:szCs w:val="22"/>
          <w:lang w:val="en-GB"/>
        </w:rPr>
      </w:pPr>
    </w:p>
    <w:p w:rsidR="00FE0CCC" w:rsidRDefault="00FE0CCC">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W w:w="5000" w:type="pct"/>
        <w:tblLook w:val="00A0" w:firstRow="1" w:lastRow="0" w:firstColumn="1" w:lastColumn="0" w:noHBand="0" w:noVBand="0"/>
      </w:tblPr>
      <w:tblGrid>
        <w:gridCol w:w="10683"/>
      </w:tblGrid>
      <w:tr w:rsidR="00FE0CCC" w:rsidRPr="00DE0DF7" w:rsidTr="00DE0DF7">
        <w:tc>
          <w:tcPr>
            <w:tcW w:w="5000" w:type="pct"/>
          </w:tcPr>
          <w:p w:rsidR="00FE0CCC" w:rsidRPr="00DE0DF7" w:rsidRDefault="00FE0CCC" w:rsidP="00DE0DF7">
            <w:pPr>
              <w:spacing w:before="120" w:after="120" w:line="240" w:lineRule="auto"/>
              <w:rPr>
                <w:rFonts w:ascii="Arial" w:hAnsi="Arial" w:cs="Arial"/>
                <w:noProof/>
              </w:rPr>
            </w:pPr>
          </w:p>
        </w:tc>
      </w:tr>
    </w:tbl>
    <w:p w:rsidR="00FE0CCC" w:rsidRDefault="00FE0CCC">
      <w:pPr>
        <w:widowControl w:val="0"/>
        <w:autoSpaceDE w:val="0"/>
        <w:autoSpaceDN w:val="0"/>
        <w:adjustRightInd w:val="0"/>
        <w:spacing w:after="0" w:line="398" w:lineRule="atLeast"/>
        <w:jc w:val="both"/>
        <w:rPr>
          <w:rFonts w:ascii="Arial" w:hAnsi="Arial" w:cs="Arial"/>
          <w:b/>
          <w:noProof/>
          <w:lang w:val="en-GB"/>
        </w:rPr>
      </w:pPr>
    </w:p>
    <w:p w:rsidR="00FE0CCC" w:rsidRDefault="00FE0CCC">
      <w:pPr>
        <w:pStyle w:val="Liste-Puces-2"/>
        <w:numPr>
          <w:ilvl w:val="0"/>
          <w:numId w:val="0"/>
        </w:numPr>
        <w:tabs>
          <w:tab w:val="left" w:pos="720"/>
        </w:tabs>
        <w:rPr>
          <w:noProof/>
          <w:sz w:val="22"/>
          <w:szCs w:val="22"/>
          <w:lang w:val="en-GB"/>
        </w:rPr>
      </w:pPr>
      <w:r>
        <w:rPr>
          <w:noProof/>
          <w:sz w:val="22"/>
          <w:szCs w:val="22"/>
          <w:lang w:val="en-GB"/>
        </w:rPr>
        <w:t xml:space="preserve">When is the next Effective Vaccine Management (EVM) Assessment planned? </w:t>
      </w:r>
      <w:r>
        <w:rPr>
          <w:rStyle w:val="propertyeditor"/>
          <w:noProof/>
          <w:sz w:val="22"/>
          <w:szCs w:val="22"/>
          <w:shd w:val="clear" w:color="auto" w:fill="BDDCFF"/>
          <w:lang w:val="en-GB"/>
        </w:rPr>
        <w:t>May</w:t>
      </w:r>
      <w:r>
        <w:rPr>
          <w:noProof/>
          <w:sz w:val="22"/>
          <w:szCs w:val="22"/>
          <w:lang w:val="en-GB"/>
        </w:rPr>
        <w:t xml:space="preserve">  - </w:t>
      </w:r>
      <w:r>
        <w:rPr>
          <w:rStyle w:val="propertyeditor"/>
          <w:noProof/>
          <w:sz w:val="22"/>
          <w:szCs w:val="22"/>
          <w:shd w:val="clear" w:color="auto" w:fill="BDDCFF"/>
          <w:lang w:val="en-GB"/>
        </w:rPr>
        <w:t>2013</w:t>
      </w:r>
    </w:p>
    <w:p w:rsidR="00FE0CCC" w:rsidRDefault="00FE0CCC">
      <w:pPr>
        <w:pStyle w:val="Liste-Puces-2"/>
        <w:numPr>
          <w:ilvl w:val="0"/>
          <w:numId w:val="0"/>
        </w:numPr>
        <w:tabs>
          <w:tab w:val="left" w:pos="720"/>
        </w:tabs>
        <w:rPr>
          <w:noProof/>
          <w:sz w:val="22"/>
          <w:szCs w:val="22"/>
          <w:lang w:val="en-GB"/>
        </w:rPr>
      </w:pPr>
    </w:p>
    <w:p w:rsidR="00FE0CCC" w:rsidRDefault="00FE0CCC">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FE0CCC" w:rsidRDefault="00FE0CCC">
      <w:pPr>
        <w:pStyle w:val="default0"/>
        <w:spacing w:before="0" w:beforeAutospacing="0" w:after="200" w:afterAutospacing="0" w:line="276" w:lineRule="auto"/>
        <w:jc w:val="both"/>
        <w:rPr>
          <w:rFonts w:ascii="Arial" w:hAnsi="Arial" w:cs="Arial"/>
          <w:noProof/>
          <w:sz w:val="22"/>
          <w:szCs w:val="22"/>
          <w:lang w:val="en-GB"/>
        </w:rPr>
      </w:pPr>
    </w:p>
    <w:p w:rsidR="00FE0CCC" w:rsidRDefault="00FE0CCC">
      <w:pPr>
        <w:spacing w:after="0" w:line="240" w:lineRule="auto"/>
        <w:rPr>
          <w:rFonts w:ascii="Arial" w:hAnsi="Arial" w:cs="Arial"/>
          <w:noProof/>
          <w:szCs w:val="24"/>
          <w:lang w:val="en-GB"/>
        </w:rPr>
      </w:pPr>
      <w:r>
        <w:rPr>
          <w:rFonts w:ascii="Arial" w:hAnsi="Arial" w:cs="Arial"/>
          <w:noProof/>
          <w:lang w:val="en-GB" w:eastAsia="en-GB"/>
        </w:rPr>
        <w:br w:type="page"/>
      </w: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65" w:name="_Toc283566574"/>
      <w:bookmarkStart w:id="66" w:name="_Toc279951916"/>
      <w:r>
        <w:rPr>
          <w:rFonts w:ascii="Cambria" w:hAnsi="Cambria"/>
          <w:b/>
          <w:bCs/>
          <w:noProof/>
          <w:color w:val="365F91"/>
          <w:sz w:val="28"/>
          <w:szCs w:val="28"/>
          <w:lang w:val="en-GB"/>
        </w:rPr>
        <w:t>Additional Comments and Recommendations</w:t>
      </w:r>
      <w:bookmarkEnd w:id="65"/>
      <w:bookmarkEnd w:id="66"/>
    </w:p>
    <w:p w:rsidR="00FE0CCC" w:rsidRDefault="00FE0CCC">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tblCellMar>
          <w:left w:w="0" w:type="dxa"/>
          <w:right w:w="0" w:type="dxa"/>
        </w:tblCellMar>
        <w:tblLook w:val="00A0" w:firstRow="1" w:lastRow="0" w:firstColumn="1" w:lastColumn="0" w:noHBand="0" w:noVBand="0"/>
      </w:tblPr>
      <w:tblGrid>
        <w:gridCol w:w="10683"/>
      </w:tblGrid>
      <w:tr w:rsidR="00FE0CCC" w:rsidRPr="00DE0DF7">
        <w:trPr>
          <w:jc w:val="center"/>
        </w:trPr>
        <w:tc>
          <w:tcPr>
            <w:tcW w:w="5000" w:type="pct"/>
            <w:tcMar>
              <w:top w:w="0" w:type="dxa"/>
              <w:left w:w="108" w:type="dxa"/>
              <w:bottom w:w="0" w:type="dxa"/>
              <w:right w:w="108" w:type="dxa"/>
            </w:tcMar>
            <w:vAlign w:val="center"/>
          </w:tcPr>
          <w:p w:rsidR="00FE0CCC" w:rsidRPr="00DE0DF7" w:rsidRDefault="00FE0CCC">
            <w:pPr>
              <w:spacing w:before="120" w:after="120" w:line="240" w:lineRule="auto"/>
              <w:rPr>
                <w:rFonts w:ascii="Arial" w:hAnsi="Arial" w:cs="Arial"/>
                <w:noProof/>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rPr>
          <w:rFonts w:ascii="Arial" w:hAnsi="Arial" w:cs="Arial"/>
          <w:noProof/>
          <w:szCs w:val="24"/>
          <w:lang w:val="en-GB" w:eastAsia="en-GB"/>
        </w:rPr>
        <w:sectPr w:rsidR="00FE0CCC">
          <w:pgSz w:w="11907" w:h="16840"/>
          <w:pgMar w:top="720" w:right="720" w:bottom="720" w:left="720" w:header="708" w:footer="708" w:gutter="0"/>
          <w:cols w:space="720"/>
        </w:sectPr>
      </w:pPr>
    </w:p>
    <w:p w:rsidR="00FE0CCC" w:rsidRDefault="00FE0CCC">
      <w:pPr>
        <w:spacing w:after="0" w:line="240" w:lineRule="auto"/>
        <w:rPr>
          <w:rFonts w:ascii="Arial" w:hAnsi="Arial" w:cs="Arial"/>
          <w:noProof/>
          <w:sz w:val="16"/>
          <w:szCs w:val="16"/>
          <w:lang w:val="en-GB"/>
        </w:rPr>
      </w:pPr>
      <w:bookmarkStart w:id="67" w:name="_Toc279951920"/>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68" w:name="_Toc283566577"/>
      <w:r>
        <w:rPr>
          <w:rFonts w:ascii="Cambria" w:hAnsi="Cambria"/>
          <w:b/>
          <w:bCs/>
          <w:noProof/>
          <w:color w:val="365F91"/>
          <w:sz w:val="28"/>
          <w:szCs w:val="28"/>
          <w:lang w:val="en-GB"/>
        </w:rPr>
        <w:t>Annexes</w:t>
      </w:r>
      <w:bookmarkEnd w:id="68"/>
    </w:p>
    <w:p w:rsidR="00FE0CCC" w:rsidRDefault="00FE0CCC">
      <w:pPr>
        <w:pStyle w:val="Heading1"/>
        <w:keepNext/>
        <w:keepLines/>
        <w:spacing w:before="480" w:after="0"/>
        <w:rPr>
          <w:rFonts w:ascii="Cambria" w:hAnsi="Cambria"/>
          <w:b/>
          <w:bCs/>
          <w:noProof/>
          <w:color w:val="365F91"/>
          <w:sz w:val="28"/>
          <w:szCs w:val="28"/>
          <w:lang w:val="en-GB"/>
        </w:rPr>
      </w:pPr>
      <w:bookmarkStart w:id="69" w:name="_Toc283566578"/>
      <w:r>
        <w:rPr>
          <w:rFonts w:ascii="Cambria" w:hAnsi="Cambria"/>
          <w:b/>
          <w:bCs/>
          <w:noProof/>
          <w:color w:val="365F91"/>
          <w:sz w:val="28"/>
          <w:szCs w:val="28"/>
          <w:lang w:val="en-GB"/>
        </w:rPr>
        <w:t xml:space="preserve">Annex </w:t>
      </w:r>
      <w:bookmarkEnd w:id="67"/>
      <w:bookmarkEnd w:id="69"/>
      <w:r>
        <w:rPr>
          <w:rFonts w:ascii="Cambria" w:hAnsi="Cambria"/>
          <w:b/>
          <w:bCs/>
          <w:noProof/>
          <w:color w:val="365F91"/>
          <w:sz w:val="28"/>
          <w:szCs w:val="28"/>
          <w:lang w:val="en-GB"/>
        </w:rPr>
        <w:t>1</w:t>
      </w:r>
    </w:p>
    <w:p w:rsidR="00FE0CCC" w:rsidRDefault="00FE0CCC">
      <w:pPr>
        <w:spacing w:after="0" w:line="240" w:lineRule="auto"/>
        <w:rPr>
          <w:rFonts w:ascii="Arial" w:hAnsi="Arial" w:cs="Arial"/>
          <w:noProof/>
          <w:sz w:val="16"/>
          <w:szCs w:val="16"/>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spacing w:before="480" w:after="0"/>
        <w:rPr>
          <w:rFonts w:ascii="Cambria" w:hAnsi="Cambria"/>
          <w:b/>
          <w:bCs/>
          <w:noProof/>
          <w:color w:val="365F91"/>
          <w:sz w:val="28"/>
          <w:szCs w:val="28"/>
          <w:lang w:val="en-GB"/>
        </w:rPr>
      </w:pPr>
      <w:r>
        <w:rPr>
          <w:rFonts w:ascii="Cambria" w:hAnsi="Cambria"/>
          <w:b/>
          <w:bCs/>
          <w:noProof/>
          <w:color w:val="365F91"/>
          <w:sz w:val="28"/>
          <w:szCs w:val="28"/>
          <w:lang w:val="en-GB"/>
        </w:rPr>
        <w:t>Annex 1.</w:t>
      </w:r>
      <w:r>
        <w:rPr>
          <w:rStyle w:val="propertyeditor"/>
          <w:rFonts w:ascii="Cambria" w:hAnsi="Cambria"/>
          <w:b/>
          <w:bCs/>
          <w:noProof/>
          <w:color w:val="365F91"/>
          <w:sz w:val="28"/>
          <w:szCs w:val="28"/>
          <w:lang w:val="en-GB"/>
        </w:rPr>
        <w:t>1</w:t>
      </w:r>
      <w:r>
        <w:rPr>
          <w:rFonts w:ascii="Cambria" w:hAnsi="Cambria"/>
          <w:b/>
          <w:bCs/>
          <w:noProof/>
          <w:color w:val="365F91"/>
          <w:sz w:val="28"/>
          <w:szCs w:val="28"/>
          <w:lang w:val="en-GB"/>
        </w:rPr>
        <w:t xml:space="preserve"> – </w:t>
      </w:r>
      <w:r>
        <w:rPr>
          <w:rStyle w:val="propertyeditor"/>
          <w:rFonts w:ascii="Cambria" w:hAnsi="Cambria"/>
          <w:b/>
          <w:bCs/>
          <w:noProof/>
          <w:color w:val="365F91"/>
          <w:sz w:val="28"/>
          <w:szCs w:val="28"/>
          <w:lang w:val="en-GB"/>
        </w:rPr>
        <w:t>Pneumococcal (PCV10), 2 doses/vial, Liquid</w:t>
      </w:r>
    </w:p>
    <w:p w:rsidR="00FE0CCC" w:rsidRDefault="00FE0CCC">
      <w:pPr>
        <w:rPr>
          <w:noProof/>
          <w:lang w:val="en-GB"/>
        </w:rPr>
      </w:pPr>
    </w:p>
    <w:p w:rsidR="00FE0CCC" w:rsidRDefault="00FE0CCC">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0A0" w:firstRow="1" w:lastRow="0" w:firstColumn="1" w:lastColumn="0" w:noHBand="0" w:noVBand="0"/>
      </w:tblPr>
      <w:tblGrid>
        <w:gridCol w:w="2860"/>
        <w:gridCol w:w="403"/>
        <w:gridCol w:w="1279"/>
        <w:gridCol w:w="1278"/>
        <w:gridCol w:w="1278"/>
        <w:gridCol w:w="1278"/>
        <w:gridCol w:w="1278"/>
        <w:gridCol w:w="1278"/>
        <w:gridCol w:w="1278"/>
        <w:gridCol w:w="1276"/>
      </w:tblGrid>
      <w:tr w:rsidR="00FE0CCC" w:rsidRPr="00DE0DF7">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0A0" w:firstRow="1" w:lastRow="0" w:firstColumn="1" w:lastColumn="0" w:noHBand="0" w:noVBand="0"/>
      </w:tblPr>
      <w:tblGrid>
        <w:gridCol w:w="2843"/>
        <w:gridCol w:w="432"/>
        <w:gridCol w:w="1287"/>
        <w:gridCol w:w="1273"/>
        <w:gridCol w:w="1260"/>
        <w:gridCol w:w="1300"/>
        <w:gridCol w:w="1260"/>
        <w:gridCol w:w="1290"/>
        <w:gridCol w:w="1287"/>
        <w:gridCol w:w="1257"/>
      </w:tblGrid>
      <w:tr w:rsidR="00FE0CCC" w:rsidRPr="00DE0DF7">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198,300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163,500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169,600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211,700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172,900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179,400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2,350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743,000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612,500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635,500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 </w:t>
      </w:r>
      <w:r>
        <w:rPr>
          <w:rStyle w:val="propertyeditor"/>
          <w:rFonts w:ascii="Arial" w:hAnsi="Arial" w:cs="Arial"/>
          <w:noProof/>
          <w:lang w:val="en-GB"/>
        </w:rPr>
        <w:t>Pneumococcal (PCV10), 2 doses/vial, Liquid</w:t>
      </w:r>
    </w:p>
    <w:tbl>
      <w:tblPr>
        <w:tblW w:w="4874" w:type="pct"/>
        <w:tblCellMar>
          <w:left w:w="0" w:type="dxa"/>
          <w:right w:w="0" w:type="dxa"/>
        </w:tblCellMar>
        <w:tblLook w:val="00A0" w:firstRow="1" w:lastRow="0" w:firstColumn="1" w:lastColumn="0" w:noHBand="0" w:noVBand="0"/>
      </w:tblPr>
      <w:tblGrid>
        <w:gridCol w:w="2832"/>
        <w:gridCol w:w="1843"/>
        <w:gridCol w:w="412"/>
        <w:gridCol w:w="1267"/>
        <w:gridCol w:w="1267"/>
        <w:gridCol w:w="1267"/>
        <w:gridCol w:w="1267"/>
        <w:gridCol w:w="1267"/>
        <w:gridCol w:w="1267"/>
        <w:gridCol w:w="1267"/>
        <w:gridCol w:w="1266"/>
      </w:tblGrid>
      <w:tr w:rsidR="00FE0CCC" w:rsidRPr="00DE0DF7">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54,276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55,606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56,968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50,477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52,270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54,120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93.00%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53,192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54,494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56,398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Heading1"/>
        <w:keepNext/>
        <w:keepLines/>
        <w:spacing w:before="240"/>
        <w:rPr>
          <w:rFonts w:ascii="Arial" w:hAnsi="Arial" w:cs="Arial"/>
          <w:bCs/>
          <w:noProof/>
          <w:sz w:val="24"/>
          <w:szCs w:val="24"/>
          <w:lang w:val="en-GB"/>
        </w:rPr>
      </w:pPr>
      <w:bookmarkStart w:id="71" w:name="_Toc283566579"/>
      <w:bookmarkStart w:id="72" w:name="_Toc279951922"/>
      <w:r>
        <w:rPr>
          <w:rFonts w:ascii="Arial" w:hAnsi="Arial" w:cs="Arial"/>
          <w:b/>
          <w:bCs/>
          <w:noProof/>
          <w:sz w:val="24"/>
          <w:szCs w:val="24"/>
          <w:lang w:val="en-GB"/>
        </w:rPr>
        <w:lastRenderedPageBreak/>
        <w:t>Table 1.</w:t>
      </w:r>
      <w:r>
        <w:rPr>
          <w:rStyle w:val="propertyeditor"/>
          <w:rFonts w:ascii="Arial" w:hAnsi="Arial" w:cs="Arial"/>
          <w:b/>
          <w:bCs/>
          <w:noProof/>
          <w:sz w:val="24"/>
          <w:szCs w:val="24"/>
          <w:lang w:val="en-GB"/>
        </w:rPr>
        <w:t>1</w:t>
      </w:r>
      <w:r>
        <w:rPr>
          <w:rFonts w:ascii="Arial" w:hAnsi="Arial" w:cs="Arial"/>
          <w:b/>
          <w:bCs/>
          <w:noProof/>
          <w:sz w:val="24"/>
          <w:szCs w:val="24"/>
          <w:lang w:val="en-GB"/>
        </w:rPr>
        <w:t xml:space="preserve"> D </w:t>
      </w:r>
      <w:r>
        <w:rPr>
          <w:rFonts w:ascii="Arial" w:hAnsi="Arial" w:cs="Arial"/>
          <w:bCs/>
          <w:noProof/>
          <w:sz w:val="24"/>
          <w:szCs w:val="24"/>
          <w:lang w:val="en-GB"/>
        </w:rPr>
        <w:t xml:space="preserve">- Estimated number of doses for </w:t>
      </w:r>
      <w:r>
        <w:rPr>
          <w:rStyle w:val="propertyeditor"/>
          <w:rFonts w:ascii="Arial" w:hAnsi="Arial" w:cs="Arial"/>
          <w:bCs/>
          <w:noProof/>
          <w:sz w:val="24"/>
          <w:szCs w:val="24"/>
          <w:lang w:val="en-GB"/>
        </w:rPr>
        <w:t>Pneumococcal (PCV10), 2 doses/vial, Liquid</w:t>
      </w:r>
      <w:r>
        <w:rPr>
          <w:rFonts w:ascii="Arial" w:hAnsi="Arial" w:cs="Arial"/>
          <w:bCs/>
          <w:noProof/>
          <w:sz w:val="24"/>
          <w:szCs w:val="24"/>
          <w:lang w:val="en-GB"/>
        </w:rPr>
        <w:t xml:space="preserve"> associated injection safety material and related co-financing budget (page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650"/>
        <w:gridCol w:w="2927"/>
        <w:gridCol w:w="1166"/>
        <w:gridCol w:w="1395"/>
        <w:gridCol w:w="1166"/>
        <w:gridCol w:w="1166"/>
        <w:gridCol w:w="1395"/>
        <w:gridCol w:w="1166"/>
      </w:tblGrid>
      <w:tr w:rsidR="00FE0CCC" w:rsidRPr="00DE0DF7" w:rsidTr="00DE0DF7">
        <w:trPr>
          <w:tblHeader/>
        </w:trPr>
        <w:tc>
          <w:tcPr>
            <w:tcW w:w="58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4650"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p>
        </w:tc>
        <w:tc>
          <w:tcPr>
            <w:tcW w:w="2927" w:type="dxa"/>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Fonts w:ascii="Arial" w:hAnsi="Arial" w:cs="Arial"/>
                <w:b/>
                <w:bCs/>
                <w:noProof/>
                <w:sz w:val="20"/>
                <w:szCs w:val="18"/>
              </w:rPr>
              <w:t>Formula</w:t>
            </w:r>
          </w:p>
        </w:tc>
        <w:tc>
          <w:tcPr>
            <w:tcW w:w="3727" w:type="dxa"/>
            <w:gridSpan w:val="3"/>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2012</w:t>
            </w:r>
          </w:p>
        </w:tc>
        <w:tc>
          <w:tcPr>
            <w:tcW w:w="3727" w:type="dxa"/>
            <w:gridSpan w:val="3"/>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r>
      <w:tr w:rsidR="00FE0CCC" w:rsidRPr="00DE0DF7" w:rsidTr="00DE0DF7">
        <w:trPr>
          <w:tblHeader/>
        </w:trPr>
        <w:tc>
          <w:tcPr>
            <w:tcW w:w="58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4650"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2927"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Total</w:t>
            </w:r>
          </w:p>
        </w:tc>
        <w:tc>
          <w:tcPr>
            <w:tcW w:w="1395"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Government</w:t>
            </w: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GAVI</w:t>
            </w: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Total</w:t>
            </w:r>
          </w:p>
        </w:tc>
        <w:tc>
          <w:tcPr>
            <w:tcW w:w="1395"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Government</w:t>
            </w: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GAVI</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A</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Country Co-finance</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center"/>
              <w:rPr>
                <w:rFonts w:ascii="Arial" w:hAnsi="Arial" w:cs="Arial"/>
                <w:bCs/>
                <w:noProof/>
                <w:sz w:val="18"/>
                <w:szCs w:val="18"/>
              </w:rPr>
            </w:pPr>
            <w:r w:rsidRPr="00DE0DF7">
              <w:rPr>
                <w:rStyle w:val="propertyeditor"/>
                <w:rFonts w:ascii="Arial" w:hAnsi="Arial" w:cs="Arial"/>
                <w:bCs/>
                <w:noProof/>
                <w:sz w:val="18"/>
                <w:szCs w:val="18"/>
              </w:rPr>
              <w:t>5.34%</w:t>
            </w:r>
          </w:p>
        </w:tc>
        <w:tc>
          <w:tcPr>
            <w:tcW w:w="1395"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Style w:val="propertyeditor"/>
                <w:rFonts w:ascii="Arial" w:hAnsi="Arial" w:cs="Arial"/>
                <w:bCs/>
                <w:noProof/>
                <w:sz w:val="18"/>
                <w:szCs w:val="18"/>
              </w:rPr>
              <w:t>5.34%</w:t>
            </w:r>
          </w:p>
        </w:tc>
        <w:tc>
          <w:tcPr>
            <w:tcW w:w="1395"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B</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children to be vaccinated with the first dose</w:t>
            </w:r>
            <w:r w:rsidRPr="00DE0DF7">
              <w:rPr>
                <w:rFonts w:ascii="Arial" w:hAnsi="Arial" w:cs="Arial"/>
                <w:b/>
                <w:noProof/>
                <w:sz w:val="18"/>
                <w:szCs w:val="18"/>
                <w:vertAlign w:val="superscript"/>
              </w:rPr>
              <w:t>[1]</w:t>
            </w:r>
          </w:p>
        </w:tc>
        <w:tc>
          <w:tcPr>
            <w:tcW w:w="2927"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Table 1 (baseline &amp; annual targets)</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53,192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2,841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50,351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54,494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2,911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51,583</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C</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per child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Vaccine parameter</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D</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B * C</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159,576</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8,521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151,055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163,482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8,731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154,751</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E</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Estimated vaccine wastage factor</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Table 6.(n).3. in NVS section</w:t>
            </w:r>
            <w:r w:rsidRPr="00DE0DF7">
              <w:rPr>
                <w:rFonts w:ascii="Arial" w:hAnsi="Arial" w:cs="Arial"/>
                <w:b/>
                <w:noProof/>
                <w:sz w:val="18"/>
                <w:szCs w:val="18"/>
                <w:vertAlign w:val="superscript"/>
              </w:rPr>
              <w:t>[2]</w:t>
            </w:r>
          </w:p>
        </w:tc>
        <w:tc>
          <w:tcPr>
            <w:tcW w:w="1166" w:type="dxa"/>
            <w:vAlign w:val="center"/>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1395" w:type="dxa"/>
            <w:vAlign w:val="center"/>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F</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needed including wastage</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D * 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167,555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8,947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158,608</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171,657</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9,168</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162,489</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G</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Vaccines buffer stock</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(F - F of previous year) * 0.25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41,889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2,237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39,652</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1,026</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971</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I</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vaccine doses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F + G</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209,444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11,184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198,260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172,683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9,223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163,460</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J</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per vial</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Vaccine parameter</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K</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AD syringes (+ 10% wastage)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(D + G) * 1.11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223,627</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11,941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211,686</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182,604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9,753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172,851</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L</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Reconstitution syringes (+ 10% wastage)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I / J * 1.11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M</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of safety boxes (+ 10% of extra need) needed</w:t>
            </w:r>
          </w:p>
        </w:tc>
        <w:tc>
          <w:tcPr>
            <w:tcW w:w="2927"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Style w:val="propertyeditor"/>
                <w:rFonts w:ascii="Arial" w:hAnsi="Arial" w:cs="Arial"/>
                <w:noProof/>
                <w:sz w:val="18"/>
                <w:szCs w:val="18"/>
              </w:rPr>
              <w:t>(K + L) / 100 x 1.11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2,483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133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2,350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2,027</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109</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1,918</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N</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vaccines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I * vaccine price per dose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733,054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39,143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693,911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604,391</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32,279</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572,112</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O</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AD syringes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K * AD syringe price per unit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11,853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633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11,220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9,679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517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9,162</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P</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reconstitution syringes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L * reconstitution price per unit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Q</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safety boxes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M * safety box price per unit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1,590</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1,298</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1,228</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R</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Freight cost for vaccines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N * freight cost as % of vaccines value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36,653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1,958</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34,695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30,220</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1,614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28,606</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S</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Freight cost for devices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(O + P + Q) * freight cost as % of devices value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1,345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72</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1,273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1,098</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59</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1,039</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T</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fund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(N + O + P + Q + R + S)</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784,495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41,889</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742,606</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646,686</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34,537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612,149</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U</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country co-financing</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I * country co-financing per dose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41,889</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34,537</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V</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Country co-financing % of GAVI supported proportion</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U / 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5.34%</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5.34%</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Heading1"/>
        <w:keepNext/>
        <w:keepLines/>
        <w:spacing w:before="240"/>
        <w:rPr>
          <w:rFonts w:ascii="Arial" w:hAnsi="Arial" w:cs="Arial"/>
          <w:bCs/>
          <w:noProof/>
          <w:sz w:val="24"/>
          <w:szCs w:val="24"/>
          <w:lang w:val="en-GB"/>
        </w:rPr>
      </w:pPr>
      <w:bookmarkStart w:id="73" w:name="_Toc283566580"/>
      <w:bookmarkStart w:id="74" w:name="_Toc279951923"/>
      <w:r>
        <w:rPr>
          <w:rFonts w:ascii="Arial" w:hAnsi="Arial" w:cs="Arial"/>
          <w:b/>
          <w:bCs/>
          <w:noProof/>
          <w:sz w:val="24"/>
          <w:szCs w:val="24"/>
          <w:lang w:val="en-GB"/>
        </w:rPr>
        <w:t>Table 1.</w:t>
      </w:r>
      <w:r>
        <w:rPr>
          <w:rStyle w:val="propertyeditor"/>
          <w:rFonts w:ascii="Arial" w:hAnsi="Arial" w:cs="Arial"/>
          <w:b/>
          <w:bCs/>
          <w:noProof/>
          <w:sz w:val="24"/>
          <w:szCs w:val="24"/>
          <w:lang w:val="en-GB"/>
        </w:rPr>
        <w:t>1</w:t>
      </w:r>
      <w:r>
        <w:rPr>
          <w:rFonts w:ascii="Arial" w:hAnsi="Arial" w:cs="Arial"/>
          <w:b/>
          <w:bCs/>
          <w:noProof/>
          <w:sz w:val="24"/>
          <w:szCs w:val="24"/>
          <w:lang w:val="en-GB"/>
        </w:rPr>
        <w:t xml:space="preserve"> D -</w:t>
      </w:r>
      <w:r>
        <w:rPr>
          <w:rFonts w:ascii="Arial" w:hAnsi="Arial" w:cs="Arial"/>
          <w:bCs/>
          <w:noProof/>
          <w:sz w:val="24"/>
          <w:szCs w:val="24"/>
          <w:lang w:val="en-GB"/>
        </w:rPr>
        <w:t xml:space="preserve"> Estimated number of doses for </w:t>
      </w:r>
      <w:r>
        <w:rPr>
          <w:rStyle w:val="propertyeditor"/>
          <w:rFonts w:ascii="Arial" w:hAnsi="Arial" w:cs="Arial"/>
          <w:bCs/>
          <w:noProof/>
          <w:sz w:val="24"/>
          <w:szCs w:val="24"/>
          <w:lang w:val="en-GB"/>
        </w:rPr>
        <w:t>Pneumococcal (PCV10), 2 doses/vial, Liquid</w:t>
      </w:r>
      <w:r>
        <w:rPr>
          <w:rFonts w:ascii="Arial" w:hAnsi="Arial" w:cs="Arial"/>
          <w:bCs/>
          <w:noProof/>
          <w:sz w:val="24"/>
          <w:szCs w:val="24"/>
          <w:lang w:val="en-GB"/>
        </w:rPr>
        <w:t xml:space="preserve"> associated injection safety material and related co-financing budget (page 2)</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4612"/>
        <w:gridCol w:w="2960"/>
        <w:gridCol w:w="1167"/>
        <w:gridCol w:w="1395"/>
        <w:gridCol w:w="1167"/>
        <w:gridCol w:w="1167"/>
        <w:gridCol w:w="1395"/>
        <w:gridCol w:w="1167"/>
      </w:tblGrid>
      <w:tr w:rsidR="00FE0CCC" w:rsidRPr="00DE0DF7" w:rsidTr="00DE0DF7">
        <w:trPr>
          <w:tblHeader/>
        </w:trPr>
        <w:tc>
          <w:tcPr>
            <w:tcW w:w="586"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4612"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p>
        </w:tc>
        <w:tc>
          <w:tcPr>
            <w:tcW w:w="2960" w:type="dxa"/>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Fonts w:ascii="Arial" w:hAnsi="Arial" w:cs="Arial"/>
                <w:b/>
                <w:bCs/>
                <w:noProof/>
                <w:sz w:val="20"/>
                <w:szCs w:val="18"/>
              </w:rPr>
              <w:t>Formula</w:t>
            </w:r>
          </w:p>
        </w:tc>
        <w:tc>
          <w:tcPr>
            <w:tcW w:w="3729" w:type="dxa"/>
            <w:gridSpan w:val="3"/>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3729" w:type="dxa"/>
            <w:gridSpan w:val="3"/>
            <w:vAlign w:val="center"/>
          </w:tcPr>
          <w:p w:rsidR="00FE0CCC" w:rsidRPr="00DE0DF7" w:rsidRDefault="00FE0CCC" w:rsidP="00DE0DF7">
            <w:pPr>
              <w:spacing w:before="120" w:after="120" w:line="240" w:lineRule="auto"/>
              <w:jc w:val="center"/>
              <w:rPr>
                <w:rFonts w:ascii="Arial" w:hAnsi="Arial" w:cs="Arial"/>
                <w:b/>
                <w:bCs/>
                <w:noProof/>
                <w:sz w:val="20"/>
                <w:szCs w:val="18"/>
              </w:rPr>
            </w:pPr>
          </w:p>
        </w:tc>
      </w:tr>
      <w:tr w:rsidR="00FE0CCC" w:rsidRPr="00DE0DF7" w:rsidTr="00DE0DF7">
        <w:trPr>
          <w:tblHeader/>
        </w:trPr>
        <w:tc>
          <w:tcPr>
            <w:tcW w:w="586"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4612"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p>
        </w:tc>
        <w:tc>
          <w:tcPr>
            <w:tcW w:w="2960"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p>
        </w:tc>
        <w:tc>
          <w:tcPr>
            <w:tcW w:w="1167"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Total</w:t>
            </w:r>
          </w:p>
        </w:tc>
        <w:tc>
          <w:tcPr>
            <w:tcW w:w="1395"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Government</w:t>
            </w:r>
          </w:p>
        </w:tc>
        <w:tc>
          <w:tcPr>
            <w:tcW w:w="1167"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GAVI</w:t>
            </w:r>
          </w:p>
        </w:tc>
        <w:tc>
          <w:tcPr>
            <w:tcW w:w="1167"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Total</w:t>
            </w:r>
          </w:p>
        </w:tc>
        <w:tc>
          <w:tcPr>
            <w:tcW w:w="1395"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Government</w:t>
            </w:r>
          </w:p>
        </w:tc>
        <w:tc>
          <w:tcPr>
            <w:tcW w:w="1167"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GAVI</w:t>
            </w: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A</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Country Co-finance</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Style w:val="propertyeditor"/>
                <w:rFonts w:ascii="Arial" w:hAnsi="Arial" w:cs="Arial"/>
                <w:bCs/>
                <w:noProof/>
                <w:sz w:val="18"/>
                <w:szCs w:val="18"/>
              </w:rPr>
              <w:t>5.34%</w:t>
            </w:r>
          </w:p>
        </w:tc>
        <w:tc>
          <w:tcPr>
            <w:tcW w:w="1395"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7"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395"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7"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B</w:t>
            </w:r>
          </w:p>
        </w:tc>
        <w:tc>
          <w:tcPr>
            <w:tcW w:w="4612" w:type="dxa"/>
            <w:vAlign w:val="center"/>
          </w:tcPr>
          <w:p w:rsidR="00FE0CCC" w:rsidRPr="00DE0DF7" w:rsidRDefault="00FE0CCC" w:rsidP="00DE0DF7">
            <w:pPr>
              <w:spacing w:after="0" w:line="240" w:lineRule="auto"/>
              <w:jc w:val="both"/>
              <w:rPr>
                <w:rFonts w:ascii="Arial" w:hAnsi="Arial" w:cs="Arial"/>
                <w:noProof/>
                <w:sz w:val="20"/>
                <w:szCs w:val="20"/>
              </w:rPr>
            </w:pPr>
            <w:r w:rsidRPr="00DE0DF7">
              <w:rPr>
                <w:rFonts w:ascii="Arial" w:hAnsi="Arial" w:cs="Arial"/>
                <w:b/>
                <w:noProof/>
                <w:sz w:val="18"/>
                <w:szCs w:val="18"/>
              </w:rPr>
              <w:t>Number of children to be vaccinated with the first dose</w:t>
            </w:r>
            <w:r w:rsidRPr="00DE0DF7">
              <w:rPr>
                <w:rFonts w:ascii="Arial" w:hAnsi="Arial" w:cs="Arial"/>
                <w:b/>
                <w:noProof/>
                <w:sz w:val="18"/>
                <w:szCs w:val="18"/>
                <w:vertAlign w:val="superscript"/>
              </w:rPr>
              <w:t>[1]</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Table 1 (baseline &amp; annual targets)</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56,398</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3,012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53,386</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C</w:t>
            </w:r>
          </w:p>
        </w:tc>
        <w:tc>
          <w:tcPr>
            <w:tcW w:w="4612" w:type="dxa"/>
            <w:vAlign w:val="center"/>
          </w:tcPr>
          <w:p w:rsidR="00FE0CCC" w:rsidRPr="00DE0DF7" w:rsidRDefault="00FE0CCC" w:rsidP="00DE0DF7">
            <w:pPr>
              <w:pStyle w:val="default0"/>
              <w:tabs>
                <w:tab w:val="left" w:pos="655"/>
              </w:tabs>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per child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Vaccine parameter (schedule)</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D</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B * C</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169,194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9,036</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160,158</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E</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Estimated vaccine wastage factor</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Table 6.(n).3. in NVS section</w:t>
            </w:r>
            <w:r w:rsidRPr="00DE0DF7">
              <w:rPr>
                <w:rFonts w:ascii="Arial" w:hAnsi="Arial" w:cs="Arial"/>
                <w:b/>
                <w:noProof/>
                <w:sz w:val="18"/>
                <w:szCs w:val="18"/>
                <w:vertAlign w:val="superscript"/>
              </w:rPr>
              <w:t>[2]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F</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needed including wastage</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D * E</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177,654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9,488</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168,166</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G</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Vaccines buffer stock</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(F - F of previous year) * 0.25</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1,500</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1,419</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I</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vaccine doses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F + G</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179,154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9,568</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169,586</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J</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per vial</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Vaccine parameter</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w:t>
            </w: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K</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AD syringes (+ 10% wastage)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(D + G) * 1.11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189,471</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10,119</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179,352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L</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Reconstitution syringes (+ 10% wastage)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I / J * 1.11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M</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of safety boxes (+ 10% of extra need)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Style w:val="propertyeditor"/>
                <w:rFonts w:ascii="Arial" w:hAnsi="Arial" w:cs="Arial"/>
                <w:noProof/>
                <w:sz w:val="18"/>
                <w:szCs w:val="18"/>
              </w:rPr>
              <w:t>(K + L) / 100 x 1.11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2,104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113</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1,991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N</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vaccines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I * vaccine price per dose</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627,039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33,488</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593,551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O</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AD syringes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K * AD syringe price per unit</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10,042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537</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9,505</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P</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reconstitution syringes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L * reconstitution price per unit</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Q</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safety boxes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M * safety box price per unit</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1,347</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72</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1,275</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R</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Freight cost for vaccines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N * freight cost as % of vaccines value</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31,352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1,675</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29,677</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S</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Freight cost for devices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(O + P + Q) * freight cost as % of devices value</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1,139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1,078</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T</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fund needed</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(N + O + P + Q + R + S)</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670,919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35,831</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635,088</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U</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country co-financing</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I * country co-financing per dose</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35,831</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V</w:t>
            </w:r>
          </w:p>
        </w:tc>
        <w:tc>
          <w:tcPr>
            <w:tcW w:w="4612"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Country co-financing % of GAVI supported proportion</w:t>
            </w:r>
          </w:p>
        </w:tc>
        <w:tc>
          <w:tcPr>
            <w:tcW w:w="2960"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U / T</w:t>
            </w: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5.34%</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7"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 w:val="16"/>
          <w:szCs w:val="16"/>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spacing w:before="480" w:after="0"/>
        <w:rPr>
          <w:rFonts w:ascii="Cambria" w:hAnsi="Cambria"/>
          <w:b/>
          <w:bCs/>
          <w:noProof/>
          <w:color w:val="365F91"/>
          <w:sz w:val="28"/>
          <w:szCs w:val="28"/>
          <w:lang w:val="en-GB"/>
        </w:rPr>
      </w:pPr>
      <w:r>
        <w:rPr>
          <w:rFonts w:ascii="Cambria" w:hAnsi="Cambria"/>
          <w:b/>
          <w:bCs/>
          <w:noProof/>
          <w:color w:val="365F91"/>
          <w:sz w:val="28"/>
          <w:szCs w:val="28"/>
          <w:lang w:val="en-GB"/>
        </w:rPr>
        <w:lastRenderedPageBreak/>
        <w:t>Annex 1.</w:t>
      </w:r>
      <w:r>
        <w:rPr>
          <w:rStyle w:val="propertyeditor"/>
          <w:rFonts w:ascii="Cambria" w:hAnsi="Cambria"/>
          <w:b/>
          <w:bCs/>
          <w:noProof/>
          <w:color w:val="365F91"/>
          <w:sz w:val="28"/>
          <w:szCs w:val="28"/>
          <w:lang w:val="en-GB"/>
        </w:rPr>
        <w:t>2</w:t>
      </w:r>
      <w:r>
        <w:rPr>
          <w:rFonts w:ascii="Cambria" w:hAnsi="Cambria"/>
          <w:b/>
          <w:bCs/>
          <w:noProof/>
          <w:color w:val="365F91"/>
          <w:sz w:val="28"/>
          <w:szCs w:val="28"/>
          <w:lang w:val="en-GB"/>
        </w:rPr>
        <w:t xml:space="preserve"> – </w:t>
      </w:r>
      <w:r>
        <w:rPr>
          <w:rStyle w:val="propertyeditor"/>
          <w:rFonts w:ascii="Cambria" w:hAnsi="Cambria"/>
          <w:b/>
          <w:bCs/>
          <w:noProof/>
          <w:color w:val="365F91"/>
          <w:sz w:val="28"/>
          <w:szCs w:val="28"/>
          <w:lang w:val="en-GB"/>
        </w:rPr>
        <w:t>Rotavirus 3-dose schedule</w:t>
      </w:r>
    </w:p>
    <w:p w:rsidR="00FE0CCC" w:rsidRDefault="00FE0CCC">
      <w:pPr>
        <w:rPr>
          <w:noProof/>
          <w:lang w:val="en-GB"/>
        </w:rPr>
      </w:pPr>
    </w:p>
    <w:p w:rsidR="00FE0CCC" w:rsidRDefault="00FE0CCC">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0A0" w:firstRow="1" w:lastRow="0" w:firstColumn="1" w:lastColumn="0" w:noHBand="0" w:noVBand="0"/>
      </w:tblPr>
      <w:tblGrid>
        <w:gridCol w:w="2860"/>
        <w:gridCol w:w="403"/>
        <w:gridCol w:w="1279"/>
        <w:gridCol w:w="1278"/>
        <w:gridCol w:w="1278"/>
        <w:gridCol w:w="1278"/>
        <w:gridCol w:w="1278"/>
        <w:gridCol w:w="1278"/>
        <w:gridCol w:w="1278"/>
        <w:gridCol w:w="1276"/>
      </w:tblGrid>
      <w:tr w:rsidR="00FE0CCC" w:rsidRPr="00DE0DF7">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0A0" w:firstRow="1" w:lastRow="0" w:firstColumn="1" w:lastColumn="0" w:noHBand="0" w:noVBand="0"/>
      </w:tblPr>
      <w:tblGrid>
        <w:gridCol w:w="2843"/>
        <w:gridCol w:w="432"/>
        <w:gridCol w:w="1287"/>
        <w:gridCol w:w="1273"/>
        <w:gridCol w:w="1260"/>
        <w:gridCol w:w="1300"/>
        <w:gridCol w:w="1260"/>
        <w:gridCol w:w="1290"/>
        <w:gridCol w:w="1287"/>
        <w:gridCol w:w="1257"/>
      </w:tblGrid>
      <w:tr w:rsidR="00FE0CCC" w:rsidRPr="00DE0DF7">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206,700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170,900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725,000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480,000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b/>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Rotavirus 3-dose schedule</w:t>
      </w:r>
    </w:p>
    <w:tbl>
      <w:tblPr>
        <w:tblW w:w="4874" w:type="pct"/>
        <w:tblCellMar>
          <w:left w:w="0" w:type="dxa"/>
          <w:right w:w="0" w:type="dxa"/>
        </w:tblCellMar>
        <w:tblLook w:val="00A0" w:firstRow="1" w:lastRow="0" w:firstColumn="1" w:lastColumn="0" w:noHBand="0" w:noVBand="0"/>
      </w:tblPr>
      <w:tblGrid>
        <w:gridCol w:w="2832"/>
        <w:gridCol w:w="1843"/>
        <w:gridCol w:w="412"/>
        <w:gridCol w:w="1267"/>
        <w:gridCol w:w="1267"/>
        <w:gridCol w:w="1267"/>
        <w:gridCol w:w="1267"/>
        <w:gridCol w:w="1267"/>
        <w:gridCol w:w="1267"/>
        <w:gridCol w:w="1267"/>
        <w:gridCol w:w="1266"/>
      </w:tblGrid>
      <w:tr w:rsidR="00FE0CCC" w:rsidRPr="00DE0DF7">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widowControl w:val="0"/>
              <w:autoSpaceDE w:val="0"/>
              <w:autoSpaceDN w:val="0"/>
              <w:adjustRightInd w:val="0"/>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Pr="00DE0DF7" w:rsidRDefault="00FE0CCC">
            <w:pPr>
              <w:spacing w:before="120" w:after="120" w:line="240" w:lineRule="auto"/>
              <w:jc w:val="center"/>
              <w:rPr>
                <w:rFonts w:ascii="Arial" w:hAnsi="Arial" w:cs="Arial"/>
                <w:b/>
                <w:noProof/>
                <w:sz w:val="20"/>
                <w:szCs w:val="18"/>
              </w:rPr>
            </w:pPr>
            <w:r w:rsidRPr="00DE0DF7">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b/>
                <w:noProof/>
                <w:sz w:val="20"/>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55,606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56,968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52,270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54,120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54,494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r w:rsidRPr="00DE0DF7">
              <w:rPr>
                <w:rStyle w:val="propertyeditor"/>
                <w:rFonts w:ascii="Arial" w:hAnsi="Arial" w:cs="Arial"/>
                <w:bCs/>
                <w:noProof/>
                <w:sz w:val="18"/>
                <w:szCs w:val="18"/>
              </w:rPr>
              <w:t>56,398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autoSpaceDE w:val="0"/>
              <w:autoSpaceDN w:val="0"/>
              <w:adjustRightInd w:val="0"/>
              <w:spacing w:after="0" w:line="240" w:lineRule="auto"/>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Estimated vaccine wastage </w:t>
            </w:r>
            <w:r>
              <w:rPr>
                <w:rFonts w:ascii="Arial" w:hAnsi="Arial" w:cs="Arial"/>
                <w:b/>
                <w:noProof/>
                <w:sz w:val="18"/>
                <w:szCs w:val="18"/>
              </w:rPr>
              <w:lastRenderedPageBreak/>
              <w:t>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lastRenderedPageBreak/>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lastRenderedPageBreak/>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3.333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2.667</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FE0CCC" w:rsidRPr="00DE0DF7">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spacing w:after="0" w:line="240" w:lineRule="auto"/>
              <w:rPr>
                <w:rFonts w:ascii="Arial"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Heading1"/>
        <w:keepNext/>
        <w:keepLines/>
        <w:spacing w:before="240"/>
        <w:rPr>
          <w:rFonts w:ascii="Arial" w:hAnsi="Arial" w:cs="Arial"/>
          <w:bCs/>
          <w:noProof/>
          <w:sz w:val="24"/>
          <w:szCs w:val="24"/>
          <w:lang w:val="en-GB"/>
        </w:rPr>
      </w:pPr>
      <w:r>
        <w:rPr>
          <w:rFonts w:ascii="Arial" w:hAnsi="Arial" w:cs="Arial"/>
          <w:b/>
          <w:bCs/>
          <w:noProof/>
          <w:sz w:val="24"/>
          <w:szCs w:val="24"/>
          <w:lang w:val="en-GB"/>
        </w:rPr>
        <w:t>Table 1.</w:t>
      </w:r>
      <w:r>
        <w:rPr>
          <w:rStyle w:val="propertyeditor"/>
          <w:rFonts w:ascii="Arial" w:hAnsi="Arial" w:cs="Arial"/>
          <w:b/>
          <w:bCs/>
          <w:noProof/>
          <w:sz w:val="24"/>
          <w:szCs w:val="24"/>
          <w:lang w:val="en-GB"/>
        </w:rPr>
        <w:t>2</w:t>
      </w:r>
      <w:r>
        <w:rPr>
          <w:rFonts w:ascii="Arial" w:hAnsi="Arial" w:cs="Arial"/>
          <w:b/>
          <w:bCs/>
          <w:noProof/>
          <w:sz w:val="24"/>
          <w:szCs w:val="24"/>
          <w:lang w:val="en-GB"/>
        </w:rPr>
        <w:t xml:space="preserve"> D </w:t>
      </w:r>
      <w:r>
        <w:rPr>
          <w:rFonts w:ascii="Arial" w:hAnsi="Arial" w:cs="Arial"/>
          <w:bCs/>
          <w:noProof/>
          <w:sz w:val="24"/>
          <w:szCs w:val="24"/>
          <w:lang w:val="en-GB"/>
        </w:rPr>
        <w:t xml:space="preserve">- Estimated number of doses for </w:t>
      </w:r>
      <w:r>
        <w:rPr>
          <w:rStyle w:val="propertyeditor"/>
          <w:rFonts w:ascii="Arial" w:hAnsi="Arial" w:cs="Arial"/>
          <w:bCs/>
          <w:noProof/>
          <w:sz w:val="24"/>
          <w:szCs w:val="24"/>
          <w:lang w:val="en-GB"/>
        </w:rPr>
        <w:t>Rotavirus 3-dose schedule</w:t>
      </w:r>
      <w:r>
        <w:rPr>
          <w:rFonts w:ascii="Arial" w:hAnsi="Arial" w:cs="Arial"/>
          <w:bCs/>
          <w:noProof/>
          <w:sz w:val="24"/>
          <w:szCs w:val="24"/>
          <w:lang w:val="en-GB"/>
        </w:rPr>
        <w:t xml:space="preserve"> associated injection safety material and related co-financing budget (page 1)</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650"/>
        <w:gridCol w:w="2927"/>
        <w:gridCol w:w="1166"/>
        <w:gridCol w:w="1395"/>
        <w:gridCol w:w="1166"/>
        <w:gridCol w:w="1166"/>
        <w:gridCol w:w="1395"/>
        <w:gridCol w:w="1166"/>
      </w:tblGrid>
      <w:tr w:rsidR="00FE0CCC" w:rsidRPr="00DE0DF7" w:rsidTr="00DE0DF7">
        <w:trPr>
          <w:tblHeader/>
        </w:trPr>
        <w:tc>
          <w:tcPr>
            <w:tcW w:w="58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4650"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p>
        </w:tc>
        <w:tc>
          <w:tcPr>
            <w:tcW w:w="2927" w:type="dxa"/>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Fonts w:ascii="Arial" w:hAnsi="Arial" w:cs="Arial"/>
                <w:b/>
                <w:bCs/>
                <w:noProof/>
                <w:sz w:val="20"/>
                <w:szCs w:val="18"/>
              </w:rPr>
              <w:t>Formula</w:t>
            </w:r>
          </w:p>
        </w:tc>
        <w:tc>
          <w:tcPr>
            <w:tcW w:w="3727" w:type="dxa"/>
            <w:gridSpan w:val="3"/>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3727" w:type="dxa"/>
            <w:gridSpan w:val="3"/>
            <w:vAlign w:val="center"/>
          </w:tcPr>
          <w:p w:rsidR="00FE0CCC" w:rsidRPr="00DE0DF7" w:rsidRDefault="00FE0CCC" w:rsidP="00DE0DF7">
            <w:pPr>
              <w:spacing w:before="120" w:after="12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r>
      <w:tr w:rsidR="00FE0CCC" w:rsidRPr="00DE0DF7" w:rsidTr="00DE0DF7">
        <w:trPr>
          <w:tblHeader/>
        </w:trPr>
        <w:tc>
          <w:tcPr>
            <w:tcW w:w="58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4650"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2927"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20"/>
                <w:szCs w:val="18"/>
              </w:rPr>
            </w:pP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Total</w:t>
            </w:r>
          </w:p>
        </w:tc>
        <w:tc>
          <w:tcPr>
            <w:tcW w:w="1395"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Government</w:t>
            </w: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GAVI</w:t>
            </w: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Total</w:t>
            </w:r>
          </w:p>
        </w:tc>
        <w:tc>
          <w:tcPr>
            <w:tcW w:w="1395"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Government</w:t>
            </w:r>
          </w:p>
        </w:tc>
        <w:tc>
          <w:tcPr>
            <w:tcW w:w="1166"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GAVI</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A</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Country Co-finance</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center"/>
              <w:rPr>
                <w:rFonts w:ascii="Arial" w:hAnsi="Arial" w:cs="Arial"/>
                <w:bCs/>
                <w:noProof/>
                <w:sz w:val="18"/>
                <w:szCs w:val="18"/>
              </w:rPr>
            </w:pPr>
            <w:r w:rsidRPr="00DE0DF7">
              <w:rPr>
                <w:rStyle w:val="propertyeditor"/>
                <w:rFonts w:ascii="Arial" w:hAnsi="Arial" w:cs="Arial"/>
                <w:bCs/>
                <w:noProof/>
                <w:sz w:val="18"/>
                <w:szCs w:val="18"/>
              </w:rPr>
              <w:t>3.71%</w:t>
            </w:r>
          </w:p>
        </w:tc>
        <w:tc>
          <w:tcPr>
            <w:tcW w:w="1395"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Style w:val="propertyeditor"/>
                <w:rFonts w:ascii="Arial" w:hAnsi="Arial" w:cs="Arial"/>
                <w:bCs/>
                <w:noProof/>
                <w:sz w:val="18"/>
                <w:szCs w:val="18"/>
              </w:rPr>
              <w:t>4.63%</w:t>
            </w:r>
          </w:p>
        </w:tc>
        <w:tc>
          <w:tcPr>
            <w:tcW w:w="1395"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B</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children to be vaccinated with the first dose</w:t>
            </w:r>
            <w:r w:rsidRPr="00DE0DF7">
              <w:rPr>
                <w:rFonts w:ascii="Arial" w:hAnsi="Arial" w:cs="Arial"/>
                <w:b/>
                <w:noProof/>
                <w:sz w:val="18"/>
                <w:szCs w:val="18"/>
                <w:vertAlign w:val="superscript"/>
              </w:rPr>
              <w:t>[1]</w:t>
            </w:r>
          </w:p>
        </w:tc>
        <w:tc>
          <w:tcPr>
            <w:tcW w:w="2927"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Fonts w:ascii="Arial" w:hAnsi="Arial" w:cs="Arial"/>
                <w:noProof/>
                <w:sz w:val="18"/>
                <w:szCs w:val="18"/>
              </w:rPr>
              <w:t>Table 1 (baseline &amp; annual targets)</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54,494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2,020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52,474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56,398</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2,611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53,787</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C</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per child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Vaccine parameter</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D</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B * C</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163,482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6,060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157,422</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169,194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7,833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161,361</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E</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Estimated vaccine wastage factor</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Table 6.(n).3. in NVS section</w:t>
            </w:r>
            <w:r w:rsidRPr="00DE0DF7">
              <w:rPr>
                <w:rFonts w:ascii="Arial" w:hAnsi="Arial" w:cs="Arial"/>
                <w:b/>
                <w:noProof/>
                <w:sz w:val="18"/>
                <w:szCs w:val="18"/>
                <w:vertAlign w:val="superscript"/>
              </w:rPr>
              <w:t>[2]</w:t>
            </w:r>
          </w:p>
        </w:tc>
        <w:tc>
          <w:tcPr>
            <w:tcW w:w="1166" w:type="dxa"/>
            <w:vAlign w:val="center"/>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1395" w:type="dxa"/>
            <w:vAlign w:val="center"/>
          </w:tcPr>
          <w:p w:rsidR="00FE0CCC" w:rsidRPr="00DE0DF7" w:rsidRDefault="00FE0CCC" w:rsidP="00DE0DF7">
            <w:pPr>
              <w:pStyle w:val="Default"/>
              <w:jc w:val="right"/>
              <w:rPr>
                <w:rFonts w:ascii="Arial" w:hAnsi="Arial" w:cs="Arial"/>
                <w:noProof/>
                <w:color w:val="auto"/>
                <w:sz w:val="18"/>
                <w:szCs w:val="18"/>
              </w:rPr>
            </w:pPr>
            <w:r w:rsidRPr="00DE0DF7">
              <w:rPr>
                <w:rStyle w:val="propertyeditor"/>
                <w:rFonts w:ascii="Arial" w:hAnsi="Arial" w:cs="Arial"/>
                <w:bCs/>
                <w:noProof/>
                <w:sz w:val="18"/>
                <w:szCs w:val="18"/>
              </w:rPr>
              <w:t>1.05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1.05</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F</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needed including wastage</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D * 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171,657</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6,363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165,294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177,654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8,225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169,429</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G</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Vaccines buffer stock</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(F - F of previous year) * 0.25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42,915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1,591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41,324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1,500</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70</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1,430</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I</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vaccine doses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F + G</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214,572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7,954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206,618</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179,154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8,294</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170,860</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J</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doses per vial</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Vaccine parameter</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K</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Number of AD syringes (+ 10% wastage)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(D + G) * 1.11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L</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Reconstitution syringes (+ 10% wastage)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I / J * 1.11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M</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of safety boxes (+ 10% of extra need) needed</w:t>
            </w:r>
          </w:p>
        </w:tc>
        <w:tc>
          <w:tcPr>
            <w:tcW w:w="2927" w:type="dxa"/>
            <w:vAlign w:val="center"/>
          </w:tcPr>
          <w:p w:rsidR="00FE0CCC" w:rsidRPr="00DE0DF7" w:rsidRDefault="00FE0CCC" w:rsidP="00DE0DF7">
            <w:pPr>
              <w:pStyle w:val="default0"/>
              <w:spacing w:before="0" w:beforeAutospacing="0" w:after="0" w:afterAutospacing="0"/>
              <w:rPr>
                <w:rFonts w:ascii="Arial" w:hAnsi="Arial" w:cs="Arial"/>
                <w:noProof/>
                <w:sz w:val="18"/>
                <w:szCs w:val="18"/>
              </w:rPr>
            </w:pPr>
            <w:r w:rsidRPr="00DE0DF7">
              <w:rPr>
                <w:rStyle w:val="propertyeditor"/>
                <w:rFonts w:ascii="Arial" w:hAnsi="Arial" w:cs="Arial"/>
                <w:noProof/>
                <w:sz w:val="18"/>
                <w:szCs w:val="18"/>
              </w:rPr>
              <w:t>I / 100 x 1.11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2,382</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89</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2,293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1,989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93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1,896</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N</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vaccines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I * vaccine price per dose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715,169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26,508</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688,661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477,804</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22,121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455,683</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lastRenderedPageBreak/>
              <w:t>O</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AD syringes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K * AD syringe price per unit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P</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reconstitution syringes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L * reconstitution price per unit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Q</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Cost of safety boxes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M * safety box price per unit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1,525</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1,468</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1,273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59</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1,214</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R</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Freight cost for vaccines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N * freight cost as % of vaccines value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35,759</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1,326</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34,433</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23,891</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1,107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22,784</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S</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Freight cost for devices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(O + P + Q) * freight cost as % of devices value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153</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147</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128</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6</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122</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T</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fund needed</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(N + O + P + Q + R + S)</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752,606</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27,895</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724,711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503,096</w:t>
            </w:r>
          </w:p>
        </w:tc>
        <w:tc>
          <w:tcPr>
            <w:tcW w:w="1395"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23,291</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479,805</w:t>
            </w: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U</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Total country co-financing</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I * country co-financing per dose</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27,895</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23,291</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r w:rsidR="00FE0CCC" w:rsidRPr="00DE0DF7" w:rsidTr="00DE0DF7">
        <w:tc>
          <w:tcPr>
            <w:tcW w:w="585" w:type="dxa"/>
            <w:vAlign w:val="center"/>
          </w:tcPr>
          <w:p w:rsidR="00FE0CCC" w:rsidRPr="00DE0DF7" w:rsidRDefault="00FE0CCC" w:rsidP="00DE0DF7">
            <w:pPr>
              <w:pStyle w:val="default0"/>
              <w:spacing w:before="0" w:beforeAutospacing="0" w:after="0" w:afterAutospacing="0"/>
              <w:jc w:val="center"/>
              <w:rPr>
                <w:rFonts w:ascii="Arial" w:hAnsi="Arial" w:cs="Arial"/>
                <w:noProof/>
                <w:sz w:val="18"/>
                <w:szCs w:val="18"/>
              </w:rPr>
            </w:pPr>
            <w:r w:rsidRPr="00DE0DF7">
              <w:rPr>
                <w:rFonts w:ascii="Arial" w:hAnsi="Arial" w:cs="Arial"/>
                <w:noProof/>
                <w:sz w:val="18"/>
                <w:szCs w:val="18"/>
              </w:rPr>
              <w:t>V</w:t>
            </w:r>
          </w:p>
        </w:tc>
        <w:tc>
          <w:tcPr>
            <w:tcW w:w="4650" w:type="dxa"/>
            <w:vAlign w:val="center"/>
          </w:tcPr>
          <w:p w:rsidR="00FE0CCC" w:rsidRPr="00DE0DF7" w:rsidRDefault="00FE0CCC" w:rsidP="00DE0DF7">
            <w:pPr>
              <w:pStyle w:val="default0"/>
              <w:spacing w:before="0" w:beforeAutospacing="0" w:after="0" w:afterAutospacing="0"/>
              <w:rPr>
                <w:rFonts w:ascii="Arial" w:hAnsi="Arial" w:cs="Arial"/>
                <w:b/>
                <w:noProof/>
                <w:sz w:val="18"/>
                <w:szCs w:val="18"/>
              </w:rPr>
            </w:pPr>
            <w:r w:rsidRPr="00DE0DF7">
              <w:rPr>
                <w:rFonts w:ascii="Arial" w:hAnsi="Arial" w:cs="Arial"/>
                <w:b/>
                <w:noProof/>
                <w:sz w:val="18"/>
                <w:szCs w:val="18"/>
              </w:rPr>
              <w:t>Country co-financing % of GAVI supported proportion</w:t>
            </w:r>
          </w:p>
        </w:tc>
        <w:tc>
          <w:tcPr>
            <w:tcW w:w="2927" w:type="dxa"/>
            <w:vAlign w:val="center"/>
          </w:tcPr>
          <w:p w:rsidR="00FE0CCC" w:rsidRPr="00DE0DF7" w:rsidRDefault="00FE0CCC" w:rsidP="00DE0DF7">
            <w:pPr>
              <w:pStyle w:val="default0"/>
              <w:spacing w:before="0" w:beforeAutospacing="0" w:after="0" w:afterAutospacing="0"/>
              <w:jc w:val="both"/>
              <w:rPr>
                <w:rFonts w:ascii="Arial" w:hAnsi="Arial" w:cs="Arial"/>
                <w:noProof/>
                <w:sz w:val="18"/>
                <w:szCs w:val="18"/>
              </w:rPr>
            </w:pPr>
            <w:r w:rsidRPr="00DE0DF7">
              <w:rPr>
                <w:rFonts w:ascii="Arial" w:hAnsi="Arial" w:cs="Arial"/>
                <w:noProof/>
                <w:sz w:val="18"/>
                <w:szCs w:val="18"/>
              </w:rPr>
              <w:t>U / T</w:t>
            </w: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bCs/>
                <w:noProof/>
                <w:sz w:val="18"/>
                <w:szCs w:val="18"/>
              </w:rPr>
            </w:pPr>
            <w:r w:rsidRPr="00DE0DF7">
              <w:rPr>
                <w:rStyle w:val="propertyeditor"/>
                <w:rFonts w:ascii="Arial" w:hAnsi="Arial" w:cs="Arial"/>
                <w:bCs/>
                <w:noProof/>
                <w:sz w:val="18"/>
                <w:szCs w:val="18"/>
              </w:rPr>
              <w:t>3.71%</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r w:rsidRPr="00DE0DF7">
              <w:rPr>
                <w:rStyle w:val="propertyeditor"/>
                <w:rFonts w:ascii="Arial" w:hAnsi="Arial" w:cs="Arial"/>
                <w:bCs/>
                <w:noProof/>
                <w:sz w:val="18"/>
                <w:szCs w:val="18"/>
              </w:rPr>
              <w:t>4.63%</w:t>
            </w:r>
          </w:p>
        </w:tc>
        <w:tc>
          <w:tcPr>
            <w:tcW w:w="1395"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c>
          <w:tcPr>
            <w:tcW w:w="1166" w:type="dxa"/>
            <w:shd w:val="clear" w:color="auto" w:fill="7F7F7F"/>
            <w:vAlign w:val="center"/>
          </w:tcPr>
          <w:p w:rsidR="00FE0CCC" w:rsidRPr="00DE0DF7" w:rsidRDefault="00FE0CCC" w:rsidP="00DE0DF7">
            <w:pPr>
              <w:pStyle w:val="default0"/>
              <w:spacing w:before="0" w:beforeAutospacing="0" w:after="0" w:afterAutospacing="0"/>
              <w:jc w:val="right"/>
              <w:rPr>
                <w:rFonts w:ascii="Arial" w:hAnsi="Arial" w:cs="Arial"/>
                <w:noProof/>
                <w:sz w:val="18"/>
                <w:szCs w:val="18"/>
              </w:rPr>
            </w:pPr>
          </w:p>
        </w:tc>
      </w:tr>
    </w:tbl>
    <w:p w:rsidR="00FE0CCC" w:rsidRDefault="00FE0CCC">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FE0CCC" w:rsidRDefault="00FE0CCC">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spacing w:after="0" w:line="240" w:lineRule="auto"/>
        <w:rPr>
          <w:rFonts w:ascii="Arial" w:hAnsi="Arial" w:cs="Arial"/>
          <w:noProof/>
          <w:sz w:val="16"/>
          <w:szCs w:val="16"/>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bookmarkStart w:id="75" w:name="_Toc279951925"/>
    </w:p>
    <w:p w:rsidR="00FE0CCC" w:rsidRDefault="00FE0CCC">
      <w:pPr>
        <w:pStyle w:val="Heading1"/>
        <w:keepNext/>
        <w:keepLines/>
        <w:spacing w:before="480" w:after="0"/>
        <w:rPr>
          <w:rFonts w:ascii="Cambria" w:hAnsi="Cambria"/>
          <w:b/>
          <w:bCs/>
          <w:noProof/>
          <w:color w:val="365F91"/>
          <w:sz w:val="28"/>
          <w:szCs w:val="28"/>
          <w:lang w:val="en-GB"/>
        </w:rPr>
      </w:pPr>
      <w:bookmarkStart w:id="76" w:name="_Toc279951926"/>
      <w:bookmarkEnd w:id="75"/>
      <w:r>
        <w:rPr>
          <w:rFonts w:ascii="Cambria" w:hAnsi="Cambria"/>
          <w:b/>
          <w:bCs/>
          <w:noProof/>
          <w:color w:val="365F91"/>
          <w:sz w:val="28"/>
          <w:szCs w:val="28"/>
          <w:lang w:val="en-GB"/>
        </w:rPr>
        <w:t>Annex 2</w:t>
      </w:r>
    </w:p>
    <w:p w:rsidR="00FE0CCC" w:rsidRDefault="00FE0CCC">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FE0CCC" w:rsidRDefault="00FE0CCC">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0A0" w:firstRow="1" w:lastRow="0" w:firstColumn="1" w:lastColumn="0" w:noHBand="0" w:noVBand="0"/>
      </w:tblPr>
      <w:tblGrid>
        <w:gridCol w:w="3504"/>
        <w:gridCol w:w="2102"/>
        <w:gridCol w:w="1402"/>
        <w:gridCol w:w="1402"/>
        <w:gridCol w:w="1402"/>
        <w:gridCol w:w="1402"/>
        <w:gridCol w:w="1402"/>
        <w:gridCol w:w="1402"/>
        <w:gridCol w:w="1402"/>
      </w:tblGrid>
      <w:tr w:rsidR="00FE0CCC" w:rsidRPr="00DE0DF7">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tcPr>
          <w:p w:rsidR="00FE0CCC" w:rsidRDefault="00FE0CCC">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tcPr>
          <w:p w:rsidR="00FE0CCC" w:rsidRDefault="00FE0CCC">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E0CCC" w:rsidRDefault="00FE0CCC">
            <w:pPr>
              <w:spacing w:before="120" w:after="120" w:line="240" w:lineRule="auto"/>
              <w:jc w:val="center"/>
              <w:rPr>
                <w:rFonts w:ascii="Arial" w:hAnsi="Arial" w:cs="Arial"/>
                <w:b/>
                <w:bCs/>
                <w:noProof/>
                <w:color w:val="000101"/>
                <w:sz w:val="20"/>
                <w:szCs w:val="18"/>
              </w:rPr>
            </w:pPr>
            <w:r>
              <w:rPr>
                <w:rStyle w:val="propertyeditor"/>
                <w:rFonts w:ascii="Arial" w:hAnsi="Arial" w:cs="Arial"/>
                <w:b/>
                <w:bCs/>
                <w:noProof/>
                <w:color w:val="000101"/>
                <w:sz w:val="20"/>
                <w:szCs w:val="18"/>
              </w:rPr>
              <w:t>2017</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0.053</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0.620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lastRenderedPageBreak/>
              <w:t>DTP-HepB-Hib</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1.850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3.200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Measles</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0.240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3.500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0.032</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0.038</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3.600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2.400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0.640</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r>
      <w:tr w:rsidR="00FE0CCC" w:rsidRPr="00DE0DF7">
        <w:tc>
          <w:tcPr>
            <w:tcW w:w="3504"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tcPr>
          <w:p w:rsidR="00FE0CCC" w:rsidRPr="00DE0DF7" w:rsidRDefault="00FE0CCC">
            <w:pPr>
              <w:widowControl w:val="0"/>
              <w:autoSpaceDE w:val="0"/>
              <w:autoSpaceDN w:val="0"/>
              <w:adjustRightInd w:val="0"/>
              <w:spacing w:after="0" w:line="240" w:lineRule="auto"/>
              <w:jc w:val="center"/>
              <w:rPr>
                <w:rFonts w:ascii="Arial" w:hAnsi="Arial" w:cs="Arial"/>
                <w:noProof/>
                <w:color w:val="000101"/>
                <w:sz w:val="18"/>
                <w:szCs w:val="18"/>
              </w:rPr>
            </w:pPr>
            <w:r w:rsidRPr="00DE0DF7">
              <w:rPr>
                <w:rStyle w:val="propertyeditor"/>
                <w:rFonts w:ascii="Arial" w:hAnsi="Arial" w:cs="Arial"/>
                <w:noProof/>
                <w:color w:val="000101"/>
                <w:sz w:val="18"/>
                <w:szCs w:val="18"/>
              </w:rPr>
              <w:t>0.856</w:t>
            </w:r>
          </w:p>
        </w:tc>
      </w:tr>
    </w:tbl>
    <w:p w:rsidR="00FE0CCC" w:rsidRDefault="00FE0CCC">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dose lyophilised and 10 dose liquid. For Yellow Fever, it applies to 5 dose lyophilised and 10 dose lyophilised)</w:t>
      </w:r>
    </w:p>
    <w:p w:rsidR="00FE0CCC" w:rsidRDefault="00FE0CCC">
      <w:pPr>
        <w:pStyle w:val="default0"/>
        <w:spacing w:before="0" w:beforeAutospacing="0" w:after="200" w:afterAutospacing="0" w:line="276" w:lineRule="auto"/>
        <w:jc w:val="both"/>
        <w:rPr>
          <w:rFonts w:ascii="Arial" w:hAnsi="Arial" w:cs="Arial"/>
          <w:noProof/>
          <w:sz w:val="20"/>
          <w:lang w:val="en-GB"/>
        </w:rPr>
      </w:pPr>
    </w:p>
    <w:p w:rsidR="00FE0CCC" w:rsidRDefault="00FE0CCC">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835"/>
        <w:gridCol w:w="1735"/>
        <w:gridCol w:w="1134"/>
        <w:gridCol w:w="1134"/>
        <w:gridCol w:w="1134"/>
        <w:gridCol w:w="1134"/>
        <w:gridCol w:w="1134"/>
        <w:gridCol w:w="1134"/>
      </w:tblGrid>
      <w:tr w:rsidR="00FE0CCC" w:rsidRPr="00DE0DF7" w:rsidTr="00DE0DF7">
        <w:trPr>
          <w:tblHeader/>
        </w:trPr>
        <w:tc>
          <w:tcPr>
            <w:tcW w:w="3969" w:type="dxa"/>
            <w:vMerge w:val="restart"/>
            <w:vAlign w:val="center"/>
          </w:tcPr>
          <w:p w:rsidR="00FE0CCC" w:rsidRPr="00DE0DF7" w:rsidRDefault="00FE0CCC" w:rsidP="00DE0DF7">
            <w:pPr>
              <w:pStyle w:val="default0"/>
              <w:spacing w:before="120" w:beforeAutospacing="0" w:after="120" w:afterAutospacing="0"/>
              <w:rPr>
                <w:rFonts w:ascii="Arial" w:hAnsi="Arial" w:cs="Arial"/>
                <w:b/>
                <w:noProof/>
                <w:sz w:val="20"/>
                <w:szCs w:val="18"/>
              </w:rPr>
            </w:pPr>
            <w:r w:rsidRPr="00DE0DF7">
              <w:rPr>
                <w:rFonts w:ascii="Arial" w:hAnsi="Arial" w:cs="Arial"/>
                <w:b/>
                <w:noProof/>
                <w:sz w:val="20"/>
                <w:szCs w:val="18"/>
              </w:rPr>
              <w:t>Vaccines</w:t>
            </w:r>
          </w:p>
        </w:tc>
        <w:tc>
          <w:tcPr>
            <w:tcW w:w="2835" w:type="dxa"/>
            <w:vMerge w:val="restart"/>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Group</w:t>
            </w:r>
          </w:p>
        </w:tc>
        <w:tc>
          <w:tcPr>
            <w:tcW w:w="1735" w:type="dxa"/>
            <w:vMerge w:val="restart"/>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No Threshold</w:t>
            </w:r>
          </w:p>
        </w:tc>
        <w:tc>
          <w:tcPr>
            <w:tcW w:w="2268" w:type="dxa"/>
            <w:gridSpan w:val="2"/>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200’000 $</w:t>
            </w:r>
          </w:p>
        </w:tc>
        <w:tc>
          <w:tcPr>
            <w:tcW w:w="2268" w:type="dxa"/>
            <w:gridSpan w:val="2"/>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250’000 $</w:t>
            </w:r>
          </w:p>
        </w:tc>
        <w:tc>
          <w:tcPr>
            <w:tcW w:w="2268" w:type="dxa"/>
            <w:gridSpan w:val="2"/>
            <w:vAlign w:val="center"/>
          </w:tcPr>
          <w:p w:rsidR="00FE0CCC" w:rsidRPr="00DE0DF7" w:rsidRDefault="00FE0CCC" w:rsidP="00DE0DF7">
            <w:pPr>
              <w:pStyle w:val="default0"/>
              <w:spacing w:before="120" w:beforeAutospacing="0" w:after="120" w:afterAutospacing="0"/>
              <w:jc w:val="center"/>
              <w:rPr>
                <w:rFonts w:ascii="Arial" w:hAnsi="Arial" w:cs="Arial"/>
                <w:b/>
                <w:noProof/>
                <w:sz w:val="20"/>
                <w:szCs w:val="18"/>
              </w:rPr>
            </w:pPr>
            <w:r w:rsidRPr="00DE0DF7">
              <w:rPr>
                <w:rFonts w:ascii="Arial" w:hAnsi="Arial" w:cs="Arial"/>
                <w:b/>
                <w:noProof/>
                <w:sz w:val="20"/>
                <w:szCs w:val="18"/>
              </w:rPr>
              <w:t>2’000’000 $</w:t>
            </w:r>
          </w:p>
        </w:tc>
      </w:tr>
      <w:tr w:rsidR="00FE0CCC" w:rsidRPr="00DE0DF7" w:rsidTr="00DE0DF7">
        <w:trPr>
          <w:trHeight w:val="746"/>
          <w:tblHeader/>
        </w:trPr>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18"/>
                <w:szCs w:val="18"/>
              </w:rPr>
            </w:pPr>
            <w:r w:rsidRPr="00DE0DF7">
              <w:rPr>
                <w:rFonts w:ascii="Arial" w:hAnsi="Arial" w:cs="Arial"/>
                <w:b/>
                <w:noProof/>
                <w:sz w:val="18"/>
                <w:szCs w:val="18"/>
              </w:rPr>
              <w:t>&lt;=</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18"/>
                <w:szCs w:val="18"/>
              </w:rPr>
            </w:pPr>
            <w:r w:rsidRPr="00DE0DF7">
              <w:rPr>
                <w:rFonts w:ascii="Arial" w:hAnsi="Arial" w:cs="Arial"/>
                <w:b/>
                <w:noProof/>
                <w:sz w:val="18"/>
                <w:szCs w:val="18"/>
              </w:rPr>
              <w:t>&gt;</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18"/>
                <w:szCs w:val="18"/>
              </w:rPr>
            </w:pPr>
            <w:r w:rsidRPr="00DE0DF7">
              <w:rPr>
                <w:rFonts w:ascii="Arial" w:hAnsi="Arial" w:cs="Arial"/>
                <w:b/>
                <w:noProof/>
                <w:sz w:val="18"/>
                <w:szCs w:val="18"/>
              </w:rPr>
              <w:t>&lt;=</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18"/>
                <w:szCs w:val="18"/>
              </w:rPr>
            </w:pPr>
            <w:r w:rsidRPr="00DE0DF7">
              <w:rPr>
                <w:rFonts w:ascii="Arial" w:hAnsi="Arial" w:cs="Arial"/>
                <w:b/>
                <w:noProof/>
                <w:sz w:val="18"/>
                <w:szCs w:val="18"/>
              </w:rPr>
              <w:t>&gt;</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18"/>
                <w:szCs w:val="18"/>
              </w:rPr>
            </w:pPr>
            <w:r w:rsidRPr="00DE0DF7">
              <w:rPr>
                <w:rFonts w:ascii="Arial" w:hAnsi="Arial" w:cs="Arial"/>
                <w:b/>
                <w:noProof/>
                <w:sz w:val="18"/>
                <w:szCs w:val="18"/>
              </w:rPr>
              <w:t>&lt;=</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b/>
                <w:noProof/>
                <w:sz w:val="18"/>
                <w:szCs w:val="18"/>
              </w:rPr>
            </w:pPr>
            <w:r w:rsidRPr="00DE0DF7">
              <w:rPr>
                <w:rFonts w:ascii="Arial" w:hAnsi="Arial" w:cs="Arial"/>
                <w:b/>
                <w:noProof/>
                <w:sz w:val="18"/>
                <w:szCs w:val="18"/>
              </w:rPr>
              <w:t>&gt;</w:t>
            </w: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Yellow Fever</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Yellow Fever</w:t>
            </w:r>
          </w:p>
        </w:tc>
        <w:tc>
          <w:tcPr>
            <w:tcW w:w="1735"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20%</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10%</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5%</w:t>
            </w: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DTP+HepB</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HepB and or Hib</w:t>
            </w:r>
          </w:p>
        </w:tc>
        <w:tc>
          <w:tcPr>
            <w:tcW w:w="173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2%</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DTP-HepB-Hib</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HepB and or Hib</w:t>
            </w:r>
          </w:p>
        </w:tc>
        <w:tc>
          <w:tcPr>
            <w:tcW w:w="1735"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15%</w:t>
            </w:r>
          </w:p>
        </w:tc>
        <w:tc>
          <w:tcPr>
            <w:tcW w:w="1134"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3,50%</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Pneumococcal vaccine (PCV10)</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Pneumococcal</w:t>
            </w:r>
          </w:p>
        </w:tc>
        <w:tc>
          <w:tcPr>
            <w:tcW w:w="173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5%</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Pneumococcal vaccine (PCV13)</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Pneumococcal</w:t>
            </w:r>
          </w:p>
        </w:tc>
        <w:tc>
          <w:tcPr>
            <w:tcW w:w="173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5%</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Rotavirus</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Rotavirus</w:t>
            </w:r>
          </w:p>
        </w:tc>
        <w:tc>
          <w:tcPr>
            <w:tcW w:w="173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5%</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r>
      <w:tr w:rsidR="00FE0CCC" w:rsidRPr="00DE0DF7" w:rsidTr="00DE0DF7">
        <w:tc>
          <w:tcPr>
            <w:tcW w:w="3969"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lastRenderedPageBreak/>
              <w:t>Measles</w:t>
            </w:r>
          </w:p>
        </w:tc>
        <w:tc>
          <w:tcPr>
            <w:tcW w:w="2835" w:type="dxa"/>
            <w:vAlign w:val="center"/>
          </w:tcPr>
          <w:p w:rsidR="00FE0CCC" w:rsidRPr="00DE0DF7" w:rsidRDefault="00FE0CCC" w:rsidP="00DE0DF7">
            <w:pPr>
              <w:pStyle w:val="default0"/>
              <w:spacing w:before="120" w:beforeAutospacing="0" w:after="120" w:afterAutospacing="0"/>
              <w:rPr>
                <w:rFonts w:ascii="Arial" w:hAnsi="Arial" w:cs="Arial"/>
                <w:noProof/>
                <w:sz w:val="18"/>
                <w:szCs w:val="18"/>
              </w:rPr>
            </w:pPr>
            <w:r w:rsidRPr="00DE0DF7">
              <w:rPr>
                <w:rFonts w:ascii="Arial" w:hAnsi="Arial" w:cs="Arial"/>
                <w:noProof/>
                <w:sz w:val="18"/>
                <w:szCs w:val="18"/>
              </w:rPr>
              <w:t>Measles</w:t>
            </w:r>
          </w:p>
        </w:tc>
        <w:tc>
          <w:tcPr>
            <w:tcW w:w="1735" w:type="dxa"/>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r w:rsidRPr="00DE0DF7">
              <w:rPr>
                <w:rFonts w:ascii="Arial" w:hAnsi="Arial" w:cs="Arial"/>
                <w:noProof/>
                <w:sz w:val="18"/>
                <w:szCs w:val="18"/>
              </w:rPr>
              <w:t>10%</w:t>
            </w: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c>
          <w:tcPr>
            <w:tcW w:w="1134" w:type="dxa"/>
            <w:shd w:val="clear" w:color="auto" w:fill="A6A6A6"/>
            <w:vAlign w:val="center"/>
          </w:tcPr>
          <w:p w:rsidR="00FE0CCC" w:rsidRPr="00DE0DF7" w:rsidRDefault="00FE0CCC" w:rsidP="00DE0DF7">
            <w:pPr>
              <w:pStyle w:val="default0"/>
              <w:spacing w:before="120" w:beforeAutospacing="0" w:after="120" w:afterAutospacing="0"/>
              <w:jc w:val="center"/>
              <w:rPr>
                <w:rFonts w:ascii="Arial" w:hAnsi="Arial" w:cs="Arial"/>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lang w:val="en-GB"/>
        </w:rPr>
        <w:t>Low</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0A0" w:firstRow="1" w:lastRow="0" w:firstColumn="1" w:lastColumn="0" w:noHBand="0" w:noVBand="0"/>
      </w:tblPr>
      <w:tblGrid>
        <w:gridCol w:w="4871"/>
        <w:gridCol w:w="1534"/>
        <w:gridCol w:w="1535"/>
        <w:gridCol w:w="1535"/>
        <w:gridCol w:w="1535"/>
        <w:gridCol w:w="1535"/>
        <w:gridCol w:w="1535"/>
        <w:gridCol w:w="1535"/>
      </w:tblGrid>
      <w:tr w:rsidR="00FE0CCC" w:rsidRPr="00DE0DF7">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r w:rsidRPr="00DE0DF7">
              <w:rPr>
                <w:rStyle w:val="propertyeditor"/>
                <w:rFonts w:ascii="Arial"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Pr="00DE0DF7" w:rsidRDefault="00FE0CCC">
            <w:pPr>
              <w:spacing w:after="0" w:line="240" w:lineRule="auto"/>
              <w:jc w:val="center"/>
              <w:rPr>
                <w:rFonts w:ascii="Arial" w:hAnsi="Arial" w:cs="Arial"/>
                <w:b/>
                <w:bCs/>
                <w:noProof/>
                <w:sz w:val="20"/>
                <w:szCs w:val="18"/>
              </w:rPr>
            </w:pPr>
          </w:p>
        </w:tc>
      </w:tr>
      <w:tr w:rsidR="00FE0CCC" w:rsidRPr="00DE0DF7">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FE0CCC" w:rsidRDefault="00FE0CCC">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Pneumococcal(PCV10), 2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r>
      <w:tr w:rsidR="00FE0CCC" w:rsidRPr="00DE0DF7">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FE0CCC" w:rsidRDefault="00FE0CCC">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Rotavirus 3-dose schedule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0" w:beforeAutospacing="0" w:after="0" w:afterAutospacing="0"/>
              <w:jc w:val="center"/>
              <w:rPr>
                <w:noProof/>
                <w:sz w:val="18"/>
                <w:szCs w:val="18"/>
              </w:rPr>
            </w:pP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FE0CCC" w:rsidRDefault="00FE0CCC">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FE0CCC" w:rsidRDefault="00FE0CCC">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FE0CCC" w:rsidRDefault="00FE0CCC">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FE0CCC" w:rsidRDefault="00FE0CCC">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FE0CCC" w:rsidRDefault="00FE0CCC">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FE0CCC" w:rsidRDefault="00FE0CCC">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0A0" w:firstRow="1" w:lastRow="0" w:firstColumn="1" w:lastColumn="0" w:noHBand="0" w:noVBand="0"/>
      </w:tblPr>
      <w:tblGrid>
        <w:gridCol w:w="2620"/>
        <w:gridCol w:w="857"/>
        <w:gridCol w:w="840"/>
        <w:gridCol w:w="857"/>
        <w:gridCol w:w="840"/>
        <w:gridCol w:w="837"/>
        <w:gridCol w:w="837"/>
        <w:gridCol w:w="837"/>
        <w:gridCol w:w="837"/>
        <w:gridCol w:w="837"/>
        <w:gridCol w:w="837"/>
        <w:gridCol w:w="860"/>
        <w:gridCol w:w="860"/>
      </w:tblGrid>
      <w:tr w:rsidR="00FE0CCC" w:rsidRPr="00DE0DF7">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0CCC" w:rsidRDefault="00FE0CCC">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FE0CCC" w:rsidRPr="00DE0DF7">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FE0CCC" w:rsidRDefault="00FE0CCC">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FE0CCC" w:rsidRDefault="00FE0CCC">
      <w:pPr>
        <w:pStyle w:val="default0"/>
        <w:spacing w:before="0" w:beforeAutospacing="0" w:after="200" w:afterAutospacing="0" w:line="276" w:lineRule="auto"/>
        <w:jc w:val="both"/>
        <w:rPr>
          <w:rFonts w:ascii="Arial" w:hAnsi="Arial" w:cs="Arial"/>
          <w:noProof/>
          <w:sz w:val="22"/>
          <w:lang w:val="en-GB"/>
        </w:rPr>
      </w:pPr>
    </w:p>
    <w:p w:rsidR="00FE0CCC" w:rsidRDefault="00FE0CCC">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FE0CCC" w:rsidRDefault="00FE0CCC">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62"/>
        <w:gridCol w:w="1734"/>
        <w:gridCol w:w="1221"/>
        <w:gridCol w:w="1180"/>
        <w:gridCol w:w="1843"/>
        <w:gridCol w:w="1559"/>
        <w:gridCol w:w="1418"/>
      </w:tblGrid>
      <w:tr w:rsidR="00FE0CCC" w:rsidRPr="00DE0DF7">
        <w:trPr>
          <w:trHeight w:val="1185"/>
          <w:tblHeader/>
        </w:trPr>
        <w:tc>
          <w:tcPr>
            <w:tcW w:w="3369" w:type="dxa"/>
            <w:shd w:val="clear" w:color="auto" w:fill="FFCC99"/>
            <w:vAlign w:val="center"/>
          </w:tcPr>
          <w:p w:rsidR="00FE0CCC" w:rsidRDefault="00FE0CCC">
            <w:pPr>
              <w:spacing w:before="120" w:after="120" w:line="240" w:lineRule="auto"/>
              <w:jc w:val="center"/>
              <w:rPr>
                <w:rFonts w:ascii="Arial" w:hAnsi="Arial" w:cs="Arial"/>
                <w:b/>
                <w:noProof/>
                <w:sz w:val="20"/>
                <w:szCs w:val="18"/>
              </w:rPr>
            </w:pPr>
            <w:r>
              <w:rPr>
                <w:rFonts w:ascii="Arial" w:hAnsi="Arial" w:cs="Arial"/>
                <w:b/>
                <w:noProof/>
                <w:sz w:val="20"/>
                <w:szCs w:val="18"/>
              </w:rPr>
              <w:lastRenderedPageBreak/>
              <w:t>Vaccine product</w:t>
            </w:r>
          </w:p>
        </w:tc>
        <w:tc>
          <w:tcPr>
            <w:tcW w:w="1562" w:type="dxa"/>
            <w:shd w:val="clear" w:color="auto" w:fill="FFCC99"/>
            <w:vAlign w:val="center"/>
          </w:tcPr>
          <w:p w:rsidR="00FE0CCC" w:rsidRDefault="00FE0CCC">
            <w:pPr>
              <w:spacing w:before="120" w:after="120" w:line="240" w:lineRule="auto"/>
              <w:jc w:val="center"/>
              <w:rPr>
                <w:rFonts w:ascii="Arial" w:hAnsi="Arial" w:cs="Arial"/>
                <w:b/>
                <w:bCs/>
                <w:noProof/>
                <w:sz w:val="20"/>
                <w:szCs w:val="18"/>
              </w:rPr>
            </w:pPr>
            <w:r>
              <w:rPr>
                <w:rFonts w:ascii="Arial" w:hAnsi="Arial" w:cs="Arial"/>
                <w:b/>
                <w:bCs/>
                <w:noProof/>
                <w:sz w:val="20"/>
                <w:szCs w:val="18"/>
              </w:rPr>
              <w:t>Designation</w:t>
            </w:r>
          </w:p>
        </w:tc>
        <w:tc>
          <w:tcPr>
            <w:tcW w:w="1734" w:type="dxa"/>
            <w:shd w:val="clear" w:color="auto" w:fill="FFCC99"/>
            <w:vAlign w:val="center"/>
          </w:tcPr>
          <w:p w:rsidR="00FE0CCC" w:rsidRDefault="00FE0CCC">
            <w:pPr>
              <w:spacing w:before="120" w:after="120" w:line="240" w:lineRule="auto"/>
              <w:jc w:val="center"/>
              <w:rPr>
                <w:rFonts w:ascii="Arial" w:hAnsi="Arial" w:cs="Arial"/>
                <w:b/>
                <w:noProof/>
                <w:sz w:val="20"/>
                <w:szCs w:val="18"/>
              </w:rPr>
            </w:pPr>
            <w:r>
              <w:rPr>
                <w:rFonts w:ascii="Arial" w:hAnsi="Arial" w:cs="Arial"/>
                <w:b/>
                <w:noProof/>
                <w:sz w:val="20"/>
                <w:szCs w:val="18"/>
              </w:rPr>
              <w:t>Vaccine formulation</w:t>
            </w:r>
          </w:p>
        </w:tc>
        <w:tc>
          <w:tcPr>
            <w:tcW w:w="1221" w:type="dxa"/>
            <w:shd w:val="clear" w:color="auto" w:fill="FFCC99"/>
            <w:vAlign w:val="center"/>
          </w:tcPr>
          <w:p w:rsidR="00FE0CCC" w:rsidRDefault="00FE0CCC">
            <w:pPr>
              <w:spacing w:before="120" w:after="120" w:line="240" w:lineRule="auto"/>
              <w:jc w:val="center"/>
              <w:rPr>
                <w:rFonts w:ascii="Arial" w:hAnsi="Arial" w:cs="Arial"/>
                <w:b/>
                <w:noProof/>
                <w:sz w:val="20"/>
                <w:szCs w:val="18"/>
              </w:rPr>
            </w:pPr>
            <w:r>
              <w:rPr>
                <w:rFonts w:ascii="Arial" w:hAnsi="Arial" w:cs="Arial"/>
                <w:b/>
                <w:noProof/>
                <w:sz w:val="20"/>
                <w:szCs w:val="18"/>
              </w:rPr>
              <w:t>Admin route</w:t>
            </w:r>
          </w:p>
        </w:tc>
        <w:tc>
          <w:tcPr>
            <w:tcW w:w="1180" w:type="dxa"/>
            <w:shd w:val="clear" w:color="auto" w:fill="FFCC99"/>
            <w:vAlign w:val="center"/>
          </w:tcPr>
          <w:p w:rsidR="00FE0CCC" w:rsidRDefault="00FE0CCC">
            <w:pPr>
              <w:spacing w:before="120" w:after="120" w:line="240" w:lineRule="auto"/>
              <w:jc w:val="center"/>
              <w:rPr>
                <w:rFonts w:ascii="Arial" w:hAnsi="Arial" w:cs="Arial"/>
                <w:b/>
                <w:noProof/>
                <w:sz w:val="20"/>
                <w:szCs w:val="18"/>
              </w:rPr>
            </w:pPr>
            <w:r>
              <w:rPr>
                <w:rFonts w:ascii="Arial" w:hAnsi="Arial" w:cs="Arial"/>
                <w:b/>
                <w:noProof/>
                <w:sz w:val="20"/>
                <w:szCs w:val="18"/>
              </w:rPr>
              <w:t>No. Of doses in the schedule</w:t>
            </w:r>
          </w:p>
        </w:tc>
        <w:tc>
          <w:tcPr>
            <w:tcW w:w="1843" w:type="dxa"/>
            <w:shd w:val="clear" w:color="auto" w:fill="FFCC99"/>
            <w:vAlign w:val="center"/>
          </w:tcPr>
          <w:p w:rsidR="00FE0CCC" w:rsidRDefault="00FE0CCC">
            <w:pPr>
              <w:spacing w:before="120" w:after="120" w:line="240" w:lineRule="auto"/>
              <w:jc w:val="center"/>
              <w:rPr>
                <w:rFonts w:ascii="Arial" w:hAnsi="Arial" w:cs="Arial"/>
                <w:b/>
                <w:noProof/>
                <w:sz w:val="20"/>
                <w:szCs w:val="18"/>
              </w:rPr>
            </w:pPr>
            <w:r>
              <w:rPr>
                <w:rFonts w:ascii="Arial" w:hAnsi="Arial" w:cs="Arial"/>
                <w:b/>
                <w:noProof/>
                <w:sz w:val="20"/>
                <w:szCs w:val="18"/>
              </w:rPr>
              <w:t>Presentation (doses/vial, prefilled)</w:t>
            </w:r>
          </w:p>
        </w:tc>
        <w:tc>
          <w:tcPr>
            <w:tcW w:w="1559" w:type="dxa"/>
            <w:shd w:val="clear" w:color="auto" w:fill="FFCC99"/>
            <w:vAlign w:val="center"/>
          </w:tcPr>
          <w:p w:rsidR="00FE0CCC" w:rsidRDefault="00FE0CCC">
            <w:pPr>
              <w:spacing w:before="120" w:after="120" w:line="240" w:lineRule="auto"/>
              <w:jc w:val="right"/>
              <w:rPr>
                <w:rFonts w:ascii="Arial" w:hAnsi="Arial" w:cs="Arial"/>
                <w:b/>
                <w:noProof/>
                <w:sz w:val="20"/>
                <w:szCs w:val="18"/>
              </w:rPr>
            </w:pPr>
            <w:r>
              <w:rPr>
                <w:rFonts w:ascii="Arial" w:hAnsi="Arial" w:cs="Arial"/>
                <w:b/>
                <w:noProof/>
                <w:sz w:val="20"/>
                <w:szCs w:val="18"/>
              </w:rPr>
              <w:t>Packed volume vaccine (cm3/dose)</w:t>
            </w:r>
          </w:p>
        </w:tc>
        <w:tc>
          <w:tcPr>
            <w:tcW w:w="1418" w:type="dxa"/>
            <w:shd w:val="clear" w:color="auto" w:fill="FFCC99"/>
            <w:vAlign w:val="center"/>
          </w:tcPr>
          <w:p w:rsidR="00FE0CCC" w:rsidRDefault="00FE0CCC">
            <w:pPr>
              <w:spacing w:before="120" w:after="120" w:line="240" w:lineRule="auto"/>
              <w:jc w:val="right"/>
              <w:rPr>
                <w:rFonts w:ascii="Arial" w:hAnsi="Arial" w:cs="Arial"/>
                <w:b/>
                <w:noProof/>
                <w:sz w:val="20"/>
                <w:szCs w:val="18"/>
              </w:rPr>
            </w:pPr>
            <w:r>
              <w:rPr>
                <w:rFonts w:ascii="Arial" w:hAnsi="Arial" w:cs="Arial"/>
                <w:b/>
                <w:noProof/>
                <w:sz w:val="20"/>
                <w:szCs w:val="18"/>
              </w:rPr>
              <w:t>Packed volume diluents (cm3/dose)</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BCG</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BCG</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ID</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1.2</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0.7</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Diphtheria-Tetanus-Pertussis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Diphtheria-Tetanus-Pertussis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Diphtheria-Tetanus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Tetanus-Diphtheria</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Td</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Tetanus Toxoid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TT</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Tetanus Toxoid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TT</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Tetanus Toxoid UniJect</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TT</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Uniject</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12.0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26.1</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20.0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5.2</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7.0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26.1</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26.1</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5.2</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7.0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Measles-Mumps-Rubella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26.1</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26.1</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Measles-Mumps-Rubella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Measles-Mumps-Rubella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5.2</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7.0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Measles-Mumps-Rubella freeze 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MMR</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Polio</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OPV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4</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Polio</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OPV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4</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Yellow fever</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YF</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6.5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7.0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Yellow fever</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YF</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Yellow fever</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YF</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Yellow fever</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YF</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0.7</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 combined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9.7</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 combined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6.0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 combined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Hepatitis B</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18.0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Hepatitis B</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Hepatitis B</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6</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Hepatitis B</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Hepatitis B UniJect</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HepB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Uniject</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12.0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lastRenderedPageBreak/>
              <w:t>Hib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Hib_liq</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15.0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Hib_liq</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 freeze-dried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13.0</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35.0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 freeze-dried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6.0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 freeze-dried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Hib_lyo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 liquid + Hib freeze-dried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liquid+lyop.</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45.0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DTP-Hib combined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liquid+lyop.</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12.0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DTP-Hib combined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32.3</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 liquid + Hib freeze-dried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 liquid + Hib freeze-dried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liquid+lyop.</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22.0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liquid+lyop.</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11.0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4.4</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13.1</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 liquid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DTP-HepB-Hib</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19.2</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Meningitis A/C</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MV_A/C</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Meningitis A/C</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MV_A/C</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1.5</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3.0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Meningococcal A/C/W/</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MV_A/C/W</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1.5</w:t>
            </w:r>
          </w:p>
        </w:tc>
        <w:tc>
          <w:tcPr>
            <w:tcW w:w="1418"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3.0</w:t>
            </w:r>
          </w:p>
        </w:tc>
      </w:tr>
      <w:tr w:rsidR="00FE0CCC" w:rsidRPr="00DE0DF7">
        <w:trPr>
          <w:trHeight w:val="255"/>
        </w:trPr>
        <w:tc>
          <w:tcPr>
            <w:tcW w:w="3369" w:type="dxa"/>
            <w:shd w:val="clear" w:color="auto" w:fill="FFFF99"/>
            <w:noWrap/>
            <w:vAlign w:val="center"/>
          </w:tcPr>
          <w:p w:rsidR="00FE0CCC" w:rsidRPr="00E540FB" w:rsidRDefault="00FE0CCC">
            <w:pPr>
              <w:spacing w:after="0" w:line="240" w:lineRule="auto"/>
              <w:rPr>
                <w:rFonts w:ascii="Arial" w:hAnsi="Arial" w:cs="Arial"/>
                <w:noProof/>
                <w:sz w:val="18"/>
                <w:szCs w:val="18"/>
                <w:lang w:val="es-AR"/>
              </w:rPr>
            </w:pPr>
            <w:r w:rsidRPr="00E540FB">
              <w:rPr>
                <w:rFonts w:ascii="Arial" w:hAnsi="Arial" w:cs="Arial"/>
                <w:noProof/>
                <w:sz w:val="18"/>
                <w:szCs w:val="18"/>
                <w:lang w:val="es-AR"/>
              </w:rPr>
              <w:t>Meningococcal A/C/W/Y</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MV_A/C/W/Y</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Meningitis W135</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MV_W135</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Meningitis A conjugate</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Men_A</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2.6</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4.0</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Japanese Encephalitis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JE_lyo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15.0</w:t>
            </w:r>
          </w:p>
        </w:tc>
        <w:tc>
          <w:tcPr>
            <w:tcW w:w="1418" w:type="dxa"/>
            <w:shd w:val="clear" w:color="auto" w:fill="FFFFFF"/>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Japanese Encephalitis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JE_lyo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8.1</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8.1</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Japanese Encephalitis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JE_lyo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5</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2.5</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2.9</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Japanese Encephalitis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JE_lyo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12.6</w:t>
            </w:r>
          </w:p>
        </w:tc>
        <w:tc>
          <w:tcPr>
            <w:tcW w:w="1418"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11.5</w:t>
            </w: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Japanese Encephalitis</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JE_liq</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SC</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3.4</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Rota vaccine</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Rota_lyo</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lyophilized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156.0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Rota vaccine</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Rota_liq</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17.1</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Rota vaccine</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Rota_liq</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45.9</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 xml:space="preserve">Pneumo. conjugate vaccine 7-valent </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PCV-7</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PFS</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55.9</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 xml:space="preserve">Pneumo. conjugate vaccine 7-valent </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PCV-7</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21.0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 xml:space="preserve">Pneumo. conjugate vaccine 10-valent </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PCV-10</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11.5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 xml:space="preserve">Pneumo. conjugate vaccine 10-valent </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PCV-10</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4.8</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 xml:space="preserve">Pneumo. conjugate vaccine 13-valent </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PCV-13</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12.0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Polio inactivated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IPV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PFS</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107.4</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lastRenderedPageBreak/>
              <w:t>Polio inactivated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IPV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10</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2.5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Polio inactivated</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IPV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15.7</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Human Papilomavirus vaccine</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1</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15.0</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Human Papilomavirus vaccine</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HPV</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IM</w:t>
            </w:r>
          </w:p>
        </w:tc>
        <w:tc>
          <w:tcPr>
            <w:tcW w:w="1180"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3</w:t>
            </w: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w:t>
            </w:r>
          </w:p>
        </w:tc>
        <w:tc>
          <w:tcPr>
            <w:tcW w:w="1559" w:type="dxa"/>
            <w:shd w:val="clear" w:color="auto" w:fill="C0C0C0"/>
            <w:noWrap/>
            <w:vAlign w:val="center"/>
          </w:tcPr>
          <w:p w:rsidR="00FE0CCC" w:rsidRDefault="00FE0CCC">
            <w:pPr>
              <w:spacing w:after="0" w:line="240" w:lineRule="auto"/>
              <w:jc w:val="right"/>
              <w:rPr>
                <w:rFonts w:ascii="Arial" w:hAnsi="Arial" w:cs="Arial"/>
                <w:noProof/>
                <w:color w:val="000000"/>
                <w:sz w:val="18"/>
                <w:szCs w:val="18"/>
              </w:rPr>
            </w:pPr>
            <w:r>
              <w:rPr>
                <w:rFonts w:ascii="Arial" w:hAnsi="Arial" w:cs="Arial"/>
                <w:noProof/>
                <w:color w:val="000000"/>
                <w:sz w:val="18"/>
                <w:szCs w:val="18"/>
              </w:rPr>
              <w:t>5.7</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Monovalent OPV-1</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mOPV1</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rPr>
                <w:rFonts w:ascii="Arial" w:hAnsi="Arial" w:cs="Arial"/>
                <w:sz w:val="20"/>
                <w:szCs w:val="20"/>
              </w:rPr>
            </w:pP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1.5</w:t>
            </w:r>
          </w:p>
        </w:tc>
        <w:tc>
          <w:tcPr>
            <w:tcW w:w="1418" w:type="dxa"/>
            <w:noWrap/>
            <w:vAlign w:val="center"/>
          </w:tcPr>
          <w:p w:rsidR="00FE0CCC" w:rsidRDefault="00FE0CCC">
            <w:pPr>
              <w:spacing w:after="0" w:line="240" w:lineRule="auto"/>
              <w:rPr>
                <w:rFonts w:ascii="Arial" w:hAnsi="Arial" w:cs="Arial"/>
                <w:sz w:val="20"/>
                <w:szCs w:val="20"/>
              </w:rPr>
            </w:pPr>
          </w:p>
        </w:tc>
      </w:tr>
      <w:tr w:rsidR="00FE0CCC" w:rsidRPr="00DE0DF7">
        <w:trPr>
          <w:trHeight w:val="255"/>
        </w:trPr>
        <w:tc>
          <w:tcPr>
            <w:tcW w:w="3369"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Monovalent OPV-3</w:t>
            </w:r>
          </w:p>
        </w:tc>
        <w:tc>
          <w:tcPr>
            <w:tcW w:w="1562"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mOPV3</w:t>
            </w:r>
          </w:p>
        </w:tc>
        <w:tc>
          <w:tcPr>
            <w:tcW w:w="1734" w:type="dxa"/>
            <w:shd w:val="clear" w:color="auto" w:fill="FFFF99"/>
            <w:noWrap/>
            <w:vAlign w:val="center"/>
          </w:tcPr>
          <w:p w:rsidR="00FE0CCC" w:rsidRDefault="00FE0CCC">
            <w:pPr>
              <w:spacing w:after="0" w:line="240" w:lineRule="auto"/>
              <w:rPr>
                <w:rFonts w:ascii="Arial" w:hAnsi="Arial" w:cs="Arial"/>
                <w:noProof/>
                <w:sz w:val="18"/>
                <w:szCs w:val="18"/>
              </w:rPr>
            </w:pPr>
            <w:r>
              <w:rPr>
                <w:rFonts w:ascii="Arial" w:hAnsi="Arial" w:cs="Arial"/>
                <w:noProof/>
                <w:sz w:val="18"/>
                <w:szCs w:val="18"/>
              </w:rPr>
              <w:t>liquid</w:t>
            </w:r>
          </w:p>
        </w:tc>
        <w:tc>
          <w:tcPr>
            <w:tcW w:w="1221" w:type="dxa"/>
            <w:shd w:val="clear" w:color="auto" w:fill="FFFF99"/>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Oral</w:t>
            </w:r>
          </w:p>
        </w:tc>
        <w:tc>
          <w:tcPr>
            <w:tcW w:w="1180" w:type="dxa"/>
            <w:noWrap/>
            <w:vAlign w:val="center"/>
          </w:tcPr>
          <w:p w:rsidR="00FE0CCC" w:rsidRDefault="00FE0CCC">
            <w:pPr>
              <w:spacing w:after="0" w:line="240" w:lineRule="auto"/>
              <w:rPr>
                <w:rFonts w:ascii="Arial" w:hAnsi="Arial" w:cs="Arial"/>
                <w:sz w:val="20"/>
                <w:szCs w:val="20"/>
              </w:rPr>
            </w:pPr>
          </w:p>
        </w:tc>
        <w:tc>
          <w:tcPr>
            <w:tcW w:w="1843" w:type="dxa"/>
            <w:noWrap/>
            <w:vAlign w:val="center"/>
          </w:tcPr>
          <w:p w:rsidR="00FE0CCC" w:rsidRDefault="00FE0CCC">
            <w:pPr>
              <w:spacing w:after="0" w:line="240" w:lineRule="auto"/>
              <w:jc w:val="center"/>
              <w:rPr>
                <w:rFonts w:ascii="Arial" w:hAnsi="Arial" w:cs="Arial"/>
                <w:noProof/>
                <w:sz w:val="18"/>
                <w:szCs w:val="18"/>
              </w:rPr>
            </w:pPr>
            <w:r>
              <w:rPr>
                <w:rFonts w:ascii="Arial" w:hAnsi="Arial" w:cs="Arial"/>
                <w:noProof/>
                <w:sz w:val="18"/>
                <w:szCs w:val="18"/>
              </w:rPr>
              <w:t>20</w:t>
            </w:r>
          </w:p>
        </w:tc>
        <w:tc>
          <w:tcPr>
            <w:tcW w:w="1559" w:type="dxa"/>
            <w:shd w:val="clear" w:color="auto" w:fill="C0C0C0"/>
            <w:noWrap/>
            <w:vAlign w:val="center"/>
          </w:tcPr>
          <w:p w:rsidR="00FE0CCC" w:rsidRDefault="00FE0CCC">
            <w:pPr>
              <w:spacing w:after="0" w:line="240" w:lineRule="auto"/>
              <w:jc w:val="right"/>
              <w:rPr>
                <w:rFonts w:ascii="Arial" w:hAnsi="Arial" w:cs="Arial"/>
                <w:noProof/>
                <w:sz w:val="18"/>
                <w:szCs w:val="18"/>
              </w:rPr>
            </w:pPr>
            <w:r>
              <w:rPr>
                <w:rFonts w:ascii="Arial" w:hAnsi="Arial" w:cs="Arial"/>
                <w:noProof/>
                <w:sz w:val="18"/>
                <w:szCs w:val="18"/>
              </w:rPr>
              <w:t>1.5</w:t>
            </w:r>
          </w:p>
        </w:tc>
        <w:tc>
          <w:tcPr>
            <w:tcW w:w="1418" w:type="dxa"/>
            <w:noWrap/>
            <w:vAlign w:val="center"/>
          </w:tcPr>
          <w:p w:rsidR="00FE0CCC" w:rsidRDefault="00FE0CCC">
            <w:pPr>
              <w:spacing w:after="0" w:line="240" w:lineRule="auto"/>
              <w:rPr>
                <w:rFonts w:ascii="Arial" w:hAnsi="Arial" w:cs="Arial"/>
                <w:sz w:val="20"/>
                <w:szCs w:val="20"/>
              </w:rPr>
            </w:pPr>
          </w:p>
        </w:tc>
      </w:tr>
    </w:tbl>
    <w:p w:rsidR="00FE0CCC" w:rsidRDefault="00FE0CCC">
      <w:pPr>
        <w:pStyle w:val="default0"/>
        <w:spacing w:before="0" w:beforeAutospacing="0" w:after="200" w:afterAutospacing="0" w:line="276" w:lineRule="auto"/>
        <w:jc w:val="both"/>
        <w:rPr>
          <w:rFonts w:ascii="Arial" w:hAnsi="Arial" w:cs="Arial"/>
          <w:noProof/>
          <w:lang w:val="en-GB"/>
        </w:rPr>
      </w:pPr>
    </w:p>
    <w:p w:rsidR="00FE0CCC" w:rsidRDefault="00FE0CCC">
      <w:pPr>
        <w:spacing w:after="0" w:line="240" w:lineRule="auto"/>
        <w:rPr>
          <w:rFonts w:ascii="Arial" w:hAnsi="Arial" w:cs="Arial"/>
          <w:noProof/>
          <w:sz w:val="24"/>
          <w:szCs w:val="24"/>
          <w:lang w:val="en-GB"/>
        </w:rPr>
      </w:pPr>
    </w:p>
    <w:p w:rsidR="00FE0CCC" w:rsidRDefault="00FE0CCC">
      <w:pPr>
        <w:spacing w:after="0" w:line="240" w:lineRule="auto"/>
        <w:rPr>
          <w:rFonts w:ascii="Arial" w:hAnsi="Arial" w:cs="Arial"/>
          <w:noProof/>
          <w:sz w:val="16"/>
          <w:szCs w:val="16"/>
          <w:lang w:val="en-GB"/>
        </w:rPr>
        <w:sectPr w:rsidR="00FE0CCC">
          <w:pgSz w:w="16840" w:h="11907" w:orient="landscape"/>
          <w:pgMar w:top="720" w:right="720" w:bottom="720" w:left="720" w:header="709" w:footer="709" w:gutter="0"/>
          <w:cols w:space="720"/>
        </w:sectPr>
      </w:pPr>
    </w:p>
    <w:p w:rsidR="00FE0CCC" w:rsidRDefault="00FE0CCC">
      <w:pPr>
        <w:spacing w:after="0" w:line="240" w:lineRule="auto"/>
        <w:rPr>
          <w:rFonts w:ascii="Arial" w:hAnsi="Arial" w:cs="Arial"/>
          <w:noProof/>
          <w:sz w:val="16"/>
          <w:szCs w:val="16"/>
          <w:lang w:val="en-GB"/>
        </w:rPr>
      </w:pPr>
    </w:p>
    <w:p w:rsidR="00FE0CCC" w:rsidRDefault="00FE0CCC">
      <w:pPr>
        <w:pStyle w:val="Heading1"/>
        <w:keepNext/>
        <w:keepLines/>
        <w:numPr>
          <w:ilvl w:val="0"/>
          <w:numId w:val="4"/>
        </w:numPr>
        <w:spacing w:before="480" w:after="0"/>
        <w:rPr>
          <w:rFonts w:ascii="Cambria" w:hAnsi="Cambria"/>
          <w:b/>
          <w:bCs/>
          <w:noProof/>
          <w:color w:val="365F91"/>
          <w:sz w:val="28"/>
          <w:szCs w:val="28"/>
          <w:lang w:val="en-GB"/>
        </w:rPr>
      </w:pPr>
      <w:bookmarkStart w:id="82" w:name="_Toc283566583"/>
      <w:bookmarkStart w:id="83" w:name="_Toc279951919"/>
      <w:bookmarkStart w:id="84" w:name="_Toc279951936"/>
      <w:r>
        <w:rPr>
          <w:rFonts w:ascii="Cambria" w:hAnsi="Cambria"/>
          <w:b/>
          <w:bCs/>
          <w:noProof/>
          <w:color w:val="365F91"/>
          <w:sz w:val="28"/>
          <w:szCs w:val="28"/>
          <w:lang w:val="en-GB"/>
        </w:rPr>
        <w:t>Attachments</w:t>
      </w:r>
      <w:bookmarkEnd w:id="82"/>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85" w:name="_Toc283566584"/>
      <w:r>
        <w:rPr>
          <w:rFonts w:ascii="Cambria" w:hAnsi="Cambria"/>
          <w:b/>
          <w:bCs/>
          <w:noProof/>
          <w:color w:val="365F91"/>
          <w:sz w:val="24"/>
          <w:szCs w:val="24"/>
          <w:lang w:val="en-GB"/>
        </w:rPr>
        <w:t>List of Supporting Documents Attached to this Proposal</w:t>
      </w:r>
      <w:bookmarkEnd w:id="85"/>
    </w:p>
    <w:tbl>
      <w:tblPr>
        <w:tblW w:w="5000" w:type="pct"/>
        <w:tblLayout w:type="fixed"/>
        <w:tblCellMar>
          <w:left w:w="0" w:type="dxa"/>
          <w:right w:w="0" w:type="dxa"/>
        </w:tblCellMar>
        <w:tblLook w:val="00A0" w:firstRow="1" w:lastRow="0" w:firstColumn="1" w:lastColumn="0" w:noHBand="0" w:noVBand="0"/>
      </w:tblPr>
      <w:tblGrid>
        <w:gridCol w:w="5353"/>
        <w:gridCol w:w="2552"/>
        <w:gridCol w:w="1417"/>
        <w:gridCol w:w="1361"/>
      </w:tblGrid>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bookmarkEnd w:id="83"/>
          <w:p w:rsidR="00FE0CCC" w:rsidRDefault="00FE0CCC">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FE0CCC" w:rsidRDefault="00FE0CCC">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CCC" w:rsidRDefault="00FE0CCC">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EVM</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r>
      <w:tr w:rsidR="00FE0CCC" w:rsidRPr="00DE0DF7">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0CCC" w:rsidRDefault="00FE0CCC">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cMar>
              <w:top w:w="0" w:type="dxa"/>
              <w:left w:w="108" w:type="dxa"/>
              <w:bottom w:w="0" w:type="dxa"/>
              <w:right w:w="108" w:type="dxa"/>
            </w:tcMar>
          </w:tcPr>
          <w:p w:rsidR="00FE0CCC" w:rsidRDefault="00FE0CCC">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E0CCC" w:rsidRDefault="00FE0CCC">
            <w:pPr>
              <w:pStyle w:val="default0"/>
              <w:spacing w:before="0" w:beforeAutospacing="0" w:after="120" w:afterAutospacing="0"/>
              <w:jc w:val="center"/>
              <w:rPr>
                <w:rFonts w:ascii="Arial" w:hAnsi="Arial" w:cs="Arial"/>
                <w:b/>
                <w:bCs/>
                <w:noProof/>
                <w:sz w:val="20"/>
                <w:szCs w:val="18"/>
              </w:rPr>
            </w:pPr>
          </w:p>
        </w:tc>
      </w:tr>
    </w:tbl>
    <w:p w:rsidR="00FE0CCC" w:rsidRDefault="00FE0CCC">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FE0CCC" w:rsidRDefault="00FE0CCC">
      <w:pPr>
        <w:pStyle w:val="Heading1"/>
        <w:keepNext/>
        <w:keepLines/>
        <w:numPr>
          <w:ilvl w:val="1"/>
          <w:numId w:val="4"/>
        </w:numPr>
        <w:spacing w:before="480" w:after="0"/>
        <w:ind w:left="432"/>
        <w:rPr>
          <w:rFonts w:ascii="Cambria" w:hAnsi="Cambria"/>
          <w:b/>
          <w:bCs/>
          <w:noProof/>
          <w:color w:val="365F91"/>
          <w:sz w:val="24"/>
          <w:szCs w:val="24"/>
          <w:lang w:val="en-GB"/>
        </w:rPr>
      </w:pPr>
      <w:bookmarkStart w:id="86" w:name="_Toc283566585"/>
      <w:r>
        <w:rPr>
          <w:rFonts w:ascii="Cambria" w:hAnsi="Cambria"/>
          <w:b/>
          <w:bCs/>
          <w:noProof/>
          <w:color w:val="365F91"/>
          <w:sz w:val="24"/>
          <w:szCs w:val="24"/>
          <w:lang w:val="en-GB"/>
        </w:rPr>
        <w:t>Attachments</w:t>
      </w:r>
      <w:bookmarkEnd w:id="84"/>
      <w:bookmarkEnd w:id="86"/>
    </w:p>
    <w:p w:rsidR="00FE0CCC" w:rsidRDefault="00FE0CCC">
      <w:pPr>
        <w:jc w:val="both"/>
        <w:rPr>
          <w:rFonts w:ascii="Arial" w:hAnsi="Arial" w:cs="Arial"/>
          <w:noProof/>
          <w:snapToGrid w:val="0"/>
          <w:lang w:val="en-GB"/>
        </w:rPr>
      </w:pPr>
      <w:r>
        <w:rPr>
          <w:rFonts w:ascii="Arial" w:hAnsi="Arial" w:cs="Arial"/>
          <w:noProof/>
          <w:snapToGrid w:val="0"/>
          <w:lang w:val="en-GB"/>
        </w:rPr>
        <w:t>List of all the mandatory and optional documents attached to this form</w:t>
      </w:r>
    </w:p>
    <w:p w:rsidR="00FE0CCC" w:rsidRDefault="00FE0CCC">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2639"/>
        <w:gridCol w:w="4001"/>
        <w:gridCol w:w="1919"/>
        <w:gridCol w:w="758"/>
        <w:gridCol w:w="950"/>
      </w:tblGrid>
      <w:tr w:rsidR="00FE0CCC" w:rsidRPr="00DE0DF7" w:rsidTr="00DE0DF7">
        <w:tc>
          <w:tcPr>
            <w:tcW w:w="0" w:type="auto"/>
            <w:vMerge w:val="restart"/>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ID</w:t>
            </w:r>
          </w:p>
        </w:tc>
        <w:tc>
          <w:tcPr>
            <w:tcW w:w="0" w:type="auto"/>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File type</w:t>
            </w:r>
          </w:p>
        </w:tc>
        <w:tc>
          <w:tcPr>
            <w:tcW w:w="0" w:type="auto"/>
            <w:gridSpan w:val="2"/>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File name</w:t>
            </w:r>
          </w:p>
        </w:tc>
        <w:tc>
          <w:tcPr>
            <w:tcW w:w="0" w:type="auto"/>
            <w:vMerge w:val="restart"/>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New file</w:t>
            </w:r>
          </w:p>
        </w:tc>
        <w:tc>
          <w:tcPr>
            <w:tcW w:w="0" w:type="auto"/>
            <w:vMerge w:val="restart"/>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Actions</w:t>
            </w:r>
          </w:p>
        </w:tc>
      </w:tr>
      <w:tr w:rsidR="00FE0CCC" w:rsidRPr="00DE0DF7" w:rsidTr="00DE0DF7">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0" w:type="auto"/>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Description</w:t>
            </w:r>
          </w:p>
        </w:tc>
        <w:tc>
          <w:tcPr>
            <w:tcW w:w="0" w:type="auto"/>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Date and Time</w:t>
            </w:r>
          </w:p>
        </w:tc>
        <w:tc>
          <w:tcPr>
            <w:tcW w:w="0" w:type="auto"/>
            <w:shd w:val="clear" w:color="auto" w:fill="BFBFBF"/>
            <w:vAlign w:val="center"/>
          </w:tcPr>
          <w:p w:rsidR="00FE0CCC" w:rsidRPr="00DE0DF7" w:rsidRDefault="00FE0CCC" w:rsidP="00DE0DF7">
            <w:pPr>
              <w:spacing w:before="120" w:after="120" w:line="240" w:lineRule="auto"/>
              <w:jc w:val="center"/>
              <w:rPr>
                <w:rFonts w:ascii="Arial" w:hAnsi="Arial" w:cs="Arial"/>
                <w:b/>
                <w:noProof/>
                <w:sz w:val="20"/>
                <w:szCs w:val="18"/>
              </w:rPr>
            </w:pPr>
            <w:r w:rsidRPr="00DE0DF7">
              <w:rPr>
                <w:rFonts w:ascii="Arial" w:hAnsi="Arial" w:cs="Arial"/>
                <w:b/>
                <w:noProof/>
                <w:sz w:val="20"/>
                <w:szCs w:val="18"/>
              </w:rPr>
              <w:t>Size</w:t>
            </w:r>
          </w:p>
        </w:tc>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c>
          <w:tcPr>
            <w:tcW w:w="0" w:type="auto"/>
            <w:vMerge/>
            <w:vAlign w:val="center"/>
          </w:tcPr>
          <w:p w:rsidR="00FE0CCC" w:rsidRPr="00DE0DF7" w:rsidRDefault="00FE0CCC" w:rsidP="00DE0DF7">
            <w:pPr>
              <w:spacing w:after="0" w:line="240" w:lineRule="auto"/>
              <w:rPr>
                <w:rFonts w:ascii="Arial" w:hAnsi="Arial" w:cs="Arial"/>
                <w:b/>
                <w:noProof/>
                <w:sz w:val="20"/>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1</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MoH Signature (or delegated authority) of Proposal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 xml:space="preserve">MoH and MoF Signature </w:t>
            </w:r>
          </w:p>
        </w:tc>
        <w:tc>
          <w:tcPr>
            <w:tcW w:w="0" w:type="auto"/>
            <w:gridSpan w:val="2"/>
            <w:vAlign w:val="center"/>
          </w:tcPr>
          <w:p w:rsidR="00FE0CCC" w:rsidRPr="00E540FB" w:rsidRDefault="00FE0CCC" w:rsidP="00DE0DF7">
            <w:pPr>
              <w:spacing w:after="0" w:line="240" w:lineRule="auto"/>
              <w:rPr>
                <w:rFonts w:ascii="Arial" w:hAnsi="Arial" w:cs="Arial"/>
                <w:b/>
                <w:noProof/>
                <w:color w:val="000101"/>
                <w:sz w:val="18"/>
                <w:szCs w:val="18"/>
                <w:lang w:val="fr-CH"/>
              </w:rPr>
            </w:pPr>
            <w:r w:rsidRPr="00E540FB">
              <w:rPr>
                <w:rFonts w:ascii="Arial" w:hAnsi="Arial" w:cs="Arial"/>
                <w:b/>
                <w:noProof/>
                <w:color w:val="000101"/>
                <w:sz w:val="18"/>
                <w:szCs w:val="18"/>
                <w:lang w:val="fr-CH"/>
              </w:rPr>
              <w:t>File name:</w:t>
            </w:r>
          </w:p>
          <w:p w:rsidR="00FE0CCC" w:rsidRPr="00E540FB" w:rsidRDefault="003C0651" w:rsidP="00DE0DF7">
            <w:pPr>
              <w:spacing w:after="0" w:line="240" w:lineRule="auto"/>
              <w:rPr>
                <w:rFonts w:ascii="Arial" w:hAnsi="Arial" w:cs="Arial"/>
                <w:noProof/>
                <w:color w:val="000101"/>
                <w:sz w:val="18"/>
                <w:szCs w:val="18"/>
                <w:lang w:val="fr-CH"/>
              </w:rPr>
            </w:pPr>
            <w:hyperlink r:id="rId13" w:tgtFrame="_blank" w:history="1">
              <w:r w:rsidR="00FE0CCC" w:rsidRPr="00E540FB">
                <w:rPr>
                  <w:rStyle w:val="propertyeditor"/>
                  <w:rFonts w:ascii="Arial" w:hAnsi="Arial" w:cs="Arial"/>
                  <w:noProof/>
                  <w:color w:val="0000FF"/>
                  <w:sz w:val="18"/>
                  <w:szCs w:val="18"/>
                  <w:u w:val="single"/>
                  <w:lang w:val="fr-CH"/>
                </w:rPr>
                <w:t>F:\SUBMISSÃO 2011\Signatures MINFIN et MINSAN.pdf</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11:24:24</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157 KB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2</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MoF Signature (or delegated authority) of Proposal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Signature Minister of Finance</w:t>
            </w:r>
          </w:p>
        </w:tc>
        <w:tc>
          <w:tcPr>
            <w:tcW w:w="0" w:type="auto"/>
            <w:gridSpan w:val="2"/>
            <w:vAlign w:val="center"/>
          </w:tcPr>
          <w:p w:rsidR="00FE0CCC" w:rsidRPr="00E540FB" w:rsidRDefault="00FE0CCC" w:rsidP="00DE0DF7">
            <w:pPr>
              <w:spacing w:after="0" w:line="240" w:lineRule="auto"/>
              <w:rPr>
                <w:rFonts w:ascii="Arial" w:hAnsi="Arial" w:cs="Arial"/>
                <w:b/>
                <w:noProof/>
                <w:color w:val="000101"/>
                <w:sz w:val="18"/>
                <w:szCs w:val="18"/>
                <w:lang w:val="fr-CH"/>
              </w:rPr>
            </w:pPr>
            <w:r w:rsidRPr="00E540FB">
              <w:rPr>
                <w:rFonts w:ascii="Arial" w:hAnsi="Arial" w:cs="Arial"/>
                <w:b/>
                <w:noProof/>
                <w:color w:val="000101"/>
                <w:sz w:val="18"/>
                <w:szCs w:val="18"/>
                <w:lang w:val="fr-CH"/>
              </w:rPr>
              <w:t>File name:</w:t>
            </w:r>
          </w:p>
          <w:p w:rsidR="00FE0CCC" w:rsidRPr="00E540FB" w:rsidRDefault="003C0651" w:rsidP="00DE0DF7">
            <w:pPr>
              <w:spacing w:after="0" w:line="240" w:lineRule="auto"/>
              <w:rPr>
                <w:rFonts w:ascii="Arial" w:hAnsi="Arial" w:cs="Arial"/>
                <w:noProof/>
                <w:color w:val="000101"/>
                <w:sz w:val="18"/>
                <w:szCs w:val="18"/>
                <w:lang w:val="fr-CH"/>
              </w:rPr>
            </w:pPr>
            <w:hyperlink r:id="rId14" w:tgtFrame="_blank" w:history="1">
              <w:r w:rsidR="00FE0CCC" w:rsidRPr="00E540FB">
                <w:rPr>
                  <w:rStyle w:val="propertyeditor"/>
                  <w:rFonts w:ascii="Arial" w:hAnsi="Arial" w:cs="Arial"/>
                  <w:noProof/>
                  <w:color w:val="0000FF"/>
                  <w:sz w:val="18"/>
                  <w:szCs w:val="18"/>
                  <w:u w:val="single"/>
                  <w:lang w:val="fr-CH"/>
                </w:rPr>
                <w:t>F:\SUBMISSÃO 2011\Signatures MINFIN et MINSAN.pdf</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07:36:28</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157 KB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3</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Signatures of ICC or HSCC or equivalent in Proposal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Signature of IACC in the Proposal</w:t>
            </w:r>
          </w:p>
        </w:tc>
        <w:tc>
          <w:tcPr>
            <w:tcW w:w="0" w:type="auto"/>
            <w:gridSpan w:val="2"/>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name:</w:t>
            </w:r>
          </w:p>
          <w:p w:rsidR="00FE0CCC" w:rsidRPr="00DE0DF7" w:rsidRDefault="003C0651" w:rsidP="00DE0DF7">
            <w:pPr>
              <w:spacing w:after="0" w:line="240" w:lineRule="auto"/>
              <w:rPr>
                <w:rFonts w:ascii="Arial" w:hAnsi="Arial" w:cs="Arial"/>
                <w:noProof/>
                <w:color w:val="000101"/>
                <w:sz w:val="18"/>
                <w:szCs w:val="18"/>
              </w:rPr>
            </w:pPr>
            <w:hyperlink r:id="rId15" w:tgtFrame="_blank" w:history="1">
              <w:r w:rsidR="00FE0CCC" w:rsidRPr="00DE0DF7">
                <w:rPr>
                  <w:rStyle w:val="propertyeditor"/>
                  <w:rFonts w:ascii="Arial" w:hAnsi="Arial" w:cs="Arial"/>
                  <w:noProof/>
                  <w:color w:val="0000FF"/>
                  <w:sz w:val="18"/>
                  <w:szCs w:val="18"/>
                  <w:u w:val="single"/>
                </w:rPr>
                <w:t>F:\SUBMISSÃO 2011\Signatures CCIA.pdf</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07:41:25</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149 KB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4</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lastRenderedPageBreak/>
              <w:t>Minutes of ICC/HSCC meeting endorsing Proposal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Minutes of ICC meeting endorsing the Proposal</w:t>
            </w:r>
          </w:p>
        </w:tc>
        <w:tc>
          <w:tcPr>
            <w:tcW w:w="0" w:type="auto"/>
            <w:gridSpan w:val="2"/>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lastRenderedPageBreak/>
              <w:t>File name:</w:t>
            </w:r>
          </w:p>
          <w:p w:rsidR="00FE0CCC" w:rsidRPr="00DE0DF7" w:rsidRDefault="003C0651" w:rsidP="00DE0DF7">
            <w:pPr>
              <w:spacing w:after="0" w:line="240" w:lineRule="auto"/>
              <w:rPr>
                <w:rFonts w:ascii="Arial" w:hAnsi="Arial" w:cs="Arial"/>
                <w:noProof/>
                <w:color w:val="000101"/>
                <w:sz w:val="18"/>
                <w:szCs w:val="18"/>
              </w:rPr>
            </w:pPr>
            <w:hyperlink r:id="rId16" w:tgtFrame="_blank" w:history="1">
              <w:r w:rsidR="00FE0CCC" w:rsidRPr="00DE0DF7">
                <w:rPr>
                  <w:rStyle w:val="propertyeditor"/>
                  <w:rFonts w:ascii="Arial" w:hAnsi="Arial" w:cs="Arial"/>
                  <w:noProof/>
                  <w:color w:val="0000FF"/>
                  <w:sz w:val="18"/>
                  <w:szCs w:val="18"/>
                  <w:u w:val="single"/>
                </w:rPr>
                <w:t>F:\SUBMISSÃO 2011\Compte rendu CCIA.pdf</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07:44:10</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190 KB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lastRenderedPageBreak/>
              <w:t>5</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comprehensive Multi Year Plan - cMYP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Comprehensive Multi Year Plan</w:t>
            </w:r>
          </w:p>
        </w:tc>
        <w:tc>
          <w:tcPr>
            <w:tcW w:w="0" w:type="auto"/>
            <w:gridSpan w:val="2"/>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name:</w:t>
            </w:r>
          </w:p>
          <w:p w:rsidR="00FE0CCC" w:rsidRPr="00DE0DF7" w:rsidRDefault="003C0651" w:rsidP="00DE0DF7">
            <w:pPr>
              <w:spacing w:after="0" w:line="240" w:lineRule="auto"/>
              <w:rPr>
                <w:rFonts w:ascii="Arial" w:hAnsi="Arial" w:cs="Arial"/>
                <w:noProof/>
                <w:color w:val="000101"/>
                <w:sz w:val="18"/>
                <w:szCs w:val="18"/>
              </w:rPr>
            </w:pPr>
            <w:hyperlink r:id="rId17" w:tgtFrame="_blank" w:history="1">
              <w:r w:rsidR="00FE0CCC" w:rsidRPr="00DE0DF7">
                <w:rPr>
                  <w:rStyle w:val="propertyeditor"/>
                  <w:rFonts w:ascii="Arial" w:hAnsi="Arial" w:cs="Arial"/>
                  <w:noProof/>
                  <w:color w:val="0000FF"/>
                  <w:sz w:val="18"/>
                  <w:szCs w:val="18"/>
                  <w:u w:val="single"/>
                </w:rPr>
                <w:t>H:\PEER REVIEW WORKSHOP 2011\PPAC-DOC N2_actualizado_2011.doc</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07:53:43</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1 MB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6</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cMYP Costing tool for financial analysis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cMYP Costing tool for financial analysis</w:t>
            </w:r>
          </w:p>
        </w:tc>
        <w:tc>
          <w:tcPr>
            <w:tcW w:w="0" w:type="auto"/>
            <w:gridSpan w:val="2"/>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name:</w:t>
            </w:r>
          </w:p>
          <w:p w:rsidR="00FE0CCC" w:rsidRPr="00DE0DF7" w:rsidRDefault="003C0651" w:rsidP="00DE0DF7">
            <w:pPr>
              <w:spacing w:after="0" w:line="240" w:lineRule="auto"/>
              <w:rPr>
                <w:rFonts w:ascii="Arial" w:hAnsi="Arial" w:cs="Arial"/>
                <w:noProof/>
                <w:color w:val="000101"/>
                <w:sz w:val="18"/>
                <w:szCs w:val="18"/>
              </w:rPr>
            </w:pPr>
            <w:hyperlink r:id="rId18" w:tgtFrame="_blank" w:history="1">
              <w:r w:rsidR="00FE0CCC" w:rsidRPr="00DE0DF7">
                <w:rPr>
                  <w:rStyle w:val="propertyeditor"/>
                  <w:rFonts w:ascii="Arial" w:hAnsi="Arial" w:cs="Arial"/>
                  <w:noProof/>
                  <w:color w:val="0000FF"/>
                  <w:sz w:val="18"/>
                  <w:szCs w:val="18"/>
                  <w:u w:val="single"/>
                </w:rPr>
                <w:t>H:\PEER REVIEW WORKSHOP 2011\DOCUMENTOS ENVIADOS_GAVI-Maio 2011\cMYP_Costing_Tool_Vs 2 5_Fr_01 06 2011.xls</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08:06:37</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3 MB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7</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Minutes of last three ICC/HSCC meetings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Minutes of the last three ICC meetings</w:t>
            </w:r>
          </w:p>
        </w:tc>
        <w:tc>
          <w:tcPr>
            <w:tcW w:w="0" w:type="auto"/>
            <w:gridSpan w:val="2"/>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name:</w:t>
            </w:r>
          </w:p>
          <w:p w:rsidR="00FE0CCC" w:rsidRPr="00DE0DF7" w:rsidRDefault="003C0651" w:rsidP="00DE0DF7">
            <w:pPr>
              <w:spacing w:after="0" w:line="240" w:lineRule="auto"/>
              <w:rPr>
                <w:rFonts w:ascii="Arial" w:hAnsi="Arial" w:cs="Arial"/>
                <w:noProof/>
                <w:color w:val="000101"/>
                <w:sz w:val="18"/>
                <w:szCs w:val="18"/>
              </w:rPr>
            </w:pPr>
            <w:hyperlink r:id="rId19" w:tgtFrame="_blank" w:history="1">
              <w:r w:rsidR="00FE0CCC" w:rsidRPr="00DE0DF7">
                <w:rPr>
                  <w:rStyle w:val="propertyeditor"/>
                  <w:rFonts w:ascii="Arial" w:hAnsi="Arial" w:cs="Arial"/>
                  <w:noProof/>
                  <w:color w:val="0000FF"/>
                  <w:sz w:val="18"/>
                  <w:szCs w:val="18"/>
                  <w:u w:val="single"/>
                </w:rPr>
                <w:t>H:\PEER REVIEW WORKSHOP 2011\DOCUMENTOS ENVIADOS_GAVI-Maio 2011\Reunião extraodinaria do CCIA SETEMBRO2010.doc</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08:09:52</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45 KB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r w:rsidR="00FE0CCC" w:rsidRPr="00DE0DF7" w:rsidTr="00DE0DF7">
        <w:tc>
          <w:tcPr>
            <w:tcW w:w="0" w:type="auto"/>
            <w:vAlign w:val="center"/>
          </w:tcPr>
          <w:p w:rsidR="00FE0CCC" w:rsidRPr="00DE0DF7" w:rsidRDefault="00FE0CCC" w:rsidP="00DE0DF7">
            <w:pPr>
              <w:autoSpaceDE w:val="0"/>
              <w:autoSpaceDN w:val="0"/>
              <w:adjustRightInd w:val="0"/>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rPr>
              <w:t>8</w:t>
            </w:r>
          </w:p>
        </w:tc>
        <w:tc>
          <w:tcPr>
            <w:tcW w:w="0" w:type="auto"/>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Type:</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Improvement plan based on EVM *</w:t>
            </w:r>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Desc:</w:t>
            </w:r>
          </w:p>
          <w:p w:rsidR="00FE0CCC" w:rsidRPr="00DE0DF7" w:rsidRDefault="00FE0CCC" w:rsidP="00DE0DF7">
            <w:pPr>
              <w:spacing w:after="0" w:line="240" w:lineRule="auto"/>
              <w:rPr>
                <w:rFonts w:ascii="Arial" w:hAnsi="Arial" w:cs="Arial"/>
                <w:noProof/>
                <w:color w:val="000101"/>
                <w:sz w:val="18"/>
                <w:szCs w:val="18"/>
              </w:rPr>
            </w:pPr>
            <w:r w:rsidRPr="00DE0DF7">
              <w:rPr>
                <w:rStyle w:val="propertyeditor"/>
                <w:rFonts w:ascii="Arial" w:hAnsi="Arial" w:cs="Arial"/>
                <w:noProof/>
                <w:color w:val="000101"/>
                <w:sz w:val="18"/>
                <w:szCs w:val="18"/>
                <w:shd w:val="clear" w:color="auto" w:fill="BDDCFF"/>
              </w:rPr>
              <w:t>EVM Report</w:t>
            </w:r>
          </w:p>
        </w:tc>
        <w:tc>
          <w:tcPr>
            <w:tcW w:w="0" w:type="auto"/>
            <w:gridSpan w:val="2"/>
            <w:vAlign w:val="center"/>
          </w:tcPr>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File name:</w:t>
            </w:r>
          </w:p>
          <w:p w:rsidR="00FE0CCC" w:rsidRPr="00DE0DF7" w:rsidRDefault="003C0651" w:rsidP="00DE0DF7">
            <w:pPr>
              <w:spacing w:after="0" w:line="240" w:lineRule="auto"/>
              <w:rPr>
                <w:rFonts w:ascii="Arial" w:hAnsi="Arial" w:cs="Arial"/>
                <w:noProof/>
                <w:color w:val="000101"/>
                <w:sz w:val="18"/>
                <w:szCs w:val="18"/>
              </w:rPr>
            </w:pPr>
            <w:hyperlink r:id="rId20" w:tgtFrame="_blank" w:history="1">
              <w:r w:rsidR="00FE0CCC" w:rsidRPr="00DE0DF7">
                <w:rPr>
                  <w:rStyle w:val="propertyeditor"/>
                  <w:rFonts w:ascii="Arial" w:hAnsi="Arial" w:cs="Arial"/>
                  <w:noProof/>
                  <w:color w:val="0000FF"/>
                  <w:sz w:val="18"/>
                  <w:szCs w:val="18"/>
                  <w:u w:val="single"/>
                </w:rPr>
                <w:t>H:\PEER REVIEW WORKSHOP 2011\DOCUMENTOS ENVIADOS_GAVI-Maio 2011\EVMBissauV3a.pdf</w:t>
              </w:r>
            </w:hyperlink>
          </w:p>
          <w:p w:rsidR="00FE0CCC" w:rsidRPr="00DE0DF7" w:rsidRDefault="00FE0CCC" w:rsidP="00DE0DF7">
            <w:pPr>
              <w:pBdr>
                <w:top w:val="single" w:sz="18" w:space="1" w:color="auto"/>
              </w:pBdr>
              <w:spacing w:after="0" w:line="240" w:lineRule="auto"/>
              <w:rPr>
                <w:rFonts w:ascii="Arial" w:hAnsi="Arial" w:cs="Arial"/>
                <w:b/>
                <w:noProof/>
                <w:color w:val="000101"/>
                <w:sz w:val="18"/>
                <w:szCs w:val="18"/>
              </w:rPr>
            </w:pPr>
            <w:r w:rsidRPr="00DE0DF7">
              <w:rPr>
                <w:rFonts w:ascii="Arial" w:hAnsi="Arial" w:cs="Arial"/>
                <w:b/>
                <w:noProof/>
                <w:color w:val="000101"/>
                <w:sz w:val="18"/>
                <w:szCs w:val="18"/>
              </w:rPr>
              <w:t>Date/Time:</w:t>
            </w:r>
          </w:p>
          <w:p w:rsidR="00FE0CCC" w:rsidRPr="00DE0DF7" w:rsidRDefault="00FE0CCC" w:rsidP="00DE0DF7">
            <w:pPr>
              <w:spacing w:after="0" w:line="240" w:lineRule="auto"/>
              <w:rPr>
                <w:rFonts w:ascii="Arial" w:hAnsi="Arial" w:cs="Arial"/>
                <w:noProof/>
                <w:color w:val="FFFFFF"/>
                <w:sz w:val="18"/>
                <w:szCs w:val="18"/>
              </w:rPr>
            </w:pPr>
            <w:r w:rsidRPr="00DE0DF7">
              <w:rPr>
                <w:rStyle w:val="propertyeditor"/>
                <w:rFonts w:ascii="Arial" w:hAnsi="Arial" w:cs="Arial"/>
                <w:noProof/>
                <w:color w:val="000101"/>
                <w:sz w:val="18"/>
                <w:szCs w:val="18"/>
              </w:rPr>
              <w:t>03.06.2011 08:34:59</w:t>
            </w:r>
          </w:p>
          <w:p w:rsidR="00FE0CCC" w:rsidRPr="00DE0DF7" w:rsidRDefault="00FE0CCC" w:rsidP="00DE0DF7">
            <w:pPr>
              <w:spacing w:after="0" w:line="240" w:lineRule="auto"/>
              <w:rPr>
                <w:rFonts w:ascii="Arial" w:hAnsi="Arial" w:cs="Arial"/>
                <w:b/>
                <w:noProof/>
                <w:color w:val="000101"/>
                <w:sz w:val="18"/>
                <w:szCs w:val="18"/>
              </w:rPr>
            </w:pPr>
            <w:r w:rsidRPr="00DE0DF7">
              <w:rPr>
                <w:rFonts w:ascii="Arial" w:hAnsi="Arial" w:cs="Arial"/>
                <w:b/>
                <w:noProof/>
                <w:color w:val="000101"/>
                <w:sz w:val="18"/>
                <w:szCs w:val="18"/>
              </w:rPr>
              <w:t>Size:</w:t>
            </w:r>
          </w:p>
          <w:p w:rsidR="00FE0CCC" w:rsidRPr="00DE0DF7" w:rsidRDefault="00FE0CCC" w:rsidP="00DE0DF7">
            <w:pPr>
              <w:spacing w:after="0" w:line="240" w:lineRule="auto"/>
              <w:rPr>
                <w:rFonts w:ascii="Arial" w:hAnsi="Arial" w:cs="Arial"/>
                <w:noProof/>
                <w:sz w:val="18"/>
                <w:szCs w:val="18"/>
              </w:rPr>
            </w:pPr>
            <w:r w:rsidRPr="00DE0DF7">
              <w:rPr>
                <w:rStyle w:val="propertyeditor"/>
                <w:rFonts w:ascii="Arial" w:hAnsi="Arial" w:cs="Arial"/>
                <w:noProof/>
                <w:color w:val="000101"/>
                <w:sz w:val="18"/>
                <w:szCs w:val="18"/>
              </w:rPr>
              <w:t>3 MB</w:t>
            </w: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c>
          <w:tcPr>
            <w:tcW w:w="0" w:type="auto"/>
            <w:vAlign w:val="center"/>
          </w:tcPr>
          <w:p w:rsidR="00FE0CCC" w:rsidRPr="00DE0DF7" w:rsidRDefault="00FE0CCC" w:rsidP="00DE0DF7">
            <w:pPr>
              <w:spacing w:after="0" w:line="240" w:lineRule="auto"/>
              <w:rPr>
                <w:rFonts w:ascii="Arial" w:hAnsi="Arial" w:cs="Arial"/>
                <w:noProof/>
                <w:color w:val="000101"/>
                <w:sz w:val="18"/>
                <w:szCs w:val="18"/>
              </w:rPr>
            </w:pPr>
          </w:p>
        </w:tc>
      </w:tr>
    </w:tbl>
    <w:p w:rsidR="00FE0CCC" w:rsidRDefault="00FE0CCC" w:rsidP="003C0651">
      <w:pPr>
        <w:spacing w:after="0" w:line="240" w:lineRule="auto"/>
        <w:rPr>
          <w:rFonts w:ascii="Times New Roman" w:hAnsi="Times New Roman"/>
          <w:sz w:val="24"/>
          <w:szCs w:val="24"/>
        </w:rPr>
      </w:pPr>
      <w:bookmarkStart w:id="87" w:name="_GoBack"/>
      <w:bookmarkEnd w:id="87"/>
    </w:p>
    <w:sectPr w:rsidR="00FE0CCC" w:rsidSect="001F0471">
      <w:pgSz w:w="11907" w:h="16840"/>
      <w:pgMar w:top="720" w:right="720" w:bottom="720" w:left="720"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CC" w:rsidRDefault="00FE0CCC">
      <w:pPr>
        <w:spacing w:after="0" w:line="240" w:lineRule="auto"/>
      </w:pPr>
      <w:r>
        <w:separator/>
      </w:r>
    </w:p>
  </w:endnote>
  <w:endnote w:type="continuationSeparator" w:id="0">
    <w:p w:rsidR="00FE0CCC" w:rsidRDefault="00FE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CC" w:rsidRDefault="00FE0CCC">
    <w:pPr>
      <w:pStyle w:val="Footer"/>
      <w:tabs>
        <w:tab w:val="center" w:pos="4153"/>
        <w:tab w:val="right" w:pos="8306"/>
      </w:tabs>
      <w:spacing w:after="0"/>
      <w:jc w:val="right"/>
      <w:rPr>
        <w:rFonts w:ascii="Arial" w:hAnsi="Arial"/>
        <w:sz w:val="18"/>
        <w:szCs w:val="18"/>
        <w:lang w:val="en-GB"/>
      </w:rPr>
    </w:pPr>
    <w:r>
      <w:rPr>
        <w:rFonts w:ascii="Arial" w:hAnsi="Arial"/>
        <w:sz w:val="18"/>
        <w:szCs w:val="18"/>
        <w:lang w:val="en-GB"/>
      </w:rPr>
      <w:t xml:space="preserve">Page </w:t>
    </w:r>
    <w:r w:rsidR="00D24C4B">
      <w:rPr>
        <w:rFonts w:ascii="Arial" w:hAnsi="Arial"/>
        <w:b/>
        <w:sz w:val="18"/>
        <w:szCs w:val="18"/>
        <w:lang w:val="en-GB"/>
      </w:rPr>
      <w:fldChar w:fldCharType="begin"/>
    </w:r>
    <w:r>
      <w:rPr>
        <w:rFonts w:ascii="Arial" w:hAnsi="Arial"/>
        <w:b/>
        <w:sz w:val="18"/>
        <w:szCs w:val="18"/>
        <w:lang w:val="en-GB"/>
      </w:rPr>
      <w:instrText xml:space="preserve"> PAGE </w:instrText>
    </w:r>
    <w:r w:rsidR="00D24C4B">
      <w:rPr>
        <w:rFonts w:ascii="Arial" w:hAnsi="Arial"/>
        <w:b/>
        <w:sz w:val="18"/>
        <w:szCs w:val="18"/>
        <w:lang w:val="en-GB"/>
      </w:rPr>
      <w:fldChar w:fldCharType="separate"/>
    </w:r>
    <w:r w:rsidR="003C0651">
      <w:rPr>
        <w:rFonts w:ascii="Arial" w:hAnsi="Arial"/>
        <w:b/>
        <w:noProof/>
        <w:sz w:val="18"/>
        <w:szCs w:val="18"/>
        <w:lang w:val="en-GB"/>
      </w:rPr>
      <w:t>47</w:t>
    </w:r>
    <w:r w:rsidR="00D24C4B">
      <w:rPr>
        <w:rFonts w:ascii="Arial" w:hAnsi="Arial"/>
        <w:b/>
        <w:sz w:val="18"/>
        <w:szCs w:val="18"/>
        <w:lang w:val="en-GB"/>
      </w:rPr>
      <w:fldChar w:fldCharType="end"/>
    </w:r>
    <w:r>
      <w:rPr>
        <w:rFonts w:ascii="Arial" w:hAnsi="Arial"/>
        <w:sz w:val="18"/>
        <w:szCs w:val="18"/>
        <w:lang w:val="en-GB"/>
      </w:rPr>
      <w:t xml:space="preserve"> / </w:t>
    </w:r>
    <w:r w:rsidR="00D24C4B">
      <w:rPr>
        <w:rFonts w:ascii="Arial" w:hAnsi="Arial"/>
        <w:b/>
        <w:sz w:val="18"/>
        <w:szCs w:val="18"/>
        <w:lang w:val="en-GB"/>
      </w:rPr>
      <w:fldChar w:fldCharType="begin"/>
    </w:r>
    <w:r>
      <w:rPr>
        <w:rFonts w:ascii="Arial" w:hAnsi="Arial"/>
        <w:b/>
        <w:sz w:val="18"/>
        <w:szCs w:val="18"/>
        <w:lang w:val="en-GB"/>
      </w:rPr>
      <w:instrText xml:space="preserve"> NUMPAGES  </w:instrText>
    </w:r>
    <w:r w:rsidR="00D24C4B">
      <w:rPr>
        <w:rFonts w:ascii="Arial" w:hAnsi="Arial"/>
        <w:b/>
        <w:sz w:val="18"/>
        <w:szCs w:val="18"/>
        <w:lang w:val="en-GB"/>
      </w:rPr>
      <w:fldChar w:fldCharType="separate"/>
    </w:r>
    <w:r w:rsidR="003C0651">
      <w:rPr>
        <w:rFonts w:ascii="Arial" w:hAnsi="Arial"/>
        <w:b/>
        <w:noProof/>
        <w:sz w:val="18"/>
        <w:szCs w:val="18"/>
        <w:lang w:val="en-GB"/>
      </w:rPr>
      <w:t>47</w:t>
    </w:r>
    <w:r w:rsidR="00D24C4B">
      <w:rPr>
        <w:rFonts w:ascii="Arial" w:hAnsi="Arial"/>
        <w:b/>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CC" w:rsidRDefault="00FE0CCC">
      <w:pPr>
        <w:spacing w:after="0" w:line="240" w:lineRule="auto"/>
      </w:pPr>
      <w:r>
        <w:separator/>
      </w:r>
    </w:p>
  </w:footnote>
  <w:footnote w:type="continuationSeparator" w:id="0">
    <w:p w:rsidR="00FE0CCC" w:rsidRDefault="00FE0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hint="default"/>
        <w:color w:val="0000CC"/>
        <w:sz w:val="24"/>
      </w:rPr>
    </w:lvl>
    <w:lvl w:ilvl="1" w:tplc="126C2B56">
      <w:start w:val="1"/>
      <w:numFmt w:val="bullet"/>
      <w:pStyle w:val="Liste-Puces-3"/>
      <w:lvlText w:val="▫"/>
      <w:lvlJc w:val="left"/>
      <w:pPr>
        <w:tabs>
          <w:tab w:val="num" w:pos="2574"/>
        </w:tabs>
        <w:ind w:left="2574" w:hanging="360"/>
      </w:pPr>
      <w:rPr>
        <w:rFonts w:ascii="Arial" w:hAnsi="Arial" w:hint="default"/>
        <w:color w:val="0000CC"/>
        <w:sz w:val="24"/>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nsid w:val="492D18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rPr>
        <w:rFonts w:cs="Times New Roman"/>
      </w:rPr>
    </w:lvl>
    <w:lvl w:ilvl="2" w:tplc="563A5934">
      <w:start w:val="1"/>
      <w:numFmt w:val="decimal"/>
      <w:lvlText w:val="%3."/>
      <w:lvlJc w:val="left"/>
      <w:pPr>
        <w:tabs>
          <w:tab w:val="num" w:pos="2160"/>
        </w:tabs>
        <w:ind w:left="2160" w:hanging="360"/>
      </w:pPr>
      <w:rPr>
        <w:rFonts w:cs="Times New Roman"/>
      </w:rPr>
    </w:lvl>
    <w:lvl w:ilvl="3" w:tplc="9AC26F4A">
      <w:start w:val="1"/>
      <w:numFmt w:val="decimal"/>
      <w:lvlText w:val="%4."/>
      <w:lvlJc w:val="left"/>
      <w:pPr>
        <w:tabs>
          <w:tab w:val="num" w:pos="2880"/>
        </w:tabs>
        <w:ind w:left="2880" w:hanging="360"/>
      </w:pPr>
      <w:rPr>
        <w:rFonts w:cs="Times New Roman"/>
      </w:rPr>
    </w:lvl>
    <w:lvl w:ilvl="4" w:tplc="CD561C9A">
      <w:start w:val="1"/>
      <w:numFmt w:val="decimal"/>
      <w:lvlText w:val="%5."/>
      <w:lvlJc w:val="left"/>
      <w:pPr>
        <w:tabs>
          <w:tab w:val="num" w:pos="3600"/>
        </w:tabs>
        <w:ind w:left="3600" w:hanging="360"/>
      </w:pPr>
      <w:rPr>
        <w:rFonts w:cs="Times New Roman"/>
      </w:rPr>
    </w:lvl>
    <w:lvl w:ilvl="5" w:tplc="874CCDCC">
      <w:start w:val="1"/>
      <w:numFmt w:val="decimal"/>
      <w:lvlText w:val="%6."/>
      <w:lvlJc w:val="left"/>
      <w:pPr>
        <w:tabs>
          <w:tab w:val="num" w:pos="4320"/>
        </w:tabs>
        <w:ind w:left="4320" w:hanging="360"/>
      </w:pPr>
      <w:rPr>
        <w:rFonts w:cs="Times New Roman"/>
      </w:rPr>
    </w:lvl>
    <w:lvl w:ilvl="6" w:tplc="B956937A">
      <w:start w:val="1"/>
      <w:numFmt w:val="decimal"/>
      <w:lvlText w:val="%7."/>
      <w:lvlJc w:val="left"/>
      <w:pPr>
        <w:tabs>
          <w:tab w:val="num" w:pos="5040"/>
        </w:tabs>
        <w:ind w:left="5040" w:hanging="360"/>
      </w:pPr>
      <w:rPr>
        <w:rFonts w:cs="Times New Roman"/>
      </w:rPr>
    </w:lvl>
    <w:lvl w:ilvl="7" w:tplc="2128664C">
      <w:start w:val="1"/>
      <w:numFmt w:val="decimal"/>
      <w:lvlText w:val="%8."/>
      <w:lvlJc w:val="left"/>
      <w:pPr>
        <w:tabs>
          <w:tab w:val="num" w:pos="5760"/>
        </w:tabs>
        <w:ind w:left="5760" w:hanging="360"/>
      </w:pPr>
      <w:rPr>
        <w:rFonts w:cs="Times New Roman"/>
      </w:rPr>
    </w:lvl>
    <w:lvl w:ilvl="8" w:tplc="E85E1880">
      <w:start w:val="1"/>
      <w:numFmt w:val="decimal"/>
      <w:lvlText w:val="%9."/>
      <w:lvlJc w:val="left"/>
      <w:pPr>
        <w:tabs>
          <w:tab w:val="num" w:pos="6480"/>
        </w:tabs>
        <w:ind w:left="6480" w:hanging="360"/>
      </w:pPr>
      <w:rPr>
        <w:rFonts w:cs="Times New Roman"/>
      </w:r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C18"/>
    <w:rsid w:val="000065FC"/>
    <w:rsid w:val="00050C16"/>
    <w:rsid w:val="000C79B1"/>
    <w:rsid w:val="000D6CDA"/>
    <w:rsid w:val="000F3682"/>
    <w:rsid w:val="00195554"/>
    <w:rsid w:val="001C27A2"/>
    <w:rsid w:val="001D590F"/>
    <w:rsid w:val="001F0471"/>
    <w:rsid w:val="00243160"/>
    <w:rsid w:val="00265125"/>
    <w:rsid w:val="002B4292"/>
    <w:rsid w:val="002C55D5"/>
    <w:rsid w:val="0039072D"/>
    <w:rsid w:val="003C0651"/>
    <w:rsid w:val="004464D7"/>
    <w:rsid w:val="00461477"/>
    <w:rsid w:val="00464FE7"/>
    <w:rsid w:val="00491074"/>
    <w:rsid w:val="004B3297"/>
    <w:rsid w:val="004C12B2"/>
    <w:rsid w:val="004D2F27"/>
    <w:rsid w:val="004E1603"/>
    <w:rsid w:val="00546A98"/>
    <w:rsid w:val="00586A73"/>
    <w:rsid w:val="005A25DB"/>
    <w:rsid w:val="005A5E40"/>
    <w:rsid w:val="005C47CA"/>
    <w:rsid w:val="005D4DCA"/>
    <w:rsid w:val="006656D8"/>
    <w:rsid w:val="007061E2"/>
    <w:rsid w:val="007366EA"/>
    <w:rsid w:val="00780E94"/>
    <w:rsid w:val="00804211"/>
    <w:rsid w:val="0089702F"/>
    <w:rsid w:val="0099674B"/>
    <w:rsid w:val="009B4DB3"/>
    <w:rsid w:val="009C0A3B"/>
    <w:rsid w:val="009C6702"/>
    <w:rsid w:val="009F6BB9"/>
    <w:rsid w:val="00A136E4"/>
    <w:rsid w:val="00A54022"/>
    <w:rsid w:val="00A80611"/>
    <w:rsid w:val="00A843BF"/>
    <w:rsid w:val="00AA47E0"/>
    <w:rsid w:val="00AA7820"/>
    <w:rsid w:val="00AB3A52"/>
    <w:rsid w:val="00AD28B0"/>
    <w:rsid w:val="00AF1FB8"/>
    <w:rsid w:val="00B000D8"/>
    <w:rsid w:val="00B10E0B"/>
    <w:rsid w:val="00B2256D"/>
    <w:rsid w:val="00B46C18"/>
    <w:rsid w:val="00B5556C"/>
    <w:rsid w:val="00B61AA9"/>
    <w:rsid w:val="00BE5ED7"/>
    <w:rsid w:val="00C02B77"/>
    <w:rsid w:val="00CD5F8B"/>
    <w:rsid w:val="00CE296C"/>
    <w:rsid w:val="00D03EA2"/>
    <w:rsid w:val="00D24C4B"/>
    <w:rsid w:val="00D454CA"/>
    <w:rsid w:val="00D537A0"/>
    <w:rsid w:val="00D60FDF"/>
    <w:rsid w:val="00D80CB5"/>
    <w:rsid w:val="00DB79C4"/>
    <w:rsid w:val="00DD0BCD"/>
    <w:rsid w:val="00DE0DF7"/>
    <w:rsid w:val="00E117AD"/>
    <w:rsid w:val="00E26606"/>
    <w:rsid w:val="00E540FB"/>
    <w:rsid w:val="00ED7641"/>
    <w:rsid w:val="00F043A4"/>
    <w:rsid w:val="00F65761"/>
    <w:rsid w:val="00F77959"/>
    <w:rsid w:val="00F951BF"/>
    <w:rsid w:val="00FE0CCC"/>
    <w:rsid w:val="00FE39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fr-CH" w:eastAsia="fr-CH"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0471"/>
    <w:pPr>
      <w:spacing w:after="200" w:line="276" w:lineRule="auto"/>
    </w:pPr>
    <w:rPr>
      <w:rFonts w:ascii="Calibri" w:eastAsia="Times New Roman" w:hAnsi="Calibri" w:cs="Times New Roman"/>
      <w:lang w:val="en-US" w:eastAsia="en-US"/>
    </w:rPr>
  </w:style>
  <w:style w:type="paragraph" w:styleId="Heading1">
    <w:name w:val="heading 1"/>
    <w:basedOn w:val="Normal"/>
    <w:link w:val="Heading1Char1"/>
    <w:uiPriority w:val="99"/>
    <w:qFormat/>
    <w:rsid w:val="001F0471"/>
    <w:pPr>
      <w:outlineLvl w:val="0"/>
    </w:pPr>
  </w:style>
  <w:style w:type="paragraph" w:styleId="Heading2">
    <w:name w:val="heading 2"/>
    <w:basedOn w:val="Normal"/>
    <w:link w:val="Heading2Char1"/>
    <w:uiPriority w:val="99"/>
    <w:qFormat/>
    <w:rsid w:val="001F0471"/>
    <w:pPr>
      <w:outlineLvl w:val="1"/>
    </w:pPr>
  </w:style>
  <w:style w:type="paragraph" w:styleId="Heading3">
    <w:name w:val="heading 3"/>
    <w:basedOn w:val="Normal"/>
    <w:link w:val="Heading3Char1"/>
    <w:uiPriority w:val="99"/>
    <w:qFormat/>
    <w:rsid w:val="001F0471"/>
    <w:pPr>
      <w:outlineLvl w:val="2"/>
    </w:pPr>
  </w:style>
  <w:style w:type="paragraph" w:styleId="Heading4">
    <w:name w:val="heading 4"/>
    <w:basedOn w:val="Normal"/>
    <w:link w:val="Heading4Char1"/>
    <w:uiPriority w:val="99"/>
    <w:qFormat/>
    <w:rsid w:val="001F0471"/>
    <w:pPr>
      <w:outlineLvl w:val="3"/>
    </w:pPr>
  </w:style>
  <w:style w:type="paragraph" w:styleId="Heading5">
    <w:name w:val="heading 5"/>
    <w:basedOn w:val="Normal"/>
    <w:link w:val="Heading5Char1"/>
    <w:uiPriority w:val="99"/>
    <w:qFormat/>
    <w:rsid w:val="001F0471"/>
    <w:pPr>
      <w:outlineLvl w:val="4"/>
    </w:pPr>
  </w:style>
  <w:style w:type="paragraph" w:styleId="Heading6">
    <w:name w:val="heading 6"/>
    <w:basedOn w:val="Normal"/>
    <w:link w:val="Heading6Char1"/>
    <w:uiPriority w:val="99"/>
    <w:qFormat/>
    <w:rsid w:val="001F0471"/>
    <w:pPr>
      <w:outlineLvl w:val="5"/>
    </w:pPr>
  </w:style>
  <w:style w:type="paragraph" w:styleId="Heading7">
    <w:name w:val="heading 7"/>
    <w:basedOn w:val="Normal"/>
    <w:link w:val="Heading7Char1"/>
    <w:uiPriority w:val="99"/>
    <w:qFormat/>
    <w:rsid w:val="001F0471"/>
    <w:pPr>
      <w:outlineLvl w:val="6"/>
    </w:pPr>
  </w:style>
  <w:style w:type="paragraph" w:styleId="Heading8">
    <w:name w:val="heading 8"/>
    <w:basedOn w:val="Normal"/>
    <w:link w:val="Heading8Char1"/>
    <w:uiPriority w:val="99"/>
    <w:qFormat/>
    <w:rsid w:val="001F0471"/>
    <w:pPr>
      <w:outlineLvl w:val="7"/>
    </w:pPr>
  </w:style>
  <w:style w:type="paragraph" w:styleId="Heading9">
    <w:name w:val="heading 9"/>
    <w:basedOn w:val="Normal"/>
    <w:link w:val="Heading9Char1"/>
    <w:uiPriority w:val="99"/>
    <w:qFormat/>
    <w:rsid w:val="001F04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1F0471"/>
    <w:rPr>
      <w:rFonts w:ascii="Cambria" w:hAnsi="Cambria" w:cs="Times New Roman"/>
      <w:b/>
      <w:bCs/>
      <w:color w:val="365F91"/>
      <w:sz w:val="28"/>
      <w:szCs w:val="28"/>
      <w:lang w:eastAsia="en-GB"/>
    </w:rPr>
  </w:style>
  <w:style w:type="character" w:customStyle="1" w:styleId="Heading2Char">
    <w:name w:val="Heading 2 Char"/>
    <w:basedOn w:val="DefaultParagraphFont"/>
    <w:uiPriority w:val="99"/>
    <w:semiHidden/>
    <w:locked/>
    <w:rsid w:val="001F0471"/>
    <w:rPr>
      <w:rFonts w:ascii="Times New Roman" w:hAnsi="Times New Roman" w:cs="Times New Roman"/>
      <w:i/>
      <w:sz w:val="28"/>
      <w:lang w:val="en-US"/>
    </w:rPr>
  </w:style>
  <w:style w:type="character" w:customStyle="1" w:styleId="Heading3Char">
    <w:name w:val="Heading 3 Char"/>
    <w:basedOn w:val="DefaultParagraphFont"/>
    <w:uiPriority w:val="99"/>
    <w:semiHidden/>
    <w:locked/>
    <w:rsid w:val="001F0471"/>
    <w:rPr>
      <w:rFonts w:ascii="Times New Roman" w:hAnsi="Times New Roman" w:cs="Times New Roman"/>
      <w:b/>
      <w:sz w:val="22"/>
    </w:rPr>
  </w:style>
  <w:style w:type="character" w:customStyle="1" w:styleId="Heading4Char">
    <w:name w:val="Heading 4 Char"/>
    <w:basedOn w:val="DefaultParagraphFont"/>
    <w:uiPriority w:val="99"/>
    <w:semiHidden/>
    <w:locked/>
    <w:rsid w:val="001F0471"/>
    <w:rPr>
      <w:rFonts w:ascii="Times New Roman" w:hAnsi="Times New Roman" w:cs="Times New Roman"/>
      <w:b/>
      <w:sz w:val="26"/>
    </w:rPr>
  </w:style>
  <w:style w:type="character" w:customStyle="1" w:styleId="Heading5Char">
    <w:name w:val="Heading 5 Char"/>
    <w:basedOn w:val="DefaultParagraphFont"/>
    <w:uiPriority w:val="99"/>
    <w:semiHidden/>
    <w:locked/>
    <w:rsid w:val="001F0471"/>
    <w:rPr>
      <w:rFonts w:ascii="Times New Roman" w:hAnsi="Times New Roman" w:cs="Times New Roman"/>
      <w:sz w:val="144"/>
    </w:rPr>
  </w:style>
  <w:style w:type="character" w:customStyle="1" w:styleId="Heading6Char">
    <w:name w:val="Heading 6 Char"/>
    <w:basedOn w:val="DefaultParagraphFont"/>
    <w:uiPriority w:val="99"/>
    <w:semiHidden/>
    <w:locked/>
    <w:rsid w:val="001F0471"/>
    <w:rPr>
      <w:rFonts w:ascii="Times New Roman" w:hAnsi="Times New Roman" w:cs="Times New Roman"/>
      <w:sz w:val="52"/>
    </w:rPr>
  </w:style>
  <w:style w:type="character" w:customStyle="1" w:styleId="Heading7Char">
    <w:name w:val="Heading 7 Char"/>
    <w:basedOn w:val="DefaultParagraphFont"/>
    <w:uiPriority w:val="99"/>
    <w:semiHidden/>
    <w:locked/>
    <w:rsid w:val="001F0471"/>
    <w:rPr>
      <w:rFonts w:ascii="Times New Roman" w:hAnsi="Times New Roman" w:cs="Times New Roman"/>
      <w:b/>
      <w:sz w:val="28"/>
    </w:rPr>
  </w:style>
  <w:style w:type="character" w:customStyle="1" w:styleId="Heading8Char">
    <w:name w:val="Heading 8 Char"/>
    <w:basedOn w:val="DefaultParagraphFont"/>
    <w:uiPriority w:val="99"/>
    <w:semiHidden/>
    <w:locked/>
    <w:rsid w:val="001F0471"/>
    <w:rPr>
      <w:rFonts w:ascii="Arial Narrow" w:hAnsi="Arial Narrow" w:cs="Times New Roman"/>
      <w:b/>
    </w:rPr>
  </w:style>
  <w:style w:type="character" w:customStyle="1" w:styleId="Heading9Char">
    <w:name w:val="Heading 9 Char"/>
    <w:basedOn w:val="DefaultParagraphFont"/>
    <w:uiPriority w:val="99"/>
    <w:semiHidden/>
    <w:locked/>
    <w:rsid w:val="001F0471"/>
    <w:rPr>
      <w:rFonts w:ascii="Times New Roman" w:hAnsi="Times New Roman" w:cs="Times New Roman"/>
      <w:b/>
      <w:sz w:val="16"/>
      <w:lang w:val="en-US"/>
    </w:rPr>
  </w:style>
  <w:style w:type="character" w:styleId="Hyperlink">
    <w:name w:val="Hyperlink"/>
    <w:basedOn w:val="DefaultParagraphFont"/>
    <w:uiPriority w:val="99"/>
    <w:semiHidden/>
    <w:rsid w:val="001F0471"/>
    <w:rPr>
      <w:rFonts w:cs="Times New Roman"/>
      <w:color w:val="0000FF"/>
      <w:u w:val="single"/>
    </w:rPr>
  </w:style>
  <w:style w:type="character" w:styleId="FollowedHyperlink">
    <w:name w:val="FollowedHyperlink"/>
    <w:basedOn w:val="DefaultParagraphFont"/>
    <w:uiPriority w:val="99"/>
    <w:semiHidden/>
    <w:rsid w:val="001F0471"/>
    <w:rPr>
      <w:rFonts w:cs="Times New Roman"/>
      <w:color w:val="800080"/>
      <w:u w:val="single"/>
    </w:rPr>
  </w:style>
  <w:style w:type="character" w:styleId="Strong">
    <w:name w:val="Strong"/>
    <w:basedOn w:val="DefaultParagraphFont"/>
    <w:uiPriority w:val="99"/>
    <w:qFormat/>
    <w:rsid w:val="001F0471"/>
    <w:rPr>
      <w:rFonts w:cs="Times New Roman"/>
      <w:b/>
    </w:rPr>
  </w:style>
  <w:style w:type="paragraph" w:styleId="TOC1">
    <w:name w:val="toc 1"/>
    <w:basedOn w:val="Normal"/>
    <w:next w:val="Normal"/>
    <w:autoRedefine/>
    <w:uiPriority w:val="99"/>
    <w:semiHidden/>
    <w:rsid w:val="001F0471"/>
    <w:pPr>
      <w:spacing w:before="120" w:after="0" w:line="240" w:lineRule="auto"/>
    </w:pPr>
    <w:rPr>
      <w:rFonts w:cs="Calibri"/>
      <w:b/>
      <w:bCs/>
      <w:i/>
      <w:iCs/>
      <w:sz w:val="24"/>
      <w:szCs w:val="24"/>
    </w:rPr>
  </w:style>
  <w:style w:type="paragraph" w:styleId="TOC2">
    <w:name w:val="toc 2"/>
    <w:basedOn w:val="Normal"/>
    <w:next w:val="Normal"/>
    <w:autoRedefine/>
    <w:uiPriority w:val="99"/>
    <w:semiHidden/>
    <w:rsid w:val="001F0471"/>
    <w:pPr>
      <w:spacing w:before="120" w:after="0" w:line="240" w:lineRule="auto"/>
      <w:ind w:left="240"/>
    </w:pPr>
    <w:rPr>
      <w:rFonts w:cs="Calibri"/>
      <w:b/>
      <w:bCs/>
    </w:rPr>
  </w:style>
  <w:style w:type="paragraph" w:styleId="TOC3">
    <w:name w:val="toc 3"/>
    <w:basedOn w:val="Normal"/>
    <w:next w:val="Normal"/>
    <w:autoRedefine/>
    <w:uiPriority w:val="99"/>
    <w:semiHidden/>
    <w:rsid w:val="001F0471"/>
    <w:pPr>
      <w:spacing w:after="0" w:line="240" w:lineRule="auto"/>
      <w:ind w:left="480"/>
    </w:pPr>
    <w:rPr>
      <w:rFonts w:cs="Calibri"/>
      <w:sz w:val="20"/>
      <w:szCs w:val="20"/>
    </w:rPr>
  </w:style>
  <w:style w:type="paragraph" w:styleId="TOC4">
    <w:name w:val="toc 4"/>
    <w:basedOn w:val="Normal"/>
    <w:next w:val="Normal"/>
    <w:autoRedefine/>
    <w:uiPriority w:val="99"/>
    <w:semiHidden/>
    <w:rsid w:val="001F0471"/>
    <w:pPr>
      <w:spacing w:after="0" w:line="240" w:lineRule="auto"/>
      <w:ind w:left="720"/>
    </w:pPr>
    <w:rPr>
      <w:rFonts w:cs="Calibri"/>
      <w:sz w:val="20"/>
      <w:szCs w:val="20"/>
    </w:rPr>
  </w:style>
  <w:style w:type="paragraph" w:styleId="TOC5">
    <w:name w:val="toc 5"/>
    <w:basedOn w:val="Normal"/>
    <w:next w:val="Normal"/>
    <w:autoRedefine/>
    <w:uiPriority w:val="99"/>
    <w:semiHidden/>
    <w:rsid w:val="001F0471"/>
    <w:pPr>
      <w:spacing w:after="0" w:line="240" w:lineRule="auto"/>
      <w:ind w:left="960"/>
    </w:pPr>
    <w:rPr>
      <w:rFonts w:cs="Calibri"/>
      <w:sz w:val="20"/>
      <w:szCs w:val="20"/>
    </w:rPr>
  </w:style>
  <w:style w:type="paragraph" w:styleId="TOC6">
    <w:name w:val="toc 6"/>
    <w:basedOn w:val="Normal"/>
    <w:next w:val="Normal"/>
    <w:autoRedefine/>
    <w:uiPriority w:val="99"/>
    <w:semiHidden/>
    <w:rsid w:val="001F0471"/>
    <w:pPr>
      <w:spacing w:after="0" w:line="240" w:lineRule="auto"/>
      <w:ind w:left="1200"/>
    </w:pPr>
    <w:rPr>
      <w:rFonts w:cs="Calibri"/>
      <w:sz w:val="20"/>
      <w:szCs w:val="20"/>
    </w:rPr>
  </w:style>
  <w:style w:type="paragraph" w:styleId="TOC7">
    <w:name w:val="toc 7"/>
    <w:basedOn w:val="Normal"/>
    <w:next w:val="Normal"/>
    <w:autoRedefine/>
    <w:uiPriority w:val="99"/>
    <w:semiHidden/>
    <w:rsid w:val="001F0471"/>
    <w:pPr>
      <w:spacing w:after="0" w:line="240" w:lineRule="auto"/>
      <w:ind w:left="1440"/>
    </w:pPr>
    <w:rPr>
      <w:rFonts w:cs="Calibri"/>
      <w:sz w:val="20"/>
      <w:szCs w:val="20"/>
    </w:rPr>
  </w:style>
  <w:style w:type="paragraph" w:styleId="TOC8">
    <w:name w:val="toc 8"/>
    <w:basedOn w:val="Normal"/>
    <w:next w:val="Normal"/>
    <w:autoRedefine/>
    <w:uiPriority w:val="99"/>
    <w:semiHidden/>
    <w:rsid w:val="001F0471"/>
    <w:pPr>
      <w:spacing w:after="0" w:line="240" w:lineRule="auto"/>
      <w:ind w:left="1680"/>
    </w:pPr>
    <w:rPr>
      <w:rFonts w:cs="Calibri"/>
      <w:sz w:val="20"/>
      <w:szCs w:val="20"/>
    </w:rPr>
  </w:style>
  <w:style w:type="paragraph" w:styleId="TOC9">
    <w:name w:val="toc 9"/>
    <w:basedOn w:val="Normal"/>
    <w:next w:val="Normal"/>
    <w:autoRedefine/>
    <w:uiPriority w:val="99"/>
    <w:semiHidden/>
    <w:rsid w:val="001F0471"/>
    <w:pPr>
      <w:spacing w:after="0" w:line="240" w:lineRule="auto"/>
      <w:ind w:left="1920"/>
    </w:pPr>
    <w:rPr>
      <w:rFonts w:cs="Calibri"/>
      <w:sz w:val="20"/>
      <w:szCs w:val="20"/>
    </w:rPr>
  </w:style>
  <w:style w:type="paragraph" w:styleId="FootnoteText">
    <w:name w:val="footnote text"/>
    <w:basedOn w:val="Normal"/>
    <w:link w:val="FootnoteTextChar1"/>
    <w:uiPriority w:val="99"/>
    <w:rsid w:val="001F0471"/>
  </w:style>
  <w:style w:type="character" w:customStyle="1" w:styleId="FootnoteTextChar">
    <w:name w:val="Footnote Text Char"/>
    <w:basedOn w:val="DefaultParagraphFont"/>
    <w:uiPriority w:val="99"/>
    <w:semiHidden/>
    <w:locked/>
    <w:rsid w:val="001F0471"/>
    <w:rPr>
      <w:rFonts w:ascii="Times New Roman" w:hAnsi="Times New Roman" w:cs="Times New Roman"/>
      <w:lang w:val="en-US"/>
    </w:rPr>
  </w:style>
  <w:style w:type="paragraph" w:styleId="CommentText">
    <w:name w:val="annotation text"/>
    <w:basedOn w:val="Normal"/>
    <w:link w:val="CommentTextChar1"/>
    <w:uiPriority w:val="99"/>
    <w:rsid w:val="001F0471"/>
  </w:style>
  <w:style w:type="character" w:customStyle="1" w:styleId="CommentTextChar">
    <w:name w:val="Comment Text Char"/>
    <w:basedOn w:val="DefaultParagraphFont"/>
    <w:uiPriority w:val="99"/>
    <w:semiHidden/>
    <w:locked/>
    <w:rsid w:val="001F0471"/>
    <w:rPr>
      <w:rFonts w:ascii="Times New Roman" w:hAnsi="Times New Roman" w:cs="Times New Roman"/>
    </w:rPr>
  </w:style>
  <w:style w:type="paragraph" w:styleId="Header">
    <w:name w:val="header"/>
    <w:basedOn w:val="Normal"/>
    <w:link w:val="HeaderChar1"/>
    <w:uiPriority w:val="99"/>
    <w:rsid w:val="001F0471"/>
  </w:style>
  <w:style w:type="character" w:customStyle="1" w:styleId="HeaderChar">
    <w:name w:val="Header Char"/>
    <w:basedOn w:val="DefaultParagraphFont"/>
    <w:uiPriority w:val="99"/>
    <w:semiHidden/>
    <w:locked/>
    <w:rsid w:val="001F0471"/>
    <w:rPr>
      <w:rFonts w:ascii="Times New Roman" w:hAnsi="Times New Roman" w:cs="Times New Roman"/>
      <w:sz w:val="22"/>
      <w:lang w:val="en-US"/>
    </w:rPr>
  </w:style>
  <w:style w:type="paragraph" w:styleId="Footer">
    <w:name w:val="footer"/>
    <w:basedOn w:val="Normal"/>
    <w:link w:val="FooterChar1"/>
    <w:uiPriority w:val="99"/>
    <w:rsid w:val="001F0471"/>
  </w:style>
  <w:style w:type="character" w:customStyle="1" w:styleId="FooterChar">
    <w:name w:val="Footer Char"/>
    <w:basedOn w:val="DefaultParagraphFont"/>
    <w:uiPriority w:val="99"/>
    <w:semiHidden/>
    <w:locked/>
    <w:rsid w:val="001F0471"/>
    <w:rPr>
      <w:rFonts w:ascii="Times New Roman" w:hAnsi="Times New Roman" w:cs="Times New Roman"/>
      <w:sz w:val="22"/>
      <w:lang w:val="en-US"/>
    </w:rPr>
  </w:style>
  <w:style w:type="paragraph" w:styleId="Caption">
    <w:name w:val="caption"/>
    <w:basedOn w:val="Normal"/>
    <w:next w:val="Normal"/>
    <w:uiPriority w:val="99"/>
    <w:qFormat/>
    <w:rsid w:val="001F0471"/>
    <w:pPr>
      <w:spacing w:line="240" w:lineRule="auto"/>
    </w:pPr>
    <w:rPr>
      <w:b/>
      <w:bCs/>
      <w:color w:val="4F81BD"/>
      <w:sz w:val="18"/>
      <w:szCs w:val="18"/>
    </w:rPr>
  </w:style>
  <w:style w:type="paragraph" w:styleId="EndnoteText">
    <w:name w:val="endnote text"/>
    <w:basedOn w:val="Normal"/>
    <w:link w:val="EndnoteTextChar1"/>
    <w:uiPriority w:val="99"/>
    <w:rsid w:val="001F0471"/>
  </w:style>
  <w:style w:type="character" w:customStyle="1" w:styleId="EndnoteTextChar">
    <w:name w:val="Endnote Text Char"/>
    <w:basedOn w:val="DefaultParagraphFont"/>
    <w:uiPriority w:val="99"/>
    <w:semiHidden/>
    <w:locked/>
    <w:rsid w:val="001F0471"/>
    <w:rPr>
      <w:rFonts w:ascii="Times New Roman" w:hAnsi="Times New Roman" w:cs="Times New Roman"/>
    </w:rPr>
  </w:style>
  <w:style w:type="paragraph" w:styleId="Title">
    <w:name w:val="Title"/>
    <w:basedOn w:val="Normal"/>
    <w:link w:val="TitleChar1"/>
    <w:uiPriority w:val="99"/>
    <w:qFormat/>
    <w:rsid w:val="001F0471"/>
  </w:style>
  <w:style w:type="character" w:customStyle="1" w:styleId="TitleChar">
    <w:name w:val="Title Char"/>
    <w:basedOn w:val="DefaultParagraphFont"/>
    <w:uiPriority w:val="99"/>
    <w:locked/>
    <w:rsid w:val="001F0471"/>
    <w:rPr>
      <w:rFonts w:ascii="Times New Roman" w:hAnsi="Times New Roman" w:cs="Times New Roman"/>
      <w:sz w:val="28"/>
      <w:lang w:val="en-US"/>
    </w:rPr>
  </w:style>
  <w:style w:type="paragraph" w:styleId="BodyText">
    <w:name w:val="Body Text"/>
    <w:basedOn w:val="Normal"/>
    <w:link w:val="BodyTextChar1"/>
    <w:uiPriority w:val="99"/>
    <w:rsid w:val="001F0471"/>
  </w:style>
  <w:style w:type="character" w:customStyle="1" w:styleId="BodyTextChar">
    <w:name w:val="Body Text Char"/>
    <w:basedOn w:val="DefaultParagraphFont"/>
    <w:uiPriority w:val="99"/>
    <w:semiHidden/>
    <w:locked/>
    <w:rsid w:val="001F0471"/>
    <w:rPr>
      <w:rFonts w:ascii="Arial Narrow" w:hAnsi="Arial Narrow" w:cs="Times New Roman"/>
      <w:sz w:val="16"/>
      <w:lang w:val="en-US"/>
    </w:rPr>
  </w:style>
  <w:style w:type="paragraph" w:styleId="BodyTextIndent">
    <w:name w:val="Body Text Indent"/>
    <w:basedOn w:val="Normal"/>
    <w:link w:val="BodyTextIndentChar1"/>
    <w:uiPriority w:val="99"/>
    <w:rsid w:val="001F0471"/>
  </w:style>
  <w:style w:type="character" w:customStyle="1" w:styleId="BodyTextIndentChar">
    <w:name w:val="Body Text Indent Char"/>
    <w:basedOn w:val="DefaultParagraphFont"/>
    <w:uiPriority w:val="99"/>
    <w:semiHidden/>
    <w:locked/>
    <w:rsid w:val="001F0471"/>
    <w:rPr>
      <w:rFonts w:ascii="Times New Roman" w:hAnsi="Times New Roman" w:cs="Times New Roman"/>
      <w:color w:val="000000"/>
      <w:sz w:val="22"/>
    </w:rPr>
  </w:style>
  <w:style w:type="paragraph" w:styleId="BodyText2">
    <w:name w:val="Body Text 2"/>
    <w:basedOn w:val="Normal"/>
    <w:link w:val="BodyText2Char1"/>
    <w:uiPriority w:val="99"/>
    <w:rsid w:val="001F0471"/>
  </w:style>
  <w:style w:type="character" w:customStyle="1" w:styleId="BodyText2Char">
    <w:name w:val="Body Text 2 Char"/>
    <w:basedOn w:val="DefaultParagraphFont"/>
    <w:uiPriority w:val="99"/>
    <w:semiHidden/>
    <w:locked/>
    <w:rsid w:val="001F0471"/>
    <w:rPr>
      <w:rFonts w:ascii="Times New Roman" w:hAnsi="Times New Roman" w:cs="Times New Roman"/>
      <w:sz w:val="144"/>
    </w:rPr>
  </w:style>
  <w:style w:type="paragraph" w:styleId="BodyText3">
    <w:name w:val="Body Text 3"/>
    <w:basedOn w:val="Normal"/>
    <w:link w:val="BodyText3Char1"/>
    <w:uiPriority w:val="99"/>
    <w:rsid w:val="001F0471"/>
  </w:style>
  <w:style w:type="character" w:customStyle="1" w:styleId="BodyText3Char">
    <w:name w:val="Body Text 3 Char"/>
    <w:basedOn w:val="DefaultParagraphFont"/>
    <w:uiPriority w:val="99"/>
    <w:semiHidden/>
    <w:locked/>
    <w:rsid w:val="001F0471"/>
    <w:rPr>
      <w:rFonts w:ascii="Times New Roman" w:hAnsi="Times New Roman" w:cs="Times New Roman"/>
      <w:lang w:val="en-US"/>
    </w:rPr>
  </w:style>
  <w:style w:type="paragraph" w:styleId="BodyTextIndent2">
    <w:name w:val="Body Text Indent 2"/>
    <w:basedOn w:val="Normal"/>
    <w:link w:val="BodyTextIndent2Char1"/>
    <w:uiPriority w:val="99"/>
    <w:rsid w:val="001F0471"/>
  </w:style>
  <w:style w:type="character" w:customStyle="1" w:styleId="BodyTextIndent2Char">
    <w:name w:val="Body Text Indent 2 Char"/>
    <w:basedOn w:val="DefaultParagraphFont"/>
    <w:uiPriority w:val="99"/>
    <w:semiHidden/>
    <w:locked/>
    <w:rsid w:val="001F0471"/>
    <w:rPr>
      <w:rFonts w:ascii="Times New Roman" w:hAnsi="Times New Roman" w:cs="Times New Roman"/>
      <w:color w:val="000080"/>
      <w:w w:val="80"/>
      <w:sz w:val="18"/>
    </w:rPr>
  </w:style>
  <w:style w:type="paragraph" w:styleId="BodyTextIndent3">
    <w:name w:val="Body Text Indent 3"/>
    <w:basedOn w:val="Normal"/>
    <w:link w:val="BodyTextIndent3Char1"/>
    <w:uiPriority w:val="99"/>
    <w:rsid w:val="001F0471"/>
  </w:style>
  <w:style w:type="character" w:customStyle="1" w:styleId="BodyTextIndent3Char">
    <w:name w:val="Body Text Indent 3 Char"/>
    <w:basedOn w:val="DefaultParagraphFont"/>
    <w:uiPriority w:val="99"/>
    <w:semiHidden/>
    <w:locked/>
    <w:rsid w:val="001F0471"/>
    <w:rPr>
      <w:rFonts w:ascii="Times New Roman" w:hAnsi="Times New Roman" w:cs="Times New Roman"/>
      <w:sz w:val="24"/>
    </w:rPr>
  </w:style>
  <w:style w:type="paragraph" w:styleId="DocumentMap">
    <w:name w:val="Document Map"/>
    <w:basedOn w:val="Normal"/>
    <w:link w:val="DocumentMapChar"/>
    <w:uiPriority w:val="99"/>
    <w:semiHidden/>
    <w:rsid w:val="001F0471"/>
  </w:style>
  <w:style w:type="character" w:customStyle="1" w:styleId="DocumentMapChar">
    <w:name w:val="Document Map Char"/>
    <w:basedOn w:val="DefaultParagraphFont"/>
    <w:link w:val="DocumentMap"/>
    <w:uiPriority w:val="99"/>
    <w:semiHidden/>
    <w:locked/>
    <w:rsid w:val="001F0471"/>
    <w:rPr>
      <w:rFonts w:ascii="Tahoma" w:hAnsi="Tahoma" w:cs="Tahoma"/>
      <w:shd w:val="clear" w:color="auto" w:fill="000080"/>
    </w:rPr>
  </w:style>
  <w:style w:type="paragraph" w:styleId="CommentSubject">
    <w:name w:val="annotation subject"/>
    <w:basedOn w:val="Normal"/>
    <w:link w:val="CommentSubjectChar2"/>
    <w:uiPriority w:val="99"/>
    <w:rsid w:val="001F0471"/>
  </w:style>
  <w:style w:type="character" w:customStyle="1" w:styleId="CommentSubjectChar">
    <w:name w:val="Comment Subject Char"/>
    <w:basedOn w:val="CommentTextChar"/>
    <w:uiPriority w:val="99"/>
    <w:semiHidden/>
    <w:locked/>
    <w:rsid w:val="001F0471"/>
    <w:rPr>
      <w:rFonts w:ascii="Times New Roman" w:hAnsi="Times New Roman" w:cs="Times New Roman"/>
      <w:b/>
      <w:bCs/>
    </w:rPr>
  </w:style>
  <w:style w:type="paragraph" w:styleId="BalloonText">
    <w:name w:val="Balloon Text"/>
    <w:basedOn w:val="Normal"/>
    <w:link w:val="BalloonTextChar1"/>
    <w:uiPriority w:val="99"/>
    <w:rsid w:val="001F0471"/>
  </w:style>
  <w:style w:type="character" w:customStyle="1" w:styleId="BalloonTextChar">
    <w:name w:val="Balloon Text Char"/>
    <w:basedOn w:val="DefaultParagraphFont"/>
    <w:uiPriority w:val="99"/>
    <w:locked/>
    <w:rsid w:val="001F0471"/>
    <w:rPr>
      <w:rFonts w:ascii="Tahoma" w:hAnsi="Tahoma" w:cs="Tahoma"/>
      <w:sz w:val="16"/>
      <w:szCs w:val="16"/>
      <w:lang w:eastAsia="en-GB"/>
    </w:rPr>
  </w:style>
  <w:style w:type="paragraph" w:styleId="ListParagraph">
    <w:name w:val="List Paragraph"/>
    <w:basedOn w:val="Normal"/>
    <w:uiPriority w:val="99"/>
    <w:qFormat/>
    <w:rsid w:val="001F0471"/>
    <w:pPr>
      <w:spacing w:after="0" w:line="240" w:lineRule="auto"/>
      <w:ind w:left="720"/>
      <w:contextualSpacing/>
    </w:pPr>
    <w:rPr>
      <w:rFonts w:ascii="Times New Roman" w:hAnsi="Times New Roman"/>
      <w:sz w:val="24"/>
      <w:szCs w:val="20"/>
    </w:rPr>
  </w:style>
  <w:style w:type="paragraph" w:styleId="TOCHeading">
    <w:name w:val="TOC Heading"/>
    <w:basedOn w:val="Heading1"/>
    <w:next w:val="Normal"/>
    <w:uiPriority w:val="99"/>
    <w:qFormat/>
    <w:rsid w:val="001F0471"/>
    <w:pPr>
      <w:keepNext/>
      <w:keepLines/>
      <w:spacing w:before="480" w:after="0"/>
      <w:outlineLvl w:val="9"/>
    </w:pPr>
    <w:rPr>
      <w:rFonts w:ascii="Cambria" w:hAnsi="Cambria"/>
      <w:b/>
      <w:bCs/>
      <w:color w:val="365F91"/>
      <w:sz w:val="28"/>
      <w:szCs w:val="28"/>
    </w:rPr>
  </w:style>
  <w:style w:type="paragraph" w:customStyle="1" w:styleId="Default">
    <w:name w:val="Default"/>
    <w:uiPriority w:val="99"/>
    <w:rsid w:val="001F0471"/>
    <w:pPr>
      <w:widowControl w:val="0"/>
      <w:autoSpaceDE w:val="0"/>
      <w:autoSpaceDN w:val="0"/>
      <w:adjustRightInd w:val="0"/>
    </w:pPr>
    <w:rPr>
      <w:rFonts w:ascii="ONMFB G+ Arial MT" w:eastAsia="Times New Roman" w:hAnsi="ONMFB G+ Arial MT" w:cs="ONMFB G+ Arial MT"/>
      <w:color w:val="000000"/>
      <w:sz w:val="24"/>
      <w:szCs w:val="24"/>
      <w:lang w:val="en-US" w:eastAsia="en-US"/>
    </w:rPr>
  </w:style>
  <w:style w:type="paragraph" w:customStyle="1" w:styleId="CM1">
    <w:name w:val="CM1"/>
    <w:basedOn w:val="Default"/>
    <w:next w:val="Default"/>
    <w:uiPriority w:val="99"/>
    <w:rsid w:val="001F0471"/>
    <w:rPr>
      <w:rFonts w:cs="Times New Roman"/>
      <w:color w:val="auto"/>
    </w:rPr>
  </w:style>
  <w:style w:type="paragraph" w:customStyle="1" w:styleId="CM33">
    <w:name w:val="CM33"/>
    <w:basedOn w:val="Default"/>
    <w:next w:val="Default"/>
    <w:uiPriority w:val="99"/>
    <w:rsid w:val="001F0471"/>
    <w:rPr>
      <w:rFonts w:cs="Times New Roman"/>
      <w:color w:val="auto"/>
    </w:rPr>
  </w:style>
  <w:style w:type="paragraph" w:customStyle="1" w:styleId="CM34">
    <w:name w:val="CM34"/>
    <w:basedOn w:val="Default"/>
    <w:next w:val="Default"/>
    <w:uiPriority w:val="99"/>
    <w:rsid w:val="001F0471"/>
    <w:rPr>
      <w:rFonts w:cs="Times New Roman"/>
      <w:color w:val="auto"/>
    </w:rPr>
  </w:style>
  <w:style w:type="paragraph" w:customStyle="1" w:styleId="CM35">
    <w:name w:val="CM35"/>
    <w:basedOn w:val="Default"/>
    <w:next w:val="Default"/>
    <w:uiPriority w:val="99"/>
    <w:rsid w:val="001F0471"/>
    <w:rPr>
      <w:rFonts w:cs="Times New Roman"/>
      <w:color w:val="auto"/>
    </w:rPr>
  </w:style>
  <w:style w:type="paragraph" w:customStyle="1" w:styleId="CM36">
    <w:name w:val="CM36"/>
    <w:basedOn w:val="Default"/>
    <w:next w:val="Default"/>
    <w:uiPriority w:val="99"/>
    <w:rsid w:val="001F0471"/>
    <w:rPr>
      <w:rFonts w:cs="Times New Roman"/>
      <w:color w:val="auto"/>
    </w:rPr>
  </w:style>
  <w:style w:type="paragraph" w:customStyle="1" w:styleId="CM37">
    <w:name w:val="CM37"/>
    <w:basedOn w:val="Default"/>
    <w:next w:val="Default"/>
    <w:uiPriority w:val="99"/>
    <w:rsid w:val="001F0471"/>
    <w:rPr>
      <w:rFonts w:cs="Times New Roman"/>
      <w:color w:val="auto"/>
    </w:rPr>
  </w:style>
  <w:style w:type="paragraph" w:customStyle="1" w:styleId="CM2">
    <w:name w:val="CM2"/>
    <w:basedOn w:val="Default"/>
    <w:next w:val="Default"/>
    <w:uiPriority w:val="99"/>
    <w:rsid w:val="001F0471"/>
    <w:pPr>
      <w:spacing w:line="200" w:lineRule="atLeast"/>
    </w:pPr>
    <w:rPr>
      <w:rFonts w:cs="Times New Roman"/>
      <w:color w:val="auto"/>
    </w:rPr>
  </w:style>
  <w:style w:type="paragraph" w:customStyle="1" w:styleId="CM3">
    <w:name w:val="CM3"/>
    <w:basedOn w:val="Default"/>
    <w:next w:val="Default"/>
    <w:uiPriority w:val="99"/>
    <w:rsid w:val="001F0471"/>
    <w:pPr>
      <w:spacing w:line="283" w:lineRule="atLeast"/>
    </w:pPr>
    <w:rPr>
      <w:rFonts w:cs="Times New Roman"/>
      <w:color w:val="auto"/>
    </w:rPr>
  </w:style>
  <w:style w:type="paragraph" w:customStyle="1" w:styleId="CM38">
    <w:name w:val="CM38"/>
    <w:basedOn w:val="Default"/>
    <w:next w:val="Default"/>
    <w:uiPriority w:val="99"/>
    <w:rsid w:val="001F0471"/>
    <w:rPr>
      <w:rFonts w:cs="Times New Roman"/>
      <w:color w:val="auto"/>
    </w:rPr>
  </w:style>
  <w:style w:type="paragraph" w:customStyle="1" w:styleId="CM4">
    <w:name w:val="CM4"/>
    <w:basedOn w:val="Default"/>
    <w:next w:val="Default"/>
    <w:uiPriority w:val="99"/>
    <w:rsid w:val="001F0471"/>
    <w:rPr>
      <w:rFonts w:cs="Times New Roman"/>
      <w:color w:val="auto"/>
    </w:rPr>
  </w:style>
  <w:style w:type="paragraph" w:customStyle="1" w:styleId="CM40">
    <w:name w:val="CM40"/>
    <w:basedOn w:val="Default"/>
    <w:next w:val="Default"/>
    <w:uiPriority w:val="99"/>
    <w:rsid w:val="001F0471"/>
    <w:rPr>
      <w:rFonts w:cs="Times New Roman"/>
      <w:color w:val="auto"/>
    </w:rPr>
  </w:style>
  <w:style w:type="paragraph" w:customStyle="1" w:styleId="CM5">
    <w:name w:val="CM5"/>
    <w:basedOn w:val="Default"/>
    <w:next w:val="Default"/>
    <w:uiPriority w:val="99"/>
    <w:rsid w:val="001F0471"/>
    <w:rPr>
      <w:rFonts w:cs="Times New Roman"/>
      <w:color w:val="auto"/>
    </w:rPr>
  </w:style>
  <w:style w:type="paragraph" w:customStyle="1" w:styleId="CM41">
    <w:name w:val="CM41"/>
    <w:basedOn w:val="Default"/>
    <w:next w:val="Default"/>
    <w:uiPriority w:val="99"/>
    <w:rsid w:val="001F0471"/>
    <w:rPr>
      <w:rFonts w:cs="Times New Roman"/>
      <w:color w:val="auto"/>
    </w:rPr>
  </w:style>
  <w:style w:type="paragraph" w:customStyle="1" w:styleId="CM7">
    <w:name w:val="CM7"/>
    <w:basedOn w:val="Default"/>
    <w:next w:val="Default"/>
    <w:uiPriority w:val="99"/>
    <w:rsid w:val="001F0471"/>
    <w:pPr>
      <w:spacing w:line="396" w:lineRule="atLeast"/>
    </w:pPr>
    <w:rPr>
      <w:rFonts w:cs="Times New Roman"/>
      <w:color w:val="auto"/>
    </w:rPr>
  </w:style>
  <w:style w:type="paragraph" w:customStyle="1" w:styleId="CM9">
    <w:name w:val="CM9"/>
    <w:basedOn w:val="Default"/>
    <w:next w:val="Default"/>
    <w:uiPriority w:val="99"/>
    <w:rsid w:val="001F0471"/>
    <w:pPr>
      <w:spacing w:line="258" w:lineRule="atLeast"/>
    </w:pPr>
    <w:rPr>
      <w:rFonts w:cs="Times New Roman"/>
      <w:color w:val="auto"/>
    </w:rPr>
  </w:style>
  <w:style w:type="paragraph" w:customStyle="1" w:styleId="CM11">
    <w:name w:val="CM11"/>
    <w:basedOn w:val="Default"/>
    <w:next w:val="Default"/>
    <w:uiPriority w:val="99"/>
    <w:rsid w:val="001F0471"/>
    <w:pPr>
      <w:spacing w:line="260" w:lineRule="atLeast"/>
    </w:pPr>
    <w:rPr>
      <w:rFonts w:cs="Times New Roman"/>
      <w:color w:val="auto"/>
    </w:rPr>
  </w:style>
  <w:style w:type="paragraph" w:customStyle="1" w:styleId="CM42">
    <w:name w:val="CM42"/>
    <w:basedOn w:val="Default"/>
    <w:next w:val="Default"/>
    <w:uiPriority w:val="99"/>
    <w:rsid w:val="001F0471"/>
    <w:rPr>
      <w:rFonts w:cs="Times New Roman"/>
      <w:color w:val="auto"/>
    </w:rPr>
  </w:style>
  <w:style w:type="paragraph" w:customStyle="1" w:styleId="CM39">
    <w:name w:val="CM39"/>
    <w:basedOn w:val="Default"/>
    <w:next w:val="Default"/>
    <w:uiPriority w:val="99"/>
    <w:rsid w:val="001F0471"/>
    <w:rPr>
      <w:rFonts w:cs="Times New Roman"/>
      <w:color w:val="auto"/>
    </w:rPr>
  </w:style>
  <w:style w:type="paragraph" w:customStyle="1" w:styleId="CM45">
    <w:name w:val="CM45"/>
    <w:basedOn w:val="Default"/>
    <w:next w:val="Default"/>
    <w:uiPriority w:val="99"/>
    <w:rsid w:val="001F0471"/>
    <w:rPr>
      <w:rFonts w:cs="Times New Roman"/>
      <w:color w:val="auto"/>
    </w:rPr>
  </w:style>
  <w:style w:type="paragraph" w:customStyle="1" w:styleId="CM47">
    <w:name w:val="CM47"/>
    <w:basedOn w:val="Default"/>
    <w:next w:val="Default"/>
    <w:uiPriority w:val="99"/>
    <w:rsid w:val="001F0471"/>
    <w:rPr>
      <w:rFonts w:cs="Times New Roman"/>
      <w:color w:val="auto"/>
    </w:rPr>
  </w:style>
  <w:style w:type="paragraph" w:customStyle="1" w:styleId="CM17">
    <w:name w:val="CM17"/>
    <w:basedOn w:val="Default"/>
    <w:next w:val="Default"/>
    <w:uiPriority w:val="99"/>
    <w:rsid w:val="001F0471"/>
    <w:pPr>
      <w:spacing w:line="258" w:lineRule="atLeast"/>
    </w:pPr>
    <w:rPr>
      <w:rFonts w:cs="Times New Roman"/>
      <w:color w:val="auto"/>
    </w:rPr>
  </w:style>
  <w:style w:type="paragraph" w:customStyle="1" w:styleId="CM19">
    <w:name w:val="CM19"/>
    <w:basedOn w:val="Default"/>
    <w:next w:val="Default"/>
    <w:uiPriority w:val="99"/>
    <w:rsid w:val="001F0471"/>
    <w:rPr>
      <w:rFonts w:cs="Times New Roman"/>
      <w:color w:val="auto"/>
    </w:rPr>
  </w:style>
  <w:style w:type="paragraph" w:customStyle="1" w:styleId="CM50">
    <w:name w:val="CM50"/>
    <w:basedOn w:val="Default"/>
    <w:next w:val="Default"/>
    <w:uiPriority w:val="99"/>
    <w:rsid w:val="001F0471"/>
    <w:rPr>
      <w:rFonts w:cs="Times New Roman"/>
      <w:color w:val="auto"/>
    </w:rPr>
  </w:style>
  <w:style w:type="paragraph" w:customStyle="1" w:styleId="CM22">
    <w:name w:val="CM22"/>
    <w:basedOn w:val="Default"/>
    <w:next w:val="Default"/>
    <w:uiPriority w:val="99"/>
    <w:rsid w:val="001F0471"/>
    <w:rPr>
      <w:rFonts w:cs="Times New Roman"/>
      <w:color w:val="auto"/>
    </w:rPr>
  </w:style>
  <w:style w:type="paragraph" w:customStyle="1" w:styleId="CM23">
    <w:name w:val="CM23"/>
    <w:basedOn w:val="Default"/>
    <w:next w:val="Default"/>
    <w:uiPriority w:val="99"/>
    <w:rsid w:val="001F0471"/>
    <w:pPr>
      <w:spacing w:line="258" w:lineRule="atLeast"/>
    </w:pPr>
    <w:rPr>
      <w:rFonts w:cs="Times New Roman"/>
      <w:color w:val="auto"/>
    </w:rPr>
  </w:style>
  <w:style w:type="paragraph" w:customStyle="1" w:styleId="CM49">
    <w:name w:val="CM49"/>
    <w:basedOn w:val="Default"/>
    <w:next w:val="Default"/>
    <w:uiPriority w:val="99"/>
    <w:rsid w:val="001F0471"/>
    <w:rPr>
      <w:rFonts w:cs="Times New Roman"/>
      <w:color w:val="auto"/>
    </w:rPr>
  </w:style>
  <w:style w:type="paragraph" w:customStyle="1" w:styleId="CM52">
    <w:name w:val="CM52"/>
    <w:basedOn w:val="Default"/>
    <w:next w:val="Default"/>
    <w:uiPriority w:val="99"/>
    <w:rsid w:val="001F0471"/>
    <w:rPr>
      <w:rFonts w:cs="Times New Roman"/>
      <w:color w:val="auto"/>
    </w:rPr>
  </w:style>
  <w:style w:type="paragraph" w:customStyle="1" w:styleId="CM25">
    <w:name w:val="CM25"/>
    <w:basedOn w:val="Default"/>
    <w:next w:val="Default"/>
    <w:uiPriority w:val="99"/>
    <w:rsid w:val="001F0471"/>
    <w:pPr>
      <w:spacing w:line="398" w:lineRule="atLeast"/>
    </w:pPr>
    <w:rPr>
      <w:rFonts w:cs="Times New Roman"/>
      <w:color w:val="auto"/>
    </w:rPr>
  </w:style>
  <w:style w:type="paragraph" w:customStyle="1" w:styleId="CM44">
    <w:name w:val="CM44"/>
    <w:basedOn w:val="Default"/>
    <w:next w:val="Default"/>
    <w:uiPriority w:val="99"/>
    <w:rsid w:val="001F0471"/>
    <w:rPr>
      <w:rFonts w:cs="Times New Roman"/>
      <w:color w:val="auto"/>
    </w:rPr>
  </w:style>
  <w:style w:type="paragraph" w:customStyle="1" w:styleId="CM53">
    <w:name w:val="CM53"/>
    <w:basedOn w:val="Default"/>
    <w:next w:val="Default"/>
    <w:uiPriority w:val="99"/>
    <w:rsid w:val="001F0471"/>
    <w:rPr>
      <w:rFonts w:cs="Times New Roman"/>
      <w:color w:val="auto"/>
    </w:rPr>
  </w:style>
  <w:style w:type="paragraph" w:customStyle="1" w:styleId="CM28">
    <w:name w:val="CM28"/>
    <w:basedOn w:val="Default"/>
    <w:next w:val="Default"/>
    <w:uiPriority w:val="99"/>
    <w:rsid w:val="001F0471"/>
    <w:rPr>
      <w:rFonts w:cs="Times New Roman"/>
      <w:color w:val="auto"/>
    </w:rPr>
  </w:style>
  <w:style w:type="paragraph" w:customStyle="1" w:styleId="TomNormal">
    <w:name w:val="Tom Normal"/>
    <w:uiPriority w:val="99"/>
    <w:rsid w:val="001F0471"/>
    <w:rPr>
      <w:rFonts w:eastAsia="Times New Roman" w:cs="Times New Roman"/>
      <w:sz w:val="20"/>
      <w:szCs w:val="20"/>
      <w:lang w:val="en-US" w:eastAsia="en-US"/>
    </w:rPr>
  </w:style>
  <w:style w:type="paragraph" w:customStyle="1" w:styleId="default0">
    <w:name w:val="default"/>
    <w:basedOn w:val="Normal"/>
    <w:uiPriority w:val="99"/>
    <w:rsid w:val="001F0471"/>
    <w:pPr>
      <w:spacing w:before="100" w:beforeAutospacing="1" w:after="100" w:afterAutospacing="1" w:line="240" w:lineRule="auto"/>
    </w:pPr>
    <w:rPr>
      <w:rFonts w:ascii="Times New Roman" w:hAnsi="Times New Roman"/>
      <w:sz w:val="24"/>
      <w:szCs w:val="24"/>
    </w:rPr>
  </w:style>
  <w:style w:type="paragraph" w:customStyle="1" w:styleId="Liste-Puces-2">
    <w:name w:val="Liste-Puces-2"/>
    <w:basedOn w:val="Normal"/>
    <w:uiPriority w:val="99"/>
    <w:rsid w:val="001F0471"/>
    <w:pPr>
      <w:numPr>
        <w:numId w:val="2"/>
      </w:numPr>
      <w:tabs>
        <w:tab w:val="left" w:pos="1758"/>
      </w:tabs>
      <w:spacing w:after="80" w:line="240" w:lineRule="auto"/>
      <w:jc w:val="both"/>
    </w:pPr>
    <w:rPr>
      <w:rFonts w:ascii="Arial" w:hAnsi="Arial"/>
      <w:sz w:val="20"/>
      <w:szCs w:val="20"/>
      <w:lang w:eastAsia="fr-FR"/>
    </w:rPr>
  </w:style>
  <w:style w:type="paragraph" w:customStyle="1" w:styleId="Liste-Puces-3">
    <w:name w:val="Liste-Puces-3"/>
    <w:basedOn w:val="Normal"/>
    <w:uiPriority w:val="99"/>
    <w:rsid w:val="001F0471"/>
    <w:pPr>
      <w:numPr>
        <w:ilvl w:val="1"/>
        <w:numId w:val="2"/>
      </w:numPr>
      <w:tabs>
        <w:tab w:val="left" w:pos="2325"/>
      </w:tabs>
      <w:spacing w:after="80" w:line="240" w:lineRule="auto"/>
      <w:ind w:left="2325" w:hanging="340"/>
      <w:jc w:val="both"/>
    </w:pPr>
    <w:rPr>
      <w:rFonts w:ascii="Arial" w:hAnsi="Arial"/>
      <w:sz w:val="20"/>
      <w:szCs w:val="20"/>
      <w:lang w:eastAsia="fr-FR"/>
    </w:rPr>
  </w:style>
  <w:style w:type="paragraph" w:customStyle="1" w:styleId="Style1">
    <w:name w:val="Style1"/>
    <w:basedOn w:val="BodyTextIndent2"/>
    <w:autoRedefine/>
    <w:uiPriority w:val="99"/>
    <w:rsid w:val="001F0471"/>
    <w:pPr>
      <w:spacing w:after="80" w:line="240" w:lineRule="auto"/>
      <w:jc w:val="both"/>
    </w:pPr>
    <w:rPr>
      <w:rFonts w:ascii="Arial" w:hAnsi="Arial" w:cs="Arial"/>
      <w:b/>
      <w:bCs/>
      <w:i/>
      <w:szCs w:val="28"/>
      <w:lang w:eastAsia="nb-NO"/>
    </w:rPr>
  </w:style>
  <w:style w:type="character" w:customStyle="1" w:styleId="Heading1Char1">
    <w:name w:val="Heading 1 Char1"/>
    <w:basedOn w:val="DefaultParagraphFont"/>
    <w:link w:val="Heading1"/>
    <w:uiPriority w:val="99"/>
    <w:locked/>
    <w:rsid w:val="001F0471"/>
    <w:rPr>
      <w:rFonts w:ascii="Cambria" w:hAnsi="Cambria" w:cs="Times New Roman"/>
      <w:b/>
      <w:bCs/>
      <w:color w:val="365F91"/>
      <w:sz w:val="28"/>
      <w:szCs w:val="28"/>
      <w:lang w:eastAsia="en-US"/>
    </w:rPr>
  </w:style>
  <w:style w:type="character" w:customStyle="1" w:styleId="Heading2Char1">
    <w:name w:val="Heading 2 Char1"/>
    <w:basedOn w:val="DefaultParagraphFont"/>
    <w:link w:val="Heading2"/>
    <w:uiPriority w:val="99"/>
    <w:semiHidden/>
    <w:locked/>
    <w:rsid w:val="001F0471"/>
    <w:rPr>
      <w:rFonts w:ascii="Cambria" w:hAnsi="Cambria" w:cs="Times New Roman"/>
      <w:b/>
      <w:bCs/>
      <w:color w:val="4F81BD"/>
      <w:sz w:val="26"/>
      <w:szCs w:val="26"/>
      <w:lang w:eastAsia="en-US"/>
    </w:rPr>
  </w:style>
  <w:style w:type="character" w:customStyle="1" w:styleId="Heading3Char1">
    <w:name w:val="Heading 3 Char1"/>
    <w:basedOn w:val="DefaultParagraphFont"/>
    <w:link w:val="Heading3"/>
    <w:uiPriority w:val="99"/>
    <w:semiHidden/>
    <w:locked/>
    <w:rsid w:val="001F0471"/>
    <w:rPr>
      <w:rFonts w:ascii="Cambria" w:hAnsi="Cambria" w:cs="Times New Roman"/>
      <w:b/>
      <w:bCs/>
      <w:color w:val="4F81BD"/>
      <w:sz w:val="24"/>
      <w:lang w:eastAsia="en-US"/>
    </w:rPr>
  </w:style>
  <w:style w:type="character" w:customStyle="1" w:styleId="Heading4Char1">
    <w:name w:val="Heading 4 Char1"/>
    <w:basedOn w:val="DefaultParagraphFont"/>
    <w:link w:val="Heading4"/>
    <w:uiPriority w:val="99"/>
    <w:semiHidden/>
    <w:locked/>
    <w:rsid w:val="001F0471"/>
    <w:rPr>
      <w:rFonts w:ascii="Cambria" w:hAnsi="Cambria" w:cs="Times New Roman"/>
      <w:b/>
      <w:bCs/>
      <w:i/>
      <w:iCs/>
      <w:color w:val="4F81BD"/>
      <w:sz w:val="24"/>
      <w:lang w:eastAsia="en-US"/>
    </w:rPr>
  </w:style>
  <w:style w:type="character" w:customStyle="1" w:styleId="Heading5Char1">
    <w:name w:val="Heading 5 Char1"/>
    <w:basedOn w:val="DefaultParagraphFont"/>
    <w:link w:val="Heading5"/>
    <w:uiPriority w:val="99"/>
    <w:semiHidden/>
    <w:locked/>
    <w:rsid w:val="001F0471"/>
    <w:rPr>
      <w:rFonts w:ascii="Cambria" w:hAnsi="Cambria" w:cs="Times New Roman"/>
      <w:color w:val="243F60"/>
      <w:sz w:val="24"/>
      <w:lang w:eastAsia="en-US"/>
    </w:rPr>
  </w:style>
  <w:style w:type="character" w:customStyle="1" w:styleId="Heading6Char1">
    <w:name w:val="Heading 6 Char1"/>
    <w:basedOn w:val="DefaultParagraphFont"/>
    <w:link w:val="Heading6"/>
    <w:uiPriority w:val="99"/>
    <w:semiHidden/>
    <w:locked/>
    <w:rsid w:val="001F0471"/>
    <w:rPr>
      <w:rFonts w:ascii="Cambria" w:hAnsi="Cambria" w:cs="Times New Roman"/>
      <w:i/>
      <w:iCs/>
      <w:color w:val="243F60"/>
      <w:sz w:val="24"/>
      <w:lang w:eastAsia="en-US"/>
    </w:rPr>
  </w:style>
  <w:style w:type="character" w:customStyle="1" w:styleId="Heading7Char1">
    <w:name w:val="Heading 7 Char1"/>
    <w:basedOn w:val="DefaultParagraphFont"/>
    <w:link w:val="Heading7"/>
    <w:uiPriority w:val="99"/>
    <w:semiHidden/>
    <w:locked/>
    <w:rsid w:val="001F0471"/>
    <w:rPr>
      <w:rFonts w:ascii="Cambria" w:hAnsi="Cambria" w:cs="Times New Roman"/>
      <w:i/>
      <w:iCs/>
      <w:color w:val="404040"/>
      <w:sz w:val="24"/>
      <w:lang w:eastAsia="en-US"/>
    </w:rPr>
  </w:style>
  <w:style w:type="character" w:customStyle="1" w:styleId="Heading8Char1">
    <w:name w:val="Heading 8 Char1"/>
    <w:basedOn w:val="DefaultParagraphFont"/>
    <w:link w:val="Heading8"/>
    <w:uiPriority w:val="99"/>
    <w:semiHidden/>
    <w:locked/>
    <w:rsid w:val="001F0471"/>
    <w:rPr>
      <w:rFonts w:ascii="Cambria" w:hAnsi="Cambria" w:cs="Times New Roman"/>
      <w:color w:val="404040"/>
      <w:lang w:eastAsia="en-US"/>
    </w:rPr>
  </w:style>
  <w:style w:type="character" w:customStyle="1" w:styleId="Heading9Char1">
    <w:name w:val="Heading 9 Char1"/>
    <w:basedOn w:val="DefaultParagraphFont"/>
    <w:link w:val="Heading9"/>
    <w:uiPriority w:val="99"/>
    <w:semiHidden/>
    <w:locked/>
    <w:rsid w:val="001F0471"/>
    <w:rPr>
      <w:rFonts w:ascii="Cambria" w:hAnsi="Cambria" w:cs="Times New Roman"/>
      <w:i/>
      <w:iCs/>
      <w:color w:val="404040"/>
      <w:lang w:eastAsia="en-US"/>
    </w:rPr>
  </w:style>
  <w:style w:type="character" w:customStyle="1" w:styleId="FootnoteTextChar1">
    <w:name w:val="Footnote Text Char1"/>
    <w:basedOn w:val="DefaultParagraphFont"/>
    <w:link w:val="FootnoteText"/>
    <w:uiPriority w:val="99"/>
    <w:semiHidden/>
    <w:locked/>
    <w:rsid w:val="001F0471"/>
    <w:rPr>
      <w:rFonts w:cs="Times New Roman"/>
      <w:lang w:eastAsia="en-US"/>
    </w:rPr>
  </w:style>
  <w:style w:type="character" w:customStyle="1" w:styleId="CommentTextChar1">
    <w:name w:val="Comment Text Char1"/>
    <w:basedOn w:val="DefaultParagraphFont"/>
    <w:link w:val="CommentText"/>
    <w:uiPriority w:val="99"/>
    <w:semiHidden/>
    <w:locked/>
    <w:rsid w:val="001F0471"/>
    <w:rPr>
      <w:rFonts w:cs="Times New Roman"/>
      <w:lang w:eastAsia="en-US"/>
    </w:rPr>
  </w:style>
  <w:style w:type="character" w:customStyle="1" w:styleId="HeaderChar1">
    <w:name w:val="Header Char1"/>
    <w:basedOn w:val="DefaultParagraphFont"/>
    <w:link w:val="Header"/>
    <w:uiPriority w:val="99"/>
    <w:semiHidden/>
    <w:locked/>
    <w:rsid w:val="001F0471"/>
    <w:rPr>
      <w:rFonts w:cs="Times New Roman"/>
      <w:sz w:val="24"/>
      <w:lang w:eastAsia="en-US"/>
    </w:rPr>
  </w:style>
  <w:style w:type="character" w:customStyle="1" w:styleId="FooterChar1">
    <w:name w:val="Footer Char1"/>
    <w:basedOn w:val="DefaultParagraphFont"/>
    <w:link w:val="Footer"/>
    <w:uiPriority w:val="99"/>
    <w:semiHidden/>
    <w:locked/>
    <w:rsid w:val="001F0471"/>
    <w:rPr>
      <w:rFonts w:cs="Times New Roman"/>
      <w:sz w:val="24"/>
      <w:lang w:eastAsia="en-US"/>
    </w:rPr>
  </w:style>
  <w:style w:type="character" w:customStyle="1" w:styleId="EndnoteTextChar1">
    <w:name w:val="Endnote Text Char1"/>
    <w:basedOn w:val="DefaultParagraphFont"/>
    <w:link w:val="EndnoteText"/>
    <w:uiPriority w:val="99"/>
    <w:semiHidden/>
    <w:locked/>
    <w:rsid w:val="001F0471"/>
    <w:rPr>
      <w:rFonts w:cs="Times New Roman"/>
      <w:lang w:eastAsia="en-US"/>
    </w:rPr>
  </w:style>
  <w:style w:type="character" w:customStyle="1" w:styleId="TitleChar1">
    <w:name w:val="Title Char1"/>
    <w:basedOn w:val="DefaultParagraphFont"/>
    <w:link w:val="Title"/>
    <w:uiPriority w:val="99"/>
    <w:locked/>
    <w:rsid w:val="001F0471"/>
    <w:rPr>
      <w:rFonts w:ascii="Cambria" w:hAnsi="Cambria" w:cs="Times New Roman"/>
      <w:color w:val="17365D"/>
      <w:spacing w:val="5"/>
      <w:kern w:val="28"/>
      <w:sz w:val="52"/>
      <w:szCs w:val="52"/>
      <w:lang w:eastAsia="en-US"/>
    </w:rPr>
  </w:style>
  <w:style w:type="character" w:customStyle="1" w:styleId="BodyTextChar1">
    <w:name w:val="Body Text Char1"/>
    <w:basedOn w:val="DefaultParagraphFont"/>
    <w:link w:val="BodyText"/>
    <w:uiPriority w:val="99"/>
    <w:semiHidden/>
    <w:locked/>
    <w:rsid w:val="001F0471"/>
    <w:rPr>
      <w:rFonts w:cs="Times New Roman"/>
      <w:sz w:val="24"/>
      <w:lang w:eastAsia="en-US"/>
    </w:rPr>
  </w:style>
  <w:style w:type="character" w:customStyle="1" w:styleId="BodyTextIndentChar1">
    <w:name w:val="Body Text Indent Char1"/>
    <w:basedOn w:val="DefaultParagraphFont"/>
    <w:link w:val="BodyTextIndent"/>
    <w:uiPriority w:val="99"/>
    <w:semiHidden/>
    <w:locked/>
    <w:rsid w:val="001F0471"/>
    <w:rPr>
      <w:rFonts w:cs="Times New Roman"/>
      <w:sz w:val="24"/>
      <w:lang w:eastAsia="en-US"/>
    </w:rPr>
  </w:style>
  <w:style w:type="character" w:customStyle="1" w:styleId="BodyText2Char1">
    <w:name w:val="Body Text 2 Char1"/>
    <w:basedOn w:val="DefaultParagraphFont"/>
    <w:link w:val="BodyText2"/>
    <w:uiPriority w:val="99"/>
    <w:semiHidden/>
    <w:locked/>
    <w:rsid w:val="001F0471"/>
    <w:rPr>
      <w:rFonts w:cs="Times New Roman"/>
      <w:sz w:val="24"/>
      <w:lang w:eastAsia="en-US"/>
    </w:rPr>
  </w:style>
  <w:style w:type="character" w:customStyle="1" w:styleId="BodyText3Char1">
    <w:name w:val="Body Text 3 Char1"/>
    <w:basedOn w:val="DefaultParagraphFont"/>
    <w:link w:val="BodyText3"/>
    <w:uiPriority w:val="99"/>
    <w:semiHidden/>
    <w:locked/>
    <w:rsid w:val="001F0471"/>
    <w:rPr>
      <w:rFonts w:cs="Times New Roman"/>
      <w:sz w:val="16"/>
      <w:szCs w:val="16"/>
      <w:lang w:eastAsia="en-US"/>
    </w:rPr>
  </w:style>
  <w:style w:type="character" w:customStyle="1" w:styleId="BodyTextIndent2Char1">
    <w:name w:val="Body Text Indent 2 Char1"/>
    <w:basedOn w:val="DefaultParagraphFont"/>
    <w:link w:val="BodyTextIndent2"/>
    <w:uiPriority w:val="99"/>
    <w:semiHidden/>
    <w:locked/>
    <w:rsid w:val="001F0471"/>
    <w:rPr>
      <w:rFonts w:cs="Times New Roman"/>
      <w:sz w:val="24"/>
      <w:lang w:eastAsia="en-US"/>
    </w:rPr>
  </w:style>
  <w:style w:type="character" w:customStyle="1" w:styleId="BodyTextIndent3Char1">
    <w:name w:val="Body Text Indent 3 Char1"/>
    <w:basedOn w:val="DefaultParagraphFont"/>
    <w:link w:val="BodyTextIndent3"/>
    <w:uiPriority w:val="99"/>
    <w:semiHidden/>
    <w:locked/>
    <w:rsid w:val="001F0471"/>
    <w:rPr>
      <w:rFonts w:cs="Times New Roman"/>
      <w:sz w:val="16"/>
      <w:szCs w:val="16"/>
      <w:lang w:eastAsia="en-US"/>
    </w:rPr>
  </w:style>
  <w:style w:type="character" w:customStyle="1" w:styleId="ExplorateurdedocumentsCar">
    <w:name w:val="Explorateur de documents Car"/>
    <w:basedOn w:val="DefaultParagraphFont"/>
    <w:link w:val="Explorateurdedocuments"/>
    <w:uiPriority w:val="99"/>
    <w:semiHidden/>
    <w:locked/>
    <w:rsid w:val="001F0471"/>
    <w:rPr>
      <w:rFonts w:ascii="Tahoma" w:hAnsi="Tahoma" w:cs="Tahoma"/>
      <w:sz w:val="16"/>
      <w:szCs w:val="16"/>
      <w:lang w:eastAsia="en-US"/>
    </w:rPr>
  </w:style>
  <w:style w:type="paragraph" w:customStyle="1" w:styleId="Explorateurdedocuments">
    <w:name w:val="Explorateur de documents"/>
    <w:basedOn w:val="Normal"/>
    <w:link w:val="ExplorateurdedocumentsCar"/>
    <w:uiPriority w:val="99"/>
    <w:rsid w:val="001F0471"/>
  </w:style>
  <w:style w:type="character" w:customStyle="1" w:styleId="BalloonTextChar1">
    <w:name w:val="Balloon Text Char1"/>
    <w:basedOn w:val="DefaultParagraphFont"/>
    <w:link w:val="BalloonText"/>
    <w:uiPriority w:val="99"/>
    <w:locked/>
    <w:rsid w:val="001F0471"/>
    <w:rPr>
      <w:rFonts w:ascii="Tahoma" w:hAnsi="Tahoma" w:cs="Tahoma"/>
      <w:sz w:val="16"/>
      <w:szCs w:val="16"/>
      <w:lang w:eastAsia="en-US"/>
    </w:rPr>
  </w:style>
  <w:style w:type="character" w:customStyle="1" w:styleId="ObjetducommentaireCar1">
    <w:name w:val="Objet du commentaire Car1"/>
    <w:basedOn w:val="CommentTextChar1"/>
    <w:uiPriority w:val="99"/>
    <w:semiHidden/>
    <w:locked/>
    <w:rsid w:val="001F0471"/>
    <w:rPr>
      <w:rFonts w:cs="Times New Roman"/>
      <w:b/>
      <w:bCs/>
      <w:lang w:eastAsia="en-US"/>
    </w:rPr>
  </w:style>
  <w:style w:type="character" w:styleId="CommentReference">
    <w:name w:val="annotation reference"/>
    <w:basedOn w:val="DefaultParagraphFont"/>
    <w:uiPriority w:val="99"/>
    <w:semiHidden/>
    <w:rsid w:val="001F0471"/>
    <w:rPr>
      <w:rFonts w:ascii="Times New Roman" w:hAnsi="Times New Roman" w:cs="Times New Roman"/>
      <w:sz w:val="16"/>
      <w:szCs w:val="16"/>
    </w:rPr>
  </w:style>
  <w:style w:type="character" w:styleId="IntenseEmphasis">
    <w:name w:val="Intense Emphasis"/>
    <w:basedOn w:val="DefaultParagraphFont"/>
    <w:uiPriority w:val="99"/>
    <w:qFormat/>
    <w:rsid w:val="001F0471"/>
    <w:rPr>
      <w:rFonts w:cs="Times New Roman"/>
      <w:b/>
      <w:bCs/>
      <w:i/>
      <w:iCs/>
      <w:color w:val="4F81BD"/>
    </w:rPr>
  </w:style>
  <w:style w:type="character" w:styleId="BookTitle">
    <w:name w:val="Book Title"/>
    <w:basedOn w:val="DefaultParagraphFont"/>
    <w:uiPriority w:val="99"/>
    <w:qFormat/>
    <w:rsid w:val="001F0471"/>
    <w:rPr>
      <w:rFonts w:cs="Times New Roman"/>
      <w:b/>
      <w:bCs/>
      <w:smallCaps/>
      <w:spacing w:val="5"/>
    </w:rPr>
  </w:style>
  <w:style w:type="character" w:customStyle="1" w:styleId="CommentSubjectChar2">
    <w:name w:val="Comment Subject Char2"/>
    <w:basedOn w:val="CommentTextChar1"/>
    <w:link w:val="CommentSubject"/>
    <w:uiPriority w:val="99"/>
    <w:locked/>
    <w:rsid w:val="001F0471"/>
    <w:rPr>
      <w:rFonts w:cs="Times New Roman"/>
      <w:b/>
      <w:bCs/>
      <w:lang w:eastAsia="en-US"/>
    </w:rPr>
  </w:style>
  <w:style w:type="paragraph" w:styleId="z-TopofForm">
    <w:name w:val="HTML Top of Form"/>
    <w:basedOn w:val="Normal"/>
    <w:next w:val="Normal"/>
    <w:link w:val="z-TopofFormChar1"/>
    <w:hidden/>
    <w:uiPriority w:val="99"/>
    <w:semiHidden/>
    <w:rsid w:val="001F04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uiPriority w:val="99"/>
    <w:semiHidden/>
    <w:locked/>
    <w:rsid w:val="001F0471"/>
    <w:rPr>
      <w:rFonts w:ascii="Times New Roman" w:hAnsi="Times New Roman" w:cs="Times New Roman"/>
      <w:vanish/>
      <w:sz w:val="16"/>
      <w:szCs w:val="16"/>
      <w:lang w:eastAsia="en-GB"/>
    </w:rPr>
  </w:style>
  <w:style w:type="character" w:customStyle="1" w:styleId="z-TopofFormChar1">
    <w:name w:val="z-Top of Form Char1"/>
    <w:basedOn w:val="DefaultParagraphFont"/>
    <w:link w:val="z-TopofForm"/>
    <w:uiPriority w:val="99"/>
    <w:semiHidden/>
    <w:locked/>
    <w:rsid w:val="001F0471"/>
    <w:rPr>
      <w:rFonts w:ascii="Arial" w:hAnsi="Arial" w:cs="Arial"/>
      <w:vanish/>
      <w:sz w:val="16"/>
      <w:szCs w:val="16"/>
      <w:lang w:eastAsia="en-US"/>
    </w:rPr>
  </w:style>
  <w:style w:type="paragraph" w:styleId="z-BottomofForm">
    <w:name w:val="HTML Bottom of Form"/>
    <w:basedOn w:val="Normal"/>
    <w:next w:val="Normal"/>
    <w:link w:val="z-BottomofFormChar1"/>
    <w:hidden/>
    <w:uiPriority w:val="99"/>
    <w:semiHidden/>
    <w:rsid w:val="001F04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uiPriority w:val="99"/>
    <w:semiHidden/>
    <w:locked/>
    <w:rsid w:val="001F0471"/>
    <w:rPr>
      <w:rFonts w:ascii="Times New Roman" w:hAnsi="Times New Roman" w:cs="Times New Roman"/>
      <w:vanish/>
      <w:sz w:val="16"/>
      <w:szCs w:val="16"/>
      <w:lang w:eastAsia="en-GB"/>
    </w:rPr>
  </w:style>
  <w:style w:type="character" w:customStyle="1" w:styleId="z-BottomofFormChar1">
    <w:name w:val="z-Bottom of Form Char1"/>
    <w:basedOn w:val="DefaultParagraphFont"/>
    <w:link w:val="z-BottomofForm"/>
    <w:uiPriority w:val="99"/>
    <w:semiHidden/>
    <w:locked/>
    <w:rsid w:val="001F0471"/>
    <w:rPr>
      <w:rFonts w:ascii="Arial" w:hAnsi="Arial" w:cs="Arial"/>
      <w:vanish/>
      <w:sz w:val="16"/>
      <w:szCs w:val="16"/>
      <w:lang w:eastAsia="en-US"/>
    </w:rPr>
  </w:style>
  <w:style w:type="character" w:customStyle="1" w:styleId="CommentSubjectChar1">
    <w:name w:val="Comment Subject Char1"/>
    <w:basedOn w:val="CommentTextChar"/>
    <w:uiPriority w:val="99"/>
    <w:locked/>
    <w:rsid w:val="001F0471"/>
    <w:rPr>
      <w:rFonts w:ascii="Times New Roman" w:hAnsi="Times New Roman" w:cs="Times New Roman"/>
      <w:b/>
      <w:bCs/>
      <w:lang w:eastAsia="en-US"/>
    </w:rPr>
  </w:style>
  <w:style w:type="table" w:styleId="TableGrid">
    <w:name w:val="Table Grid"/>
    <w:basedOn w:val="TableNormal"/>
    <w:uiPriority w:val="99"/>
    <w:rsid w:val="001F0471"/>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1F0471"/>
    <w:rPr>
      <w:rFonts w:ascii="Times New Roman" w:eastAsia="Times New Roman" w:hAnsi="Times New Roman" w:cs="Times New Roman"/>
      <w:sz w:val="20"/>
      <w:szCs w:val="20"/>
      <w:lang w:val="en-US" w:eastAsia="en-US"/>
    </w:rPr>
    <w:tblPr>
      <w:tblCellMar>
        <w:top w:w="0" w:type="dxa"/>
        <w:left w:w="108" w:type="dxa"/>
        <w:bottom w:w="0" w:type="dxa"/>
        <w:right w:w="108" w:type="dxa"/>
      </w:tblCellMar>
    </w:tblPr>
  </w:style>
  <w:style w:type="character" w:customStyle="1" w:styleId="propertyeditor">
    <w:name w:val="propertyeditor"/>
    <w:basedOn w:val="DefaultParagraphFont"/>
    <w:uiPriority w:val="99"/>
    <w:rsid w:val="001F047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ObjectEditor/OpenFileItem?editedObjectId=15225571&amp;propertyName=FormAttachments%5b0%5d.FileData" TargetMode="External"/><Relationship Id="rId18" Type="http://schemas.openxmlformats.org/officeDocument/2006/relationships/hyperlink" Target="/PDExtranet/ObjectEditor/OpenFileItem?editedObjectId=15225571&amp;propertyName=FormAttachments%5b5%5d.FileDat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ObjectEditor/OpenFileItem?editedObjectId=15225571&amp;propertyName=FormAttachments%5b4%5d.FileData" TargetMode="External"/><Relationship Id="rId2" Type="http://schemas.openxmlformats.org/officeDocument/2006/relationships/styles" Target="styles.xml"/><Relationship Id="rId16" Type="http://schemas.openxmlformats.org/officeDocument/2006/relationships/hyperlink" Target="/PDExtranet/ObjectEditor/OpenFileItem?editedObjectId=15225571&amp;propertyName=FormAttachments%5b3%5d.FileData" TargetMode="External"/><Relationship Id="rId20" Type="http://schemas.openxmlformats.org/officeDocument/2006/relationships/hyperlink" Target="/PDExtranet/ObjectEditor/OpenFileItem?editedObjectId=15225571&amp;propertyName=FormAttachments%5b7%5d.FileDa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PDExtranet/ObjectEditor/OpenFileItem?editedObjectId=15225571&amp;propertyName=FormAttachments%5b2%5d.FileData" TargetMode="External"/><Relationship Id="rId10" Type="http://schemas.openxmlformats.org/officeDocument/2006/relationships/hyperlink" Target="mailto:proposals@gavialliance.org" TargetMode="External"/><Relationship Id="rId19" Type="http://schemas.openxmlformats.org/officeDocument/2006/relationships/hyperlink" Target="/PDExtranet/ObjectEditor/OpenFileItem?editedObjectId=15225571&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ObjectEditor/OpenFileItem?editedObjectId=15225571&amp;propertyName=FormAttachments%5b1%5d.File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10751</Words>
  <Characters>61281</Characters>
  <Application>Microsoft Office Word</Application>
  <DocSecurity>0</DocSecurity>
  <Lines>510</Lines>
  <Paragraphs>143</Paragraphs>
  <ScaleCrop>false</ScaleCrop>
  <Company>GAVI Alliance</Company>
  <LinksUpToDate>false</LinksUpToDate>
  <CharactersWithSpaces>71889</CharactersWithSpaces>
  <SharedDoc>false</SharedDoc>
  <HyperlinkBase>https://appsportal.gavialliance.org/PDExtranet/EditableForms/Proposal/Prop2011EN/Prop2011EN.htm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keywords/>
  <dc:description/>
  <cp:lastModifiedBy>Gavi Alliance</cp:lastModifiedBy>
  <cp:revision>4</cp:revision>
  <dcterms:created xsi:type="dcterms:W3CDTF">2011-06-13T07:32:00Z</dcterms:created>
  <dcterms:modified xsi:type="dcterms:W3CDTF">2012-04-02T16:40:00Z</dcterms:modified>
</cp:coreProperties>
</file>