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9C" w:rsidRPr="00120D75" w:rsidRDefault="004E309C" w:rsidP="004E309C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pt"/>
        </w:rPr>
        <w:t>[Nome do país] - Fórum de coordenação (ICC/HSCC)</w:t>
      </w:r>
    </w:p>
    <w:p w:rsidR="004E309C" w:rsidRPr="00120D75" w:rsidRDefault="004E309C" w:rsidP="004E309C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pt"/>
        </w:rPr>
        <w:t>Termos de Referência (TdR)</w:t>
      </w:r>
    </w:p>
    <w:p w:rsidR="00B17CB7" w:rsidRPr="00B17CB7" w:rsidRDefault="00B17CB7" w:rsidP="00B17CB7">
      <w:pPr>
        <w:spacing w:before="20" w:after="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  <w:lang w:val="pt"/>
        </w:rPr>
        <w:t>Nota:</w:t>
      </w:r>
      <w:r>
        <w:rPr>
          <w:rFonts w:ascii="Arial" w:hAnsi="Arial" w:cs="Arial"/>
          <w:sz w:val="22"/>
          <w:szCs w:val="22"/>
          <w:lang w:val="pt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pt"/>
        </w:rPr>
        <w:t xml:space="preserve">a Gavi Alliance exige que as dimensões abaixo integrem os Termos de Referência </w:t>
      </w:r>
      <w:r>
        <w:rPr>
          <w:rStyle w:val="FootnoteReference"/>
          <w:rFonts w:ascii="Arial" w:hAnsi="Arial" w:cs="Arial"/>
          <w:i/>
          <w:iCs/>
          <w:sz w:val="22"/>
          <w:szCs w:val="22"/>
          <w:lang w:val="pt"/>
        </w:rPr>
        <w:footnoteReference w:id="1"/>
      </w:r>
      <w:r>
        <w:rPr>
          <w:rFonts w:ascii="Arial" w:hAnsi="Arial" w:cs="Arial"/>
          <w:i/>
          <w:iCs/>
          <w:sz w:val="22"/>
          <w:szCs w:val="22"/>
          <w:lang w:val="pt"/>
        </w:rPr>
        <w:t xml:space="preserve"> .</w:t>
      </w:r>
      <w:r>
        <w:rPr>
          <w:rFonts w:ascii="Arial" w:hAnsi="Arial" w:cs="Arial"/>
          <w:sz w:val="22"/>
          <w:szCs w:val="22"/>
          <w:lang w:val="pt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pt"/>
        </w:rPr>
        <w:t xml:space="preserve">Para mais informações, consultar </w:t>
      </w:r>
      <w:r>
        <w:rPr>
          <w:rFonts w:ascii="Arial" w:hAnsi="Arial" w:cs="Arial"/>
          <w:i/>
          <w:iCs/>
          <w:color w:val="000000"/>
          <w:sz w:val="22"/>
          <w:szCs w:val="22"/>
          <w:lang w:val="pt"/>
        </w:rPr>
        <w:t>as orientações da Gavi sobre fóruns de coordenação (</w:t>
      </w:r>
      <w:hyperlink r:id="rId9" w:history="1">
        <w:r>
          <w:rPr>
            <w:rFonts w:ascii="Arial" w:hAnsi="Arial" w:cs="Arial"/>
            <w:i/>
            <w:iCs/>
            <w:color w:val="000000"/>
            <w:sz w:val="22"/>
            <w:szCs w:val="22"/>
            <w:lang w:val="pt"/>
          </w:rPr>
          <w:t>www.gavi.org/support/coordination/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lang w:val="pt"/>
        </w:rPr>
        <w:t>).</w:t>
      </w:r>
    </w:p>
    <w:p w:rsidR="004E309C" w:rsidRPr="00120D75" w:rsidRDefault="004E309C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>Objetivo do fórum de coordenação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[Fornecer uma breve descrição da missão e dos objetivos do fórum de coordenação do país]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120D75" w:rsidRDefault="004E309C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 xml:space="preserve">Mandatos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F9133B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os mandatos ou responsabilidades do fórum de coordenação do país, com uma breve descrição de cada um.] Idealmente, as dimensões de alto nível devem estar em consonância com as dimensões indicadas nas orientações da Gavi sobre fóruns de coordenação (</w:t>
            </w:r>
            <w:hyperlink r:id="rId10" w:history="1">
              <w:r>
                <w:rPr>
                  <w:rFonts w:ascii="Arial" w:hAnsi="Arial" w:cs="Arial"/>
                  <w:color w:val="000000"/>
                  <w:sz w:val="20"/>
                  <w:lang w:val="pt"/>
                </w:rPr>
                <w:t>www.gavi.org/support/coordination/</w:t>
              </w:r>
            </w:hyperlink>
            <w:r>
              <w:rPr>
                <w:rFonts w:ascii="Arial" w:hAnsi="Arial" w:cs="Arial"/>
                <w:color w:val="000000"/>
                <w:sz w:val="20"/>
                <w:lang w:val="pt"/>
              </w:rPr>
              <w:t>):</w:t>
            </w:r>
          </w:p>
          <w:p w:rsidR="004E309C" w:rsidRPr="00B17CB7" w:rsidRDefault="00F9133B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 xml:space="preserve">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 xml:space="preserve">1) Planeamento estratégico do programa EPI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 xml:space="preserve">2) Financiamento do programa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 xml:space="preserve">3) Coordenação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 xml:space="preserve">4) Planeamento operacional e supervisão do desempenho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5) Disseminação das informações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F9133B" w:rsidRPr="005175E2" w:rsidRDefault="00B17CB7" w:rsidP="000C3D2C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 xml:space="preserve">Os mandatos seguintes são exigidos pela Gavi Alliance: </w:t>
            </w:r>
          </w:p>
          <w:p w:rsidR="004E309C" w:rsidRPr="005175E2" w:rsidRDefault="00F9133B" w:rsidP="000C3D2C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>Em 2) Financiamento do programa:</w:t>
            </w:r>
          </w:p>
          <w:p w:rsidR="00F9133B" w:rsidRPr="005175E2" w:rsidRDefault="00F9133B" w:rsidP="00F9133B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val="pt"/>
              </w:rPr>
              <w:t xml:space="preserve">Avaliar e aprovar submissões de pedidos de subvenção da Gavi (inclui apoio do quadro de reforço da imunização e do sistema de saúde [Health System and Immunisation Strengthening, HSIS]), renovações </w:t>
            </w:r>
            <w:r>
              <w:rPr>
                <w:rStyle w:val="FootnoteReference"/>
                <w:rFonts w:ascii="Arial" w:eastAsia="Arial" w:hAnsi="Arial" w:cs="Arial"/>
                <w:i/>
                <w:iCs/>
                <w:sz w:val="20"/>
                <w:lang w:val="pt"/>
              </w:rPr>
              <w:footnoteReference w:id="2"/>
            </w:r>
            <w:r>
              <w:rPr>
                <w:rFonts w:ascii="Arial" w:eastAsia="Arial" w:hAnsi="Arial" w:cs="Arial"/>
                <w:i/>
                <w:iCs/>
                <w:sz w:val="20"/>
                <w:lang w:val="pt"/>
              </w:rPr>
              <w:t xml:space="preserve"> e quadro de envolvimento de parceiros (Partners' Engagement Framework, PEF) de parceiros para 2018 e garantir que estão em consonância com os planos estratégicos e operacionais nacionais e incidem numa cobertura sustentável e em equidade</w:t>
            </w:r>
          </w:p>
          <w:p w:rsidR="00F9133B" w:rsidRPr="005175E2" w:rsidRDefault="00F9133B" w:rsidP="00F9133B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val="pt"/>
              </w:rPr>
              <w:t>Garantir um processo vasto e participativo no desenvolvimento de pedidos de subvenção também ao nível operacional e técnico (envolvendo os membros necessários descritos nas orientações)</w:t>
            </w:r>
          </w:p>
          <w:p w:rsidR="00F9133B" w:rsidRPr="005175E2" w:rsidRDefault="00F9133B" w:rsidP="00F9133B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 xml:space="preserve">Em 4) Planeamento operacional e supervisão do desempenho </w:t>
            </w:r>
          </w:p>
          <w:p w:rsidR="00F9133B" w:rsidRPr="005175E2" w:rsidRDefault="00F9133B" w:rsidP="00F9133B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val="pt"/>
              </w:rPr>
              <w:t xml:space="preserve">Avaliar e aprovar os planos operacionais e orçamentos para apoio do HSIS </w:t>
            </w:r>
          </w:p>
          <w:p w:rsidR="00F9133B" w:rsidRPr="00B17CB7" w:rsidRDefault="00F9133B" w:rsidP="00F9133B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val="pt"/>
              </w:rPr>
              <w:t>Supervisionar o progresso dos investimentos da Gavi com base em debate e aprovação do grupo de apreciação conjunta e, se possível, com base nas contribuições da equipa do Programa Expandido de Imunizações (Expanded Programme for Immunisation, EPI) e de fóruns de coordenação operacionais/técnicos</w:t>
            </w:r>
          </w:p>
          <w:p w:rsidR="00F9133B" w:rsidRPr="00B17CB7" w:rsidRDefault="00F9133B" w:rsidP="00F9133B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B17CB7" w:rsidRDefault="00FA73D3" w:rsidP="000C3D2C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 xml:space="preserve">Nas orientações da Gavi sobre fóruns de coordenação é possível encontrar mais recomendações sobre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lastRenderedPageBreak/>
              <w:t>mandatos (</w:t>
            </w:r>
            <w:hyperlink r:id="rId11" w:history="1">
              <w:r>
                <w:rPr>
                  <w:rFonts w:ascii="Arial" w:hAnsi="Arial" w:cs="Arial"/>
                  <w:i/>
                  <w:iCs/>
                  <w:color w:val="000000"/>
                  <w:sz w:val="20"/>
                  <w:lang w:val="pt"/>
                </w:rPr>
                <w:t>www.gavi.org/support/coordination/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>)]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120D75" w:rsidRDefault="004E309C" w:rsidP="004E309C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pt"/>
        </w:rPr>
        <w:lastRenderedPageBreak/>
        <w:t>filiação</w:t>
      </w:r>
    </w:p>
    <w:p w:rsidR="004E309C" w:rsidRPr="00F96793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  <w:lang w:val="pt"/>
        </w:rPr>
        <w:t>1. Composição da filiação</w:t>
      </w:r>
    </w:p>
    <w:tbl>
      <w:tblPr>
        <w:tblW w:w="500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40"/>
        <w:gridCol w:w="2159"/>
        <w:gridCol w:w="21"/>
        <w:gridCol w:w="2498"/>
        <w:gridCol w:w="22"/>
        <w:gridCol w:w="2228"/>
        <w:gridCol w:w="22"/>
      </w:tblGrid>
      <w:tr w:rsidR="004E309C" w:rsidRPr="00120D75" w:rsidTr="000C3D2C">
        <w:tc>
          <w:tcPr>
            <w:tcW w:w="3146" w:type="dxa"/>
            <w:shd w:val="clear" w:color="auto" w:fill="F2F2F2" w:themeFill="background1" w:themeFillShade="F2"/>
          </w:tcPr>
          <w:p w:rsidR="004E309C" w:rsidRPr="00120D75" w:rsidRDefault="00F3249A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Perfil do membro</w:t>
            </w:r>
          </w:p>
        </w:tc>
        <w:tc>
          <w:tcPr>
            <w:tcW w:w="2220" w:type="dxa"/>
            <w:gridSpan w:val="3"/>
            <w:shd w:val="clear" w:color="auto" w:fill="F2F2F2" w:themeFill="background1" w:themeFillShade="F2"/>
          </w:tcPr>
          <w:p w:rsidR="004E309C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Nome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  <w:noWrap/>
            <w:vAlign w:val="bottom"/>
          </w:tcPr>
          <w:p w:rsidR="004E309C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Organização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  <w:noWrap/>
            <w:vAlign w:val="bottom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Cargo</w:t>
            </w:r>
          </w:p>
        </w:tc>
      </w:tr>
      <w:tr w:rsidR="004E309C" w:rsidRPr="00120D75" w:rsidTr="000C3D2C">
        <w:tc>
          <w:tcPr>
            <w:tcW w:w="10136" w:type="dxa"/>
            <w:gridSpan w:val="8"/>
            <w:shd w:val="clear" w:color="auto" w:fill="F2F2F2" w:themeFill="background1" w:themeFillShade="F2"/>
          </w:tcPr>
          <w:p w:rsidR="004E309C" w:rsidRPr="00120D75" w:rsidRDefault="007D08FC" w:rsidP="007D08F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Presidente necessário da Gavi Alliance:</w:t>
            </w: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Líder superior do Ministério da Saúde com autoridade para tomar decisões</w:t>
            </w: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10114" w:type="dxa"/>
            <w:gridSpan w:val="7"/>
            <w:shd w:val="clear" w:color="auto" w:fill="F2F2F2" w:themeFill="background1" w:themeFillShade="F2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Membros necessários da Gavi Alliance: Líderes de nível superior com autoridade para tomar decisões em relação a</w:t>
            </w:r>
          </w:p>
        </w:tc>
      </w:tr>
      <w:tr w:rsidR="004E309C" w:rsidRPr="00973D13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Programa EPI</w:t>
            </w:r>
          </w:p>
        </w:tc>
        <w:tc>
          <w:tcPr>
            <w:tcW w:w="2159" w:type="dxa"/>
            <w:shd w:val="clear" w:color="000000" w:fill="FFFFFF"/>
          </w:tcPr>
          <w:p w:rsidR="004E309C" w:rsidRPr="00112A5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</w:tcPr>
          <w:p w:rsidR="004E309C" w:rsidRPr="00917A5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917A5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0C3D2C">
            <w:pPr>
              <w:spacing w:before="20" w:after="20"/>
              <w:rPr>
                <w:rFonts w:ascii="Arial" w:hAnsi="Arial" w:cs="Arial"/>
                <w:caps/>
                <w:color w:val="5B9BD5" w:themeColor="accen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Ministérios relacionados com o orçamento, planos financeiros e outros temas relacionados com o financiamento do EPI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ind w:left="898" w:hanging="898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 </w:t>
            </w:r>
          </w:p>
        </w:tc>
        <w:tc>
          <w:tcPr>
            <w:tcW w:w="2250" w:type="dxa"/>
            <w:gridSpan w:val="2"/>
            <w:shd w:val="clear" w:color="000000" w:fill="FFFFFF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pt"/>
              </w:rPr>
              <w:t> </w:t>
            </w: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7D08F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Departamentos/divisões de planeamento do Ministério da Saúde e outras direções relacionadas com o HSS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  <w:tc>
          <w:tcPr>
            <w:tcW w:w="2250" w:type="dxa"/>
            <w:gridSpan w:val="2"/>
            <w:shd w:val="clear" w:color="000000" w:fill="FFFFFF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 </w:t>
            </w: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Ministérios (além do Ministério da Saúde) com bastante relevância para a implementação do programa EPI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A sociedade civil mais ativa em termos de imunização e voz representativa dos círculos eleitorais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7D08F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Os doadores mais ativos na imunização, saúde materna/neonatal/infantil e/ou reforço do sistema de saúde no país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08F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7D08F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Parceiros (de implementação) importantes mais ativos na imunização e no reforço do sistema de saúde do país</w:t>
            </w:r>
          </w:p>
        </w:tc>
        <w:tc>
          <w:tcPr>
            <w:tcW w:w="2159" w:type="dxa"/>
            <w:shd w:val="clear" w:color="000000" w:fill="FFFFFF"/>
          </w:tcPr>
          <w:p w:rsidR="007D08FC" w:rsidRPr="00120D75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</w:tcPr>
          <w:p w:rsidR="007D08FC" w:rsidRPr="00120D75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7D08FC" w:rsidRPr="00120D75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10136" w:type="dxa"/>
            <w:gridSpan w:val="8"/>
            <w:shd w:val="clear" w:color="auto" w:fill="F2F2F2" w:themeFill="background1" w:themeFillShade="F2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Outros membros</w:t>
            </w: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08FC" w:rsidRPr="007D08FC" w:rsidRDefault="007D08FC" w:rsidP="007D08FC">
      <w:pPr>
        <w:spacing w:before="20" w:after="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pt"/>
        </w:rPr>
        <w:t>Nas orientações da Gavi sobre fóruns de coordenação é possível encontrar mais recomendações sobre membros (</w:t>
      </w:r>
      <w:hyperlink r:id="rId12" w:history="1">
        <w:r>
          <w:rPr>
            <w:rFonts w:ascii="Arial" w:hAnsi="Arial" w:cs="Arial"/>
            <w:i/>
            <w:iCs/>
            <w:color w:val="000000"/>
            <w:sz w:val="22"/>
            <w:szCs w:val="22"/>
            <w:lang w:val="pt"/>
          </w:rPr>
          <w:t>www.gavi.org/support/coordination/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lang w:val="pt"/>
        </w:rPr>
        <w:t>)]</w:t>
      </w:r>
    </w:p>
    <w:p w:rsidR="004E309C" w:rsidRPr="00F96793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Theme="majorEastAsia" w:hAnsi="Arial" w:cs="Arial"/>
          <w:b/>
          <w:bCs/>
          <w:sz w:val="22"/>
          <w:szCs w:val="22"/>
          <w:lang w:val="pt"/>
        </w:rPr>
        <w:t xml:space="preserve">2. Processo de seleção </w:t>
      </w:r>
    </w:p>
    <w:p w:rsidR="004E309C" w:rsidRPr="00120D75" w:rsidRDefault="004E309C" w:rsidP="004E309C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p. ex., critérios e processos para os membros a serem identificados, selecionados e removidos]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F96793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  <w:lang w:val="pt"/>
        </w:rPr>
        <w:t>3. Regras de filiação</w:t>
      </w:r>
    </w:p>
    <w:p w:rsidR="004E309C" w:rsidRPr="00120D75" w:rsidRDefault="004E309C" w:rsidP="004E309C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tbl>
      <w:tblPr>
        <w:tblW w:w="498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8"/>
      </w:tblGrid>
      <w:tr w:rsidR="004E309C" w:rsidRPr="00120D75" w:rsidTr="000C3D2C">
        <w:trPr>
          <w:trHeight w:val="431"/>
        </w:trPr>
        <w:tc>
          <w:tcPr>
            <w:tcW w:w="5000" w:type="pct"/>
            <w:shd w:val="clear" w:color="auto" w:fill="FFFFFF" w:themeFill="background1"/>
            <w:vAlign w:val="bottom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p. ex., expectativas de presença e participação, limites de mandato, etc.]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543420" w:rsidRDefault="004E309C" w:rsidP="004E309C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pt"/>
        </w:rPr>
        <w:t>Regras para as reuniões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[Indicar, p. ex., com que frequência decorrerão as reuniões, com quanto tempo de antecedência devem ser agendadas, o momento ideal para as reuniões para consonância com os principais eventos do ciclo de subvenções e o momento em que devem ser consideradas reuniões ad-hoc adicionais]</w:t>
            </w:r>
          </w:p>
          <w:p w:rsidR="007D08F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>Nas orientações da Gavi sobre fóruns de coordenação é possível encontrar recomendações sobre regras para as reuniões (</w:t>
            </w:r>
            <w:hyperlink r:id="rId13" w:history="1">
              <w:r>
                <w:rPr>
                  <w:rFonts w:ascii="Arial" w:hAnsi="Arial" w:cs="Arial"/>
                  <w:i/>
                  <w:iCs/>
                  <w:color w:val="000000"/>
                  <w:sz w:val="20"/>
                  <w:lang w:val="pt"/>
                </w:rPr>
                <w:t>www.gavi.org/support/coordination/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>)]</w:t>
            </w:r>
          </w:p>
          <w:p w:rsidR="004E309C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7CB7" w:rsidRDefault="00B17CB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7CB7" w:rsidRPr="00120D75" w:rsidRDefault="00B17CB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120D75" w:rsidRDefault="004E309C" w:rsidP="004E309C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pt"/>
        </w:rPr>
        <w:lastRenderedPageBreak/>
        <w:t>PROCEDIMENTOS DE TOMADA DE DECISÕES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 xml:space="preserve">[Incluindo, p. ex., quórum para tomar qualquer decisão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>(exigida pela Gavi Alliance),</w:t>
            </w:r>
            <w:r>
              <w:rPr>
                <w:rFonts w:ascii="Arial" w:hAnsi="Arial" w:cs="Arial"/>
                <w:color w:val="000000"/>
                <w:sz w:val="20"/>
                <w:lang w:val="pt"/>
              </w:rPr>
              <w:t xml:space="preserve"> presença do presidente para tomar decisões, regras de votação para aprovação de diferentes tipos de decisões</w:t>
            </w: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B17CB7" w:rsidRPr="005175E2" w:rsidRDefault="00B17CB7" w:rsidP="00B17CB7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>Nas orientações da Gavi sobre fóruns de coordenação é possível encontrar recomendações sobre procedimentos de tomada de decisões (</w:t>
            </w:r>
            <w:hyperlink r:id="rId14" w:history="1">
              <w:r>
                <w:rPr>
                  <w:rFonts w:ascii="Arial" w:hAnsi="Arial" w:cs="Arial"/>
                  <w:i/>
                  <w:iCs/>
                  <w:color w:val="000000"/>
                  <w:sz w:val="20"/>
                  <w:lang w:val="pt"/>
                </w:rPr>
                <w:t>www.gavi.org/support/coordination/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>)]</w:t>
            </w:r>
          </w:p>
          <w:p w:rsidR="00B17CB7" w:rsidRPr="00120D75" w:rsidRDefault="00B17CB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120D75" w:rsidRDefault="004E309C" w:rsidP="004E309C">
      <w:pPr>
        <w:rPr>
          <w:rFonts w:asciiTheme="majorHAnsi" w:eastAsiaTheme="majorEastAsia" w:hAnsiTheme="majorHAnsi" w:cstheme="majorHAnsi"/>
          <w:b/>
          <w:sz w:val="22"/>
          <w:szCs w:val="22"/>
        </w:rPr>
      </w:pPr>
    </w:p>
    <w:p w:rsidR="004E309C" w:rsidRPr="00120D75" w:rsidRDefault="004E309C" w:rsidP="004E309C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pt"/>
        </w:rPr>
        <w:t xml:space="preserve">FUNÇÕES DE APOIO </w:t>
      </w:r>
    </w:p>
    <w:tbl>
      <w:tblPr>
        <w:tblW w:w="498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6"/>
        <w:gridCol w:w="6425"/>
        <w:gridCol w:w="1797"/>
      </w:tblGrid>
      <w:tr w:rsidR="004E309C" w:rsidRPr="00120D75" w:rsidTr="000C3D2C">
        <w:trPr>
          <w:trHeight w:val="431"/>
        </w:trPr>
        <w:tc>
          <w:tcPr>
            <w:tcW w:w="933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Atas de reuniões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78" w:type="pct"/>
            <w:shd w:val="clear" w:color="auto" w:fill="FFFFFF" w:themeFill="background1"/>
            <w:vAlign w:val="bottom"/>
          </w:tcPr>
          <w:p w:rsidR="005175E2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 xml:space="preserve">[Indicar, p. ex., regras para obter e partilhar atas das reuniões. </w:t>
            </w:r>
          </w:p>
          <w:p w:rsidR="005175E2" w:rsidRPr="005175E2" w:rsidRDefault="005175E2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5175E2" w:rsidP="000C3D2C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iCs/>
                <w:color w:val="000000"/>
                <w:sz w:val="20"/>
                <w:lang w:val="pt"/>
              </w:rPr>
              <w:t>Exigido pela Gavi: Especifique o número de dias após a reunião para realizar estas tarefas (p. ex., 5 dias úteis). As atas</w:t>
            </w:r>
            <w:r>
              <w:rPr>
                <w:i/>
                <w:iCs/>
                <w:sz w:val="20"/>
                <w:lang w:val="pt"/>
              </w:rPr>
              <w:t xml:space="preserve"> </w:t>
            </w:r>
            <w:r>
              <w:rPr>
                <w:rFonts w:ascii="Arial" w:hAnsi="Arial"/>
                <w:i/>
                <w:iCs/>
                <w:color w:val="000000"/>
                <w:sz w:val="20"/>
                <w:lang w:val="pt"/>
              </w:rPr>
              <w:t xml:space="preserve"> devem incluir uma lista dos membros presentes na reunião e se esteve presente um quórum]</w:t>
            </w: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a(s) pessoa(s) responsável(is)]</w:t>
            </w:r>
          </w:p>
        </w:tc>
      </w:tr>
      <w:tr w:rsidR="004E309C" w:rsidRPr="00120D75" w:rsidTr="000C3D2C">
        <w:trPr>
          <w:trHeight w:val="431"/>
        </w:trPr>
        <w:tc>
          <w:tcPr>
            <w:tcW w:w="933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Atividades administrativas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8" w:type="pct"/>
            <w:shd w:val="clear" w:color="auto" w:fill="FFFFFF" w:themeFill="background1"/>
            <w:vAlign w:val="bottom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[Indicar, p. ex., atividades administrativas específicas necessárias para apoiar reuniões dos fóruns de coordenação, incluindo agendamento de reuniões, recolha e partilha de documentos de pré-leitura, partilha de ordens do dia, organização da logística de reuniões, criação de transparência em relação à comparência e decisões importantes; especificar quantos dias antes da reunião as tarefas devem ser realizadas, etc.]</w:t>
            </w: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a(s) pessoa(s) responsável(is)]</w:t>
            </w:r>
          </w:p>
        </w:tc>
      </w:tr>
      <w:tr w:rsidR="004E309C" w:rsidRPr="00120D75" w:rsidTr="000C3D2C">
        <w:trPr>
          <w:trHeight w:val="430"/>
        </w:trPr>
        <w:tc>
          <w:tcPr>
            <w:tcW w:w="933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 xml:space="preserve">Atividades "Conteúdo" 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78" w:type="pct"/>
            <w:shd w:val="clear" w:color="auto" w:fill="FFFFFF" w:themeFill="background1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lastRenderedPageBreak/>
              <w:t xml:space="preserve">[Indicar, p. ex., atividades específicas relacionadas com o conteúdo necessárias para apoiar reuniões do FC, incluindo a ordem do dia de desenvolvimento de agenda e pré-leituras, elaborando um documento de reunião coerente, acompanhamento em relação a decisões </w:t>
            </w:r>
            <w:r>
              <w:rPr>
                <w:rFonts w:ascii="Arial" w:hAnsi="Arial" w:cs="Arial"/>
                <w:color w:val="000000"/>
                <w:sz w:val="20"/>
                <w:lang w:val="pt"/>
              </w:rPr>
              <w:lastRenderedPageBreak/>
              <w:t>tomadas (potencialmente através da utilização de um painel), etc.]</w:t>
            </w: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lastRenderedPageBreak/>
              <w:t>[Indicar a(s) pessoa(s) responsável(is)]</w:t>
            </w:r>
          </w:p>
        </w:tc>
      </w:tr>
    </w:tbl>
    <w:p w:rsidR="004E309C" w:rsidRPr="00543420" w:rsidRDefault="00B17CB7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lastRenderedPageBreak/>
        <w:t>Regras e estrutura organizacional da secretaria do fórum de coordenação (ou equivalente)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[Fornecer uma descrição. p. ex., de como a secretaria ou outra estrutura de apoio é organizada, delinear as principais funções e responsabilidades e indicar como é que a estrutura de apoio é administrada (p. ex., em que se baseia, como recebe orientações do fórum de coordenação) e especificar funções desempenhadas pelo gestor do EPI</w:t>
            </w:r>
          </w:p>
          <w:p w:rsidR="005175E2" w:rsidRDefault="005175E2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5175E2" w:rsidRPr="005175E2" w:rsidRDefault="005175E2" w:rsidP="005175E2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>Nas orientações da Gavi sobre fóruns de coordenação é possível encontrar recomendações sobre as secretarias dos fóruns de coordenação (</w:t>
            </w:r>
            <w:hyperlink r:id="rId15" w:history="1">
              <w:r>
                <w:rPr>
                  <w:rFonts w:ascii="Arial" w:hAnsi="Arial" w:cs="Arial"/>
                  <w:i/>
                  <w:iCs/>
                  <w:color w:val="000000"/>
                  <w:sz w:val="20"/>
                  <w:lang w:val="pt"/>
                </w:rPr>
                <w:t>www.gavi.org/support/coordination/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lang w:val="pt"/>
              </w:rPr>
              <w:t>)]</w:t>
            </w:r>
          </w:p>
          <w:p w:rsidR="005175E2" w:rsidRPr="005175E2" w:rsidRDefault="005175E2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Default="004E309C" w:rsidP="004E309C">
      <w:pPr>
        <w:spacing w:before="0" w:after="160" w:line="259" w:lineRule="auto"/>
        <w:rPr>
          <w:rFonts w:ascii="Arial" w:hAnsi="Arial" w:cs="Arial"/>
          <w:b/>
          <w:caps/>
          <w:color w:val="5B9BD5" w:themeColor="accent1"/>
          <w:sz w:val="22"/>
          <w:szCs w:val="22"/>
        </w:rPr>
      </w:pPr>
    </w:p>
    <w:p w:rsidR="004E309C" w:rsidRPr="00120D75" w:rsidRDefault="004E309C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>Termos de referência para comités e/ou grupos de trabalho (conforme aplicável)</w:t>
      </w:r>
    </w:p>
    <w:p w:rsidR="004E309C" w:rsidRPr="00B17CB7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  <w:lang w:val="pt"/>
        </w:rPr>
        <w:t>Grupo de Trabalho ou Comissão n.º 1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9"/>
        <w:gridCol w:w="6957"/>
      </w:tblGrid>
      <w:tr w:rsidR="004E309C" w:rsidRPr="00120D75" w:rsidTr="000C3D2C">
        <w:trPr>
          <w:trHeight w:val="431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Mandato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mandatos ou responsabilidades do grupo de trabalho ou da comissão]</w:t>
            </w: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E309C" w:rsidRPr="00120D75" w:rsidTr="000C3D2C">
        <w:trPr>
          <w:trHeight w:val="1537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Filiação</w:t>
            </w: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critérios para filiação, processo de seleção, membros atuais]</w:t>
            </w:r>
          </w:p>
        </w:tc>
      </w:tr>
      <w:tr w:rsidR="004E309C" w:rsidRPr="00120D75" w:rsidTr="000C3D2C">
        <w:trPr>
          <w:trHeight w:val="430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Regras de funcionamento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regras para reuniões do grupo de trabalho ou do comité, p. ex., preparação de reuniões, comparência, participação dos membros, regras de votação, elaboração de atas de reunião, acompanhamento]</w:t>
            </w: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E309C" w:rsidRPr="00120D75" w:rsidRDefault="004E309C" w:rsidP="004E309C">
      <w:pPr>
        <w:rPr>
          <w:rFonts w:asciiTheme="majorHAnsi" w:eastAsiaTheme="majorEastAsia" w:hAnsiTheme="majorHAnsi" w:cstheme="majorHAnsi"/>
          <w:b/>
          <w:sz w:val="22"/>
          <w:szCs w:val="22"/>
        </w:rPr>
      </w:pPr>
    </w:p>
    <w:p w:rsidR="004E309C" w:rsidRPr="00B17CB7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  <w:lang w:val="pt"/>
        </w:rPr>
        <w:t>Grupo de Trabalho ou comissão n.º 2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9"/>
        <w:gridCol w:w="6957"/>
      </w:tblGrid>
      <w:tr w:rsidR="004E309C" w:rsidRPr="00120D75" w:rsidTr="000C3D2C">
        <w:trPr>
          <w:trHeight w:val="431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Mandato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mandatos ou responsabilidades do grupo de trabalho ou da comissão]</w:t>
            </w: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E309C" w:rsidRPr="00120D75" w:rsidTr="000C3D2C">
        <w:trPr>
          <w:trHeight w:val="1537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Filiação</w:t>
            </w: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critérios para filiação, processo de seleção, membros atuais]</w:t>
            </w:r>
          </w:p>
        </w:tc>
      </w:tr>
      <w:tr w:rsidR="004E309C" w:rsidRPr="00120D75" w:rsidTr="000C3D2C">
        <w:trPr>
          <w:trHeight w:val="430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Regras de funcionamento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[Indicar regras para reuniões do grupo de trabalho ou do comité, p. ex., preparação de reuniões, comparência, participação dos membros, regras de votação, elaboração de atas de reunião, acompanhamento]</w:t>
            </w: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E309C" w:rsidRDefault="004E309C" w:rsidP="004E309C">
      <w:pPr>
        <w:spacing w:before="0" w:after="160" w:line="259" w:lineRule="auto"/>
        <w:rPr>
          <w:rFonts w:ascii="Arial" w:hAnsi="Arial" w:cs="Arial"/>
          <w:b/>
          <w:caps/>
          <w:color w:val="5B9BD5" w:themeColor="accent1"/>
          <w:sz w:val="22"/>
          <w:szCs w:val="22"/>
        </w:rPr>
      </w:pPr>
    </w:p>
    <w:p w:rsidR="004E309C" w:rsidRPr="00120D75" w:rsidRDefault="004E309C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t"/>
        </w:rPr>
        <w:t>Aprovação dos termos de referência</w:t>
      </w:r>
    </w:p>
    <w:tbl>
      <w:tblPr>
        <w:tblW w:w="4989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5"/>
        <w:gridCol w:w="5799"/>
      </w:tblGrid>
      <w:tr w:rsidR="004E309C" w:rsidRPr="00120D75" w:rsidTr="00AA41F8">
        <w:trPr>
          <w:trHeight w:val="720"/>
        </w:trPr>
        <w:tc>
          <w:tcPr>
            <w:tcW w:w="4287" w:type="dxa"/>
            <w:shd w:val="clear" w:color="auto" w:fill="F2F2F2" w:themeFill="background1" w:themeFillShade="F2"/>
          </w:tcPr>
          <w:p w:rsidR="004E309C" w:rsidRPr="00120D75" w:rsidRDefault="00B17CB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Nome do presidente do fórum de coordenação</w:t>
            </w:r>
          </w:p>
        </w:tc>
        <w:tc>
          <w:tcPr>
            <w:tcW w:w="5761" w:type="dxa"/>
            <w:shd w:val="clear" w:color="auto" w:fill="F2F2F2" w:themeFill="background1" w:themeFillShade="F2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Assinatura</w:t>
            </w: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[Nome]</w:t>
            </w:r>
          </w:p>
        </w:tc>
        <w:tc>
          <w:tcPr>
            <w:tcW w:w="5761" w:type="dxa"/>
            <w:shd w:val="clear" w:color="000000" w:fill="FFFFFF"/>
            <w:hideMark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[Organização]</w:t>
            </w: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auto" w:fill="F2F2F2" w:themeFill="background1" w:themeFillShade="F2"/>
          </w:tcPr>
          <w:p w:rsidR="004E309C" w:rsidRPr="00120D75" w:rsidRDefault="00B17CB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Nome do membro do fórum de coordenação</w:t>
            </w:r>
          </w:p>
        </w:tc>
        <w:tc>
          <w:tcPr>
            <w:tcW w:w="5761" w:type="dxa"/>
            <w:shd w:val="clear" w:color="auto" w:fill="F2F2F2" w:themeFill="background1" w:themeFillShade="F2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Assinatura</w:t>
            </w: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[Nome]</w:t>
            </w:r>
          </w:p>
        </w:tc>
        <w:tc>
          <w:tcPr>
            <w:tcW w:w="5761" w:type="dxa"/>
            <w:shd w:val="clear" w:color="000000" w:fill="FFFFFF"/>
            <w:noWrap/>
            <w:hideMark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t"/>
              </w:rPr>
              <w:t>[Organização]</w:t>
            </w: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6BB1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216BB1" w:rsidRPr="00120D75" w:rsidRDefault="00216BB1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216BB1" w:rsidRPr="00120D75" w:rsidRDefault="00216BB1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Default="004E309C" w:rsidP="004E309C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4989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7831"/>
      </w:tblGrid>
      <w:tr w:rsidR="004E309C" w:rsidRPr="00120D75" w:rsidTr="000C3D2C">
        <w:trPr>
          <w:trHeight w:val="720"/>
        </w:trPr>
        <w:tc>
          <w:tcPr>
            <w:tcW w:w="2283" w:type="dxa"/>
            <w:shd w:val="clear" w:color="auto" w:fill="F2F2F2" w:themeFill="background1" w:themeFillShade="F2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"/>
              </w:rPr>
              <w:t>Data de aprovação</w:t>
            </w:r>
          </w:p>
        </w:tc>
        <w:tc>
          <w:tcPr>
            <w:tcW w:w="7831" w:type="dxa"/>
            <w:shd w:val="clear" w:color="auto" w:fill="FFFFFF" w:themeFill="background1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16BB1" w:rsidRDefault="00216BB1" w:rsidP="00216BB1"/>
    <w:sectPr w:rsidR="00216BB1" w:rsidSect="00BA1096">
      <w:headerReference w:type="default" r:id="rId16"/>
      <w:footerReference w:type="default" r:id="rId17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47" w:rsidRDefault="00D37A47" w:rsidP="00F9133B">
      <w:pPr>
        <w:spacing w:before="0" w:after="0"/>
      </w:pPr>
      <w:r>
        <w:separator/>
      </w:r>
    </w:p>
  </w:endnote>
  <w:endnote w:type="continuationSeparator" w:id="0">
    <w:p w:rsidR="00D37A47" w:rsidRDefault="00D37A47" w:rsidP="00F913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E5" w:rsidRPr="008A04CD" w:rsidRDefault="008A04CD" w:rsidP="008A04CD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color w:val="A6A6A6" w:themeColor="background1" w:themeShade="A6"/>
        <w:sz w:val="18"/>
        <w:szCs w:val="18"/>
        <w:lang w:val="pt"/>
      </w:rPr>
      <w:t>Versão 1.0 - novembro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47" w:rsidRDefault="00D37A47" w:rsidP="00F9133B">
      <w:pPr>
        <w:spacing w:before="0" w:after="0"/>
      </w:pPr>
      <w:r>
        <w:separator/>
      </w:r>
    </w:p>
  </w:footnote>
  <w:footnote w:type="continuationSeparator" w:id="0">
    <w:p w:rsidR="00D37A47" w:rsidRDefault="00D37A47" w:rsidP="00F9133B">
      <w:pPr>
        <w:spacing w:before="0" w:after="0"/>
      </w:pPr>
      <w:r>
        <w:continuationSeparator/>
      </w:r>
    </w:p>
  </w:footnote>
  <w:footnote w:id="1">
    <w:p w:rsidR="00B17CB7" w:rsidRPr="00AA41F8" w:rsidRDefault="00B17CB7">
      <w:pPr>
        <w:pStyle w:val="FootnoteText"/>
      </w:pPr>
      <w:r>
        <w:rPr>
          <w:rStyle w:val="FootnoteReference"/>
          <w:lang w:val="pt"/>
        </w:rPr>
        <w:footnoteRef/>
      </w:r>
      <w:r>
        <w:rPr>
          <w:lang w:val="pt"/>
        </w:rPr>
        <w:t xml:space="preserve"> A partir de maio de 2017</w:t>
      </w:r>
    </w:p>
  </w:footnote>
  <w:footnote w:id="2">
    <w:p w:rsidR="00F9133B" w:rsidRDefault="00F9133B" w:rsidP="00F9133B">
      <w:pPr>
        <w:pStyle w:val="FootnoteText"/>
      </w:pPr>
      <w:r>
        <w:rPr>
          <w:rStyle w:val="FootnoteReference"/>
          <w:lang w:val="pt"/>
        </w:rPr>
        <w:footnoteRef/>
      </w:r>
      <w:r>
        <w:rPr>
          <w:lang w:val="pt"/>
        </w:rPr>
        <w:t xml:space="preserve"> </w:t>
      </w:r>
      <w:r>
        <w:rPr>
          <w:rFonts w:ascii="Arial" w:hAnsi="Arial"/>
          <w:sz w:val="18"/>
          <w:szCs w:val="18"/>
          <w:lang w:val="pt"/>
        </w:rPr>
        <w:t>Renovações de reforço do sistema de saúde (Health System Strengthening, HSS) a partir de 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A046E5" w:rsidRPr="00FA67E7" w:rsidRDefault="00114612">
        <w:pPr>
          <w:pStyle w:val="Header"/>
          <w:rPr>
            <w:szCs w:val="18"/>
          </w:rPr>
        </w:pPr>
        <w:r>
          <w:rPr>
            <w:szCs w:val="18"/>
            <w:lang w:val="pt"/>
          </w:rPr>
          <w:t xml:space="preserve">Página </w:t>
        </w:r>
        <w:r>
          <w:rPr>
            <w:szCs w:val="18"/>
            <w:lang w:val="pt"/>
          </w:rPr>
          <w:fldChar w:fldCharType="begin"/>
        </w:r>
        <w:r>
          <w:rPr>
            <w:szCs w:val="18"/>
            <w:lang w:val="pt"/>
          </w:rPr>
          <w:instrText xml:space="preserve"> PAGE </w:instrText>
        </w:r>
        <w:r>
          <w:rPr>
            <w:szCs w:val="18"/>
            <w:lang w:val="pt"/>
          </w:rPr>
          <w:fldChar w:fldCharType="separate"/>
        </w:r>
        <w:r w:rsidR="00E5649D">
          <w:rPr>
            <w:noProof/>
            <w:szCs w:val="18"/>
            <w:lang w:val="pt"/>
          </w:rPr>
          <w:t>7</w:t>
        </w:r>
        <w:r>
          <w:rPr>
            <w:szCs w:val="18"/>
            <w:lang w:val="pt"/>
          </w:rPr>
          <w:fldChar w:fldCharType="end"/>
        </w:r>
        <w:r>
          <w:rPr>
            <w:szCs w:val="18"/>
            <w:lang w:val="pt"/>
          </w:rPr>
          <w:t xml:space="preserve"> de </w:t>
        </w:r>
        <w:r>
          <w:rPr>
            <w:szCs w:val="18"/>
            <w:lang w:val="pt"/>
          </w:rPr>
          <w:fldChar w:fldCharType="begin"/>
        </w:r>
        <w:r>
          <w:rPr>
            <w:szCs w:val="18"/>
            <w:lang w:val="pt"/>
          </w:rPr>
          <w:instrText xml:space="preserve"> NUMPAGES  </w:instrText>
        </w:r>
        <w:r>
          <w:rPr>
            <w:szCs w:val="18"/>
            <w:lang w:val="pt"/>
          </w:rPr>
          <w:fldChar w:fldCharType="separate"/>
        </w:r>
        <w:r w:rsidR="00E5649D">
          <w:rPr>
            <w:noProof/>
            <w:szCs w:val="18"/>
            <w:lang w:val="pt"/>
          </w:rPr>
          <w:t>7</w:t>
        </w:r>
        <w:r>
          <w:rPr>
            <w:szCs w:val="18"/>
            <w:lang w:val="p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5E18"/>
    <w:multiLevelType w:val="hybridMultilevel"/>
    <w:tmpl w:val="341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818DF"/>
    <w:multiLevelType w:val="hybridMultilevel"/>
    <w:tmpl w:val="2064FF6E"/>
    <w:lvl w:ilvl="0" w:tplc="7D7A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57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9C"/>
    <w:rsid w:val="00075646"/>
    <w:rsid w:val="00114612"/>
    <w:rsid w:val="001E7CF4"/>
    <w:rsid w:val="00216BB1"/>
    <w:rsid w:val="00262394"/>
    <w:rsid w:val="00273612"/>
    <w:rsid w:val="004E309C"/>
    <w:rsid w:val="005175E2"/>
    <w:rsid w:val="006103E8"/>
    <w:rsid w:val="006F15A3"/>
    <w:rsid w:val="007D08FC"/>
    <w:rsid w:val="008A04CD"/>
    <w:rsid w:val="00AA41F8"/>
    <w:rsid w:val="00B17CB7"/>
    <w:rsid w:val="00D37A47"/>
    <w:rsid w:val="00E5649D"/>
    <w:rsid w:val="00E75ED5"/>
    <w:rsid w:val="00F3249A"/>
    <w:rsid w:val="00F9133B"/>
    <w:rsid w:val="00F96793"/>
    <w:rsid w:val="00FA73D3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9C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309C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4E309C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4E309C"/>
    <w:pPr>
      <w:jc w:val="right"/>
    </w:pPr>
  </w:style>
  <w:style w:type="character" w:customStyle="1" w:styleId="FooterChar">
    <w:name w:val="Footer Char"/>
    <w:basedOn w:val="DefaultParagraphFont"/>
    <w:link w:val="Footer"/>
    <w:rsid w:val="004E309C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4E309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0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4E309C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F9133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133B"/>
    <w:pPr>
      <w:ind w:left="720"/>
      <w:contextualSpacing/>
    </w:pPr>
  </w:style>
  <w:style w:type="character" w:styleId="FootnoteReference">
    <w:name w:val="footnote reference"/>
    <w:aliases w:val="ftref"/>
    <w:basedOn w:val="DefaultParagraphFont"/>
    <w:uiPriority w:val="99"/>
    <w:rsid w:val="00F9133B"/>
    <w:rPr>
      <w:vertAlign w:val="superscript"/>
    </w:rPr>
  </w:style>
  <w:style w:type="paragraph" w:styleId="FootnoteText">
    <w:name w:val="footnote text"/>
    <w:aliases w:val="Char, Char,Date of document"/>
    <w:basedOn w:val="Normal"/>
    <w:link w:val="FootnoteTextChar"/>
    <w:uiPriority w:val="99"/>
    <w:rsid w:val="00F9133B"/>
    <w:pPr>
      <w:spacing w:before="0" w:after="0"/>
      <w:jc w:val="both"/>
    </w:pPr>
    <w:rPr>
      <w:rFonts w:ascii="Calibri" w:hAnsi="Calibri"/>
      <w:sz w:val="20"/>
      <w:lang w:val="en-GB"/>
    </w:rPr>
  </w:style>
  <w:style w:type="character" w:customStyle="1" w:styleId="FootnoteTextChar">
    <w:name w:val="Footnote Text Char"/>
    <w:aliases w:val="Char Char, Char Char,Date of document Char"/>
    <w:basedOn w:val="DefaultParagraphFont"/>
    <w:link w:val="FootnoteText"/>
    <w:uiPriority w:val="99"/>
    <w:rsid w:val="00F9133B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9133B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9C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309C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4E309C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4E309C"/>
    <w:pPr>
      <w:jc w:val="right"/>
    </w:pPr>
  </w:style>
  <w:style w:type="character" w:customStyle="1" w:styleId="FooterChar">
    <w:name w:val="Footer Char"/>
    <w:basedOn w:val="DefaultParagraphFont"/>
    <w:link w:val="Footer"/>
    <w:rsid w:val="004E309C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4E309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0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4E309C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F9133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133B"/>
    <w:pPr>
      <w:ind w:left="720"/>
      <w:contextualSpacing/>
    </w:pPr>
  </w:style>
  <w:style w:type="character" w:styleId="FootnoteReference">
    <w:name w:val="footnote reference"/>
    <w:aliases w:val="ftref"/>
    <w:basedOn w:val="DefaultParagraphFont"/>
    <w:uiPriority w:val="99"/>
    <w:rsid w:val="00F9133B"/>
    <w:rPr>
      <w:vertAlign w:val="superscript"/>
    </w:rPr>
  </w:style>
  <w:style w:type="paragraph" w:styleId="FootnoteText">
    <w:name w:val="footnote text"/>
    <w:aliases w:val="Char, Char,Date of document"/>
    <w:basedOn w:val="Normal"/>
    <w:link w:val="FootnoteTextChar"/>
    <w:uiPriority w:val="99"/>
    <w:rsid w:val="00F9133B"/>
    <w:pPr>
      <w:spacing w:before="0" w:after="0"/>
      <w:jc w:val="both"/>
    </w:pPr>
    <w:rPr>
      <w:rFonts w:ascii="Calibri" w:hAnsi="Calibri"/>
      <w:sz w:val="20"/>
      <w:lang w:val="en-GB"/>
    </w:rPr>
  </w:style>
  <w:style w:type="character" w:customStyle="1" w:styleId="FootnoteTextChar">
    <w:name w:val="Footnote Text Char"/>
    <w:aliases w:val="Char Char, Char Char,Date of document Char"/>
    <w:basedOn w:val="DefaultParagraphFont"/>
    <w:link w:val="FootnoteText"/>
    <w:uiPriority w:val="99"/>
    <w:rsid w:val="00F9133B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9133B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vi.org/support/coordinatio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i.org/support/coordinatio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i.org/support/coordina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vi.org/support/coordination/" TargetMode="External"/><Relationship Id="rId10" Type="http://schemas.openxmlformats.org/officeDocument/2006/relationships/hyperlink" Target="http://www.gavi.org/support/coordination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avi.org/support/coordination/" TargetMode="External"/><Relationship Id="rId14" Type="http://schemas.openxmlformats.org/officeDocument/2006/relationships/hyperlink" Target="http://www.gavi.org/support/coord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7BFD-D435-4077-BDB9-5A0105B3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2016-11-30T15:28:00Z</dcterms:created>
  <dcterms:modified xsi:type="dcterms:W3CDTF">2016-11-30T15:28:00Z</dcterms:modified>
</cp:coreProperties>
</file>