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332823" w14:textId="76DD0A26" w:rsidR="00427388" w:rsidRDefault="00062647" w:rsidP="00427388">
      <w:pPr>
        <w:pStyle w:val="NoSpacing"/>
        <w:ind w:left="284" w:right="190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bookmarkStart w:id="0" w:name="_GoBack"/>
      <w:bookmarkEnd w:id="0"/>
      <w:r>
        <w:rPr>
          <w:rFonts w:ascii="Arial" w:hAnsi="Arial"/>
          <w:b/>
          <w:bCs/>
          <w:color w:val="4472C4" w:themeColor="accent1"/>
          <w:sz w:val="28"/>
          <w:szCs w:val="28"/>
        </w:rPr>
        <w:t xml:space="preserve">Diálogo </w:t>
      </w:r>
      <w:r w:rsidR="00A64D2E">
        <w:rPr>
          <w:rFonts w:ascii="Arial" w:hAnsi="Arial"/>
          <w:b/>
          <w:bCs/>
          <w:color w:val="4472C4" w:themeColor="accent1"/>
          <w:sz w:val="28"/>
          <w:szCs w:val="28"/>
        </w:rPr>
        <w:t xml:space="preserve">multipartito </w:t>
      </w:r>
      <w:r>
        <w:rPr>
          <w:rFonts w:ascii="Arial" w:hAnsi="Arial"/>
          <w:b/>
          <w:bCs/>
          <w:color w:val="4472C4" w:themeColor="accent1"/>
          <w:sz w:val="28"/>
          <w:szCs w:val="28"/>
        </w:rPr>
        <w:t>2020:</w:t>
      </w:r>
    </w:p>
    <w:p w14:paraId="3D979E75" w14:textId="77777777" w:rsidR="00FA159C" w:rsidRPr="00652B43" w:rsidRDefault="006A6261" w:rsidP="00427388">
      <w:pPr>
        <w:pStyle w:val="NoSpacing"/>
        <w:ind w:left="284" w:right="190"/>
        <w:jc w:val="center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/>
          <w:b/>
          <w:bCs/>
          <w:color w:val="4472C4" w:themeColor="accent1"/>
          <w:sz w:val="28"/>
          <w:szCs w:val="28"/>
        </w:rPr>
        <w:t>Planificación de la inmunización a la luz de la COVID-19</w:t>
      </w:r>
    </w:p>
    <w:p w14:paraId="7CA6BCE0" w14:textId="77777777" w:rsidR="00D61A0F" w:rsidRPr="003B4227" w:rsidRDefault="00D61A0F" w:rsidP="00673448">
      <w:pPr>
        <w:pStyle w:val="NoSpacing"/>
        <w:jc w:val="center"/>
        <w:rPr>
          <w:rFonts w:ascii="Arial" w:hAnsi="Arial" w:cs="Arial"/>
        </w:rPr>
      </w:pPr>
    </w:p>
    <w:p w14:paraId="23A8DD6E" w14:textId="77777777" w:rsidR="00887500" w:rsidRPr="00AD1D6A" w:rsidRDefault="00F64B5F" w:rsidP="007D0C58">
      <w:pPr>
        <w:pStyle w:val="NoSpacing"/>
        <w:spacing w:after="120"/>
        <w:ind w:left="284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>Introducción</w:t>
      </w:r>
    </w:p>
    <w:p w14:paraId="204388C6" w14:textId="24C3D5FD" w:rsidR="00FC57FF" w:rsidRPr="00AD1D6A" w:rsidRDefault="00FC57FF" w:rsidP="005719CF">
      <w:pPr>
        <w:pStyle w:val="NoSpacing"/>
        <w:ind w:left="284" w:right="168"/>
        <w:jc w:val="both"/>
        <w:rPr>
          <w:rFonts w:ascii="Arial" w:hAnsi="Arial" w:cs="Arial"/>
        </w:rPr>
      </w:pPr>
      <w:r>
        <w:rPr>
          <w:rFonts w:ascii="Arial" w:hAnsi="Arial"/>
        </w:rPr>
        <w:t>El año 2020 ha estado signado por una crisis sin precedentes causada por la COVID-19. Aunque la trayectoria a largo plazo de la pandemia sigue siendo incierta, los datos indican que los servicios de inmunización en los países que reciben apoyo de G</w:t>
      </w:r>
      <w:r w:rsidR="001B342E">
        <w:rPr>
          <w:rFonts w:ascii="Arial" w:hAnsi="Arial"/>
        </w:rPr>
        <w:t>avi</w:t>
      </w:r>
      <w:r>
        <w:rPr>
          <w:rFonts w:ascii="Arial" w:hAnsi="Arial"/>
        </w:rPr>
        <w:t xml:space="preserve"> se han visto interrumpidos. Es probable que millones de personas pierdan la inmunización; si esto sucede, habrá un resurgimiento de las enfermedades prevenibles con vacunas, exacerbando aún más las desigualdades y poniendo en riesgo a las comunidades más pobres y marginales. Los países que </w:t>
      </w:r>
      <w:r w:rsidR="006B35A5">
        <w:rPr>
          <w:rFonts w:ascii="Arial" w:hAnsi="Arial"/>
        </w:rPr>
        <w:t>apoya</w:t>
      </w:r>
      <w:r>
        <w:rPr>
          <w:rFonts w:ascii="Arial" w:hAnsi="Arial"/>
        </w:rPr>
        <w:t xml:space="preserve"> G</w:t>
      </w:r>
      <w:r w:rsidR="001B342E">
        <w:rPr>
          <w:rFonts w:ascii="Arial" w:hAnsi="Arial"/>
        </w:rPr>
        <w:t>avi</w:t>
      </w:r>
      <w:r>
        <w:rPr>
          <w:rFonts w:ascii="Arial" w:hAnsi="Arial"/>
        </w:rPr>
        <w:t xml:space="preserve"> ya han tenido la oportunidad de reasignar o reprogramar</w:t>
      </w:r>
      <w:r w:rsidR="00752C99">
        <w:rPr>
          <w:rStyle w:val="FootnoteReference"/>
          <w:rFonts w:ascii="Arial" w:hAnsi="Arial" w:cs="Arial"/>
        </w:rPr>
        <w:footnoteReference w:id="2"/>
      </w:r>
      <w:r>
        <w:rPr>
          <w:rFonts w:ascii="Arial" w:hAnsi="Arial"/>
        </w:rPr>
        <w:t xml:space="preserve"> el apoyo existente para el fortalecimiento </w:t>
      </w:r>
      <w:r w:rsidR="006B35A5">
        <w:rPr>
          <w:rFonts w:ascii="Arial" w:hAnsi="Arial"/>
        </w:rPr>
        <w:t>del sistema de</w:t>
      </w:r>
      <w:r>
        <w:rPr>
          <w:rFonts w:ascii="Arial" w:hAnsi="Arial"/>
        </w:rPr>
        <w:t xml:space="preserve"> salud (FSS) y la asistencia orientada por país para responder a las necesidades inmediatas que trajo aparejada la pandemia de la COVID-19. La Alianza Gavi tiene el firme compromiso de ayudar a los países a restaurar los servicios de inmunización que se han visto reducidos, desatendidos o afectados de algún otro modo durante la pandemia.</w:t>
      </w:r>
    </w:p>
    <w:p w14:paraId="59E2D62A" w14:textId="77777777" w:rsidR="00A863DD" w:rsidRPr="00AD1D6A" w:rsidRDefault="00A863DD" w:rsidP="005719CF">
      <w:pPr>
        <w:pStyle w:val="NoSpacing"/>
        <w:ind w:left="284" w:right="168"/>
        <w:jc w:val="both"/>
        <w:rPr>
          <w:rFonts w:ascii="Arial" w:hAnsi="Arial" w:cs="Arial"/>
        </w:rPr>
      </w:pPr>
    </w:p>
    <w:p w14:paraId="6E3EF8F9" w14:textId="53BBEF3A" w:rsidR="00CA1CB0" w:rsidRDefault="0084453A" w:rsidP="005719CF">
      <w:pPr>
        <w:pStyle w:val="NoSpacing"/>
        <w:ind w:left="284" w:right="168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Como Alianza, la participación </w:t>
      </w:r>
      <w:r w:rsidR="00D61B4D">
        <w:rPr>
          <w:rFonts w:ascii="Arial" w:hAnsi="Arial"/>
        </w:rPr>
        <w:t>multipartita</w:t>
      </w:r>
      <w:r>
        <w:rPr>
          <w:rFonts w:ascii="Arial" w:hAnsi="Arial"/>
        </w:rPr>
        <w:t xml:space="preserve"> sigue siendo un factor clave para el enfoque de gestión de cartera</w:t>
      </w:r>
      <w:r w:rsidRPr="000D6037">
        <w:rPr>
          <w:rFonts w:ascii="Arial" w:hAnsi="Arial"/>
        </w:rPr>
        <w:t>s</w:t>
      </w:r>
      <w:r>
        <w:rPr>
          <w:rFonts w:ascii="Arial" w:hAnsi="Arial"/>
        </w:rPr>
        <w:t xml:space="preserve"> de Gavi. En 2020 es fundamental que como foro de participación podamos plantear cómo hacer para que los socios de la Alianza Gavi y otras partes interesadas </w:t>
      </w:r>
      <w:r w:rsidR="00674D4B">
        <w:rPr>
          <w:rFonts w:ascii="Arial" w:hAnsi="Arial"/>
        </w:rPr>
        <w:t xml:space="preserve">puedan </w:t>
      </w:r>
      <w:r>
        <w:rPr>
          <w:rFonts w:ascii="Arial" w:hAnsi="Arial"/>
        </w:rPr>
        <w:t xml:space="preserve">prestar apoyo a los países para enfrentar y actuar ante las diferentes fases de la pandemia de la COVID-19 y, al mismo tiempo, tratar de mantener y restaurar la atención </w:t>
      </w:r>
      <w:r w:rsidR="008033E5">
        <w:rPr>
          <w:rFonts w:ascii="Arial" w:hAnsi="Arial"/>
        </w:rPr>
        <w:t xml:space="preserve">médica </w:t>
      </w:r>
      <w:r>
        <w:rPr>
          <w:rFonts w:ascii="Arial" w:hAnsi="Arial"/>
        </w:rPr>
        <w:t xml:space="preserve">primaria, incluidos los servicios de inmunización que se han visto interrumpidos. Será </w:t>
      </w:r>
      <w:r w:rsidR="00674D4B">
        <w:rPr>
          <w:rFonts w:ascii="Arial" w:hAnsi="Arial"/>
        </w:rPr>
        <w:t>esencial</w:t>
      </w:r>
      <w:r>
        <w:rPr>
          <w:rFonts w:ascii="Arial" w:hAnsi="Arial"/>
        </w:rPr>
        <w:t xml:space="preserve"> el papel de las organizaciones de la sociedad civil (OSC), en particular, pues serán ellas </w:t>
      </w:r>
      <w:r w:rsidR="00674D4B">
        <w:rPr>
          <w:rFonts w:ascii="Arial" w:hAnsi="Arial"/>
        </w:rPr>
        <w:t xml:space="preserve">las que </w:t>
      </w:r>
      <w:r>
        <w:rPr>
          <w:rFonts w:ascii="Arial" w:hAnsi="Arial"/>
        </w:rPr>
        <w:t>involucrarán a las comunidades en la reconstrucción de la confianza y la demanda, la prestación de servicios cuando haya deficiencias en la provisión del Gobierno y la superación de las barreras de género.</w:t>
      </w:r>
    </w:p>
    <w:p w14:paraId="00E261FF" w14:textId="77777777" w:rsidR="00CA1CB0" w:rsidRDefault="00CA1CB0" w:rsidP="005719CF">
      <w:pPr>
        <w:pStyle w:val="NoSpacing"/>
        <w:ind w:left="284" w:right="168"/>
        <w:jc w:val="both"/>
        <w:rPr>
          <w:rFonts w:ascii="Arial" w:eastAsia="Times New Roman" w:hAnsi="Arial" w:cs="Arial"/>
        </w:rPr>
      </w:pPr>
    </w:p>
    <w:p w14:paraId="07D618BB" w14:textId="701F2E6D" w:rsidR="00035AF3" w:rsidRDefault="00B27A20" w:rsidP="00E235D9">
      <w:pPr>
        <w:pStyle w:val="NoSpacing"/>
        <w:ind w:left="284" w:right="168"/>
        <w:jc w:val="both"/>
        <w:rPr>
          <w:rFonts w:ascii="Arial" w:eastAsia="Times New Roman" w:hAnsi="Arial" w:cs="Arial"/>
        </w:rPr>
      </w:pPr>
      <w:r>
        <w:rPr>
          <w:rFonts w:ascii="Arial" w:hAnsi="Arial"/>
        </w:rPr>
        <w:t>Reconociendo el difícil entorno operativo y la rápida evolución del panorama que enfrentan actualmente los países, y para asegurar que el apoyo continuo de G</w:t>
      </w:r>
      <w:r w:rsidR="001B342E">
        <w:rPr>
          <w:rFonts w:ascii="Arial" w:hAnsi="Arial"/>
        </w:rPr>
        <w:t>avi</w:t>
      </w:r>
      <w:r>
        <w:rPr>
          <w:rFonts w:ascii="Arial" w:hAnsi="Arial"/>
        </w:rPr>
        <w:t xml:space="preserve"> al PAI se ajuste a las realidades, se informa a los países que este año no deberán presentar la tradicional evaluación conjunta 2020. No obstante ello, se alienta a los países a que mantengan el diálogo </w:t>
      </w:r>
      <w:r w:rsidR="00D61B4D">
        <w:rPr>
          <w:rFonts w:ascii="Arial" w:hAnsi="Arial"/>
        </w:rPr>
        <w:t>multipartito</w:t>
      </w:r>
      <w:r>
        <w:rPr>
          <w:rFonts w:ascii="Arial" w:hAnsi="Arial"/>
        </w:rPr>
        <w:t xml:space="preserve">. Este diálogo debería examinar el desempeño </w:t>
      </w:r>
      <w:r w:rsidR="00D8142E">
        <w:rPr>
          <w:rFonts w:ascii="Arial" w:hAnsi="Arial"/>
        </w:rPr>
        <w:t>d</w:t>
      </w:r>
      <w:r>
        <w:rPr>
          <w:rFonts w:ascii="Arial" w:hAnsi="Arial"/>
        </w:rPr>
        <w:t>el programa de inmunización en 2019</w:t>
      </w:r>
      <w:r w:rsidR="00D8142E">
        <w:rPr>
          <w:rFonts w:ascii="Arial" w:hAnsi="Arial"/>
        </w:rPr>
        <w:t xml:space="preserve"> y</w:t>
      </w:r>
      <w:r>
        <w:rPr>
          <w:rFonts w:ascii="Arial" w:hAnsi="Arial"/>
        </w:rPr>
        <w:t xml:space="preserve"> el impacto de la pandemia de la COVID-19 en la inmunización, analizar las necesidades de mantener y restaurar los servicios de inmunización en el contexto de la atención </w:t>
      </w:r>
      <w:r w:rsidR="008033E5">
        <w:rPr>
          <w:rFonts w:ascii="Arial" w:hAnsi="Arial"/>
        </w:rPr>
        <w:t xml:space="preserve">médica </w:t>
      </w:r>
      <w:r>
        <w:rPr>
          <w:rFonts w:ascii="Arial" w:hAnsi="Arial"/>
        </w:rPr>
        <w:t xml:space="preserve">primaria, planificar las actividades de recuperación a corto plazo y, cuando sea necesario, crear una hoja de ruta para una nueva asignación/planificación en el marco del plan de recuperación del país. </w:t>
      </w:r>
    </w:p>
    <w:p w14:paraId="3B7F6E0A" w14:textId="77777777" w:rsidR="006D1C39" w:rsidRDefault="006D1C39" w:rsidP="00E235D9">
      <w:pPr>
        <w:pStyle w:val="NoSpacing"/>
        <w:ind w:left="284" w:right="168"/>
        <w:jc w:val="both"/>
        <w:rPr>
          <w:rFonts w:ascii="Arial" w:hAnsi="Arial" w:cs="Arial"/>
        </w:rPr>
      </w:pPr>
    </w:p>
    <w:p w14:paraId="22AD4C24" w14:textId="3BE35E22" w:rsidR="006D1C39" w:rsidRPr="00AD1D6A" w:rsidRDefault="006D1C39" w:rsidP="006D1C39">
      <w:pPr>
        <w:pStyle w:val="NoSpacing"/>
        <w:spacing w:after="120"/>
        <w:ind w:left="284" w:right="168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El ejercicio de diálogo </w:t>
      </w:r>
      <w:r w:rsidR="00B3506A">
        <w:rPr>
          <w:rFonts w:ascii="Arial" w:hAnsi="Arial"/>
          <w:b/>
          <w:bCs/>
        </w:rPr>
        <w:t>multipartito</w:t>
      </w:r>
      <w:r>
        <w:rPr>
          <w:rFonts w:ascii="Arial" w:hAnsi="Arial"/>
          <w:b/>
          <w:bCs/>
        </w:rPr>
        <w:t xml:space="preserve"> de 2020</w:t>
      </w:r>
    </w:p>
    <w:p w14:paraId="6D4EBC6B" w14:textId="42843963" w:rsidR="00F9133D" w:rsidRDefault="00A67F7E" w:rsidP="0064605A">
      <w:pPr>
        <w:pStyle w:val="NoSpacing"/>
        <w:ind w:left="284" w:right="168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Este ejercicio de diálogo </w:t>
      </w:r>
      <w:r w:rsidR="00B3506A">
        <w:rPr>
          <w:rFonts w:ascii="Arial" w:hAnsi="Arial"/>
        </w:rPr>
        <w:t>multipartito</w:t>
      </w:r>
      <w:r>
        <w:rPr>
          <w:rFonts w:ascii="Arial" w:hAnsi="Arial"/>
        </w:rPr>
        <w:t xml:space="preserve"> de 2020 se adaptará al contexto del país, teniendo en cuenta las limitaciones actuales en términos de viajes, reuniones y volumen de trabajo. El proceso implicará la labor preparatoria sobre los datos </w:t>
      </w:r>
      <w:r w:rsidR="008F513F">
        <w:rPr>
          <w:rFonts w:ascii="Arial" w:hAnsi="Arial"/>
        </w:rPr>
        <w:t>de estudio</w:t>
      </w:r>
      <w:r>
        <w:rPr>
          <w:rFonts w:ascii="Arial" w:hAnsi="Arial"/>
        </w:rPr>
        <w:t xml:space="preserve">, </w:t>
      </w:r>
      <w:r w:rsidR="008F513F">
        <w:rPr>
          <w:rFonts w:ascii="Arial" w:hAnsi="Arial"/>
        </w:rPr>
        <w:t>probablemente</w:t>
      </w:r>
      <w:r w:rsidR="00A108C7">
        <w:rPr>
          <w:rFonts w:ascii="Arial" w:hAnsi="Arial"/>
        </w:rPr>
        <w:t xml:space="preserve"> múltiples</w:t>
      </w:r>
      <w:r>
        <w:rPr>
          <w:rFonts w:ascii="Arial" w:hAnsi="Arial"/>
        </w:rPr>
        <w:t xml:space="preserve"> intercambios</w:t>
      </w:r>
      <w:r w:rsidR="008F513F">
        <w:rPr>
          <w:rFonts w:ascii="Arial" w:hAnsi="Arial"/>
        </w:rPr>
        <w:t xml:space="preserve"> con </w:t>
      </w:r>
      <w:r>
        <w:rPr>
          <w:rFonts w:ascii="Arial" w:hAnsi="Arial"/>
        </w:rPr>
        <w:t xml:space="preserve">por lo menos un encuentro en vivo para </w:t>
      </w:r>
      <w:r w:rsidR="008F513F">
        <w:rPr>
          <w:rFonts w:ascii="Arial" w:hAnsi="Arial"/>
        </w:rPr>
        <w:t>analizar</w:t>
      </w:r>
      <w:r>
        <w:rPr>
          <w:rFonts w:ascii="Arial" w:hAnsi="Arial"/>
        </w:rPr>
        <w:t xml:space="preserve"> ideas </w:t>
      </w:r>
      <w:r w:rsidRPr="00403998">
        <w:rPr>
          <w:rFonts w:ascii="Arial" w:hAnsi="Arial"/>
        </w:rPr>
        <w:t>(</w:t>
      </w:r>
      <w:r w:rsidR="00F9062B" w:rsidRPr="00403998">
        <w:rPr>
          <w:rFonts w:ascii="Arial" w:hAnsi="Arial"/>
        </w:rPr>
        <w:t>seguramente</w:t>
      </w:r>
      <w:r w:rsidRPr="00403998">
        <w:rPr>
          <w:rFonts w:ascii="Arial" w:hAnsi="Arial"/>
        </w:rPr>
        <w:t xml:space="preserve"> una</w:t>
      </w:r>
      <w:r>
        <w:rPr>
          <w:rFonts w:ascii="Arial" w:hAnsi="Arial"/>
        </w:rPr>
        <w:t xml:space="preserve"> reunión virtual), y por último un informe con los documentos adicionales pertinentes (por ejemplo, plan de trabajo y presupuesto para actividades de respuesta/recuperación a corto plazo, una hoja de ruta para una planificación ulterior). El proceso debe ser inclusivo y transparente, con un compromiso y participación significativos de los socios y de la sociedad civil. </w:t>
      </w:r>
    </w:p>
    <w:p w14:paraId="009F4FAF" w14:textId="77777777" w:rsidR="00120B75" w:rsidRPr="005719CF" w:rsidRDefault="00120B75" w:rsidP="005719CF">
      <w:pPr>
        <w:pStyle w:val="NoSpacing"/>
        <w:ind w:left="284" w:right="168"/>
        <w:jc w:val="both"/>
        <w:rPr>
          <w:rFonts w:ascii="Arial" w:hAnsi="Arial" w:cs="Arial"/>
        </w:rPr>
      </w:pPr>
    </w:p>
    <w:p w14:paraId="7AC094F5" w14:textId="74447729" w:rsidR="002E2F96" w:rsidRPr="00AD1D6A" w:rsidRDefault="00AE4838" w:rsidP="005719CF">
      <w:pPr>
        <w:pStyle w:val="NoSpacing"/>
        <w:spacing w:after="120"/>
        <w:ind w:left="284" w:right="168"/>
        <w:jc w:val="both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El informe sobre el diálogo </w:t>
      </w:r>
      <w:r w:rsidR="00535EE8">
        <w:rPr>
          <w:rFonts w:ascii="Arial" w:hAnsi="Arial"/>
          <w:b/>
          <w:bCs/>
        </w:rPr>
        <w:t>multipartito</w:t>
      </w:r>
      <w:r>
        <w:rPr>
          <w:rFonts w:ascii="Arial" w:hAnsi="Arial"/>
          <w:b/>
          <w:bCs/>
        </w:rPr>
        <w:t xml:space="preserve"> de 2020 está estructurado de la siguiente manera:</w:t>
      </w:r>
    </w:p>
    <w:p w14:paraId="491F7789" w14:textId="4E297D5F" w:rsidR="00253639" w:rsidRPr="00AD1D6A" w:rsidRDefault="00A91168" w:rsidP="008217D6">
      <w:pPr>
        <w:pStyle w:val="NoSpacing"/>
        <w:numPr>
          <w:ilvl w:val="0"/>
          <w:numId w:val="33"/>
        </w:numPr>
        <w:ind w:right="168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Sección 1: Situación del país: panorama general </w:t>
      </w:r>
      <w:r w:rsidR="0065032E">
        <w:rPr>
          <w:rFonts w:ascii="Arial" w:hAnsi="Arial"/>
        </w:rPr>
        <w:t>del</w:t>
      </w:r>
      <w:r>
        <w:rPr>
          <w:rFonts w:ascii="Arial" w:hAnsi="Arial"/>
        </w:rPr>
        <w:t xml:space="preserve"> </w:t>
      </w:r>
      <w:r w:rsidR="0065032E">
        <w:rPr>
          <w:rFonts w:ascii="Arial" w:hAnsi="Arial"/>
        </w:rPr>
        <w:t>desempeño</w:t>
      </w:r>
      <w:r w:rsidR="0065032E" w:rsidRPr="003115DD">
        <w:rPr>
          <w:rFonts w:ascii="Arial" w:hAnsi="Arial"/>
        </w:rPr>
        <w:t xml:space="preserve"> </w:t>
      </w:r>
      <w:r w:rsidRPr="003115DD">
        <w:rPr>
          <w:rFonts w:ascii="Arial" w:hAnsi="Arial"/>
        </w:rPr>
        <w:t>del apoyo a las vacunas</w:t>
      </w:r>
      <w:r>
        <w:rPr>
          <w:rFonts w:ascii="Arial" w:hAnsi="Arial"/>
        </w:rPr>
        <w:t xml:space="preserve">, </w:t>
      </w:r>
      <w:r w:rsidR="00535EE8">
        <w:rPr>
          <w:rFonts w:ascii="Arial" w:hAnsi="Arial"/>
        </w:rPr>
        <w:t xml:space="preserve">implementación </w:t>
      </w:r>
      <w:r>
        <w:rPr>
          <w:rFonts w:ascii="Arial" w:hAnsi="Arial"/>
        </w:rPr>
        <w:t xml:space="preserve">de las subvenciones para el FSS, </w:t>
      </w:r>
      <w:r w:rsidR="00154514" w:rsidRPr="00154514">
        <w:rPr>
          <w:rFonts w:ascii="Arial" w:hAnsi="Arial"/>
        </w:rPr>
        <w:t>marco de participación de los socios - asistencia orientada por país (PEF-TCA) y otros apoyos de G</w:t>
      </w:r>
      <w:r w:rsidR="00154514">
        <w:rPr>
          <w:rFonts w:ascii="Arial" w:hAnsi="Arial"/>
        </w:rPr>
        <w:t>avi</w:t>
      </w:r>
      <w:r>
        <w:rPr>
          <w:rFonts w:ascii="Arial" w:hAnsi="Arial"/>
        </w:rPr>
        <w:t xml:space="preserve">, hasta finales de 2019/principios de 2020; </w:t>
      </w:r>
      <w:r w:rsidR="00D61B4D">
        <w:rPr>
          <w:rFonts w:ascii="Arial" w:hAnsi="Arial"/>
        </w:rPr>
        <w:t>pre-</w:t>
      </w:r>
      <w:r>
        <w:rPr>
          <w:rFonts w:ascii="Arial" w:hAnsi="Arial"/>
        </w:rPr>
        <w:t xml:space="preserve">COVID-19. </w:t>
      </w:r>
    </w:p>
    <w:p w14:paraId="5739A3CD" w14:textId="77777777" w:rsidR="00543AB4" w:rsidRPr="00AD1D6A" w:rsidRDefault="00EB3190" w:rsidP="008217D6">
      <w:pPr>
        <w:pStyle w:val="NoSpacing"/>
        <w:numPr>
          <w:ilvl w:val="0"/>
          <w:numId w:val="33"/>
        </w:numPr>
        <w:ind w:right="168"/>
        <w:jc w:val="both"/>
        <w:rPr>
          <w:rFonts w:ascii="Arial" w:hAnsi="Arial" w:cs="Arial"/>
        </w:rPr>
      </w:pPr>
      <w:r>
        <w:rPr>
          <w:rFonts w:ascii="Arial" w:hAnsi="Arial"/>
        </w:rPr>
        <w:lastRenderedPageBreak/>
        <w:t xml:space="preserve">Sección 2: Actualización sobre el impacto de la prestación de servicios de inmunización y la cobertura de inmunización de la COVID-19 (en 2020) y el estado de la aplicación del plan de recuperación de la COVID-19 (si procede). </w:t>
      </w:r>
    </w:p>
    <w:p w14:paraId="594DD1ED" w14:textId="77777777" w:rsidR="00B800BF" w:rsidRPr="00A11014" w:rsidRDefault="00DB5807" w:rsidP="000F6DEB">
      <w:pPr>
        <w:pStyle w:val="NoSpacing"/>
        <w:numPr>
          <w:ilvl w:val="0"/>
          <w:numId w:val="33"/>
        </w:numPr>
        <w:ind w:right="168"/>
        <w:jc w:val="both"/>
        <w:rPr>
          <w:rFonts w:ascii="Arial" w:hAnsi="Arial" w:cs="Arial"/>
        </w:rPr>
      </w:pPr>
      <w:r>
        <w:rPr>
          <w:rFonts w:ascii="Arial" w:hAnsi="Arial"/>
        </w:rPr>
        <w:t>Sección 3: Debate sobre las prioridades, las necesidades inmediatas de actualización, el plan de acción conexo, el presupuesto estimado y las necesidades de asistencia técnica. Hoja de ruta para el análisis y la reasignación/planificación adicionales en el contexto del plan de recuperación del sector sanitario del país.</w:t>
      </w:r>
    </w:p>
    <w:p w14:paraId="197B64DD" w14:textId="77777777" w:rsidR="00B800BF" w:rsidRPr="00AD1D6A" w:rsidRDefault="00B800BF" w:rsidP="005719CF">
      <w:pPr>
        <w:pStyle w:val="NoSpacing"/>
        <w:ind w:left="284" w:right="168"/>
        <w:jc w:val="both"/>
        <w:rPr>
          <w:rFonts w:ascii="Arial" w:hAnsi="Arial" w:cs="Arial"/>
          <w:b/>
          <w:bCs/>
        </w:rPr>
      </w:pPr>
    </w:p>
    <w:p w14:paraId="2DD93E1D" w14:textId="63BAA0FC" w:rsidR="00610B04" w:rsidRPr="00471FC4" w:rsidRDefault="007E4693" w:rsidP="00126511">
      <w:pPr>
        <w:pStyle w:val="NoSpacing"/>
        <w:ind w:left="284" w:right="168"/>
        <w:jc w:val="both"/>
        <w:rPr>
          <w:rFonts w:ascii="Arial" w:hAnsi="Arial"/>
        </w:rPr>
      </w:pPr>
      <w:r>
        <w:rPr>
          <w:rFonts w:ascii="Arial" w:hAnsi="Arial"/>
        </w:rPr>
        <w:t xml:space="preserve">Gran parte de la información que se incluye en las secciones 1 y 2 sobre el programa de inmunización en el país y el apoyo de Gavi es rellenada previamente por Gavi a partir de los documentos existentes y completada por el país. Estos documentos forman la base del diálogo </w:t>
      </w:r>
      <w:r w:rsidR="00535EE8">
        <w:rPr>
          <w:rFonts w:ascii="Arial" w:hAnsi="Arial"/>
        </w:rPr>
        <w:t>multipartito</w:t>
      </w:r>
      <w:r>
        <w:rPr>
          <w:rFonts w:ascii="Arial" w:hAnsi="Arial"/>
        </w:rPr>
        <w:t xml:space="preserve">. La sección 3 se </w:t>
      </w:r>
      <w:r w:rsidR="00BA7B0E">
        <w:rPr>
          <w:rFonts w:ascii="Arial" w:hAnsi="Arial"/>
        </w:rPr>
        <w:t>enfoca</w:t>
      </w:r>
      <w:r>
        <w:rPr>
          <w:rFonts w:ascii="Arial" w:hAnsi="Arial"/>
        </w:rPr>
        <w:t xml:space="preserve"> en una visión general concisa de la posible contribución de Gavi al mantenimiento y restauración de los servicios esenciales, </w:t>
      </w:r>
      <w:r w:rsidR="00BA7B0E">
        <w:rPr>
          <w:rFonts w:ascii="Arial" w:hAnsi="Arial"/>
        </w:rPr>
        <w:t>centrándose</w:t>
      </w:r>
      <w:r>
        <w:rPr>
          <w:rFonts w:ascii="Arial" w:hAnsi="Arial"/>
        </w:rPr>
        <w:t xml:space="preserve"> en la inmunización, las necesidades </w:t>
      </w:r>
      <w:r w:rsidRPr="000D6037">
        <w:rPr>
          <w:rFonts w:ascii="Arial" w:hAnsi="Arial"/>
        </w:rPr>
        <w:t xml:space="preserve">de </w:t>
      </w:r>
      <w:r w:rsidR="00A64D2E">
        <w:rPr>
          <w:rFonts w:ascii="Arial" w:hAnsi="Arial"/>
        </w:rPr>
        <w:t xml:space="preserve">actualización </w:t>
      </w:r>
      <w:r>
        <w:rPr>
          <w:rFonts w:ascii="Arial" w:hAnsi="Arial"/>
        </w:rPr>
        <w:t xml:space="preserve">a corto plazo y la planificación ulterior. Debe adaptarse al contexto del país. </w:t>
      </w:r>
      <w:r>
        <w:rPr>
          <w:rFonts w:ascii="Arial" w:hAnsi="Arial"/>
        </w:rPr>
        <w:br w:type="page"/>
      </w:r>
    </w:p>
    <w:p w14:paraId="0230B17C" w14:textId="6C647E75" w:rsidR="00EC4203" w:rsidRPr="00652B43" w:rsidRDefault="007D0532" w:rsidP="009C5581">
      <w:pPr>
        <w:pStyle w:val="NoSpacing"/>
        <w:numPr>
          <w:ilvl w:val="0"/>
          <w:numId w:val="40"/>
        </w:numPr>
        <w:spacing w:after="120"/>
        <w:ind w:left="357" w:hanging="357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/>
          <w:b/>
          <w:bCs/>
          <w:color w:val="4472C4" w:themeColor="accent1"/>
          <w:sz w:val="28"/>
          <w:szCs w:val="28"/>
        </w:rPr>
        <w:lastRenderedPageBreak/>
        <w:t>Situación del país</w:t>
      </w:r>
      <w:r>
        <w:rPr>
          <w:rFonts w:ascii="Arial" w:hAnsi="Arial"/>
          <w:b/>
          <w:color w:val="4472C4" w:themeColor="accent1"/>
          <w:sz w:val="28"/>
          <w:szCs w:val="28"/>
        </w:rPr>
        <w:t xml:space="preserve"> </w:t>
      </w:r>
      <w:r w:rsidR="00C55B09">
        <w:rPr>
          <w:rFonts w:ascii="Arial" w:hAnsi="Arial"/>
          <w:b/>
          <w:color w:val="4472C4" w:themeColor="accent1"/>
          <w:sz w:val="28"/>
          <w:szCs w:val="28"/>
        </w:rPr>
        <w:t>pre-</w:t>
      </w:r>
      <w:r>
        <w:rPr>
          <w:rFonts w:ascii="Arial" w:hAnsi="Arial"/>
          <w:b/>
          <w:color w:val="4472C4" w:themeColor="accent1"/>
          <w:sz w:val="28"/>
          <w:szCs w:val="28"/>
        </w:rPr>
        <w:t xml:space="preserve">COVID-19, basada en la información recibida por Gavi </w:t>
      </w:r>
    </w:p>
    <w:p w14:paraId="21159872" w14:textId="0F81CA29" w:rsidR="0074705B" w:rsidRPr="00CA79C0" w:rsidRDefault="00425A0E" w:rsidP="00E013D8">
      <w:pPr>
        <w:pStyle w:val="NoSpacing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 xml:space="preserve">[Esta 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>sección es rellenada previamente por la Secretaría de G</w:t>
      </w:r>
      <w:r w:rsidR="001B342E">
        <w:rPr>
          <w:rFonts w:ascii="Arial" w:hAnsi="Arial"/>
          <w:b/>
          <w:i/>
          <w:color w:val="808080" w:themeColor="background1" w:themeShade="80"/>
          <w:sz w:val="20"/>
          <w:szCs w:val="20"/>
        </w:rPr>
        <w:t>avi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. La fuente principal es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 el panel de control del país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 xml:space="preserve">, así como el conjunto de diapositivas de análisis preparado por </w:t>
      </w:r>
      <w:r w:rsidRPr="00AB1FB9"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el Equipo de seguimiento y medición del desempeño del país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 xml:space="preserve"> (CMM) de Gavi. Ambos documentos -que son más completos que el resumen que figura a continuación- pueden adjuntarse al presente informe si se consideran útiles.]</w:t>
      </w:r>
    </w:p>
    <w:p w14:paraId="5486224F" w14:textId="77777777" w:rsidR="00994764" w:rsidRPr="00652B43" w:rsidRDefault="00994764" w:rsidP="005A34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8DF19D3" w14:textId="77777777" w:rsidR="005B3EB3" w:rsidRPr="00652B43" w:rsidRDefault="5BB939AF" w:rsidP="5EF58EA2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fr-CH" w:eastAsia="fr-CH"/>
        </w:rPr>
        <w:drawing>
          <wp:inline distT="0" distB="0" distL="0" distR="0" wp14:anchorId="6223FFF6" wp14:editId="1A1F739C">
            <wp:extent cx="6980936" cy="1682750"/>
            <wp:effectExtent l="0" t="0" r="0" b="0"/>
            <wp:docPr id="11197095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0936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E876C" w14:textId="77777777" w:rsidR="0073479F" w:rsidRPr="00652B43" w:rsidRDefault="0073479F" w:rsidP="5EF58EA2">
      <w:pPr>
        <w:pStyle w:val="NoSpacing"/>
        <w:rPr>
          <w:rFonts w:ascii="Arial" w:hAnsi="Arial" w:cs="Arial"/>
          <w:sz w:val="24"/>
          <w:szCs w:val="24"/>
        </w:rPr>
      </w:pPr>
    </w:p>
    <w:p w14:paraId="16CE16EC" w14:textId="076B59F1" w:rsidR="001A6CA8" w:rsidRPr="00AD1D6A" w:rsidRDefault="0065032E" w:rsidP="009C5581">
      <w:pPr>
        <w:pStyle w:val="NoSpacing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Panorama </w:t>
      </w:r>
      <w:r w:rsidR="001A6CA8">
        <w:rPr>
          <w:rFonts w:ascii="Arial" w:hAnsi="Arial"/>
          <w:b/>
          <w:bCs/>
          <w:sz w:val="24"/>
          <w:szCs w:val="24"/>
        </w:rPr>
        <w:t xml:space="preserve">general del </w:t>
      </w:r>
      <w:r>
        <w:rPr>
          <w:rFonts w:ascii="Arial" w:hAnsi="Arial"/>
          <w:b/>
          <w:bCs/>
          <w:sz w:val="24"/>
          <w:szCs w:val="24"/>
        </w:rPr>
        <w:t xml:space="preserve">desempeño </w:t>
      </w:r>
      <w:r w:rsidR="001A6CA8">
        <w:rPr>
          <w:rFonts w:ascii="Arial" w:hAnsi="Arial"/>
          <w:b/>
          <w:bCs/>
          <w:sz w:val="24"/>
          <w:szCs w:val="24"/>
        </w:rPr>
        <w:t>del apoyo a la</w:t>
      </w:r>
      <w:r>
        <w:rPr>
          <w:rFonts w:ascii="Arial" w:hAnsi="Arial"/>
          <w:b/>
          <w:bCs/>
          <w:sz w:val="24"/>
          <w:szCs w:val="24"/>
        </w:rPr>
        <w:t>s</w:t>
      </w:r>
      <w:r w:rsidR="001A6CA8">
        <w:rPr>
          <w:rFonts w:ascii="Arial" w:hAnsi="Arial"/>
          <w:b/>
          <w:bCs/>
          <w:sz w:val="24"/>
          <w:szCs w:val="24"/>
        </w:rPr>
        <w:t xml:space="preserve"> vacuna</w:t>
      </w:r>
      <w:r>
        <w:rPr>
          <w:rFonts w:ascii="Arial" w:hAnsi="Arial"/>
          <w:b/>
          <w:bCs/>
          <w:sz w:val="24"/>
          <w:szCs w:val="24"/>
        </w:rPr>
        <w:t>s</w:t>
      </w:r>
      <w:r w:rsidR="001A6CA8">
        <w:rPr>
          <w:rFonts w:ascii="Arial" w:hAnsi="Arial"/>
          <w:b/>
          <w:bCs/>
          <w:sz w:val="24"/>
          <w:szCs w:val="24"/>
        </w:rPr>
        <w:t xml:space="preserve"> </w:t>
      </w:r>
      <w:r w:rsidR="001A6CA8">
        <w:rPr>
          <w:rFonts w:ascii="Arial" w:hAnsi="Arial"/>
          <w:sz w:val="24"/>
          <w:szCs w:val="24"/>
        </w:rPr>
        <w:t>(finales de 2019/principios de 2020; pre-COVID-19)</w:t>
      </w:r>
    </w:p>
    <w:p w14:paraId="7B5229A8" w14:textId="77777777" w:rsidR="00A81133" w:rsidRPr="005247EC" w:rsidRDefault="00A81133" w:rsidP="00A81133">
      <w:pPr>
        <w:pStyle w:val="NoSpacing"/>
        <w:rPr>
          <w:rFonts w:ascii="Arial" w:hAnsi="Arial" w:cs="Arial"/>
          <w:sz w:val="24"/>
          <w:szCs w:val="24"/>
          <w:lang w:val="es-AR"/>
        </w:rPr>
      </w:pPr>
    </w:p>
    <w:p w14:paraId="1A150EA4" w14:textId="77777777" w:rsidR="00A81133" w:rsidRDefault="00D80A80" w:rsidP="00607EFF">
      <w:pPr>
        <w:pStyle w:val="NoSpacing"/>
        <w:spacing w:after="120"/>
        <w:ind w:left="1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Vacunas introducidas y por introducir </w:t>
      </w:r>
    </w:p>
    <w:p w14:paraId="34DF5FC1" w14:textId="77777777" w:rsidR="00A81133" w:rsidRDefault="66CAAB81" w:rsidP="00A8113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fr-CH" w:eastAsia="fr-CH"/>
        </w:rPr>
        <w:drawing>
          <wp:inline distT="0" distB="0" distL="0" distR="0" wp14:anchorId="43A2E916" wp14:editId="5BD4BA6C">
            <wp:extent cx="6877052" cy="1334020"/>
            <wp:effectExtent l="0" t="0" r="0" b="0"/>
            <wp:docPr id="253438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2" cy="13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92F19" w14:textId="1D88BD3A" w:rsidR="00057F85" w:rsidRDefault="00057F85" w:rsidP="00607EFF">
      <w:pPr>
        <w:pStyle w:val="NoSpacing"/>
        <w:spacing w:after="120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 xml:space="preserve">Rendimiento frente a los </w:t>
      </w:r>
      <w:r w:rsidR="00AC2A2F">
        <w:rPr>
          <w:rFonts w:ascii="Arial" w:hAnsi="Arial"/>
          <w:b/>
          <w:bCs/>
        </w:rPr>
        <w:t>indicadores clave de desempeño</w:t>
      </w:r>
      <w:r>
        <w:rPr>
          <w:rFonts w:ascii="Arial" w:hAnsi="Arial"/>
          <w:b/>
          <w:bCs/>
        </w:rPr>
        <w:t xml:space="preserve"> de la Alianza</w:t>
      </w:r>
    </w:p>
    <w:p w14:paraId="7640D6ED" w14:textId="77777777" w:rsidR="0073479F" w:rsidRPr="00652B43" w:rsidRDefault="736DEDF9" w:rsidP="00A81133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lang w:val="fr-CH" w:eastAsia="fr-CH"/>
        </w:rPr>
        <w:drawing>
          <wp:inline distT="0" distB="0" distL="0" distR="0" wp14:anchorId="0B009B60" wp14:editId="3155790F">
            <wp:extent cx="6755898" cy="1866988"/>
            <wp:effectExtent l="0" t="0" r="6985" b="0"/>
            <wp:docPr id="16606491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1"/>
                    <a:stretch/>
                  </pic:blipFill>
                  <pic:spPr bwMode="auto">
                    <a:xfrm>
                      <a:off x="0" y="0"/>
                      <a:ext cx="6756401" cy="186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24440" w14:textId="77777777" w:rsidR="00003A52" w:rsidRPr="00F5735A" w:rsidRDefault="00003A52" w:rsidP="00A81133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1081125C" w14:textId="77777777" w:rsidR="00607EFF" w:rsidRDefault="00645D96" w:rsidP="00607EFF">
      <w:pPr>
        <w:pStyle w:val="NoSpacing"/>
        <w:spacing w:after="120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t>Tendencias y equidad en el distrito</w:t>
      </w:r>
    </w:p>
    <w:p w14:paraId="42AA155C" w14:textId="77777777" w:rsidR="001A6CA8" w:rsidRPr="00652B43" w:rsidRDefault="5F9F23BB" w:rsidP="00607EFF">
      <w:pPr>
        <w:pStyle w:val="NoSpacing"/>
        <w:ind w:left="360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3711FD5B" wp14:editId="48315BC8">
            <wp:extent cx="3518979" cy="2000816"/>
            <wp:effectExtent l="0" t="0" r="5715" b="0"/>
            <wp:docPr id="239002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979" cy="200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fr-CH" w:eastAsia="fr-CH"/>
        </w:rPr>
        <w:drawing>
          <wp:inline distT="0" distB="0" distL="0" distR="0" wp14:anchorId="289AEBB0" wp14:editId="5A508538">
            <wp:extent cx="2675255" cy="1873990"/>
            <wp:effectExtent l="0" t="0" r="0" b="0"/>
            <wp:docPr id="1182819857" name="Picture 2" descr="http://apps.who.int/immunization_monitoring/globalsummary/JPG/T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c="http://schemas.openxmlformats.org/drawingml/2006/chart" xmlns:a14="http://schemas.microsoft.com/office/drawing/2010/main" xmlns:arto="http://schemas.microsoft.com/office/word/2006/arto" xmlns:a16="http://schemas.microsoft.com/office/drawing/2014/main" xmlns:w="http://schemas.openxmlformats.org/wordprocessingml/2006/main" xmlns:w10="urn:schemas-microsoft-com:office:word" xmlns:v="urn:schemas-microsoft-com:vml" xmlns:o="urn:schemas-microsoft-com:office:office" xmlns="" id="{BA8CC506-2795-49CA-B786-5527A842543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8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23E45" w14:textId="77777777" w:rsidR="00645D96" w:rsidRPr="00652B43" w:rsidRDefault="00645D96" w:rsidP="001A6CA8">
      <w:pPr>
        <w:pStyle w:val="NoSpacing"/>
        <w:rPr>
          <w:rFonts w:ascii="Arial" w:hAnsi="Arial" w:cs="Arial"/>
          <w:sz w:val="24"/>
          <w:szCs w:val="24"/>
        </w:rPr>
      </w:pPr>
    </w:p>
    <w:p w14:paraId="7B1B9A5B" w14:textId="37EA13E7" w:rsidR="006102ED" w:rsidRDefault="00E91733" w:rsidP="00F5735A">
      <w:pPr>
        <w:pStyle w:val="NoSpacing"/>
        <w:ind w:left="284"/>
        <w:rPr>
          <w:rFonts w:ascii="Arial" w:hAnsi="Arial" w:cs="Arial"/>
          <w:i/>
          <w:color w:val="595959" w:themeColor="text1" w:themeTint="A6"/>
          <w:sz w:val="20"/>
          <w:szCs w:val="20"/>
        </w:rPr>
      </w:pPr>
      <w:r>
        <w:rPr>
          <w:rFonts w:ascii="Arial" w:hAnsi="Arial"/>
          <w:b/>
          <w:bCs/>
        </w:rPr>
        <w:t>Progreso con respecto a los indicadores y cumplimiento de objetivos</w:t>
      </w:r>
      <w:r>
        <w:rPr>
          <w:rFonts w:ascii="Arial" w:hAnsi="Arial"/>
          <w:b/>
          <w:bCs/>
        </w:rPr>
        <w:br/>
      </w:r>
      <w:r>
        <w:rPr>
          <w:rFonts w:ascii="Arial" w:hAnsi="Arial"/>
          <w:i/>
          <w:color w:val="595959" w:themeColor="text1" w:themeTint="A6"/>
          <w:sz w:val="20"/>
          <w:szCs w:val="20"/>
        </w:rPr>
        <w:t xml:space="preserve">Cuadro proporcionado </w:t>
      </w:r>
      <w:r w:rsidRPr="0065032E">
        <w:rPr>
          <w:rFonts w:ascii="Arial" w:hAnsi="Arial"/>
          <w:i/>
          <w:color w:val="595959" w:themeColor="text1" w:themeTint="A6"/>
          <w:sz w:val="20"/>
          <w:szCs w:val="20"/>
        </w:rPr>
        <w:t xml:space="preserve">por el Equipo de </w:t>
      </w:r>
      <w:r w:rsidR="000D6037">
        <w:rPr>
          <w:rFonts w:ascii="Arial" w:hAnsi="Arial"/>
          <w:i/>
          <w:color w:val="595959" w:themeColor="text1" w:themeTint="A6"/>
          <w:sz w:val="20"/>
          <w:szCs w:val="20"/>
        </w:rPr>
        <w:t>CMM</w:t>
      </w:r>
      <w:r>
        <w:rPr>
          <w:rFonts w:ascii="Arial" w:hAnsi="Arial"/>
          <w:i/>
          <w:color w:val="595959" w:themeColor="text1" w:themeTint="A6"/>
          <w:sz w:val="20"/>
          <w:szCs w:val="20"/>
        </w:rPr>
        <w:t xml:space="preserve"> </w:t>
      </w:r>
    </w:p>
    <w:p w14:paraId="6CFD8539" w14:textId="77777777" w:rsidR="00CA1EAC" w:rsidRPr="005D1967" w:rsidRDefault="00FA6D07" w:rsidP="00F5735A">
      <w:pPr>
        <w:pStyle w:val="NoSpacing"/>
        <w:ind w:left="284"/>
        <w:rPr>
          <w:rFonts w:ascii="Arial" w:hAnsi="Arial" w:cs="Arial"/>
          <w:i/>
          <w:color w:val="595959" w:themeColor="text1" w:themeTint="A6"/>
          <w:sz w:val="20"/>
          <w:szCs w:val="20"/>
        </w:rPr>
      </w:pPr>
      <w:r>
        <w:rPr>
          <w:noProof/>
          <w:lang w:val="fr-CH" w:eastAsia="fr-CH"/>
        </w:rPr>
        <w:drawing>
          <wp:inline distT="0" distB="0" distL="0" distR="0" wp14:anchorId="5E139DB8" wp14:editId="319676A8">
            <wp:extent cx="6479540" cy="61226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CD8C3" w14:textId="77777777" w:rsidR="00495EC2" w:rsidRDefault="00495EC2" w:rsidP="00A5024D">
      <w:pPr>
        <w:pStyle w:val="NoSpacing"/>
        <w:jc w:val="center"/>
        <w:rPr>
          <w:rFonts w:ascii="Arial" w:hAnsi="Arial" w:cs="Arial"/>
        </w:rPr>
      </w:pPr>
    </w:p>
    <w:p w14:paraId="1D4490D3" w14:textId="77777777" w:rsidR="00495EC2" w:rsidRDefault="00495EC2" w:rsidP="00A5024D">
      <w:pPr>
        <w:pStyle w:val="NoSpacing"/>
        <w:jc w:val="center"/>
        <w:rPr>
          <w:rFonts w:ascii="Arial" w:hAnsi="Arial" w:cs="Arial"/>
        </w:rPr>
      </w:pPr>
    </w:p>
    <w:p w14:paraId="6A74BC47" w14:textId="77777777" w:rsidR="009E0538" w:rsidRPr="00933685" w:rsidRDefault="009E0538" w:rsidP="00673448">
      <w:pPr>
        <w:pStyle w:val="NoSpacing"/>
        <w:rPr>
          <w:rFonts w:ascii="Arial" w:hAnsi="Arial" w:cs="Arial"/>
        </w:rPr>
      </w:pPr>
    </w:p>
    <w:p w14:paraId="1B67D087" w14:textId="77777777" w:rsidR="00673448" w:rsidRPr="000D6037" w:rsidRDefault="009E0538" w:rsidP="009C5581">
      <w:pPr>
        <w:pStyle w:val="NoSpacing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Panorama general de la </w:t>
      </w:r>
      <w:r w:rsidRPr="0065032E">
        <w:rPr>
          <w:rFonts w:ascii="Arial" w:hAnsi="Arial"/>
          <w:b/>
          <w:bCs/>
          <w:sz w:val="24"/>
          <w:szCs w:val="24"/>
        </w:rPr>
        <w:t>implementación del apoyo al FSS</w:t>
      </w:r>
      <w:r w:rsidRPr="0077110C">
        <w:rPr>
          <w:rFonts w:ascii="Arial" w:hAnsi="Arial"/>
          <w:b/>
          <w:bCs/>
          <w:sz w:val="24"/>
          <w:szCs w:val="24"/>
        </w:rPr>
        <w:t xml:space="preserve"> </w:t>
      </w:r>
      <w:r w:rsidRPr="000D6037">
        <w:rPr>
          <w:rFonts w:ascii="Arial" w:hAnsi="Arial"/>
          <w:sz w:val="24"/>
          <w:szCs w:val="24"/>
        </w:rPr>
        <w:t>(finales de 2019/principios de 2020; pre-COVID-19)</w:t>
      </w:r>
      <w:r w:rsidRPr="000D6037">
        <w:rPr>
          <w:rFonts w:ascii="Arial" w:hAnsi="Arial"/>
          <w:b/>
          <w:bCs/>
          <w:sz w:val="24"/>
          <w:szCs w:val="24"/>
        </w:rPr>
        <w:t xml:space="preserve"> </w:t>
      </w:r>
    </w:p>
    <w:p w14:paraId="78B7919F" w14:textId="77777777" w:rsidR="00E51DAE" w:rsidRPr="00933685" w:rsidRDefault="00E51DAE" w:rsidP="00CD460D">
      <w:pPr>
        <w:pStyle w:val="NoSpacing"/>
        <w:rPr>
          <w:rFonts w:ascii="Arial" w:hAnsi="Arial" w:cs="Arial"/>
        </w:rPr>
      </w:pPr>
    </w:p>
    <w:p w14:paraId="355A8503" w14:textId="77777777" w:rsidR="00360514" w:rsidRPr="00F319AD" w:rsidRDefault="00360514" w:rsidP="005D1967">
      <w:pPr>
        <w:pStyle w:val="NoSpacing"/>
        <w:ind w:left="1"/>
        <w:rPr>
          <w:rFonts w:ascii="Arial" w:hAnsi="Arial" w:cs="Arial"/>
        </w:rPr>
      </w:pPr>
      <w:r>
        <w:rPr>
          <w:rFonts w:ascii="Arial" w:hAnsi="Arial"/>
          <w:b/>
          <w:bCs/>
        </w:rPr>
        <w:t xml:space="preserve">Resumen de la implementación del FSS </w:t>
      </w:r>
      <w:r>
        <w:rPr>
          <w:rFonts w:ascii="Arial" w:hAnsi="Arial"/>
        </w:rPr>
        <w:t>(a partir de [insertar fecha])</w:t>
      </w:r>
    </w:p>
    <w:tbl>
      <w:tblPr>
        <w:tblW w:w="10165" w:type="dxa"/>
        <w:tblLook w:val="04A0" w:firstRow="1" w:lastRow="0" w:firstColumn="1" w:lastColumn="0" w:noHBand="0" w:noVBand="1"/>
      </w:tblPr>
      <w:tblGrid>
        <w:gridCol w:w="2167"/>
        <w:gridCol w:w="1872"/>
        <w:gridCol w:w="2167"/>
        <w:gridCol w:w="1860"/>
        <w:gridCol w:w="2099"/>
      </w:tblGrid>
      <w:tr w:rsidR="00360514" w:rsidRPr="00360514" w14:paraId="7D8C1B9C" w14:textId="77777777" w:rsidTr="000D6037">
        <w:trPr>
          <w:trHeight w:val="294"/>
        </w:trPr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D8E7E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Destinatario</w:t>
            </w:r>
          </w:p>
        </w:tc>
        <w:tc>
          <w:tcPr>
            <w:tcW w:w="1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05FC6" w14:textId="77777777" w:rsidR="00360514" w:rsidRPr="00BC3872" w:rsidRDefault="00360514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Importe de la subvención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0D44" w14:textId="77777777" w:rsidR="00360514" w:rsidRPr="00BC3872" w:rsidRDefault="00360514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Fondos desembolsados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B77B" w14:textId="77777777" w:rsidR="00360514" w:rsidRPr="00BC3872" w:rsidRDefault="00360514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Gastos</w:t>
            </w:r>
          </w:p>
        </w:tc>
        <w:tc>
          <w:tcPr>
            <w:tcW w:w="2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FB1FD" w14:textId="77777777" w:rsidR="00360514" w:rsidRPr="00BC3872" w:rsidRDefault="006352D3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Saldo en efectivo del país</w:t>
            </w:r>
          </w:p>
        </w:tc>
      </w:tr>
      <w:tr w:rsidR="00360514" w:rsidRPr="00360514" w14:paraId="5DE57401" w14:textId="77777777" w:rsidTr="000D6037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34AC" w14:textId="77777777" w:rsidR="00360514" w:rsidRPr="00BC3872" w:rsidRDefault="00330FAF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Ministerio de Salud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D6DD9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DC9F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B8D7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EC8AE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360514" w:rsidRPr="00360514" w14:paraId="255B2267" w14:textId="77777777" w:rsidTr="000D6037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3E6D" w14:textId="77777777" w:rsidR="00360514" w:rsidRPr="00BC3872" w:rsidRDefault="00330FAF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OMS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C34D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C236F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3796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93C4D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360514" w:rsidRPr="00360514" w14:paraId="702157E8" w14:textId="77777777" w:rsidTr="000D6037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8762" w14:textId="2A0A56D1" w:rsidR="00360514" w:rsidRPr="00BC3872" w:rsidRDefault="00330FAF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UNICEF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9CC3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3965F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C7077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33051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  <w:tr w:rsidR="00360514" w:rsidRPr="00360514" w14:paraId="3CB8DF3C" w14:textId="77777777" w:rsidTr="000D6037">
        <w:trPr>
          <w:trHeight w:val="294"/>
        </w:trPr>
        <w:tc>
          <w:tcPr>
            <w:tcW w:w="21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6603C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  <w:r>
              <w:rPr>
                <w:rFonts w:ascii="Arial" w:hAnsi="Arial"/>
                <w:b/>
                <w:color w:val="000000"/>
              </w:rPr>
              <w:t>Total</w:t>
            </w:r>
          </w:p>
        </w:tc>
        <w:tc>
          <w:tcPr>
            <w:tcW w:w="1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A881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1403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84F0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  <w:tc>
          <w:tcPr>
            <w:tcW w:w="2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7E0D4" w14:textId="77777777" w:rsidR="00360514" w:rsidRPr="00BC3872" w:rsidRDefault="00360514" w:rsidP="00360514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 </w:t>
            </w:r>
          </w:p>
        </w:tc>
      </w:tr>
    </w:tbl>
    <w:p w14:paraId="1B58DFCF" w14:textId="77777777" w:rsidR="00645D96" w:rsidRDefault="00645D96" w:rsidP="00F319AD">
      <w:pPr>
        <w:pStyle w:val="NoSpacing"/>
      </w:pPr>
    </w:p>
    <w:p w14:paraId="3B8EC7F7" w14:textId="77777777" w:rsidR="00E07334" w:rsidRDefault="00E07334">
      <w:pPr>
        <w:rPr>
          <w:rFonts w:ascii="Arial" w:hAnsi="Arial" w:cs="Arial"/>
          <w:b/>
          <w:bCs/>
        </w:rPr>
      </w:pPr>
      <w:r>
        <w:br w:type="page"/>
      </w:r>
    </w:p>
    <w:p w14:paraId="6F9A184F" w14:textId="77777777" w:rsidR="00645D96" w:rsidRDefault="00645D96" w:rsidP="005D1967">
      <w:pPr>
        <w:pStyle w:val="NoSpacing"/>
        <w:rPr>
          <w:rFonts w:ascii="Arial" w:hAnsi="Arial" w:cs="Arial"/>
          <w:b/>
          <w:bCs/>
        </w:rPr>
      </w:pPr>
      <w:r>
        <w:rPr>
          <w:rFonts w:ascii="Arial" w:hAnsi="Arial"/>
          <w:b/>
          <w:bCs/>
        </w:rPr>
        <w:lastRenderedPageBreak/>
        <w:t>Hitos clave del FSS alcanzados en 2019</w:t>
      </w:r>
    </w:p>
    <w:p w14:paraId="05A376C7" w14:textId="69B157DB" w:rsidR="00645D96" w:rsidRDefault="00645D96" w:rsidP="00F319AD">
      <w:pPr>
        <w:pStyle w:val="NoSpacing"/>
        <w:rPr>
          <w:rFonts w:ascii="Arial" w:hAnsi="Arial" w:cs="Arial"/>
          <w:i/>
          <w:color w:val="595959" w:themeColor="text1" w:themeTint="A6"/>
          <w:sz w:val="20"/>
          <w:szCs w:val="20"/>
        </w:rPr>
      </w:pPr>
      <w:r>
        <w:rPr>
          <w:rFonts w:ascii="Arial" w:hAnsi="Arial"/>
          <w:i/>
          <w:color w:val="595959" w:themeColor="text1" w:themeTint="A6"/>
          <w:sz w:val="20"/>
          <w:szCs w:val="20"/>
        </w:rPr>
        <w:t>Estructurado sobre la base de los indicadores de objetivos de subvención o indicadores del marco de rendimiento de la subvención (GPF) (gráfico previamente rellenado por el Equipo de CMM)</w:t>
      </w:r>
    </w:p>
    <w:p w14:paraId="6B106F4E" w14:textId="77777777" w:rsidR="00E07334" w:rsidRPr="00E07334" w:rsidRDefault="00E07334" w:rsidP="00F319AD">
      <w:pPr>
        <w:pStyle w:val="NoSpacing"/>
        <w:rPr>
          <w:rFonts w:ascii="Arial" w:hAnsi="Arial" w:cs="Arial"/>
          <w:iCs/>
          <w:color w:val="595959" w:themeColor="text1" w:themeTint="A6"/>
        </w:rPr>
      </w:pPr>
    </w:p>
    <w:p w14:paraId="708AFA52" w14:textId="77777777" w:rsidR="00EB4D44" w:rsidRPr="00F51A61" w:rsidRDefault="6D776AC1" w:rsidP="00F319AD">
      <w:pPr>
        <w:pStyle w:val="NoSpacing"/>
        <w:rPr>
          <w:rFonts w:ascii="Arial" w:hAnsi="Arial" w:cs="Arial"/>
          <w:b/>
          <w:i/>
          <w:sz w:val="20"/>
          <w:szCs w:val="20"/>
        </w:rPr>
      </w:pPr>
      <w:r>
        <w:rPr>
          <w:noProof/>
          <w:lang w:val="fr-CH" w:eastAsia="fr-CH"/>
        </w:rPr>
        <w:drawing>
          <wp:inline distT="0" distB="0" distL="0" distR="0" wp14:anchorId="7452EA90" wp14:editId="2BFD86DB">
            <wp:extent cx="6394450" cy="4666892"/>
            <wp:effectExtent l="0" t="0" r="6350" b="635"/>
            <wp:docPr id="20987225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0" cy="46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206B7" w14:textId="77777777" w:rsidR="00E07334" w:rsidRPr="005A1618" w:rsidRDefault="00E07334" w:rsidP="00F319AD">
      <w:pPr>
        <w:pStyle w:val="NoSpacing"/>
        <w:rPr>
          <w:rFonts w:ascii="Arial" w:hAnsi="Arial" w:cs="Arial"/>
          <w:b/>
          <w:bCs/>
        </w:rPr>
      </w:pPr>
    </w:p>
    <w:p w14:paraId="2EB855C0" w14:textId="59A616F9" w:rsidR="006A7D4F" w:rsidRDefault="008216C8" w:rsidP="009C5581">
      <w:pPr>
        <w:pStyle w:val="NoSpacing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</w:rPr>
      </w:pPr>
      <w:r w:rsidRPr="00403998">
        <w:rPr>
          <w:rFonts w:ascii="Arial" w:hAnsi="Arial"/>
          <w:b/>
          <w:bCs/>
          <w:sz w:val="24"/>
          <w:szCs w:val="24"/>
        </w:rPr>
        <w:t>Panorama</w:t>
      </w:r>
      <w:r w:rsidR="00673448">
        <w:rPr>
          <w:rFonts w:ascii="Arial" w:hAnsi="Arial"/>
          <w:b/>
          <w:bCs/>
          <w:sz w:val="24"/>
          <w:szCs w:val="24"/>
        </w:rPr>
        <w:t xml:space="preserve"> general de otros apoyos de Gavi, como la subvención para la introducción de vacunas (VIG), </w:t>
      </w:r>
      <w:r w:rsidR="00673448" w:rsidRPr="008C4F5D">
        <w:rPr>
          <w:rFonts w:ascii="Arial" w:hAnsi="Arial"/>
          <w:b/>
          <w:bCs/>
          <w:sz w:val="24"/>
          <w:szCs w:val="24"/>
        </w:rPr>
        <w:t>subv</w:t>
      </w:r>
      <w:r w:rsidR="00673448" w:rsidRPr="000D6037">
        <w:rPr>
          <w:rFonts w:ascii="Arial" w:hAnsi="Arial"/>
          <w:b/>
          <w:bCs/>
          <w:sz w:val="24"/>
          <w:szCs w:val="24"/>
        </w:rPr>
        <w:t>ención de costes operativos para campañas</w:t>
      </w:r>
      <w:r w:rsidR="00673448">
        <w:rPr>
          <w:rFonts w:ascii="Arial" w:hAnsi="Arial"/>
          <w:b/>
          <w:bCs/>
          <w:sz w:val="24"/>
          <w:szCs w:val="24"/>
        </w:rPr>
        <w:t xml:space="preserve"> (OPS), la financiación </w:t>
      </w:r>
      <w:r w:rsidR="009419A2">
        <w:rPr>
          <w:rFonts w:ascii="Arial" w:hAnsi="Arial"/>
          <w:b/>
          <w:bCs/>
          <w:sz w:val="24"/>
          <w:szCs w:val="24"/>
        </w:rPr>
        <w:t>ligada al</w:t>
      </w:r>
      <w:r w:rsidR="00673448">
        <w:rPr>
          <w:rFonts w:ascii="Arial" w:hAnsi="Arial"/>
          <w:b/>
          <w:bCs/>
          <w:sz w:val="24"/>
          <w:szCs w:val="24"/>
        </w:rPr>
        <w:t xml:space="preserve"> desempeño (PBF), las subvenciones para cambios de producto, las subvenciones de transición, etc. (según corresponda)</w:t>
      </w:r>
    </w:p>
    <w:p w14:paraId="70BE7439" w14:textId="77777777" w:rsidR="00E07334" w:rsidRPr="005E7689" w:rsidRDefault="00E07334" w:rsidP="00E07334">
      <w:pPr>
        <w:pStyle w:val="NoSpacing"/>
        <w:ind w:left="1"/>
        <w:rPr>
          <w:rFonts w:ascii="Arial" w:hAnsi="Arial" w:cs="Arial"/>
          <w:b/>
          <w:bCs/>
          <w:sz w:val="24"/>
          <w:szCs w:val="24"/>
        </w:rPr>
      </w:pPr>
    </w:p>
    <w:tbl>
      <w:tblPr>
        <w:tblW w:w="10485" w:type="dxa"/>
        <w:tblLayout w:type="fixed"/>
        <w:tblCellMar>
          <w:left w:w="28" w:type="dxa"/>
          <w:right w:w="0" w:type="dxa"/>
        </w:tblCellMar>
        <w:tblLook w:val="04A0" w:firstRow="1" w:lastRow="0" w:firstColumn="1" w:lastColumn="0" w:noHBand="0" w:noVBand="1"/>
      </w:tblPr>
      <w:tblGrid>
        <w:gridCol w:w="1525"/>
        <w:gridCol w:w="990"/>
        <w:gridCol w:w="1159"/>
        <w:gridCol w:w="1181"/>
        <w:gridCol w:w="1080"/>
        <w:gridCol w:w="1440"/>
        <w:gridCol w:w="810"/>
        <w:gridCol w:w="947"/>
        <w:gridCol w:w="1353"/>
      </w:tblGrid>
      <w:tr w:rsidR="009748B7" w:rsidRPr="00B77C13" w14:paraId="450B2CDA" w14:textId="77777777" w:rsidTr="000D6037">
        <w:trPr>
          <w:trHeight w:val="29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DA7DD" w14:textId="77777777" w:rsidR="009748B7" w:rsidRPr="000D6037" w:rsidRDefault="009748B7" w:rsidP="00B55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DBE8C" w14:textId="77777777" w:rsidR="009748B7" w:rsidRPr="000D6037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3E4F7" w14:textId="77777777" w:rsidR="009748B7" w:rsidRPr="000D6037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3A4FC" w14:textId="77777777" w:rsidR="009748B7" w:rsidRPr="000D6037" w:rsidRDefault="009748B7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42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1570" w14:textId="75A7E971" w:rsidR="009748B7" w:rsidRDefault="009748B7" w:rsidP="00C74B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en US</w:t>
            </w:r>
            <w:r w:rsidR="0000103D">
              <w:rPr>
                <w:rFonts w:ascii="Arial" w:hAnsi="Arial"/>
                <w:color w:val="000000"/>
                <w:sz w:val="20"/>
                <w:szCs w:val="20"/>
              </w:rPr>
              <w:t>D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C44E0" w14:textId="77777777" w:rsidR="009748B7" w:rsidRPr="00B77C13" w:rsidRDefault="009748B7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A75848" w:rsidRPr="00A75848" w14:paraId="518A684B" w14:textId="77777777" w:rsidTr="000D6037">
        <w:trPr>
          <w:trHeight w:val="29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47B1D" w14:textId="77777777" w:rsidR="00A75848" w:rsidRPr="00B77C13" w:rsidRDefault="00A75848" w:rsidP="00B55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F229" w14:textId="77777777" w:rsidR="00A75848" w:rsidRPr="00B77C13" w:rsidRDefault="00A75848" w:rsidP="00B55B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DD495" w14:textId="77777777" w:rsidR="00A75848" w:rsidRPr="00B77C13" w:rsidRDefault="00A75848" w:rsidP="00B55BC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Fecha de finalización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08C2" w14:textId="77777777" w:rsidR="00A75848" w:rsidRPr="00B77C13" w:rsidRDefault="009748B7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Destinatario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9CFE6" w14:textId="46266CBC" w:rsidR="00A75848" w:rsidRPr="00B77C13" w:rsidRDefault="009748B7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Valor de la subvención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60B9" w14:textId="77777777" w:rsidR="00A75848" w:rsidRPr="00B77C13" w:rsidRDefault="00A75848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Desembolsado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A5EC" w14:textId="77777777" w:rsidR="00A75848" w:rsidRPr="00B77C13" w:rsidRDefault="00A75848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Gastos</w:t>
            </w: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2D5F" w14:textId="77777777" w:rsidR="00A75848" w:rsidRPr="00B77C13" w:rsidRDefault="00DA5E00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Saldo en efectivo</w:t>
            </w: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58CB" w14:textId="77777777" w:rsidR="00A75848" w:rsidRPr="00B77C13" w:rsidRDefault="00A75848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Actualización de estado</w:t>
            </w:r>
          </w:p>
        </w:tc>
      </w:tr>
      <w:tr w:rsidR="00A75848" w:rsidRPr="00A75848" w14:paraId="4ED86F39" w14:textId="77777777" w:rsidTr="000D6037">
        <w:trPr>
          <w:trHeight w:val="29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EB86" w14:textId="77777777" w:rsidR="00A75848" w:rsidRPr="009A2248" w:rsidRDefault="003C3425" w:rsidP="00B55BC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>P. ej., VIG- sarampión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4B32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09CFE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C8B1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6F111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C695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1ED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05D9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527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</w:tr>
      <w:tr w:rsidR="00A75848" w:rsidRPr="00A75848" w14:paraId="009AFA1A" w14:textId="77777777" w:rsidTr="000D6037">
        <w:trPr>
          <w:trHeight w:val="29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FC40F" w14:textId="77777777" w:rsidR="00A75848" w:rsidRPr="009A2248" w:rsidRDefault="003C3425" w:rsidP="00B55BC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>P. ej., OPS VPH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51F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198A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8331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EFA9F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5723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8CE75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511FA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F9BDB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</w:tr>
      <w:tr w:rsidR="00865332" w:rsidRPr="00B77C13" w14:paraId="14A49D41" w14:textId="77777777" w:rsidTr="000D6037">
        <w:trPr>
          <w:trHeight w:val="29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96D3E" w14:textId="77777777" w:rsidR="00865332" w:rsidRPr="009A2248" w:rsidRDefault="00865332" w:rsidP="00B55BCC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iCs/>
                <w:color w:val="000000"/>
                <w:sz w:val="20"/>
                <w:szCs w:val="20"/>
              </w:rPr>
              <w:t>P. ej., subvención para cambio de producto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CD66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49A40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8E34B5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8EB15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F4AB1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11569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1DF5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9D1E6A" w14:textId="77777777" w:rsidR="00865332" w:rsidRPr="005247EC" w:rsidRDefault="00865332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  <w:tr w:rsidR="00A75848" w:rsidRPr="00A75848" w14:paraId="7CDEFAD3" w14:textId="77777777" w:rsidTr="000D6037">
        <w:trPr>
          <w:trHeight w:val="29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18ACD" w14:textId="77777777" w:rsidR="00A75848" w:rsidRPr="009A2248" w:rsidRDefault="003C3425" w:rsidP="00B55BC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>P. ej., PBF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6993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A18C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7344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D7D7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C084F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770D4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03C5A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7F92D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</w:tr>
      <w:tr w:rsidR="00A75848" w:rsidRPr="00A75848" w14:paraId="3D09A79D" w14:textId="77777777" w:rsidTr="000D6037">
        <w:trPr>
          <w:trHeight w:val="29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97BCC" w14:textId="71B5F857" w:rsidR="00A75848" w:rsidRPr="009A2248" w:rsidRDefault="003C3425" w:rsidP="00B55BC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 xml:space="preserve">P. ej., </w:t>
            </w:r>
            <w:r w:rsidR="008216C8">
              <w:rPr>
                <w:rFonts w:ascii="Arial" w:hAnsi="Arial"/>
                <w:i/>
                <w:color w:val="000000"/>
                <w:sz w:val="20"/>
                <w:szCs w:val="20"/>
              </w:rPr>
              <w:t>r</w:t>
            </w: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>egión de concentración estratégica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F006C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1BBA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AF6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8B2A5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2354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40FC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BB394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4F8CD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</w:tr>
      <w:tr w:rsidR="00A75848" w:rsidRPr="00A75848" w14:paraId="5E8B9194" w14:textId="77777777" w:rsidTr="000D6037">
        <w:trPr>
          <w:trHeight w:val="29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1564" w14:textId="77777777" w:rsidR="00A75848" w:rsidRPr="009A2248" w:rsidRDefault="003C3425" w:rsidP="00B55BC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>P. ej.</w:t>
            </w:r>
            <w:r>
              <w:rPr>
                <w:rFonts w:ascii="Arial" w:hAnsi="Arial"/>
                <w:i/>
                <w:iCs/>
                <w:color w:val="000000"/>
                <w:sz w:val="20"/>
                <w:szCs w:val="20"/>
              </w:rPr>
              <w:t xml:space="preserve">, </w:t>
            </w:r>
            <w:r w:rsidRPr="00B55BCC">
              <w:rPr>
                <w:rFonts w:ascii="Arial" w:hAnsi="Arial"/>
                <w:i/>
                <w:iCs/>
                <w:color w:val="000000"/>
                <w:sz w:val="20"/>
                <w:szCs w:val="20"/>
              </w:rPr>
              <w:t>Priv</w:t>
            </w:r>
            <w:r>
              <w:rPr>
                <w:rFonts w:ascii="Arial" w:hAnsi="Arial"/>
                <w:i/>
                <w:iCs/>
                <w:color w:val="000000"/>
                <w:sz w:val="20"/>
                <w:szCs w:val="20"/>
              </w:rPr>
              <w:t>.</w:t>
            </w: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 xml:space="preserve"> Alianza sectorial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71A0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0C7DD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040BA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F86F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AA47F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584BD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21003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D3CA1" w14:textId="77777777" w:rsidR="00A75848" w:rsidRPr="00B77C13" w:rsidRDefault="00A7584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color w:val="000000"/>
                <w:sz w:val="20"/>
                <w:szCs w:val="20"/>
              </w:rPr>
              <w:t> </w:t>
            </w:r>
          </w:p>
        </w:tc>
      </w:tr>
      <w:tr w:rsidR="00C623D8" w:rsidRPr="00A75848" w14:paraId="51E77AE9" w14:textId="77777777" w:rsidTr="000D6037">
        <w:trPr>
          <w:trHeight w:val="290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CB13C" w14:textId="77777777" w:rsidR="00C623D8" w:rsidRPr="009A2248" w:rsidRDefault="009A2248" w:rsidP="00B55BC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</w:rPr>
            </w:pPr>
            <w:r>
              <w:rPr>
                <w:rFonts w:ascii="Arial" w:hAnsi="Arial"/>
                <w:i/>
                <w:color w:val="000000"/>
                <w:sz w:val="20"/>
                <w:szCs w:val="20"/>
              </w:rPr>
              <w:t>P. ej., subvención de transición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815CD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2C7E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CC181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4842A4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139B5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FD46E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56D94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9BD14" w14:textId="77777777" w:rsidR="00C623D8" w:rsidRPr="005247EC" w:rsidRDefault="00C623D8" w:rsidP="00A758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AR"/>
              </w:rPr>
            </w:pPr>
          </w:p>
        </w:tc>
      </w:tr>
    </w:tbl>
    <w:p w14:paraId="386323E6" w14:textId="77777777" w:rsidR="00474DD9" w:rsidRDefault="00474DD9" w:rsidP="00673448">
      <w:pPr>
        <w:pStyle w:val="NoSpacing"/>
        <w:rPr>
          <w:rFonts w:ascii="Arial" w:hAnsi="Arial" w:cs="Arial"/>
          <w:sz w:val="24"/>
          <w:szCs w:val="24"/>
        </w:rPr>
      </w:pPr>
    </w:p>
    <w:p w14:paraId="4E64ED92" w14:textId="76D0761E" w:rsidR="00F5735A" w:rsidRPr="00403998" w:rsidRDefault="00F5735A" w:rsidP="009C5581">
      <w:pPr>
        <w:pStyle w:val="NoSpacing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lastRenderedPageBreak/>
        <w:t xml:space="preserve">Cumplimiento, absorción </w:t>
      </w:r>
      <w:r w:rsidRPr="00403998">
        <w:rPr>
          <w:rFonts w:ascii="Arial" w:hAnsi="Arial"/>
          <w:b/>
          <w:bCs/>
          <w:sz w:val="24"/>
          <w:szCs w:val="24"/>
        </w:rPr>
        <w:t xml:space="preserve">y </w:t>
      </w:r>
      <w:r w:rsidR="008216C8" w:rsidRPr="00403998">
        <w:rPr>
          <w:rFonts w:ascii="Arial" w:hAnsi="Arial"/>
          <w:b/>
          <w:bCs/>
          <w:sz w:val="24"/>
          <w:szCs w:val="24"/>
        </w:rPr>
        <w:t>otras cuestiones</w:t>
      </w:r>
      <w:r w:rsidRPr="00403998">
        <w:rPr>
          <w:rFonts w:ascii="Arial" w:hAnsi="Arial"/>
          <w:b/>
          <w:bCs/>
          <w:sz w:val="24"/>
          <w:szCs w:val="24"/>
        </w:rPr>
        <w:t xml:space="preserve"> de riesgo fiduciario</w:t>
      </w:r>
    </w:p>
    <w:p w14:paraId="10FACAAA" w14:textId="77777777" w:rsidR="00057F85" w:rsidRPr="00403998" w:rsidRDefault="00057F85" w:rsidP="00057F85">
      <w:pPr>
        <w:pStyle w:val="NoSpacing"/>
        <w:ind w:left="792"/>
        <w:rPr>
          <w:rFonts w:ascii="Arial" w:hAnsi="Arial" w:cs="Arial"/>
          <w:b/>
          <w:bCs/>
          <w:sz w:val="10"/>
          <w:szCs w:val="10"/>
        </w:rPr>
      </w:pPr>
    </w:p>
    <w:p w14:paraId="003DA052" w14:textId="77777777" w:rsidR="000C3C6B" w:rsidRPr="00403998" w:rsidRDefault="00ED4A5A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 w:rsidRPr="00403998">
        <w:rPr>
          <w:rFonts w:ascii="Arial" w:hAnsi="Arial"/>
        </w:rPr>
        <w:t>Comentarios sobre la absorción financiera a partir de [fecha]:</w:t>
      </w:r>
    </w:p>
    <w:p w14:paraId="573C24FB" w14:textId="7560D3A2" w:rsidR="000C3C6B" w:rsidRPr="00403998" w:rsidRDefault="000C3C6B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 w:rsidRPr="00403998">
        <w:rPr>
          <w:rFonts w:ascii="Arial" w:hAnsi="Arial"/>
        </w:rPr>
        <w:t xml:space="preserve">Cumplimiento de los requisitos de </w:t>
      </w:r>
      <w:r w:rsidR="00993E9D" w:rsidRPr="00403998">
        <w:rPr>
          <w:rFonts w:ascii="Arial" w:hAnsi="Arial"/>
        </w:rPr>
        <w:t>generación de informes</w:t>
      </w:r>
      <w:r w:rsidRPr="00403998">
        <w:rPr>
          <w:rFonts w:ascii="Arial" w:hAnsi="Arial"/>
        </w:rPr>
        <w:t xml:space="preserve"> financier</w:t>
      </w:r>
      <w:r w:rsidR="00993E9D" w:rsidRPr="00403998">
        <w:rPr>
          <w:rFonts w:ascii="Arial" w:hAnsi="Arial"/>
        </w:rPr>
        <w:t>os</w:t>
      </w:r>
      <w:r w:rsidRPr="00403998">
        <w:rPr>
          <w:rFonts w:ascii="Arial" w:hAnsi="Arial"/>
        </w:rPr>
        <w:t xml:space="preserve"> (informes financieros periódicos/anuales, auditorías):</w:t>
      </w:r>
    </w:p>
    <w:p w14:paraId="39639E0E" w14:textId="30642FB0" w:rsidR="000C3C6B" w:rsidRPr="00C82875" w:rsidRDefault="000C3C6B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 w:rsidRPr="00403998">
        <w:rPr>
          <w:rFonts w:ascii="Arial" w:hAnsi="Arial"/>
        </w:rPr>
        <w:t xml:space="preserve">Cumplimiento de los requisitos de </w:t>
      </w:r>
      <w:r w:rsidR="00993E9D" w:rsidRPr="00403998">
        <w:rPr>
          <w:rFonts w:ascii="Arial" w:hAnsi="Arial"/>
        </w:rPr>
        <w:t>generación</w:t>
      </w:r>
      <w:r w:rsidRPr="00403998">
        <w:rPr>
          <w:rFonts w:ascii="Arial" w:hAnsi="Arial"/>
        </w:rPr>
        <w:t xml:space="preserve"> de informes </w:t>
      </w:r>
      <w:r w:rsidR="00894B12" w:rsidRPr="00403998">
        <w:rPr>
          <w:rFonts w:ascii="Arial" w:hAnsi="Arial"/>
        </w:rPr>
        <w:t xml:space="preserve">programáticos </w:t>
      </w:r>
      <w:r w:rsidRPr="00403998">
        <w:rPr>
          <w:rFonts w:ascii="Arial" w:hAnsi="Arial"/>
        </w:rPr>
        <w:t>(GPF</w:t>
      </w:r>
      <w:r w:rsidRPr="008C4F5D">
        <w:rPr>
          <w:rFonts w:ascii="Arial" w:hAnsi="Arial"/>
        </w:rPr>
        <w:t>)</w:t>
      </w:r>
      <w:r w:rsidRPr="000D6037">
        <w:rPr>
          <w:rFonts w:ascii="Arial" w:hAnsi="Arial"/>
        </w:rPr>
        <w:t>:</w:t>
      </w:r>
    </w:p>
    <w:p w14:paraId="3DB36464" w14:textId="77777777" w:rsidR="00AF1C40" w:rsidRPr="00012D3D" w:rsidRDefault="00AF1C40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Otros comentarios de gestión financiera y riesgo fiduciario:</w:t>
      </w:r>
    </w:p>
    <w:p w14:paraId="261F19FC" w14:textId="77777777" w:rsidR="00E07334" w:rsidRPr="00E07334" w:rsidRDefault="00E07334" w:rsidP="00E07334">
      <w:pPr>
        <w:pStyle w:val="NoSpacing"/>
        <w:rPr>
          <w:rFonts w:ascii="Arial" w:hAnsi="Arial" w:cs="Arial"/>
        </w:rPr>
      </w:pPr>
    </w:p>
    <w:p w14:paraId="1234A13B" w14:textId="77777777" w:rsidR="00E07334" w:rsidRPr="00E07334" w:rsidRDefault="00E07334" w:rsidP="00E07334">
      <w:pPr>
        <w:pStyle w:val="NoSpacing"/>
        <w:rPr>
          <w:rFonts w:ascii="Arial" w:hAnsi="Arial" w:cs="Arial"/>
        </w:rPr>
      </w:pPr>
    </w:p>
    <w:p w14:paraId="081A0F42" w14:textId="65874916" w:rsidR="00687435" w:rsidRPr="00F5735A" w:rsidRDefault="00687435" w:rsidP="009C5581">
      <w:pPr>
        <w:pStyle w:val="NoSpacing"/>
        <w:numPr>
          <w:ilvl w:val="1"/>
          <w:numId w:val="3"/>
        </w:numPr>
        <w:ind w:left="284" w:hanging="283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Panorama general del progreso </w:t>
      </w:r>
      <w:r w:rsidR="00F01451">
        <w:rPr>
          <w:rFonts w:ascii="Arial" w:hAnsi="Arial"/>
          <w:b/>
          <w:bCs/>
          <w:sz w:val="24"/>
          <w:szCs w:val="24"/>
        </w:rPr>
        <w:t>de la asistencia orientada por país en el marco del PEF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(finales de 2019/ principios de 2020</w:t>
      </w:r>
      <w:r>
        <w:rPr>
          <w:rFonts w:ascii="Arial" w:hAnsi="Arial"/>
          <w:b/>
          <w:bCs/>
          <w:sz w:val="24"/>
          <w:szCs w:val="24"/>
        </w:rPr>
        <w:t xml:space="preserve">) </w:t>
      </w:r>
    </w:p>
    <w:p w14:paraId="6AC7FAA4" w14:textId="77777777" w:rsidR="00601421" w:rsidRPr="005247EC" w:rsidRDefault="00601421" w:rsidP="00E05A61">
      <w:pPr>
        <w:pStyle w:val="NoSpacing"/>
        <w:rPr>
          <w:rFonts w:ascii="Arial" w:hAnsi="Arial" w:cs="Arial"/>
          <w:sz w:val="24"/>
          <w:szCs w:val="24"/>
          <w:lang w:val="es-AR"/>
        </w:rPr>
      </w:pPr>
    </w:p>
    <w:p w14:paraId="14E7511A" w14:textId="77777777" w:rsidR="00601421" w:rsidRDefault="56A81DC8" w:rsidP="009547F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fr-CH" w:eastAsia="fr-CH"/>
        </w:rPr>
        <w:drawing>
          <wp:inline distT="0" distB="0" distL="0" distR="0" wp14:anchorId="382B52CE" wp14:editId="71147B1B">
            <wp:extent cx="5181598" cy="2755029"/>
            <wp:effectExtent l="0" t="0" r="0" b="7620"/>
            <wp:docPr id="86039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275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F1F1A" w14:textId="77777777" w:rsidR="00601421" w:rsidRDefault="00601421" w:rsidP="00E05A61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09F8D4F5" w14:textId="77777777" w:rsidR="00E92E13" w:rsidRDefault="0AD73C83" w:rsidP="009547F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val="fr-CH" w:eastAsia="fr-CH"/>
        </w:rPr>
        <w:drawing>
          <wp:inline distT="0" distB="0" distL="0" distR="0" wp14:anchorId="39C3A595" wp14:editId="21B418D3">
            <wp:extent cx="4857750" cy="2405826"/>
            <wp:effectExtent l="0" t="0" r="0" b="0"/>
            <wp:docPr id="588175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40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E6A6F" w14:textId="77777777" w:rsidR="00E92E13" w:rsidRDefault="00E92E13" w:rsidP="00E05A61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0615FD58" w14:textId="34A3D5FD" w:rsidR="00702CD3" w:rsidRDefault="00A33396" w:rsidP="00E05A61">
      <w:pPr>
        <w:pStyle w:val="NoSpacing"/>
        <w:rPr>
          <w:rFonts w:ascii="Arial" w:hAnsi="Arial" w:cs="Arial"/>
        </w:rPr>
      </w:pPr>
      <w:r>
        <w:rPr>
          <w:rFonts w:ascii="Arial" w:hAnsi="Arial"/>
          <w:b/>
          <w:bCs/>
        </w:rPr>
        <w:t xml:space="preserve">Sírvase proporcionar cualquier comentario adicional </w:t>
      </w:r>
      <w:r w:rsidR="001B2BB8">
        <w:rPr>
          <w:rFonts w:ascii="Arial" w:hAnsi="Arial" w:cs="Arial"/>
          <w:b/>
          <w:bCs/>
        </w:rPr>
        <w:t>‒</w:t>
      </w:r>
      <w:r>
        <w:rPr>
          <w:rFonts w:ascii="Arial" w:hAnsi="Arial"/>
          <w:b/>
          <w:bCs/>
        </w:rPr>
        <w:t>según proceda</w:t>
      </w:r>
      <w:r w:rsidR="001B2BB8">
        <w:rPr>
          <w:rFonts w:ascii="Arial" w:hAnsi="Arial" w:cs="Arial"/>
          <w:b/>
          <w:bCs/>
        </w:rPr>
        <w:t xml:space="preserve">‒ </w:t>
      </w:r>
      <w:r>
        <w:rPr>
          <w:rFonts w:ascii="Arial" w:hAnsi="Arial"/>
          <w:b/>
        </w:rPr>
        <w:t xml:space="preserve">sobre la aplicación del plan de </w:t>
      </w:r>
      <w:r w:rsidR="005867D6">
        <w:rPr>
          <w:rFonts w:ascii="Arial" w:hAnsi="Arial"/>
          <w:b/>
        </w:rPr>
        <w:t xml:space="preserve">asistencia orientada por país </w:t>
      </w:r>
      <w:r>
        <w:rPr>
          <w:rFonts w:ascii="Arial" w:hAnsi="Arial"/>
        </w:rPr>
        <w:t xml:space="preserve">(por ejemplo, progreso en esferas clave, desafíos, limitaciones, reasignaciones, ampliaciones sin </w:t>
      </w:r>
      <w:r w:rsidR="00B55BCC">
        <w:rPr>
          <w:rFonts w:ascii="Arial" w:hAnsi="Arial"/>
        </w:rPr>
        <w:t xml:space="preserve">coste </w:t>
      </w:r>
      <w:r>
        <w:rPr>
          <w:rFonts w:ascii="Arial" w:hAnsi="Arial"/>
        </w:rPr>
        <w:t xml:space="preserve">alguno) </w:t>
      </w:r>
    </w:p>
    <w:p w14:paraId="14A4C45B" w14:textId="77777777" w:rsidR="00702CD3" w:rsidRPr="005247EC" w:rsidRDefault="00702CD3" w:rsidP="00E05A61">
      <w:pPr>
        <w:pStyle w:val="NoSpacing"/>
        <w:rPr>
          <w:rFonts w:ascii="Arial" w:hAnsi="Arial" w:cs="Arial"/>
          <w:sz w:val="24"/>
          <w:szCs w:val="24"/>
          <w:lang w:val="es-AR"/>
        </w:rPr>
      </w:pPr>
    </w:p>
    <w:p w14:paraId="100D910E" w14:textId="77777777" w:rsidR="00E606E2" w:rsidRDefault="00E606E2">
      <w:pPr>
        <w:rPr>
          <w:rFonts w:ascii="Arial" w:hAnsi="Arial" w:cs="Arial"/>
          <w:sz w:val="24"/>
          <w:szCs w:val="24"/>
        </w:rPr>
      </w:pPr>
      <w:r>
        <w:br w:type="page"/>
      </w:r>
    </w:p>
    <w:p w14:paraId="73829030" w14:textId="77777777" w:rsidR="00E05A61" w:rsidRDefault="00E05A61" w:rsidP="009C5581">
      <w:pPr>
        <w:pStyle w:val="NoSpacing"/>
        <w:numPr>
          <w:ilvl w:val="0"/>
          <w:numId w:val="40"/>
        </w:numPr>
        <w:spacing w:after="120"/>
        <w:ind w:left="357" w:hanging="357"/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/>
          <w:b/>
          <w:bCs/>
          <w:color w:val="4472C4" w:themeColor="accent1"/>
          <w:sz w:val="28"/>
          <w:szCs w:val="28"/>
        </w:rPr>
        <w:lastRenderedPageBreak/>
        <w:t xml:space="preserve">Impacto de la COVID-19 en la inmunización (en 2020): Situación actual </w:t>
      </w:r>
    </w:p>
    <w:p w14:paraId="72E273ED" w14:textId="25F4E435" w:rsidR="005F0A33" w:rsidRPr="00CA79C0" w:rsidRDefault="00AD30C5" w:rsidP="00AD30C5">
      <w:pPr>
        <w:pStyle w:val="NoSpacing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 xml:space="preserve">[Esta 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>sección es rellenada previamente por la Secretaría de G</w:t>
      </w:r>
      <w:r w:rsidR="001B2BB8">
        <w:rPr>
          <w:rFonts w:ascii="Arial" w:hAnsi="Arial"/>
          <w:b/>
          <w:i/>
          <w:color w:val="808080" w:themeColor="background1" w:themeShade="80"/>
          <w:sz w:val="20"/>
          <w:szCs w:val="20"/>
        </w:rPr>
        <w:t>avi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.]</w:t>
      </w:r>
    </w:p>
    <w:p w14:paraId="748639EA" w14:textId="77777777" w:rsidR="005F0A33" w:rsidRPr="005247EC" w:rsidRDefault="005F0A33" w:rsidP="005F0A33">
      <w:pPr>
        <w:pStyle w:val="NoSpacing"/>
        <w:rPr>
          <w:rFonts w:ascii="Arial" w:hAnsi="Arial" w:cs="Arial"/>
          <w:sz w:val="24"/>
          <w:szCs w:val="24"/>
          <w:lang w:val="es-AR"/>
        </w:rPr>
      </w:pPr>
    </w:p>
    <w:p w14:paraId="5C68B8B9" w14:textId="77777777" w:rsidR="00AF5884" w:rsidRPr="00607472" w:rsidRDefault="00427FED" w:rsidP="005F0A33">
      <w:pPr>
        <w:pStyle w:val="NoSpacing"/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2.1 Casos y muertes por COVID-19 </w:t>
      </w:r>
      <w:r>
        <w:rPr>
          <w:rFonts w:ascii="Arial" w:hAnsi="Arial"/>
          <w:b/>
          <w:sz w:val="24"/>
          <w:szCs w:val="24"/>
        </w:rPr>
        <w:t xml:space="preserve">(al [insertar fecha]) </w:t>
      </w:r>
    </w:p>
    <w:p w14:paraId="38836EA5" w14:textId="77777777" w:rsidR="00E46981" w:rsidRPr="00652B43" w:rsidRDefault="4FD5DC7D" w:rsidP="00E05A61">
      <w:pPr>
        <w:pStyle w:val="NoSpacing"/>
        <w:rPr>
          <w:rFonts w:ascii="Arial" w:hAnsi="Arial" w:cs="Arial"/>
          <w:sz w:val="24"/>
          <w:szCs w:val="24"/>
        </w:rPr>
      </w:pPr>
      <w:r>
        <w:rPr>
          <w:noProof/>
          <w:lang w:val="fr-CH" w:eastAsia="fr-CH"/>
        </w:rPr>
        <w:drawing>
          <wp:inline distT="0" distB="0" distL="0" distR="0" wp14:anchorId="15292C60" wp14:editId="67980A8E">
            <wp:extent cx="5896020" cy="1809750"/>
            <wp:effectExtent l="0" t="0" r="9525" b="0"/>
            <wp:docPr id="358065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2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876D3" w14:textId="77777777" w:rsidR="00E46981" w:rsidRPr="00652B43" w:rsidRDefault="00E46981" w:rsidP="00E05A61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0233500D" w14:textId="77777777" w:rsidR="00B2164C" w:rsidRDefault="00427FED" w:rsidP="00E0733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2.2 Vigilancia e incidencia de la enfermedad</w:t>
      </w:r>
    </w:p>
    <w:p w14:paraId="0592BC92" w14:textId="7990C012" w:rsidR="00B040E5" w:rsidRPr="00CA79C0" w:rsidRDefault="00CA79C0" w:rsidP="00590447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[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>Información del Equipo del Mecanismo de Coordinación de País</w:t>
      </w:r>
      <w:r w:rsidR="00C55B09">
        <w:rPr>
          <w:rFonts w:ascii="Arial" w:hAnsi="Arial"/>
          <w:b/>
          <w:i/>
          <w:color w:val="808080" w:themeColor="background1" w:themeShade="80"/>
          <w:sz w:val="20"/>
          <w:szCs w:val="20"/>
        </w:rPr>
        <w:t>es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 y/o</w:t>
      </w:r>
      <w:r>
        <w:rPr>
          <w:rFonts w:ascii="Arial" w:hAnsi="Arial"/>
          <w:sz w:val="20"/>
          <w:szCs w:val="20"/>
        </w:rPr>
        <w:t xml:space="preserve"> </w:t>
      </w:r>
      <w:hyperlink r:id="rId22" w:history="1">
        <w:r>
          <w:rPr>
            <w:rStyle w:val="Hyperlink"/>
            <w:rFonts w:ascii="Arial" w:hAnsi="Arial"/>
            <w:sz w:val="20"/>
            <w:szCs w:val="20"/>
          </w:rPr>
          <w:t>https://www.who.int/immunization/monitoring_surveillance/data/en/</w:t>
        </w:r>
      </w:hyperlink>
      <w:r>
        <w:rPr>
          <w:rFonts w:ascii="Arial" w:hAnsi="Arial"/>
          <w:sz w:val="20"/>
          <w:szCs w:val="20"/>
        </w:rPr>
        <w:t>]</w:t>
      </w:r>
    </w:p>
    <w:p w14:paraId="6958E935" w14:textId="77777777" w:rsidR="00925957" w:rsidRPr="005247EC" w:rsidRDefault="00925957" w:rsidP="00B040E5">
      <w:pPr>
        <w:pStyle w:val="NoSpacing"/>
        <w:spacing w:after="120"/>
        <w:rPr>
          <w:rFonts w:ascii="Arial" w:hAnsi="Arial" w:cs="Arial"/>
          <w:lang w:val="es-AR"/>
        </w:rPr>
      </w:pPr>
    </w:p>
    <w:p w14:paraId="12F7819F" w14:textId="77777777" w:rsidR="00925957" w:rsidRPr="00AB37DA" w:rsidRDefault="00925957" w:rsidP="00B040E5">
      <w:pPr>
        <w:pStyle w:val="NoSpacing"/>
        <w:spacing w:after="120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Impacto </w:t>
      </w:r>
      <w:r>
        <w:rPr>
          <w:rFonts w:ascii="Arial" w:hAnsi="Arial"/>
          <w:b/>
          <w:bCs/>
        </w:rPr>
        <w:t>de la COVID</w:t>
      </w:r>
      <w:r>
        <w:rPr>
          <w:rFonts w:ascii="Arial" w:hAnsi="Arial"/>
          <w:b/>
        </w:rPr>
        <w:t xml:space="preserve">-19 en la vigilancia de enfermedades </w:t>
      </w:r>
    </w:p>
    <w:p w14:paraId="3C34601E" w14:textId="77777777" w:rsidR="007E3C91" w:rsidRPr="00590447" w:rsidRDefault="00FA2B8F" w:rsidP="00B024CB">
      <w:pPr>
        <w:pStyle w:val="NoSpacing"/>
        <w:rPr>
          <w:rFonts w:ascii="Arial" w:hAnsi="Arial" w:cs="Arial"/>
        </w:rPr>
      </w:pPr>
      <w:r>
        <w:rPr>
          <w:rFonts w:ascii="Arial" w:hAnsi="Arial"/>
        </w:rPr>
        <w:t>Describa brevemente el impacto de la COVID-19 en la sensibilidad y especificidad de la vigilancia de enfermedades prevenibles con vacunas. Los datos de vigilancia del sarampión son una opción para ilustrar ese impacto, entre ellos:</w:t>
      </w:r>
    </w:p>
    <w:p w14:paraId="405830F2" w14:textId="77777777" w:rsidR="00641FD9" w:rsidRPr="00403998" w:rsidRDefault="007E3C91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 w:rsidRPr="00403998">
        <w:rPr>
          <w:rFonts w:ascii="Arial" w:hAnsi="Arial"/>
        </w:rPr>
        <w:t>Evolución del número de casos sospechosos de sarampión notificados.</w:t>
      </w:r>
    </w:p>
    <w:p w14:paraId="125A89C9" w14:textId="068546F4" w:rsidR="003E36B9" w:rsidRPr="00403998" w:rsidRDefault="00641FD9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 w:rsidRPr="00403998">
        <w:rPr>
          <w:rFonts w:ascii="Arial" w:hAnsi="Arial"/>
        </w:rPr>
        <w:t xml:space="preserve">Evolución del número o </w:t>
      </w:r>
      <w:r w:rsidR="008C4F5D" w:rsidRPr="00403998">
        <w:rPr>
          <w:rFonts w:ascii="Arial" w:hAnsi="Arial"/>
        </w:rPr>
        <w:t xml:space="preserve">de la </w:t>
      </w:r>
      <w:r w:rsidRPr="00403998">
        <w:rPr>
          <w:rFonts w:ascii="Arial" w:hAnsi="Arial"/>
        </w:rPr>
        <w:t>tasa de casos sospechosos de sarampión descartados.</w:t>
      </w:r>
    </w:p>
    <w:p w14:paraId="36649DA4" w14:textId="485DCFF3" w:rsidR="00945913" w:rsidRPr="00403998" w:rsidRDefault="003E36B9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 w:rsidRPr="00403998">
        <w:rPr>
          <w:rFonts w:ascii="Arial" w:hAnsi="Arial"/>
        </w:rPr>
        <w:t>Cambios en la proporción de casos sospechosos de sarampión sometidos a pruebas de laboratorio</w:t>
      </w:r>
      <w:r w:rsidR="00AA46D2" w:rsidRPr="00403998">
        <w:rPr>
          <w:rFonts w:ascii="Arial" w:hAnsi="Arial"/>
        </w:rPr>
        <w:t>.</w:t>
      </w:r>
    </w:p>
    <w:p w14:paraId="4D006A34" w14:textId="77777777" w:rsidR="007F2814" w:rsidRPr="0079039B" w:rsidRDefault="007F2814" w:rsidP="007F2814">
      <w:pPr>
        <w:pStyle w:val="NoSpacing"/>
        <w:ind w:left="66"/>
        <w:rPr>
          <w:rFonts w:ascii="Arial" w:hAnsi="Arial" w:cs="Arial"/>
        </w:rPr>
      </w:pPr>
      <w:r w:rsidRPr="00403998">
        <w:rPr>
          <w:rFonts w:ascii="Arial" w:hAnsi="Arial"/>
        </w:rPr>
        <w:t>Los datos</w:t>
      </w:r>
      <w:r>
        <w:rPr>
          <w:rFonts w:ascii="Arial" w:hAnsi="Arial"/>
        </w:rPr>
        <w:t xml:space="preserve"> de vigilancia de otras enfermedades también pueden utilizarse para señalar las principales áreas de impacto. </w:t>
      </w:r>
    </w:p>
    <w:p w14:paraId="23F72DA0" w14:textId="77777777" w:rsidR="005E3F9F" w:rsidRPr="005247EC" w:rsidRDefault="005E3F9F" w:rsidP="00AD590C">
      <w:pPr>
        <w:pStyle w:val="NoSpacing"/>
        <w:rPr>
          <w:rFonts w:ascii="Arial" w:hAnsi="Arial" w:cs="Arial"/>
          <w:lang w:val="es-AR"/>
        </w:rPr>
      </w:pPr>
    </w:p>
    <w:p w14:paraId="5C9E19B5" w14:textId="77777777" w:rsidR="00BF4E35" w:rsidRDefault="00A8403C" w:rsidP="00590447">
      <w:pPr>
        <w:pStyle w:val="NoSpacing"/>
        <w:spacing w:after="12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val="fr-CH" w:eastAsia="fr-CH"/>
        </w:rPr>
        <w:drawing>
          <wp:inline distT="0" distB="0" distL="0" distR="0" wp14:anchorId="4ED9E5D1" wp14:editId="185262E9">
            <wp:extent cx="5556251" cy="1739900"/>
            <wp:effectExtent l="0" t="0" r="6350" b="0"/>
            <wp:docPr id="1382589403" name="Picture 1873309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30979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1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D12A4" w14:textId="77777777" w:rsidR="00312E86" w:rsidRPr="0079039B" w:rsidRDefault="00312E86" w:rsidP="00012D3D">
      <w:pPr>
        <w:pStyle w:val="NoSpacing"/>
        <w:rPr>
          <w:rFonts w:ascii="Arial" w:hAnsi="Arial" w:cs="Arial"/>
          <w:lang w:val="en-US"/>
        </w:rPr>
      </w:pPr>
    </w:p>
    <w:p w14:paraId="7FD0E7E7" w14:textId="77777777" w:rsidR="00BF4E35" w:rsidRPr="00590447" w:rsidRDefault="007F5335" w:rsidP="005F0A33">
      <w:pPr>
        <w:pStyle w:val="NoSpacing"/>
        <w:spacing w:after="120"/>
        <w:rPr>
          <w:rFonts w:ascii="Arial" w:hAnsi="Arial" w:cs="Arial"/>
          <w:b/>
        </w:rPr>
      </w:pPr>
      <w:r>
        <w:rPr>
          <w:rFonts w:ascii="Arial" w:hAnsi="Arial"/>
          <w:b/>
        </w:rPr>
        <w:t>Impacto de la COVID-19 en los casos de enfermedad</w:t>
      </w:r>
    </w:p>
    <w:p w14:paraId="0C5D9051" w14:textId="77777777" w:rsidR="009066A4" w:rsidRPr="00590447" w:rsidRDefault="0062542F" w:rsidP="00B024CB">
      <w:pPr>
        <w:pStyle w:val="NoSpacing"/>
        <w:rPr>
          <w:rFonts w:ascii="Arial" w:hAnsi="Arial" w:cs="Arial"/>
        </w:rPr>
      </w:pPr>
      <w:r>
        <w:rPr>
          <w:rFonts w:ascii="Arial" w:hAnsi="Arial"/>
        </w:rPr>
        <w:t>Describa brevemente el impacto de la COVID-19 en las enfermedades prevenibles con vacunas. Dado que el sarampión es la enfermedad prevenible por vacuna que más probabilidades tiene de aumentar rápidamente la incidencia debido a la disminución de la cobertura de inmunización asociada con la COVID-19, pueden utilizarse datos del sarampión para ilustrar este impacto, por ejemplo:</w:t>
      </w:r>
    </w:p>
    <w:p w14:paraId="7C762F97" w14:textId="5A911C70" w:rsidR="009066A4" w:rsidRPr="00590447" w:rsidRDefault="009066A4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 xml:space="preserve">Evolución del número o </w:t>
      </w:r>
      <w:r w:rsidR="008C4F5D">
        <w:rPr>
          <w:rFonts w:ascii="Arial" w:hAnsi="Arial"/>
        </w:rPr>
        <w:t xml:space="preserve">de la </w:t>
      </w:r>
      <w:r>
        <w:rPr>
          <w:rFonts w:ascii="Arial" w:hAnsi="Arial"/>
        </w:rPr>
        <w:t>tasa de casos de sarampión confirmados.</w:t>
      </w:r>
    </w:p>
    <w:p w14:paraId="5D0CAE96" w14:textId="0728191A" w:rsidR="007F5335" w:rsidRPr="00590447" w:rsidRDefault="00213921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 xml:space="preserve">Interpretación de la evolución del número o </w:t>
      </w:r>
      <w:r w:rsidR="00454E09">
        <w:rPr>
          <w:rFonts w:ascii="Arial" w:hAnsi="Arial"/>
        </w:rPr>
        <w:t xml:space="preserve">de </w:t>
      </w:r>
      <w:r>
        <w:rPr>
          <w:rFonts w:ascii="Arial" w:hAnsi="Arial"/>
        </w:rPr>
        <w:t xml:space="preserve">la tasa de casos confirmados de sarampión a la luz de los cambios en el desempeño de la vigilancia. Por ejemplo, evaluar si las disminuciones en la incidencia del sarampión se deben a disminuciones reales o a una menor sensibilidad de la vigilancia del sarampión. </w:t>
      </w:r>
    </w:p>
    <w:p w14:paraId="4A929EB6" w14:textId="77777777" w:rsidR="005F0A33" w:rsidRDefault="0001301C" w:rsidP="00884AAD">
      <w:pPr>
        <w:pStyle w:val="NoSpacing"/>
        <w:ind w:left="66"/>
        <w:rPr>
          <w:rFonts w:ascii="Arial" w:hAnsi="Arial" w:cs="Arial"/>
        </w:rPr>
      </w:pPr>
      <w:r>
        <w:rPr>
          <w:rFonts w:ascii="Arial" w:hAnsi="Arial"/>
        </w:rPr>
        <w:t xml:space="preserve">También se pueden utilizar datos similares para otras enfermedades. </w:t>
      </w:r>
    </w:p>
    <w:p w14:paraId="75DF8D5F" w14:textId="77777777" w:rsidR="005F0A33" w:rsidRPr="00590447" w:rsidRDefault="005F0A33" w:rsidP="00884AAD">
      <w:pPr>
        <w:pStyle w:val="NoSpacing"/>
        <w:ind w:left="66"/>
        <w:rPr>
          <w:rFonts w:ascii="Arial" w:hAnsi="Arial" w:cs="Arial"/>
        </w:rPr>
      </w:pPr>
    </w:p>
    <w:p w14:paraId="1C3F6CE0" w14:textId="100658D2" w:rsidR="00D12EF3" w:rsidRPr="00607472" w:rsidRDefault="00427FED" w:rsidP="00607472">
      <w:pPr>
        <w:pStyle w:val="NoSpacing"/>
        <w:spacing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2.3 </w:t>
      </w:r>
      <w:r w:rsidR="00454E09">
        <w:rPr>
          <w:rFonts w:ascii="Arial" w:hAnsi="Arial"/>
          <w:b/>
          <w:sz w:val="24"/>
          <w:szCs w:val="24"/>
        </w:rPr>
        <w:t xml:space="preserve">Impacto </w:t>
      </w:r>
      <w:r>
        <w:rPr>
          <w:rFonts w:ascii="Arial" w:hAnsi="Arial"/>
          <w:b/>
          <w:sz w:val="24"/>
          <w:szCs w:val="24"/>
        </w:rPr>
        <w:t>de la COVID-19 en la inmunización</w:t>
      </w:r>
    </w:p>
    <w:p w14:paraId="48408E7D" w14:textId="77777777" w:rsidR="006E1B9C" w:rsidRDefault="00DD6A31" w:rsidP="00AD590C">
      <w:pPr>
        <w:pStyle w:val="NoSpacing"/>
        <w:rPr>
          <w:rFonts w:ascii="Arial" w:eastAsia="Times New Roman" w:hAnsi="Arial" w:cs="Arial"/>
        </w:rPr>
      </w:pPr>
      <w:r>
        <w:rPr>
          <w:rFonts w:ascii="Arial" w:hAnsi="Arial"/>
        </w:rPr>
        <w:lastRenderedPageBreak/>
        <w:t>Describa brevemente el impacto de la COVID-19 en su capacidad para prestar los servicios de inmunización con eficacia. Por ejemplo:</w:t>
      </w:r>
    </w:p>
    <w:p w14:paraId="6FA72554" w14:textId="5E8A3778" w:rsidR="00D3436E" w:rsidRPr="00855BA8" w:rsidRDefault="00012D3D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L</w:t>
      </w:r>
      <w:r w:rsidR="00454E09">
        <w:rPr>
          <w:rFonts w:ascii="Arial" w:hAnsi="Arial"/>
        </w:rPr>
        <w:t>as l</w:t>
      </w:r>
      <w:r>
        <w:rPr>
          <w:rFonts w:ascii="Arial" w:hAnsi="Arial"/>
        </w:rPr>
        <w:t xml:space="preserve">imitaciones de los servicios de inmunización de rutina (por ejemplo, ¿siguen </w:t>
      </w:r>
      <w:r w:rsidR="00454E09">
        <w:rPr>
          <w:rFonts w:ascii="Arial" w:hAnsi="Arial"/>
        </w:rPr>
        <w:t xml:space="preserve">prestando </w:t>
      </w:r>
      <w:r>
        <w:rPr>
          <w:rFonts w:ascii="Arial" w:hAnsi="Arial"/>
        </w:rPr>
        <w:t>los trabajadores sanitarios los servicios de inmunización? ¿Qué barreras enfrentan los trabajadores sanitarios?).</w:t>
      </w:r>
    </w:p>
    <w:p w14:paraId="7A4FF223" w14:textId="77777777" w:rsidR="00291170" w:rsidRPr="00100900" w:rsidRDefault="00291170" w:rsidP="00291170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El impacto de la pandemia y la posible exacerbación de las barreras de género a la inmunización a las que se ven expuestos cuidadores, adolescentes o trabajadores de la salud.</w:t>
      </w:r>
    </w:p>
    <w:p w14:paraId="680914D6" w14:textId="777EE5DC" w:rsidR="006E0A1D" w:rsidRPr="00855BA8" w:rsidRDefault="00454E09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El i</w:t>
      </w:r>
      <w:r w:rsidR="00012D3D">
        <w:rPr>
          <w:rFonts w:ascii="Arial" w:hAnsi="Arial"/>
        </w:rPr>
        <w:t>mpacto en la captación, la demanda y el compromiso comunitario (en particular, el impacto de los rumores o de la desinformación).</w:t>
      </w:r>
    </w:p>
    <w:p w14:paraId="3F7133C7" w14:textId="5A451F02" w:rsidR="006E1D7C" w:rsidRPr="00855BA8" w:rsidRDefault="00454E09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El i</w:t>
      </w:r>
      <w:r w:rsidR="00012D3D">
        <w:rPr>
          <w:rFonts w:ascii="Arial" w:hAnsi="Arial"/>
        </w:rPr>
        <w:t>mpacto en las introducciones o campañas planificadas de nuevas vacunas.</w:t>
      </w:r>
    </w:p>
    <w:p w14:paraId="74DC318E" w14:textId="28C373C2" w:rsidR="00641EEB" w:rsidRPr="00855BA8" w:rsidRDefault="00454E09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El i</w:t>
      </w:r>
      <w:r w:rsidR="00012D3D">
        <w:rPr>
          <w:rFonts w:ascii="Arial" w:hAnsi="Arial"/>
        </w:rPr>
        <w:t>mpacto en las existencias de vacunas (p. ej., reposición de las existencias de vacunas y suministros conexos, riesgo de caducidad, actualización de los requisitos de dosis, reasignación interna de las existencias dentro del país/distritos para garantizar que el suministro llegue a todos).</w:t>
      </w:r>
    </w:p>
    <w:p w14:paraId="3E6613BD" w14:textId="5B852F15" w:rsidR="006E1D7C" w:rsidRPr="00855BA8" w:rsidRDefault="00454E09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El i</w:t>
      </w:r>
      <w:r w:rsidR="00012D3D">
        <w:rPr>
          <w:rFonts w:ascii="Arial" w:hAnsi="Arial"/>
        </w:rPr>
        <w:t>mpacto en la financiación de la salud y la inmunización (incluidas las vacunas) (</w:t>
      </w:r>
      <w:r>
        <w:rPr>
          <w:rFonts w:ascii="Arial" w:hAnsi="Arial"/>
        </w:rPr>
        <w:t>p. ej.</w:t>
      </w:r>
      <w:r w:rsidR="00012D3D">
        <w:rPr>
          <w:rFonts w:ascii="Arial" w:hAnsi="Arial"/>
        </w:rPr>
        <w:t>, repercusiones en el presupuesto de salud/ inmunización/ vacunas; demoras en los desembolsos presupuestarios relacionados con las actividades de inmunización; intención de otros donantes de poner fondos adicionales a disposición para la salud/ inmunización/ vacunas).</w:t>
      </w:r>
    </w:p>
    <w:p w14:paraId="6D101CF0" w14:textId="77777777" w:rsidR="00855BA8" w:rsidRDefault="00855BA8" w:rsidP="00AD590C">
      <w:pPr>
        <w:pStyle w:val="NoSpacing"/>
        <w:rPr>
          <w:rFonts w:ascii="Arial" w:hAnsi="Arial" w:cs="Arial"/>
        </w:rPr>
      </w:pPr>
    </w:p>
    <w:p w14:paraId="1E3316E1" w14:textId="24ED2038" w:rsidR="00FD50B4" w:rsidRPr="00590447" w:rsidRDefault="007A67A8" w:rsidP="00AD590C">
      <w:pPr>
        <w:pStyle w:val="NoSpacing"/>
        <w:rPr>
          <w:rFonts w:ascii="Arial" w:hAnsi="Arial" w:cs="Arial"/>
        </w:rPr>
      </w:pPr>
      <w:r>
        <w:rPr>
          <w:rFonts w:ascii="Arial" w:hAnsi="Arial"/>
        </w:rPr>
        <w:t>¿Cuál ha sido el impacto en la implementación del apoyo de G</w:t>
      </w:r>
      <w:r w:rsidR="00597C50">
        <w:rPr>
          <w:rFonts w:ascii="Arial" w:hAnsi="Arial"/>
        </w:rPr>
        <w:t>avi</w:t>
      </w:r>
      <w:r>
        <w:rPr>
          <w:rFonts w:ascii="Arial" w:hAnsi="Arial"/>
        </w:rPr>
        <w:t xml:space="preserve"> (vacunas, fortalecimiento del sistema de salud de inmunizaciones, asistencia orientada por país, otros), incluida la absorción financiera, la gestión de stock, etc.?</w:t>
      </w:r>
    </w:p>
    <w:p w14:paraId="29017A99" w14:textId="77777777" w:rsidR="006262AE" w:rsidRDefault="006262AE" w:rsidP="5EF58EA2">
      <w:pPr>
        <w:pStyle w:val="NoSpacing"/>
        <w:rPr>
          <w:rFonts w:ascii="Arial" w:hAnsi="Arial" w:cs="Arial"/>
          <w:sz w:val="24"/>
          <w:szCs w:val="24"/>
        </w:rPr>
      </w:pPr>
    </w:p>
    <w:p w14:paraId="38C916A6" w14:textId="77777777" w:rsidR="00641EEB" w:rsidRPr="00E07334" w:rsidRDefault="00641EEB" w:rsidP="00E0733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2.4 Reasignaciones presupuestarias de la subvención del FSS acordadas para dar respuesta a la COVID-19</w:t>
      </w:r>
    </w:p>
    <w:p w14:paraId="1576BAB2" w14:textId="1F6C1F22" w:rsidR="00985277" w:rsidRPr="00026B82" w:rsidRDefault="00C26824" w:rsidP="00641EEB">
      <w:pPr>
        <w:pStyle w:val="NoSpacing"/>
        <w:spacing w:after="120"/>
        <w:rPr>
          <w:rFonts w:ascii="Arial" w:hAnsi="Arial" w:cs="Arial"/>
          <w:b/>
          <w:bCs/>
          <w:i/>
          <w:iCs/>
          <w:color w:val="808080" w:themeColor="background1" w:themeShade="80"/>
          <w:sz w:val="20"/>
          <w:szCs w:val="20"/>
        </w:rPr>
      </w:pP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[Por favor complete el cuadro para reflejar cualquier reasignación presupuestaria ya aprobada –véase el ejemplo a continuación]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5"/>
        <w:gridCol w:w="5195"/>
        <w:gridCol w:w="1543"/>
        <w:gridCol w:w="2261"/>
      </w:tblGrid>
      <w:tr w:rsidR="00641EEB" w:rsidRPr="00652B43" w14:paraId="173A7E28" w14:textId="77777777" w:rsidTr="002B0B8B">
        <w:trPr>
          <w:trHeight w:val="327"/>
        </w:trPr>
        <w:tc>
          <w:tcPr>
            <w:tcW w:w="0" w:type="auto"/>
            <w:shd w:val="clear" w:color="auto" w:fill="D9D9D9" w:themeFill="background1" w:themeFillShade="D9"/>
            <w:noWrap/>
            <w:vAlign w:val="center"/>
          </w:tcPr>
          <w:p w14:paraId="06E4F0B8" w14:textId="77777777" w:rsidR="00641EEB" w:rsidRPr="005247EC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AR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7F38336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Actividad COVID-19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3FD6337" w14:textId="77777777" w:rsidR="00641EEB" w:rsidRPr="00652B43" w:rsidRDefault="00641EEB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Monto reasignado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AD42273" w14:textId="77777777" w:rsidR="00641EEB" w:rsidRPr="00652B43" w:rsidRDefault="00641EEB" w:rsidP="000D603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Estado de la implementación</w:t>
            </w:r>
          </w:p>
        </w:tc>
      </w:tr>
      <w:tr w:rsidR="00641EEB" w:rsidRPr="00652B43" w14:paraId="21500621" w14:textId="77777777" w:rsidTr="002B0B8B">
        <w:trPr>
          <w:trHeight w:val="275"/>
        </w:trPr>
        <w:tc>
          <w:tcPr>
            <w:tcW w:w="0" w:type="auto"/>
            <w:shd w:val="clear" w:color="auto" w:fill="auto"/>
            <w:noWrap/>
            <w:hideMark/>
          </w:tcPr>
          <w:p w14:paraId="3A0678FB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Actividad 1</w:t>
            </w:r>
          </w:p>
        </w:tc>
        <w:tc>
          <w:tcPr>
            <w:tcW w:w="0" w:type="auto"/>
            <w:shd w:val="clear" w:color="auto" w:fill="auto"/>
            <w:hideMark/>
          </w:tcPr>
          <w:p w14:paraId="255C14B8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Evaluación de la comunicación del riesgo de inmunización</w:t>
            </w:r>
          </w:p>
        </w:tc>
        <w:tc>
          <w:tcPr>
            <w:tcW w:w="0" w:type="auto"/>
            <w:shd w:val="clear" w:color="auto" w:fill="auto"/>
            <w:hideMark/>
          </w:tcPr>
          <w:p w14:paraId="5893A106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124.970</w:t>
            </w:r>
          </w:p>
        </w:tc>
        <w:tc>
          <w:tcPr>
            <w:tcW w:w="0" w:type="auto"/>
            <w:shd w:val="clear" w:color="auto" w:fill="auto"/>
          </w:tcPr>
          <w:p w14:paraId="32953647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641EEB" w:rsidRPr="00652B43" w14:paraId="48477FD5" w14:textId="77777777" w:rsidTr="002B0B8B">
        <w:trPr>
          <w:trHeight w:val="260"/>
        </w:trPr>
        <w:tc>
          <w:tcPr>
            <w:tcW w:w="0" w:type="auto"/>
            <w:shd w:val="clear" w:color="auto" w:fill="auto"/>
            <w:noWrap/>
            <w:hideMark/>
          </w:tcPr>
          <w:p w14:paraId="1607ECA5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Actividad 2</w:t>
            </w:r>
          </w:p>
        </w:tc>
        <w:tc>
          <w:tcPr>
            <w:tcW w:w="0" w:type="auto"/>
            <w:shd w:val="clear" w:color="auto" w:fill="auto"/>
            <w:hideMark/>
          </w:tcPr>
          <w:p w14:paraId="490E2273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Prevención y control de infecciones</w:t>
            </w:r>
          </w:p>
        </w:tc>
        <w:tc>
          <w:tcPr>
            <w:tcW w:w="0" w:type="auto"/>
            <w:shd w:val="clear" w:color="auto" w:fill="auto"/>
            <w:hideMark/>
          </w:tcPr>
          <w:p w14:paraId="3E4C6B92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190.120</w:t>
            </w:r>
          </w:p>
        </w:tc>
        <w:tc>
          <w:tcPr>
            <w:tcW w:w="0" w:type="auto"/>
            <w:shd w:val="clear" w:color="auto" w:fill="auto"/>
          </w:tcPr>
          <w:p w14:paraId="14C7990F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641EEB" w:rsidRPr="00652B43" w14:paraId="429F0769" w14:textId="77777777" w:rsidTr="002B0B8B">
        <w:trPr>
          <w:trHeight w:val="260"/>
        </w:trPr>
        <w:tc>
          <w:tcPr>
            <w:tcW w:w="0" w:type="auto"/>
            <w:shd w:val="clear" w:color="auto" w:fill="auto"/>
            <w:noWrap/>
            <w:hideMark/>
          </w:tcPr>
          <w:p w14:paraId="79FFEEBC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Actividad 3</w:t>
            </w:r>
          </w:p>
        </w:tc>
        <w:tc>
          <w:tcPr>
            <w:tcW w:w="0" w:type="auto"/>
            <w:shd w:val="clear" w:color="auto" w:fill="auto"/>
            <w:hideMark/>
          </w:tcPr>
          <w:p w14:paraId="6A7692C3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Vigilancia, coordinación y puntos de entrada del programa ampliado de inmunización (PAI)</w:t>
            </w:r>
          </w:p>
        </w:tc>
        <w:tc>
          <w:tcPr>
            <w:tcW w:w="0" w:type="auto"/>
            <w:shd w:val="clear" w:color="auto" w:fill="auto"/>
            <w:hideMark/>
          </w:tcPr>
          <w:p w14:paraId="61E93567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72.131</w:t>
            </w:r>
          </w:p>
        </w:tc>
        <w:tc>
          <w:tcPr>
            <w:tcW w:w="0" w:type="auto"/>
            <w:shd w:val="clear" w:color="auto" w:fill="auto"/>
          </w:tcPr>
          <w:p w14:paraId="4AB2A634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641EEB" w:rsidRPr="00652B43" w14:paraId="491E224E" w14:textId="77777777" w:rsidTr="002B0B8B">
        <w:trPr>
          <w:trHeight w:val="260"/>
        </w:trPr>
        <w:tc>
          <w:tcPr>
            <w:tcW w:w="0" w:type="auto"/>
            <w:shd w:val="clear" w:color="auto" w:fill="auto"/>
            <w:noWrap/>
            <w:hideMark/>
          </w:tcPr>
          <w:p w14:paraId="69EC1DE9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Actividad 4</w:t>
            </w:r>
          </w:p>
        </w:tc>
        <w:tc>
          <w:tcPr>
            <w:tcW w:w="0" w:type="auto"/>
            <w:shd w:val="clear" w:color="auto" w:fill="auto"/>
            <w:hideMark/>
          </w:tcPr>
          <w:p w14:paraId="22445A86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Apoyo a los servicios de laboratorio para COVID-19</w:t>
            </w:r>
          </w:p>
        </w:tc>
        <w:tc>
          <w:tcPr>
            <w:tcW w:w="0" w:type="auto"/>
            <w:shd w:val="clear" w:color="auto" w:fill="auto"/>
            <w:hideMark/>
          </w:tcPr>
          <w:p w14:paraId="33518938" w14:textId="77777777" w:rsidR="00641EEB" w:rsidRPr="00652B43" w:rsidRDefault="00641EEB" w:rsidP="002B0B8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72.000</w:t>
            </w:r>
          </w:p>
        </w:tc>
        <w:tc>
          <w:tcPr>
            <w:tcW w:w="0" w:type="auto"/>
            <w:shd w:val="clear" w:color="auto" w:fill="auto"/>
          </w:tcPr>
          <w:p w14:paraId="5A09E835" w14:textId="77777777" w:rsidR="00641EEB" w:rsidRPr="00652B43" w:rsidRDefault="00641EEB" w:rsidP="002B0B8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</w:tbl>
    <w:p w14:paraId="2416D724" w14:textId="77777777" w:rsidR="00641EEB" w:rsidRPr="00C22BC9" w:rsidRDefault="00641EEB" w:rsidP="00641EEB">
      <w:pPr>
        <w:pStyle w:val="NoSpacing"/>
        <w:rPr>
          <w:rFonts w:ascii="Arial" w:hAnsi="Arial" w:cs="Arial"/>
          <w:sz w:val="24"/>
          <w:szCs w:val="24"/>
        </w:rPr>
      </w:pPr>
    </w:p>
    <w:p w14:paraId="1B483A86" w14:textId="77777777" w:rsidR="00641EEB" w:rsidRPr="00652B43" w:rsidRDefault="00641EEB" w:rsidP="00641EEB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2.5 Modificaciones acordadas en asistencia técnica (si procede)</w:t>
      </w:r>
    </w:p>
    <w:p w14:paraId="3CF9F43B" w14:textId="77777777" w:rsidR="00641EEB" w:rsidRPr="00CA79C0" w:rsidRDefault="00CA79C0" w:rsidP="00641EEB">
      <w:pPr>
        <w:pStyle w:val="NoSpacing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[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Se refiere a las modificaciones ya acordadas como parte de 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la respuesta de emergencia a la COVID-19 ]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 </w:t>
      </w:r>
    </w:p>
    <w:p w14:paraId="5C1B5532" w14:textId="77777777" w:rsidR="00CA76F9" w:rsidRDefault="00CA76F9" w:rsidP="5EF58EA2">
      <w:pPr>
        <w:pStyle w:val="NoSpacing"/>
        <w:rPr>
          <w:rFonts w:ascii="Arial" w:hAnsi="Arial" w:cs="Arial"/>
        </w:rPr>
      </w:pPr>
    </w:p>
    <w:p w14:paraId="1FA0503C" w14:textId="77777777" w:rsidR="00CA76F9" w:rsidRPr="00590447" w:rsidRDefault="00CA76F9" w:rsidP="5EF58EA2">
      <w:pPr>
        <w:pStyle w:val="NoSpacing"/>
        <w:rPr>
          <w:rFonts w:ascii="Arial" w:hAnsi="Arial" w:cs="Arial"/>
        </w:rPr>
      </w:pPr>
      <w:r>
        <w:rPr>
          <w:noProof/>
          <w:lang w:val="fr-CH" w:eastAsia="fr-CH"/>
        </w:rPr>
        <w:drawing>
          <wp:inline distT="0" distB="0" distL="0" distR="0" wp14:anchorId="2BA95246" wp14:editId="026C50C5">
            <wp:extent cx="3002280" cy="2926080"/>
            <wp:effectExtent l="0" t="0" r="7620" b="7620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8C0916D4-1D25-43FA-8EE6-07A561E89E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Arial" w:hAnsi="Arial"/>
        </w:rPr>
        <w:t xml:space="preserve"> </w:t>
      </w:r>
      <w:r>
        <w:rPr>
          <w:noProof/>
          <w:lang w:val="fr-CH" w:eastAsia="fr-CH"/>
        </w:rPr>
        <w:drawing>
          <wp:inline distT="0" distB="0" distL="0" distR="0" wp14:anchorId="5C3FDC0E" wp14:editId="18E9E2F9">
            <wp:extent cx="3108960" cy="2941320"/>
            <wp:effectExtent l="0" t="0" r="15240" b="1143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1D666CC-1C26-4147-9DDE-F306D006B6E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432C4F1" w14:textId="77777777" w:rsidR="00FC1572" w:rsidRDefault="00FC1572" w:rsidP="5EF58EA2">
      <w:pPr>
        <w:pStyle w:val="NoSpacing"/>
        <w:rPr>
          <w:rFonts w:ascii="Arial" w:hAnsi="Arial" w:cs="Arial"/>
          <w:sz w:val="24"/>
          <w:szCs w:val="24"/>
        </w:rPr>
      </w:pPr>
    </w:p>
    <w:p w14:paraId="0ABA45C5" w14:textId="77777777" w:rsidR="007B3C64" w:rsidRDefault="00E14C17" w:rsidP="00E14C1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lastRenderedPageBreak/>
        <w:t xml:space="preserve">2.6 Fondos no gastados y ahorros de la subvención de Gavi, disponibles para reasignación </w:t>
      </w:r>
    </w:p>
    <w:p w14:paraId="27133F7B" w14:textId="77777777" w:rsidR="00FC1572" w:rsidRPr="008A119F" w:rsidRDefault="007B3C64" w:rsidP="5EF58EA2">
      <w:pPr>
        <w:pStyle w:val="NoSpacing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 xml:space="preserve">[Breve narrativa y/o cuadro. 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Considerando que algunas actividades han sido canceladas, retrasadas o modificadas, este es un panorama general de los fondos 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disponibles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 para </w:t>
      </w:r>
      <w:r>
        <w:rPr>
          <w:rFonts w:ascii="Arial" w:hAnsi="Arial"/>
          <w:b/>
          <w:bCs/>
          <w:i/>
          <w:iCs/>
          <w:color w:val="808080" w:themeColor="background1" w:themeShade="80"/>
          <w:sz w:val="20"/>
          <w:szCs w:val="20"/>
        </w:rPr>
        <w:t>reasignación.]</w:t>
      </w:r>
      <w:r>
        <w:rPr>
          <w:rFonts w:ascii="Arial" w:hAnsi="Arial"/>
          <w:b/>
          <w:i/>
          <w:color w:val="808080" w:themeColor="background1" w:themeShade="80"/>
          <w:sz w:val="20"/>
          <w:szCs w:val="20"/>
        </w:rPr>
        <w:t xml:space="preserve">   </w:t>
      </w:r>
    </w:p>
    <w:p w14:paraId="28770BE8" w14:textId="77777777" w:rsidR="00E07334" w:rsidRDefault="00E07334" w:rsidP="5EF58EA2">
      <w:pPr>
        <w:pStyle w:val="NoSpacing"/>
        <w:rPr>
          <w:rFonts w:ascii="Arial" w:hAnsi="Arial" w:cs="Arial"/>
          <w:sz w:val="24"/>
          <w:szCs w:val="24"/>
        </w:rPr>
      </w:pPr>
    </w:p>
    <w:p w14:paraId="7A107BEC" w14:textId="77777777" w:rsidR="00E606E2" w:rsidRDefault="00E606E2">
      <w:pPr>
        <w:rPr>
          <w:rFonts w:ascii="Arial" w:hAnsi="Arial" w:cs="Arial"/>
          <w:sz w:val="24"/>
          <w:szCs w:val="24"/>
        </w:rPr>
      </w:pPr>
      <w:r>
        <w:br w:type="page"/>
      </w:r>
    </w:p>
    <w:p w14:paraId="656F1939" w14:textId="77777777" w:rsidR="00E51DAE" w:rsidRPr="00801D4F" w:rsidRDefault="00251FDF" w:rsidP="009C5581">
      <w:pPr>
        <w:pStyle w:val="NoSpacing"/>
        <w:numPr>
          <w:ilvl w:val="0"/>
          <w:numId w:val="40"/>
        </w:numPr>
        <w:rPr>
          <w:rFonts w:ascii="Arial" w:hAnsi="Arial" w:cs="Arial"/>
          <w:b/>
          <w:bCs/>
          <w:color w:val="4472C4" w:themeColor="accent1"/>
          <w:sz w:val="28"/>
          <w:szCs w:val="28"/>
        </w:rPr>
      </w:pPr>
      <w:r>
        <w:rPr>
          <w:rFonts w:ascii="Arial" w:hAnsi="Arial"/>
          <w:b/>
          <w:bCs/>
          <w:color w:val="4472C4" w:themeColor="accent1"/>
          <w:sz w:val="28"/>
          <w:szCs w:val="28"/>
        </w:rPr>
        <w:lastRenderedPageBreak/>
        <w:t xml:space="preserve">Debates sobre las prioridades, el plan de acción y las necesidades de asistencia técnica; hoja de ruta para una nueva asignación/planificación </w:t>
      </w:r>
    </w:p>
    <w:p w14:paraId="72278FB9" w14:textId="77777777" w:rsidR="00673448" w:rsidRPr="00652B43" w:rsidRDefault="00673448" w:rsidP="00801D4F">
      <w:pPr>
        <w:pStyle w:val="NoSpacing"/>
        <w:ind w:left="644"/>
        <w:rPr>
          <w:rFonts w:ascii="Arial" w:hAnsi="Arial" w:cs="Arial"/>
          <w:sz w:val="24"/>
          <w:szCs w:val="24"/>
        </w:rPr>
      </w:pPr>
    </w:p>
    <w:p w14:paraId="72C19B3F" w14:textId="11F3216A" w:rsidR="006C23B8" w:rsidRDefault="00CC2E31" w:rsidP="00801D4F">
      <w:pPr>
        <w:pStyle w:val="NoSpacing"/>
        <w:rPr>
          <w:rFonts w:ascii="Arial" w:eastAsia="Times New Roman" w:hAnsi="Arial" w:cs="Arial"/>
          <w:b/>
          <w:bCs/>
        </w:rPr>
      </w:pPr>
      <w:r>
        <w:rPr>
          <w:rFonts w:ascii="Arial" w:hAnsi="Arial"/>
          <w:b/>
        </w:rPr>
        <w:t xml:space="preserve">Sobre la base del análisis del estado programático y financiero actual de su programa de inmunización (reflejado en las secciones 1 y 2), las preguntas que figuran a continuación son a título de orientación para entablar el diálogo </w:t>
      </w:r>
      <w:r w:rsidR="00535EE8">
        <w:rPr>
          <w:rFonts w:ascii="Arial" w:hAnsi="Arial"/>
          <w:b/>
        </w:rPr>
        <w:t>multipartito</w:t>
      </w:r>
      <w:r>
        <w:rPr>
          <w:rFonts w:ascii="Arial" w:hAnsi="Arial"/>
          <w:b/>
        </w:rPr>
        <w:t xml:space="preserve">. </w:t>
      </w:r>
    </w:p>
    <w:p w14:paraId="086DC796" w14:textId="77777777" w:rsidR="0085045F" w:rsidRPr="00457818" w:rsidRDefault="00E914B5" w:rsidP="00801D4F">
      <w:pPr>
        <w:pStyle w:val="NoSpacing"/>
        <w:rPr>
          <w:rFonts w:ascii="Arial" w:eastAsia="Times New Roman" w:hAnsi="Arial" w:cs="Arial"/>
          <w:b/>
        </w:rPr>
      </w:pPr>
      <w:r>
        <w:rPr>
          <w:rFonts w:ascii="Arial" w:hAnsi="Arial"/>
        </w:rPr>
        <w:t>Esto debería dar lugar a una descripción general de sus planes para reforzar/restablecer las actividades de inmunización de rutina, poner al día a los niños que no han podido completar todas las dosis y, si fuera posible, reactivar algunas de las nuevas introducciones o campañas previstas, en el marco de los planes de respuesta/recuperación del país frente a la epidemia, teniendo en cuenta la orientación proporcionada por la Alianza.</w:t>
      </w:r>
      <w:r>
        <w:rPr>
          <w:rFonts w:ascii="Arial" w:hAnsi="Arial"/>
          <w:b/>
        </w:rPr>
        <w:t xml:space="preserve">  </w:t>
      </w:r>
    </w:p>
    <w:p w14:paraId="768E772B" w14:textId="77777777" w:rsidR="00457818" w:rsidRDefault="00457818" w:rsidP="00801D4F">
      <w:pPr>
        <w:pStyle w:val="NoSpacing"/>
        <w:rPr>
          <w:rFonts w:ascii="Arial" w:eastAsia="Times New Roman" w:hAnsi="Arial" w:cs="Arial"/>
        </w:rPr>
      </w:pPr>
    </w:p>
    <w:p w14:paraId="527E96DE" w14:textId="77777777" w:rsidR="00961277" w:rsidRPr="00457818" w:rsidRDefault="004114DB" w:rsidP="00801D4F">
      <w:pPr>
        <w:pStyle w:val="NoSpacing"/>
        <w:rPr>
          <w:rFonts w:ascii="Arial" w:eastAsia="Times New Roman" w:hAnsi="Arial" w:cs="Arial"/>
        </w:rPr>
      </w:pPr>
      <w:r>
        <w:rPr>
          <w:rFonts w:ascii="Arial" w:hAnsi="Arial"/>
        </w:rPr>
        <w:t>Se espera que el país:</w:t>
      </w:r>
    </w:p>
    <w:p w14:paraId="5D6EB25D" w14:textId="37558C9E" w:rsidR="000F5408" w:rsidRPr="00457818" w:rsidRDefault="003411B5" w:rsidP="000F5408">
      <w:pPr>
        <w:pStyle w:val="NoSpacing"/>
        <w:numPr>
          <w:ilvl w:val="0"/>
          <w:numId w:val="38"/>
        </w:numPr>
        <w:rPr>
          <w:rFonts w:ascii="Arial" w:eastAsia="Times New Roman" w:hAnsi="Arial" w:cs="Arial"/>
        </w:rPr>
      </w:pPr>
      <w:r>
        <w:rPr>
          <w:rFonts w:ascii="Arial" w:hAnsi="Arial"/>
        </w:rPr>
        <w:t>Defina las actividades a corto/medio plazo para mantener/restaurar la inmunización de rutina y, ponerse al día con la cobertura según sea necesario. Para ello, se necesitará un plan de trabajo y un presupuesto.</w:t>
      </w:r>
    </w:p>
    <w:p w14:paraId="7ABD9351" w14:textId="68004A36" w:rsidR="00AA00D6" w:rsidRPr="00457818" w:rsidRDefault="009F39F2" w:rsidP="000F5408">
      <w:pPr>
        <w:pStyle w:val="NoSpacing"/>
        <w:numPr>
          <w:ilvl w:val="0"/>
          <w:numId w:val="38"/>
        </w:numPr>
        <w:rPr>
          <w:rFonts w:ascii="Arial" w:eastAsia="Times New Roman" w:hAnsi="Arial" w:cs="Arial"/>
        </w:rPr>
      </w:pPr>
      <w:bookmarkStart w:id="1" w:name="_Hlk44067048"/>
      <w:r>
        <w:rPr>
          <w:rFonts w:ascii="Arial" w:hAnsi="Arial"/>
        </w:rPr>
        <w:t xml:space="preserve">Defina una hoja de ruta para la nueva asignación/planificación de las actividades no recogidas en el presente, teniendo en cuenta el plan de recuperación del país a medio y largo plazo, los recursos internos y los disponibles de otros socios para el desarrollo, las lecciones aprendidas y los enfoques innovadores aplicados para hacer frente a la epidemia, y las sinergias con todas las partes interesadas pertinentes, incluidas las OSC, con la visión de "Reconstruiremos mejor". </w:t>
      </w:r>
    </w:p>
    <w:bookmarkEnd w:id="1"/>
    <w:p w14:paraId="55C97C17" w14:textId="77777777" w:rsidR="00AA00D6" w:rsidRPr="00457818" w:rsidRDefault="00AA00D6" w:rsidP="00801D4F">
      <w:pPr>
        <w:pStyle w:val="NoSpacing"/>
        <w:rPr>
          <w:rFonts w:ascii="Arial" w:eastAsia="Times New Roman" w:hAnsi="Arial" w:cs="Arial"/>
        </w:rPr>
      </w:pPr>
    </w:p>
    <w:p w14:paraId="2DAA6D53" w14:textId="283B6625" w:rsidR="00C523AC" w:rsidRPr="00457818" w:rsidRDefault="00A03CC6" w:rsidP="00801D4F">
      <w:pPr>
        <w:pStyle w:val="NoSpacing"/>
        <w:rPr>
          <w:rFonts w:ascii="Arial" w:eastAsia="Times New Roman" w:hAnsi="Arial" w:cs="Arial"/>
        </w:rPr>
      </w:pPr>
      <w:r>
        <w:rPr>
          <w:rFonts w:ascii="Arial" w:hAnsi="Arial"/>
        </w:rPr>
        <w:t xml:space="preserve">El diálogo </w:t>
      </w:r>
      <w:r w:rsidR="00535EE8">
        <w:rPr>
          <w:rFonts w:ascii="Arial" w:hAnsi="Arial"/>
        </w:rPr>
        <w:t>multipartito</w:t>
      </w:r>
      <w:r>
        <w:rPr>
          <w:rFonts w:ascii="Arial" w:hAnsi="Arial"/>
        </w:rPr>
        <w:t xml:space="preserve"> puede considerar las siguientes preguntas, teniendo en cuenta la última orientación programática proporcionada por la Alianza:</w:t>
      </w:r>
    </w:p>
    <w:p w14:paraId="7E30E35D" w14:textId="77777777" w:rsidR="004B4AE0" w:rsidRPr="0079039B" w:rsidRDefault="004B4AE0" w:rsidP="00145928">
      <w:pPr>
        <w:pStyle w:val="NoSpacing"/>
        <w:rPr>
          <w:rFonts w:ascii="Arial" w:eastAsia="Times New Roman" w:hAnsi="Arial" w:cs="Arial"/>
        </w:rPr>
      </w:pPr>
    </w:p>
    <w:p w14:paraId="348F5B4D" w14:textId="334B8A25" w:rsidR="00145928" w:rsidRDefault="00EB25E3" w:rsidP="00145928">
      <w:pPr>
        <w:pStyle w:val="NoSpacing"/>
        <w:rPr>
          <w:rFonts w:ascii="Arial" w:eastAsia="Times New Roman" w:hAnsi="Arial" w:cs="Arial"/>
          <w:b/>
          <w:bCs/>
        </w:rPr>
      </w:pPr>
      <w:r>
        <w:rPr>
          <w:rFonts w:ascii="Arial" w:hAnsi="Arial"/>
          <w:b/>
          <w:bCs/>
        </w:rPr>
        <w:t xml:space="preserve">Actividades a corto/medio plazo para mantener/restaurar la inmunización de rutina </w:t>
      </w:r>
    </w:p>
    <w:p w14:paraId="7AAE5DD4" w14:textId="0F700F43" w:rsidR="00996903" w:rsidRDefault="00A66B42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Plan de recuperación de</w:t>
      </w:r>
      <w:r w:rsidR="009F7888">
        <w:rPr>
          <w:rFonts w:ascii="Arial" w:hAnsi="Arial"/>
        </w:rPr>
        <w:t xml:space="preserve"> </w:t>
      </w:r>
      <w:r>
        <w:rPr>
          <w:rFonts w:ascii="Arial" w:hAnsi="Arial"/>
        </w:rPr>
        <w:t>l</w:t>
      </w:r>
      <w:r w:rsidR="009F7888">
        <w:rPr>
          <w:rFonts w:ascii="Arial" w:hAnsi="Arial"/>
        </w:rPr>
        <w:t>a</w:t>
      </w:r>
      <w:r>
        <w:rPr>
          <w:rFonts w:ascii="Arial" w:hAnsi="Arial"/>
        </w:rPr>
        <w:t xml:space="preserve"> COVID-19: ¿tiene el país un plan de recuperación que incluya la restauración de los servicios esenciales de salud, incluida la inmunización? </w:t>
      </w:r>
    </w:p>
    <w:p w14:paraId="0E528B73" w14:textId="77777777" w:rsidR="0004643C" w:rsidRPr="00457818" w:rsidRDefault="0097322D" w:rsidP="00F63EF8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>En caso negativo, ¿se está preparando el plan de recuperación?  Sírvase describir brevemente el proceso y los plazos para su finalización.</w:t>
      </w:r>
    </w:p>
    <w:p w14:paraId="0FBC70F4" w14:textId="77777777" w:rsidR="00B07372" w:rsidRDefault="002F19C4" w:rsidP="009C5581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 xml:space="preserve">Servicios de inmunización: ¿Qué estrategias se han implementado en los puntos de prestación de servicios para reactivar los servicios de inmunización y para hacer frente a las brechas de inmunización resultantes de la COVID-19? </w:t>
      </w:r>
    </w:p>
    <w:p w14:paraId="4B4600A1" w14:textId="45FB4C92" w:rsidR="00610663" w:rsidRPr="00457818" w:rsidRDefault="00610663" w:rsidP="009C5581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 xml:space="preserve">¿Se han planificado estrategias/mecanismos de ejecución adicionales (por ejemplo, estrategias de demanda actualizadas, alcance comunitario, intensificaciones periódicas de la </w:t>
      </w:r>
      <w:r w:rsidR="00956A29" w:rsidRPr="00403998">
        <w:rPr>
          <w:rFonts w:ascii="Arial" w:hAnsi="Arial"/>
        </w:rPr>
        <w:t>inmunización</w:t>
      </w:r>
      <w:r>
        <w:rPr>
          <w:rFonts w:ascii="Arial" w:hAnsi="Arial"/>
        </w:rPr>
        <w:t xml:space="preserve"> de rutina, nuevas campañas, etc.)? </w:t>
      </w:r>
    </w:p>
    <w:p w14:paraId="5792FEF9" w14:textId="00FEA44F" w:rsidR="0061647D" w:rsidRPr="00457818" w:rsidRDefault="00A60B33" w:rsidP="00801D4F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 xml:space="preserve">En caso afirmativo, ¿cómo se incorporan estas medidas a los planteamientos más amplios de atención </w:t>
      </w:r>
      <w:r w:rsidR="009F7888">
        <w:rPr>
          <w:rFonts w:ascii="Arial" w:hAnsi="Arial"/>
        </w:rPr>
        <w:t xml:space="preserve">médica </w:t>
      </w:r>
      <w:r>
        <w:rPr>
          <w:rFonts w:ascii="Arial" w:hAnsi="Arial"/>
        </w:rPr>
        <w:t xml:space="preserve">primaria? ¿Cumplen con las directrices de la OMS?  </w:t>
      </w:r>
    </w:p>
    <w:p w14:paraId="3D4C722B" w14:textId="77777777" w:rsidR="0075288F" w:rsidRDefault="0075288F" w:rsidP="009C5581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>¿Qué planes existen con respecto a la comunicación de riesgos y la participación de la comunidad en la respuesta?</w:t>
      </w:r>
    </w:p>
    <w:p w14:paraId="38C4C20D" w14:textId="77777777" w:rsidR="004133DC" w:rsidRDefault="004133DC" w:rsidP="004133DC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 xml:space="preserve">¿Qué lecciones aprendidas y/o enfoques innovadores para la prestación de servicios de inmunización que se utilizaron para hacer frente a la epidemia merecen una adopción y ampliación más amplias? </w:t>
      </w:r>
    </w:p>
    <w:p w14:paraId="6F552BCF" w14:textId="77777777" w:rsidR="007B57D6" w:rsidRDefault="00E30643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Enfoque de equidad: ¿Cuáles son los planes para garantizar que las comunidades desatendidas y olvidadas, incluidos los niños con dosis cero, sean priorizadas dentro del plan de recuperación del país?</w:t>
      </w:r>
    </w:p>
    <w:p w14:paraId="317EA228" w14:textId="77777777" w:rsidR="00A84A84" w:rsidRPr="00A84A84" w:rsidRDefault="00341980" w:rsidP="00D6304F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>¿Considera el plan alguna cohorte adicional de niños o cualquier comunidad nueva que pudiera haber dejado de vacunarse debido a la COVID-19?  ¿Hay estrategias para abordarlos?</w:t>
      </w:r>
    </w:p>
    <w:p w14:paraId="621F990B" w14:textId="77777777" w:rsidR="003E6D9A" w:rsidRPr="00403998" w:rsidRDefault="003E6D9A" w:rsidP="003E6D9A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>¿Considera el plan los efectos desproporcionados de la pandemia en las mujeres y las niñas u otros grupos vulnerables (incluidas las comunidades de migrantes, discapacitados, VIH+ y LGBTQI) y propone estrategias de respuesta y transformadoras en materia de género para mitigarlos</w:t>
      </w:r>
      <w:r w:rsidRPr="00403998">
        <w:rPr>
          <w:rFonts w:ascii="Arial" w:hAnsi="Arial"/>
        </w:rPr>
        <w:t>?</w:t>
      </w:r>
      <w:r w:rsidR="005825DA" w:rsidRPr="00403998">
        <w:rPr>
          <w:rStyle w:val="FootnoteReference"/>
          <w:rFonts w:ascii="Arial" w:hAnsi="Arial" w:cs="Arial"/>
        </w:rPr>
        <w:footnoteReference w:id="3"/>
      </w:r>
      <w:r w:rsidRPr="00403998">
        <w:rPr>
          <w:rFonts w:ascii="Arial" w:hAnsi="Arial"/>
        </w:rPr>
        <w:t xml:space="preserve">   </w:t>
      </w:r>
    </w:p>
    <w:p w14:paraId="713F23E5" w14:textId="48B9C020" w:rsidR="006377E3" w:rsidRPr="00457818" w:rsidRDefault="006377E3" w:rsidP="00D6304F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 w:rsidRPr="00403998">
        <w:rPr>
          <w:rFonts w:ascii="Arial" w:hAnsi="Arial"/>
        </w:rPr>
        <w:t>¿</w:t>
      </w:r>
      <w:r w:rsidR="00956A29" w:rsidRPr="00403998">
        <w:rPr>
          <w:rFonts w:ascii="Arial" w:hAnsi="Arial"/>
        </w:rPr>
        <w:t>Considera que e</w:t>
      </w:r>
      <w:r w:rsidRPr="00403998">
        <w:rPr>
          <w:rFonts w:ascii="Arial" w:hAnsi="Arial"/>
        </w:rPr>
        <w:t xml:space="preserve">l plan </w:t>
      </w:r>
      <w:r w:rsidR="00956A29" w:rsidRPr="00403998">
        <w:rPr>
          <w:rFonts w:ascii="Arial" w:hAnsi="Arial"/>
        </w:rPr>
        <w:t xml:space="preserve">contempla </w:t>
      </w:r>
      <w:r w:rsidRPr="00403998">
        <w:rPr>
          <w:rFonts w:ascii="Arial" w:hAnsi="Arial"/>
        </w:rPr>
        <w:t>la creación</w:t>
      </w:r>
      <w:r>
        <w:rPr>
          <w:rFonts w:ascii="Arial" w:hAnsi="Arial"/>
        </w:rPr>
        <w:t xml:space="preserve"> de nuevas alianzas, o el fortalecimiento de las existentes, para llegar a las comunidades desatendidas, incluidas las OSC?</w:t>
      </w:r>
    </w:p>
    <w:p w14:paraId="1E50ED6C" w14:textId="43F21B1A" w:rsidR="00CB7F6F" w:rsidRDefault="006C5485" w:rsidP="009C5581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lastRenderedPageBreak/>
        <w:t>¿Cuáles son las deficiencias de datos en materia de inmunización e información que limitarán la capacidad para identificar a los niños que no hayan podido completar las dosis, buscar la forma de llegar a esos niños y monitorear el efecto de las estrategias de recuperación/mecanismos de prestación de servicios?</w:t>
      </w:r>
    </w:p>
    <w:p w14:paraId="21B10AFF" w14:textId="77777777" w:rsidR="006C5485" w:rsidRPr="00457818" w:rsidRDefault="00CB7F6F" w:rsidP="009C5581">
      <w:pPr>
        <w:pStyle w:val="NoSpacing"/>
        <w:numPr>
          <w:ilvl w:val="1"/>
          <w:numId w:val="14"/>
        </w:numPr>
        <w:ind w:left="851"/>
        <w:rPr>
          <w:rFonts w:ascii="Arial" w:hAnsi="Arial" w:cs="Arial"/>
        </w:rPr>
      </w:pPr>
      <w:r>
        <w:rPr>
          <w:rFonts w:ascii="Arial" w:hAnsi="Arial"/>
        </w:rPr>
        <w:t>¿Incluye el plan de recuperación actividades para mejorar las deficiencias conocidas en los datos de inmunización?</w:t>
      </w:r>
    </w:p>
    <w:p w14:paraId="1FFFAC69" w14:textId="3A069B53" w:rsidR="00EA6225" w:rsidRPr="00457818" w:rsidRDefault="002F19C4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Financiación de la inmunización: ¿</w:t>
      </w:r>
      <w:r w:rsidR="00827E76">
        <w:rPr>
          <w:rFonts w:ascii="Arial" w:hAnsi="Arial"/>
        </w:rPr>
        <w:t xml:space="preserve">Se </w:t>
      </w:r>
      <w:r>
        <w:rPr>
          <w:rFonts w:ascii="Arial" w:hAnsi="Arial"/>
        </w:rPr>
        <w:t>han obtenido fondos suficientes para garantizar la disponibilidad de vacunas, incluida la parte de cofinanciación, y para permitir la prestación continua de servicios de inmunización en el futuro? Sírvase describir brevemente el panorama de financiación del programa de inmunización</w:t>
      </w:r>
      <w:r w:rsidR="001A2093">
        <w:rPr>
          <w:rStyle w:val="FootnoteReference"/>
          <w:rFonts w:ascii="Arial" w:hAnsi="Arial" w:cs="Arial"/>
        </w:rPr>
        <w:footnoteReference w:id="4"/>
      </w:r>
      <w:r>
        <w:rPr>
          <w:rFonts w:ascii="Arial" w:hAnsi="Arial"/>
        </w:rPr>
        <w:t xml:space="preserve"> y destacar las deficiencias en el apoyo.  Describa los esfuerzos en curso para cerrar cualquier brecha de financiación.</w:t>
      </w:r>
    </w:p>
    <w:p w14:paraId="2E85EE78" w14:textId="77777777" w:rsidR="00183409" w:rsidRPr="00457818" w:rsidRDefault="00183409" w:rsidP="0031393A">
      <w:pPr>
        <w:pStyle w:val="NoSpacing"/>
        <w:rPr>
          <w:rFonts w:ascii="Arial" w:hAnsi="Arial" w:cs="Arial"/>
        </w:rPr>
      </w:pPr>
    </w:p>
    <w:p w14:paraId="631A3F84" w14:textId="3ACA9B4C" w:rsidR="0002450B" w:rsidRPr="00457818" w:rsidRDefault="000D7BC6" w:rsidP="00801D4F">
      <w:pPr>
        <w:pStyle w:val="NoSpacing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¿Qué apoyo se requiere </w:t>
      </w:r>
      <w:r>
        <w:rPr>
          <w:rFonts w:ascii="Arial" w:hAnsi="Arial"/>
          <w:b/>
          <w:bCs/>
        </w:rPr>
        <w:t>de G</w:t>
      </w:r>
      <w:r w:rsidR="00597C50">
        <w:rPr>
          <w:rFonts w:ascii="Arial" w:hAnsi="Arial"/>
          <w:b/>
          <w:bCs/>
        </w:rPr>
        <w:t>avi</w:t>
      </w:r>
      <w:r>
        <w:rPr>
          <w:rFonts w:ascii="Arial" w:hAnsi="Arial"/>
          <w:b/>
          <w:bCs/>
        </w:rPr>
        <w:t xml:space="preserve"> para </w:t>
      </w:r>
      <w:r>
        <w:rPr>
          <w:rFonts w:ascii="Arial" w:hAnsi="Arial"/>
          <w:b/>
        </w:rPr>
        <w:t>los esfuerzos de respuesta a corto/medio plazo?</w:t>
      </w:r>
    </w:p>
    <w:p w14:paraId="0103A790" w14:textId="60B03C67" w:rsidR="000C07C3" w:rsidRPr="00704FD2" w:rsidRDefault="008607A7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 xml:space="preserve">¿Cuáles son las necesidades clave de asistencia técnica que han de ser financiadas a través </w:t>
      </w:r>
      <w:r w:rsidR="00D018BB">
        <w:rPr>
          <w:rFonts w:ascii="Arial" w:hAnsi="Arial"/>
        </w:rPr>
        <w:t xml:space="preserve">de la </w:t>
      </w:r>
      <w:r w:rsidRPr="00704FD2">
        <w:rPr>
          <w:rFonts w:ascii="Arial" w:hAnsi="Arial"/>
        </w:rPr>
        <w:t>asistencia orientada por país</w:t>
      </w:r>
      <w:r w:rsidR="00D018BB">
        <w:rPr>
          <w:rFonts w:ascii="Arial" w:hAnsi="Arial"/>
        </w:rPr>
        <w:t xml:space="preserve"> en el marco del PEF</w:t>
      </w:r>
      <w:r w:rsidRPr="00827E76">
        <w:rPr>
          <w:rFonts w:ascii="Arial" w:hAnsi="Arial"/>
        </w:rPr>
        <w:t>?</w:t>
      </w:r>
      <w:r w:rsidR="00C358E4" w:rsidRPr="00827E76">
        <w:rPr>
          <w:rStyle w:val="FootnoteReference"/>
          <w:rFonts w:ascii="Arial" w:hAnsi="Arial" w:cs="Arial"/>
        </w:rPr>
        <w:footnoteReference w:id="5"/>
      </w:r>
      <w:r w:rsidRPr="00827E76">
        <w:rPr>
          <w:rFonts w:ascii="Arial" w:hAnsi="Arial"/>
        </w:rPr>
        <w:t xml:space="preserve"> </w:t>
      </w:r>
    </w:p>
    <w:p w14:paraId="043FF56A" w14:textId="77777777" w:rsidR="00050696" w:rsidRPr="00457818" w:rsidRDefault="002C2BC1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¿Prevé el país requerir flexibilidad o apoyo adicional para el FSS?</w:t>
      </w:r>
    </w:p>
    <w:p w14:paraId="24B69C88" w14:textId="77777777" w:rsidR="0028546D" w:rsidRPr="00F37148" w:rsidRDefault="0028546D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¿Es necesario ajustar las introducciones o campañas de vacunas nuevas a la luz de la situación actual? (Sírvase confirmar o indicar cualquier cambio en los supuestos de la sección 1.1)</w:t>
      </w:r>
    </w:p>
    <w:p w14:paraId="0C9FD526" w14:textId="6F95D793" w:rsidR="00B60E34" w:rsidRPr="008A6640" w:rsidRDefault="00B60E34" w:rsidP="00801D4F">
      <w:pPr>
        <w:pStyle w:val="NoSpacing"/>
        <w:numPr>
          <w:ilvl w:val="0"/>
          <w:numId w:val="14"/>
        </w:numPr>
        <w:ind w:left="426"/>
        <w:rPr>
          <w:rFonts w:ascii="Arial" w:hAnsi="Arial" w:cs="Arial"/>
          <w:b/>
        </w:rPr>
      </w:pPr>
      <w:r>
        <w:rPr>
          <w:rFonts w:ascii="Arial" w:hAnsi="Arial"/>
        </w:rPr>
        <w:t>¿Tiene intención el país de solicitar apoyo para una nueva vacuna o un cambio de producto/presentación</w:t>
      </w:r>
      <w:r w:rsidR="00326E25">
        <w:rPr>
          <w:rStyle w:val="FootnoteReference"/>
          <w:rFonts w:ascii="Arial" w:hAnsi="Arial" w:cs="Arial"/>
        </w:rPr>
        <w:footnoteReference w:id="6"/>
      </w:r>
      <w:r>
        <w:rPr>
          <w:rFonts w:ascii="Arial" w:hAnsi="Arial"/>
        </w:rPr>
        <w:t xml:space="preserve"> en los próximos 6-24 meses? En caso </w:t>
      </w:r>
      <w:r w:rsidR="00827E76">
        <w:rPr>
          <w:rFonts w:ascii="Arial" w:hAnsi="Arial"/>
        </w:rPr>
        <w:t>afirmativo</w:t>
      </w:r>
      <w:r>
        <w:rPr>
          <w:rFonts w:ascii="Arial" w:hAnsi="Arial"/>
        </w:rPr>
        <w:t>, por favor mencione para qué vacunas/apoyo.</w:t>
      </w:r>
    </w:p>
    <w:p w14:paraId="6AC0CEC8" w14:textId="77777777" w:rsidR="00A806BA" w:rsidRPr="00457818" w:rsidRDefault="00A806BA" w:rsidP="00A806BA">
      <w:pPr>
        <w:pStyle w:val="NoSpacing"/>
        <w:numPr>
          <w:ilvl w:val="0"/>
          <w:numId w:val="14"/>
        </w:numPr>
        <w:ind w:left="426"/>
        <w:rPr>
          <w:rFonts w:ascii="Arial" w:hAnsi="Arial" w:cs="Arial"/>
        </w:rPr>
      </w:pPr>
      <w:r>
        <w:rPr>
          <w:rFonts w:ascii="Arial" w:hAnsi="Arial"/>
        </w:rPr>
        <w:t>¿Está interesado el país en iniciativas de innovación</w:t>
      </w:r>
      <w:r w:rsidRPr="00457818">
        <w:rPr>
          <w:rStyle w:val="FootnoteReference"/>
          <w:rFonts w:ascii="Arial" w:hAnsi="Arial" w:cs="Arial"/>
        </w:rPr>
        <w:footnoteReference w:id="7"/>
      </w:r>
      <w:r>
        <w:rPr>
          <w:rFonts w:ascii="Arial" w:hAnsi="Arial"/>
        </w:rPr>
        <w:t xml:space="preserve"> del catálogo de innovación</w:t>
      </w:r>
      <w:r w:rsidRPr="00457818">
        <w:rPr>
          <w:rStyle w:val="FootnoteReference"/>
          <w:rFonts w:ascii="Arial" w:hAnsi="Arial" w:cs="Arial"/>
        </w:rPr>
        <w:footnoteReference w:id="8"/>
      </w:r>
      <w:r>
        <w:rPr>
          <w:rFonts w:ascii="Arial" w:hAnsi="Arial"/>
        </w:rPr>
        <w:t xml:space="preserve"> disponible para los países?  </w:t>
      </w:r>
    </w:p>
    <w:p w14:paraId="01C9CB27" w14:textId="77777777" w:rsidR="00BA77DD" w:rsidRPr="00457818" w:rsidRDefault="00BA77DD" w:rsidP="009F5F93">
      <w:pPr>
        <w:pStyle w:val="NoSpacing"/>
        <w:rPr>
          <w:rFonts w:ascii="Arial" w:hAnsi="Arial" w:cs="Arial"/>
        </w:rPr>
      </w:pPr>
    </w:p>
    <w:p w14:paraId="358355F5" w14:textId="77777777" w:rsidR="000A26FC" w:rsidRPr="00457818" w:rsidRDefault="001A268D" w:rsidP="00A3182F">
      <w:pPr>
        <w:pStyle w:val="NoSpacing"/>
        <w:rPr>
          <w:rFonts w:ascii="Arial" w:hAnsi="Arial" w:cs="Arial"/>
          <w:b/>
        </w:rPr>
      </w:pPr>
      <w:r>
        <w:rPr>
          <w:rFonts w:ascii="Arial" w:hAnsi="Arial"/>
          <w:b/>
        </w:rPr>
        <w:t xml:space="preserve">Hoja de ruta para la planificación a </w:t>
      </w:r>
      <w:r>
        <w:rPr>
          <w:rFonts w:ascii="Arial" w:hAnsi="Arial"/>
          <w:b/>
          <w:bCs/>
        </w:rPr>
        <w:t xml:space="preserve">medio y largo plazo </w:t>
      </w:r>
    </w:p>
    <w:p w14:paraId="0A857A17" w14:textId="627C2886" w:rsidR="009A2373" w:rsidRDefault="00DE4412" w:rsidP="00A3182F">
      <w:pPr>
        <w:pStyle w:val="NoSpacing"/>
        <w:rPr>
          <w:rFonts w:ascii="Arial" w:hAnsi="Arial" w:cs="Arial"/>
        </w:rPr>
      </w:pPr>
      <w:r>
        <w:rPr>
          <w:rFonts w:ascii="Arial" w:hAnsi="Arial"/>
        </w:rPr>
        <w:t>Sírvase describir brevemente su hoja de ruta para desarrollar un plan de recuperación a medio y largo plazo más detallado para restaurar los servicios de inmunización y abordar las lagunas de inmunidad creadas por la pandemia de la COVID-19.  En su respuesta, puede considerar lo siguiente:</w:t>
      </w:r>
    </w:p>
    <w:p w14:paraId="3DA985EB" w14:textId="6A627EE2" w:rsidR="00B97154" w:rsidRDefault="00B97154" w:rsidP="00413808">
      <w:pPr>
        <w:pStyle w:val="NoSpacing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/>
        </w:rPr>
        <w:t>¿Es necesario realizar una evaluación del impacto de la pandemia de la COVID-19 en los servicios de inmunización para facilitar de la mejor manera el desarrollo de un plan de respuesta a más largo plazo?</w:t>
      </w:r>
    </w:p>
    <w:p w14:paraId="2B835FBD" w14:textId="502B7BEA" w:rsidR="00BF1C29" w:rsidRPr="00BF1C29" w:rsidRDefault="0027503B" w:rsidP="00BF1C29">
      <w:pPr>
        <w:pStyle w:val="NoSpacing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/>
        </w:rPr>
        <w:t xml:space="preserve">¿Cuál es el proceso de planificación previsto, en particular los esfuerzos para involucrar a las comunidades en el desarrollo de los planes, para unirse a ejercicios más amplios de planificación del sector de la salud y para asegurar la armonización del apoyo con todos los socios de desarrollo bilaterales y multilaterales pertinentes?  </w:t>
      </w:r>
    </w:p>
    <w:p w14:paraId="69FCA78E" w14:textId="77777777" w:rsidR="004004B0" w:rsidRDefault="004004B0" w:rsidP="004004B0">
      <w:pPr>
        <w:pStyle w:val="NoSpacing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/>
        </w:rPr>
        <w:t>¿Se desarrollará un plan de asistencia técnica junto con el plan de recuperación? ¿Será integral y garantizará la armonización del apoyo de todos los socios que prestan asistencia técnica?</w:t>
      </w:r>
    </w:p>
    <w:p w14:paraId="1CB4E0E2" w14:textId="77777777" w:rsidR="001A268D" w:rsidRPr="00457818" w:rsidRDefault="004004B0" w:rsidP="001C375B">
      <w:pPr>
        <w:pStyle w:val="NoSpacing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hAnsi="Arial"/>
        </w:rPr>
        <w:t xml:space="preserve">Por último, tenga en cuenta si ya se ha comenzado a planificar la posible introducción de una vacuna contra la COVID-19 para cuando la vacuna esté disponible. </w:t>
      </w:r>
    </w:p>
    <w:sectPr w:rsidR="001A268D" w:rsidRPr="00457818" w:rsidSect="000B50A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720" w:right="851" w:bottom="720" w:left="851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62303E" w14:textId="77777777" w:rsidR="00CE7E88" w:rsidRDefault="00CE7E88" w:rsidP="007C0E60">
      <w:pPr>
        <w:spacing w:after="0" w:line="240" w:lineRule="auto"/>
      </w:pPr>
      <w:r>
        <w:separator/>
      </w:r>
    </w:p>
  </w:endnote>
  <w:endnote w:type="continuationSeparator" w:id="0">
    <w:p w14:paraId="4D93A6B1" w14:textId="77777777" w:rsidR="00CE7E88" w:rsidRDefault="00CE7E88" w:rsidP="007C0E60">
      <w:pPr>
        <w:spacing w:after="0" w:line="240" w:lineRule="auto"/>
      </w:pPr>
      <w:r>
        <w:continuationSeparator/>
      </w:r>
    </w:p>
  </w:endnote>
  <w:endnote w:type="continuationNotice" w:id="1">
    <w:p w14:paraId="1779F177" w14:textId="77777777" w:rsidR="00CE7E88" w:rsidRDefault="00CE7E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B2716" w14:textId="77777777" w:rsidR="00771780" w:rsidRDefault="007717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964942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0"/>
        <w:szCs w:val="20"/>
      </w:rPr>
    </w:sdtEndPr>
    <w:sdtContent>
      <w:p w14:paraId="68FA43A9" w14:textId="77777777" w:rsidR="005247EC" w:rsidRPr="00AD1D6A" w:rsidRDefault="005247EC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AD1D6A">
          <w:rPr>
            <w:rFonts w:ascii="Arial" w:hAnsi="Arial" w:cs="Arial"/>
            <w:sz w:val="20"/>
            <w:szCs w:val="20"/>
          </w:rPr>
          <w:fldChar w:fldCharType="begin"/>
        </w:r>
        <w:r w:rsidRPr="00AD1D6A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D1D6A">
          <w:rPr>
            <w:rFonts w:ascii="Arial" w:hAnsi="Arial" w:cs="Arial"/>
            <w:sz w:val="20"/>
            <w:szCs w:val="20"/>
          </w:rPr>
          <w:fldChar w:fldCharType="separate"/>
        </w:r>
        <w:r w:rsidR="00403998">
          <w:rPr>
            <w:rFonts w:ascii="Arial" w:hAnsi="Arial" w:cs="Arial"/>
            <w:noProof/>
            <w:sz w:val="20"/>
            <w:szCs w:val="20"/>
          </w:rPr>
          <w:t>12</w:t>
        </w:r>
        <w:r w:rsidRPr="00AD1D6A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64029EE8" w14:textId="77777777" w:rsidR="005247EC" w:rsidRDefault="005247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A77BE" w14:textId="77777777" w:rsidR="00771780" w:rsidRDefault="007717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633B4" w14:textId="77777777" w:rsidR="00CE7E88" w:rsidRDefault="00CE7E88" w:rsidP="007C0E60">
      <w:pPr>
        <w:spacing w:after="0" w:line="240" w:lineRule="auto"/>
      </w:pPr>
      <w:r>
        <w:separator/>
      </w:r>
    </w:p>
  </w:footnote>
  <w:footnote w:type="continuationSeparator" w:id="0">
    <w:p w14:paraId="1A1532D5" w14:textId="77777777" w:rsidR="00CE7E88" w:rsidRDefault="00CE7E88" w:rsidP="007C0E60">
      <w:pPr>
        <w:spacing w:after="0" w:line="240" w:lineRule="auto"/>
      </w:pPr>
      <w:r>
        <w:continuationSeparator/>
      </w:r>
    </w:p>
  </w:footnote>
  <w:footnote w:type="continuationNotice" w:id="1">
    <w:p w14:paraId="0C2856EA" w14:textId="77777777" w:rsidR="00CE7E88" w:rsidRDefault="00CE7E88">
      <w:pPr>
        <w:spacing w:after="0" w:line="240" w:lineRule="auto"/>
      </w:pPr>
    </w:p>
  </w:footnote>
  <w:footnote w:id="2">
    <w:p w14:paraId="70C002F3" w14:textId="1CF7D7E1" w:rsidR="005247EC" w:rsidRPr="00AB742F" w:rsidRDefault="005247EC">
      <w:pPr>
        <w:pStyle w:val="FootnoteText"/>
        <w:rPr>
          <w:rFonts w:ascii="Arial" w:hAnsi="Arial" w:cs="Arial"/>
        </w:rPr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/>
        </w:rPr>
        <w:t xml:space="preserve"> Este documento se refiere</w:t>
      </w:r>
      <w:r w:rsidR="003115DD">
        <w:rPr>
          <w:rFonts w:ascii="Arial" w:hAnsi="Arial"/>
        </w:rPr>
        <w:t>,</w:t>
      </w:r>
      <w:r>
        <w:rPr>
          <w:rFonts w:ascii="Arial" w:hAnsi="Arial"/>
        </w:rPr>
        <w:t xml:space="preserve"> en términos generales</w:t>
      </w:r>
      <w:r w:rsidR="003115DD">
        <w:rPr>
          <w:rFonts w:ascii="Arial" w:hAnsi="Arial"/>
        </w:rPr>
        <w:t>,</w:t>
      </w:r>
      <w:r>
        <w:rPr>
          <w:rFonts w:ascii="Arial" w:hAnsi="Arial"/>
        </w:rPr>
        <w:t xml:space="preserve"> a la reasignación del apoyo de G</w:t>
      </w:r>
      <w:r w:rsidR="001B342E">
        <w:rPr>
          <w:rFonts w:ascii="Arial" w:hAnsi="Arial"/>
        </w:rPr>
        <w:t>avi</w:t>
      </w:r>
      <w:r>
        <w:rPr>
          <w:rFonts w:ascii="Arial" w:hAnsi="Arial"/>
        </w:rPr>
        <w:t>. Los cambios también pueden clasificarse como reprogramación</w:t>
      </w:r>
      <w:r w:rsidR="00D8142E">
        <w:rPr>
          <w:rFonts w:ascii="Arial" w:hAnsi="Arial"/>
        </w:rPr>
        <w:t>, categoría</w:t>
      </w:r>
      <w:r>
        <w:rPr>
          <w:rFonts w:ascii="Arial" w:hAnsi="Arial"/>
        </w:rPr>
        <w:t xml:space="preserve"> que se utiliza para modificaciones más significativas y que puede requerir la revisión del Comité de Examen Independiente.</w:t>
      </w:r>
    </w:p>
  </w:footnote>
  <w:footnote w:id="3">
    <w:p w14:paraId="113E1E30" w14:textId="05E93881" w:rsidR="005247EC" w:rsidRPr="00774AE8" w:rsidRDefault="005247EC">
      <w:pPr>
        <w:pStyle w:val="FootnoteText"/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/>
        </w:rPr>
        <w:t xml:space="preserve"> La política de género revisada de G</w:t>
      </w:r>
      <w:r w:rsidR="00597C50">
        <w:rPr>
          <w:rFonts w:ascii="Arial" w:hAnsi="Arial"/>
        </w:rPr>
        <w:t>avi</w:t>
      </w:r>
      <w:r>
        <w:rPr>
          <w:rFonts w:ascii="Arial" w:hAnsi="Arial"/>
        </w:rPr>
        <w:t xml:space="preserve"> fue publicada el 1 de julio de 2020 y puede ser descargada aquí https://www.gavi.org/programs-impact/programmatic-policies/gender-policy</w:t>
      </w:r>
    </w:p>
  </w:footnote>
  <w:footnote w:id="4">
    <w:p w14:paraId="1718DF4C" w14:textId="77777777" w:rsidR="005247EC" w:rsidRPr="002533EA" w:rsidRDefault="005247EC">
      <w:pPr>
        <w:pStyle w:val="FootnoteText"/>
        <w:rPr>
          <w:rFonts w:ascii="Arial" w:hAnsi="Arial" w:cs="Arial"/>
        </w:rPr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/>
        </w:rPr>
        <w:t xml:space="preserve"> Incluidas las fuentes de financiación.</w:t>
      </w:r>
    </w:p>
  </w:footnote>
  <w:footnote w:id="5">
    <w:p w14:paraId="21A1D69C" w14:textId="77777777" w:rsidR="00C358E4" w:rsidRPr="00837622" w:rsidRDefault="00C358E4" w:rsidP="00C358E4">
      <w:pPr>
        <w:pStyle w:val="FootnoteText"/>
        <w:rPr>
          <w:rFonts w:ascii="Arial" w:hAnsi="Arial" w:cs="Arial"/>
        </w:rPr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/>
        </w:rPr>
        <w:t xml:space="preserve"> Las necesidades de asistencia técnica mencionadas en este informe son una aportación clave en el proceso para clasificar el apoyo de asistencia técnica de Gavi (</w:t>
      </w:r>
      <w:r w:rsidRPr="00704FD2">
        <w:rPr>
          <w:rFonts w:ascii="Arial" w:hAnsi="Arial"/>
        </w:rPr>
        <w:t>PEF TCA</w:t>
      </w:r>
      <w:r>
        <w:rPr>
          <w:rFonts w:ascii="Arial" w:hAnsi="Arial"/>
        </w:rPr>
        <w:t>). Sin embargo, el plan de asistencia técnica estará sujeto a debates de seguimiento y a un proceso de aprobación por separado, que puede requerir la presentación de información complementaria.</w:t>
      </w:r>
    </w:p>
  </w:footnote>
  <w:footnote w:id="6">
    <w:p w14:paraId="678122DC" w14:textId="77777777" w:rsidR="005247EC" w:rsidRPr="00CD48FA" w:rsidRDefault="005247EC">
      <w:pPr>
        <w:pStyle w:val="FootnoteText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footnoteRef/>
      </w:r>
      <w:r>
        <w:rPr>
          <w:rFonts w:ascii="Arial" w:hAnsi="Arial"/>
        </w:rPr>
        <w:t xml:space="preserve"> Para obtener información sobre los productos y presentaciones disponibles, consulte:</w:t>
      </w:r>
      <w:r>
        <w:t xml:space="preserve"> </w:t>
      </w:r>
      <w:r>
        <w:rPr>
          <w:rFonts w:ascii="Arial" w:hAnsi="Arial"/>
        </w:rPr>
        <w:t>https://www.gavi.org/news/document-library/detailed-product-profiles</w:t>
      </w:r>
    </w:p>
  </w:footnote>
  <w:footnote w:id="7">
    <w:p w14:paraId="60233952" w14:textId="18D9D5EA" w:rsidR="005247EC" w:rsidRPr="00020929" w:rsidRDefault="005247EC" w:rsidP="00A806BA">
      <w:pPr>
        <w:pStyle w:val="CommentText"/>
        <w:spacing w:after="0"/>
        <w:rPr>
          <w:rFonts w:ascii="Arial" w:hAnsi="Arial" w:cs="Arial"/>
        </w:rPr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/>
        </w:rPr>
        <w:t xml:space="preserve"> Definición de innovación: nuevos productos, prácticas o servicios que abren formas más eficientes y efectivas de acelerar la misión de G</w:t>
      </w:r>
      <w:r w:rsidR="00597C50">
        <w:rPr>
          <w:rFonts w:ascii="Arial" w:hAnsi="Arial"/>
        </w:rPr>
        <w:t>avi</w:t>
      </w:r>
      <w:r>
        <w:rPr>
          <w:rFonts w:ascii="Arial" w:hAnsi="Arial"/>
        </w:rPr>
        <w:t>.</w:t>
      </w:r>
    </w:p>
  </w:footnote>
  <w:footnote w:id="8">
    <w:p w14:paraId="425AF21B" w14:textId="10AAC35D" w:rsidR="005247EC" w:rsidRDefault="005247EC" w:rsidP="00A806BA">
      <w:pPr>
        <w:pStyle w:val="FootnoteText"/>
      </w:pPr>
      <w:r>
        <w:rPr>
          <w:rStyle w:val="FootnoteReference"/>
          <w:rFonts w:ascii="Arial" w:hAnsi="Arial" w:cs="Arial"/>
        </w:rPr>
        <w:footnoteRef/>
      </w:r>
      <w:r>
        <w:rPr>
          <w:rFonts w:ascii="Arial" w:hAnsi="Arial"/>
        </w:rPr>
        <w:t xml:space="preserve"> En las próximas semanas</w:t>
      </w:r>
      <w:r w:rsidR="000D6037">
        <w:rPr>
          <w:rFonts w:ascii="Arial" w:hAnsi="Arial"/>
        </w:rPr>
        <w:t>,</w:t>
      </w:r>
      <w:r>
        <w:rPr>
          <w:rFonts w:ascii="Arial" w:hAnsi="Arial"/>
        </w:rPr>
        <w:t xml:space="preserve"> se pondrá a disposición de los países un catálogo de innovación.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56DC3" w14:textId="77777777" w:rsidR="00771780" w:rsidRDefault="007717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2AAA0" w14:textId="77777777" w:rsidR="00771780" w:rsidRDefault="007717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1B745" w14:textId="77777777" w:rsidR="00771780" w:rsidRDefault="00771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E6BA2"/>
    <w:multiLevelType w:val="multilevel"/>
    <w:tmpl w:val="A5C4C73C"/>
    <w:lvl w:ilvl="0">
      <w:start w:val="1"/>
      <w:numFmt w:val="decimal"/>
      <w:lvlText w:val="%1."/>
      <w:lvlJc w:val="left"/>
      <w:pPr>
        <w:ind w:left="644" w:hanging="360"/>
      </w:pPr>
      <w:rPr>
        <w:rFonts w:ascii="Arial" w:hAnsi="Arial" w:hint="default"/>
        <w:color w:val="4472C4" w:themeColor="accent1"/>
      </w:rPr>
    </w:lvl>
    <w:lvl w:ilvl="1">
      <w:start w:val="3"/>
      <w:numFmt w:val="decimal"/>
      <w:isLgl/>
      <w:lvlText w:val="%1.%2"/>
      <w:lvlJc w:val="left"/>
      <w:pPr>
        <w:ind w:left="654" w:hanging="3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" w15:restartNumberingAfterBreak="0">
    <w:nsid w:val="05345234"/>
    <w:multiLevelType w:val="hybridMultilevel"/>
    <w:tmpl w:val="241ED52A"/>
    <w:lvl w:ilvl="0" w:tplc="5B202C9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F91F31"/>
    <w:multiLevelType w:val="hybridMultilevel"/>
    <w:tmpl w:val="7324B76A"/>
    <w:lvl w:ilvl="0" w:tplc="01FC81A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E6520"/>
    <w:multiLevelType w:val="hybridMultilevel"/>
    <w:tmpl w:val="8722A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D1154"/>
    <w:multiLevelType w:val="hybridMultilevel"/>
    <w:tmpl w:val="30B877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940B4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68957C0"/>
    <w:multiLevelType w:val="hybridMultilevel"/>
    <w:tmpl w:val="420E8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A97E89"/>
    <w:multiLevelType w:val="hybridMultilevel"/>
    <w:tmpl w:val="D34824A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A7A1021"/>
    <w:multiLevelType w:val="hybridMultilevel"/>
    <w:tmpl w:val="CD04BD10"/>
    <w:lvl w:ilvl="0" w:tplc="2FD46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90451F"/>
    <w:multiLevelType w:val="hybridMultilevel"/>
    <w:tmpl w:val="D51C0F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D26819"/>
    <w:multiLevelType w:val="hybridMultilevel"/>
    <w:tmpl w:val="A3EE8C4C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12B3ED6"/>
    <w:multiLevelType w:val="hybridMultilevel"/>
    <w:tmpl w:val="8CE006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3C52092"/>
    <w:multiLevelType w:val="hybridMultilevel"/>
    <w:tmpl w:val="FDC89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ED0AFF"/>
    <w:multiLevelType w:val="hybridMultilevel"/>
    <w:tmpl w:val="2070C716"/>
    <w:lvl w:ilvl="0" w:tplc="F1665FEA">
      <w:start w:val="2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BBD5468"/>
    <w:multiLevelType w:val="hybridMultilevel"/>
    <w:tmpl w:val="D69229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65FE3DD4">
      <w:numFmt w:val="bullet"/>
      <w:lvlText w:val="-"/>
      <w:lvlJc w:val="left"/>
      <w:pPr>
        <w:ind w:left="198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CA69AE"/>
    <w:multiLevelType w:val="multilevel"/>
    <w:tmpl w:val="00E6FA2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3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92" w:hanging="2160"/>
      </w:pPr>
      <w:rPr>
        <w:rFonts w:hint="default"/>
      </w:rPr>
    </w:lvl>
  </w:abstractNum>
  <w:abstractNum w:abstractNumId="16" w15:restartNumberingAfterBreak="0">
    <w:nsid w:val="4FB648FD"/>
    <w:multiLevelType w:val="multilevel"/>
    <w:tmpl w:val="19E249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40579B6"/>
    <w:multiLevelType w:val="hybridMultilevel"/>
    <w:tmpl w:val="20B40F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AC4B4F"/>
    <w:multiLevelType w:val="hybridMultilevel"/>
    <w:tmpl w:val="4CEC58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35E8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9125CD0"/>
    <w:multiLevelType w:val="hybridMultilevel"/>
    <w:tmpl w:val="A8CE570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65FE3DD4">
      <w:numFmt w:val="bullet"/>
      <w:lvlText w:val="-"/>
      <w:lvlJc w:val="left"/>
      <w:pPr>
        <w:ind w:left="198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4E2CC8"/>
    <w:multiLevelType w:val="hybridMultilevel"/>
    <w:tmpl w:val="38D4AB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4D25A8"/>
    <w:multiLevelType w:val="hybridMultilevel"/>
    <w:tmpl w:val="3FD64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E0C92"/>
    <w:multiLevelType w:val="hybridMultilevel"/>
    <w:tmpl w:val="EB9071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5FE3DD4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FB5617"/>
    <w:multiLevelType w:val="hybridMultilevel"/>
    <w:tmpl w:val="E65A88BA"/>
    <w:lvl w:ilvl="0" w:tplc="BD96AFF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40553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AFC2231"/>
    <w:multiLevelType w:val="hybridMultilevel"/>
    <w:tmpl w:val="DEF641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E574F9D"/>
    <w:multiLevelType w:val="hybridMultilevel"/>
    <w:tmpl w:val="E97CD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44B6C"/>
    <w:multiLevelType w:val="hybridMultilevel"/>
    <w:tmpl w:val="73445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1482BE7"/>
    <w:multiLevelType w:val="hybridMultilevel"/>
    <w:tmpl w:val="6CEE842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5FE3DD4"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BC1106"/>
    <w:multiLevelType w:val="hybridMultilevel"/>
    <w:tmpl w:val="9E1AF4B6"/>
    <w:lvl w:ilvl="0" w:tplc="04090013">
      <w:start w:val="1"/>
      <w:numFmt w:val="upperRoman"/>
      <w:lvlText w:val="%1."/>
      <w:lvlJc w:val="righ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739443A3"/>
    <w:multiLevelType w:val="hybridMultilevel"/>
    <w:tmpl w:val="9FB0B92C"/>
    <w:lvl w:ilvl="0" w:tplc="EA4AB8C2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17126"/>
    <w:multiLevelType w:val="hybridMultilevel"/>
    <w:tmpl w:val="C7163C00"/>
    <w:lvl w:ilvl="0" w:tplc="679665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41885"/>
    <w:multiLevelType w:val="hybridMultilevel"/>
    <w:tmpl w:val="BA6094FC"/>
    <w:lvl w:ilvl="0" w:tplc="BD96AFF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7B53A7A"/>
    <w:multiLevelType w:val="hybridMultilevel"/>
    <w:tmpl w:val="6C8EDCB2"/>
    <w:lvl w:ilvl="0" w:tplc="B86C8478">
      <w:start w:val="1"/>
      <w:numFmt w:val="upperRoman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784E247A"/>
    <w:multiLevelType w:val="hybridMultilevel"/>
    <w:tmpl w:val="19A2B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D513A3"/>
    <w:multiLevelType w:val="hybridMultilevel"/>
    <w:tmpl w:val="1CBCD5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"/>
  </w:num>
  <w:num w:numId="3">
    <w:abstractNumId w:val="25"/>
  </w:num>
  <w:num w:numId="4">
    <w:abstractNumId w:val="2"/>
  </w:num>
  <w:num w:numId="5">
    <w:abstractNumId w:val="27"/>
  </w:num>
  <w:num w:numId="6">
    <w:abstractNumId w:val="27"/>
  </w:num>
  <w:num w:numId="7">
    <w:abstractNumId w:val="1"/>
  </w:num>
  <w:num w:numId="8">
    <w:abstractNumId w:val="8"/>
  </w:num>
  <w:num w:numId="9">
    <w:abstractNumId w:val="27"/>
  </w:num>
  <w:num w:numId="10">
    <w:abstractNumId w:val="36"/>
  </w:num>
  <w:num w:numId="11">
    <w:abstractNumId w:val="7"/>
  </w:num>
  <w:num w:numId="12">
    <w:abstractNumId w:val="17"/>
  </w:num>
  <w:num w:numId="13">
    <w:abstractNumId w:val="12"/>
  </w:num>
  <w:num w:numId="14">
    <w:abstractNumId w:val="28"/>
  </w:num>
  <w:num w:numId="15">
    <w:abstractNumId w:val="27"/>
  </w:num>
  <w:num w:numId="16">
    <w:abstractNumId w:val="21"/>
  </w:num>
  <w:num w:numId="17">
    <w:abstractNumId w:val="30"/>
  </w:num>
  <w:num w:numId="18">
    <w:abstractNumId w:val="34"/>
  </w:num>
  <w:num w:numId="19">
    <w:abstractNumId w:val="24"/>
  </w:num>
  <w:num w:numId="20">
    <w:abstractNumId w:val="33"/>
  </w:num>
  <w:num w:numId="21">
    <w:abstractNumId w:val="0"/>
  </w:num>
  <w:num w:numId="22">
    <w:abstractNumId w:val="11"/>
  </w:num>
  <w:num w:numId="23">
    <w:abstractNumId w:val="19"/>
  </w:num>
  <w:num w:numId="24">
    <w:abstractNumId w:val="31"/>
  </w:num>
  <w:num w:numId="25">
    <w:abstractNumId w:val="9"/>
  </w:num>
  <w:num w:numId="26">
    <w:abstractNumId w:val="32"/>
  </w:num>
  <w:num w:numId="27">
    <w:abstractNumId w:val="16"/>
  </w:num>
  <w:num w:numId="28">
    <w:abstractNumId w:val="4"/>
  </w:num>
  <w:num w:numId="29">
    <w:abstractNumId w:val="26"/>
  </w:num>
  <w:num w:numId="30">
    <w:abstractNumId w:val="15"/>
  </w:num>
  <w:num w:numId="31">
    <w:abstractNumId w:val="18"/>
  </w:num>
  <w:num w:numId="32">
    <w:abstractNumId w:val="29"/>
  </w:num>
  <w:num w:numId="33">
    <w:abstractNumId w:val="10"/>
  </w:num>
  <w:num w:numId="34">
    <w:abstractNumId w:val="13"/>
  </w:num>
  <w:num w:numId="35">
    <w:abstractNumId w:val="6"/>
  </w:num>
  <w:num w:numId="36">
    <w:abstractNumId w:val="23"/>
  </w:num>
  <w:num w:numId="37">
    <w:abstractNumId w:val="14"/>
  </w:num>
  <w:num w:numId="38">
    <w:abstractNumId w:val="20"/>
  </w:num>
  <w:num w:numId="39">
    <w:abstractNumId w:val="35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0538"/>
    <w:rsid w:val="0000103D"/>
    <w:rsid w:val="00002A98"/>
    <w:rsid w:val="00002AB7"/>
    <w:rsid w:val="00002B68"/>
    <w:rsid w:val="00002BE1"/>
    <w:rsid w:val="000039CB"/>
    <w:rsid w:val="00003A52"/>
    <w:rsid w:val="00003F61"/>
    <w:rsid w:val="00005D8F"/>
    <w:rsid w:val="000062A5"/>
    <w:rsid w:val="0000792B"/>
    <w:rsid w:val="0001107E"/>
    <w:rsid w:val="00012C8D"/>
    <w:rsid w:val="00012CDE"/>
    <w:rsid w:val="00012D3D"/>
    <w:rsid w:val="0001301C"/>
    <w:rsid w:val="00014092"/>
    <w:rsid w:val="00014153"/>
    <w:rsid w:val="000146EA"/>
    <w:rsid w:val="000148AA"/>
    <w:rsid w:val="0001536D"/>
    <w:rsid w:val="000159DB"/>
    <w:rsid w:val="000163F4"/>
    <w:rsid w:val="00016633"/>
    <w:rsid w:val="000166B7"/>
    <w:rsid w:val="000171D5"/>
    <w:rsid w:val="00017F4D"/>
    <w:rsid w:val="0002060A"/>
    <w:rsid w:val="0002077D"/>
    <w:rsid w:val="0002077F"/>
    <w:rsid w:val="00020929"/>
    <w:rsid w:val="00020C83"/>
    <w:rsid w:val="00020F84"/>
    <w:rsid w:val="00021802"/>
    <w:rsid w:val="00021E1F"/>
    <w:rsid w:val="00022094"/>
    <w:rsid w:val="000229AC"/>
    <w:rsid w:val="00022F54"/>
    <w:rsid w:val="000230B7"/>
    <w:rsid w:val="000230E4"/>
    <w:rsid w:val="00023544"/>
    <w:rsid w:val="00023815"/>
    <w:rsid w:val="00023F09"/>
    <w:rsid w:val="000240D3"/>
    <w:rsid w:val="0002433A"/>
    <w:rsid w:val="0002450B"/>
    <w:rsid w:val="00025D74"/>
    <w:rsid w:val="00025F68"/>
    <w:rsid w:val="000266BC"/>
    <w:rsid w:val="00026B82"/>
    <w:rsid w:val="00026F32"/>
    <w:rsid w:val="000274ED"/>
    <w:rsid w:val="00027EF8"/>
    <w:rsid w:val="00027F42"/>
    <w:rsid w:val="000301D8"/>
    <w:rsid w:val="0003024E"/>
    <w:rsid w:val="00030791"/>
    <w:rsid w:val="00030A84"/>
    <w:rsid w:val="00030E1B"/>
    <w:rsid w:val="00030EA7"/>
    <w:rsid w:val="00031071"/>
    <w:rsid w:val="00031730"/>
    <w:rsid w:val="000317D1"/>
    <w:rsid w:val="00032206"/>
    <w:rsid w:val="00032638"/>
    <w:rsid w:val="00033C6F"/>
    <w:rsid w:val="00034380"/>
    <w:rsid w:val="000343CE"/>
    <w:rsid w:val="00034879"/>
    <w:rsid w:val="000357CD"/>
    <w:rsid w:val="00035AF3"/>
    <w:rsid w:val="00035CFE"/>
    <w:rsid w:val="0003601E"/>
    <w:rsid w:val="00036273"/>
    <w:rsid w:val="00036768"/>
    <w:rsid w:val="00036E03"/>
    <w:rsid w:val="000370C7"/>
    <w:rsid w:val="00037B99"/>
    <w:rsid w:val="00037E5F"/>
    <w:rsid w:val="000404DD"/>
    <w:rsid w:val="00040719"/>
    <w:rsid w:val="000410C1"/>
    <w:rsid w:val="000417E5"/>
    <w:rsid w:val="000419A0"/>
    <w:rsid w:val="00041B24"/>
    <w:rsid w:val="00042BF9"/>
    <w:rsid w:val="000432C0"/>
    <w:rsid w:val="00043656"/>
    <w:rsid w:val="00044075"/>
    <w:rsid w:val="00044193"/>
    <w:rsid w:val="000446DC"/>
    <w:rsid w:val="00044ECC"/>
    <w:rsid w:val="00045E26"/>
    <w:rsid w:val="00045E71"/>
    <w:rsid w:val="0004643C"/>
    <w:rsid w:val="0004650E"/>
    <w:rsid w:val="00046881"/>
    <w:rsid w:val="00046B2B"/>
    <w:rsid w:val="0004798B"/>
    <w:rsid w:val="00047E6D"/>
    <w:rsid w:val="00050696"/>
    <w:rsid w:val="000518A1"/>
    <w:rsid w:val="00052205"/>
    <w:rsid w:val="0005293D"/>
    <w:rsid w:val="00052BAC"/>
    <w:rsid w:val="00053181"/>
    <w:rsid w:val="00053822"/>
    <w:rsid w:val="00053B40"/>
    <w:rsid w:val="00054224"/>
    <w:rsid w:val="000543C1"/>
    <w:rsid w:val="00054707"/>
    <w:rsid w:val="00054DB8"/>
    <w:rsid w:val="0005608C"/>
    <w:rsid w:val="0005689B"/>
    <w:rsid w:val="00056FD5"/>
    <w:rsid w:val="00057189"/>
    <w:rsid w:val="0005797D"/>
    <w:rsid w:val="00057F85"/>
    <w:rsid w:val="00060936"/>
    <w:rsid w:val="0006108B"/>
    <w:rsid w:val="0006112F"/>
    <w:rsid w:val="0006158D"/>
    <w:rsid w:val="00061B00"/>
    <w:rsid w:val="00062647"/>
    <w:rsid w:val="00062684"/>
    <w:rsid w:val="000628EF"/>
    <w:rsid w:val="00062ECA"/>
    <w:rsid w:val="000638DE"/>
    <w:rsid w:val="000641FE"/>
    <w:rsid w:val="00065E41"/>
    <w:rsid w:val="000661FF"/>
    <w:rsid w:val="00066258"/>
    <w:rsid w:val="0006780B"/>
    <w:rsid w:val="000678B2"/>
    <w:rsid w:val="00067B9B"/>
    <w:rsid w:val="000709BC"/>
    <w:rsid w:val="00070D13"/>
    <w:rsid w:val="0007107E"/>
    <w:rsid w:val="000730B0"/>
    <w:rsid w:val="000731CE"/>
    <w:rsid w:val="00073B8B"/>
    <w:rsid w:val="00073D4B"/>
    <w:rsid w:val="00073DBF"/>
    <w:rsid w:val="00073FE8"/>
    <w:rsid w:val="00074950"/>
    <w:rsid w:val="00074DA3"/>
    <w:rsid w:val="00075015"/>
    <w:rsid w:val="00075614"/>
    <w:rsid w:val="0007576F"/>
    <w:rsid w:val="00075A06"/>
    <w:rsid w:val="00075E44"/>
    <w:rsid w:val="0007612D"/>
    <w:rsid w:val="00076896"/>
    <w:rsid w:val="000771A3"/>
    <w:rsid w:val="000777A2"/>
    <w:rsid w:val="00077D10"/>
    <w:rsid w:val="00080A97"/>
    <w:rsid w:val="00080E2D"/>
    <w:rsid w:val="0008109A"/>
    <w:rsid w:val="00081975"/>
    <w:rsid w:val="0008202D"/>
    <w:rsid w:val="00082216"/>
    <w:rsid w:val="00082D2A"/>
    <w:rsid w:val="00082F64"/>
    <w:rsid w:val="00083466"/>
    <w:rsid w:val="00083AB8"/>
    <w:rsid w:val="0008570E"/>
    <w:rsid w:val="000859B2"/>
    <w:rsid w:val="000859DD"/>
    <w:rsid w:val="00085B95"/>
    <w:rsid w:val="00085DBC"/>
    <w:rsid w:val="0008670F"/>
    <w:rsid w:val="00086B21"/>
    <w:rsid w:val="0008703A"/>
    <w:rsid w:val="00087040"/>
    <w:rsid w:val="0008796A"/>
    <w:rsid w:val="00087E15"/>
    <w:rsid w:val="000909C7"/>
    <w:rsid w:val="0009153D"/>
    <w:rsid w:val="0009180D"/>
    <w:rsid w:val="00091E1A"/>
    <w:rsid w:val="00093011"/>
    <w:rsid w:val="000931FB"/>
    <w:rsid w:val="00093308"/>
    <w:rsid w:val="0009351C"/>
    <w:rsid w:val="00093C76"/>
    <w:rsid w:val="00094671"/>
    <w:rsid w:val="000953F2"/>
    <w:rsid w:val="00095918"/>
    <w:rsid w:val="00095CB7"/>
    <w:rsid w:val="000967E6"/>
    <w:rsid w:val="0009695E"/>
    <w:rsid w:val="00097262"/>
    <w:rsid w:val="0009735B"/>
    <w:rsid w:val="00097ACA"/>
    <w:rsid w:val="00097D14"/>
    <w:rsid w:val="000A076A"/>
    <w:rsid w:val="000A0944"/>
    <w:rsid w:val="000A0D52"/>
    <w:rsid w:val="000A157F"/>
    <w:rsid w:val="000A17E4"/>
    <w:rsid w:val="000A1C4E"/>
    <w:rsid w:val="000A1EB5"/>
    <w:rsid w:val="000A2610"/>
    <w:rsid w:val="000A26FC"/>
    <w:rsid w:val="000A345B"/>
    <w:rsid w:val="000A361D"/>
    <w:rsid w:val="000A385C"/>
    <w:rsid w:val="000A3A7E"/>
    <w:rsid w:val="000A3B3B"/>
    <w:rsid w:val="000A3E34"/>
    <w:rsid w:val="000A3EA3"/>
    <w:rsid w:val="000A4133"/>
    <w:rsid w:val="000A4CF0"/>
    <w:rsid w:val="000A69C5"/>
    <w:rsid w:val="000A6F37"/>
    <w:rsid w:val="000A6F9A"/>
    <w:rsid w:val="000B010D"/>
    <w:rsid w:val="000B0112"/>
    <w:rsid w:val="000B030B"/>
    <w:rsid w:val="000B0381"/>
    <w:rsid w:val="000B064F"/>
    <w:rsid w:val="000B0742"/>
    <w:rsid w:val="000B14EA"/>
    <w:rsid w:val="000B15D6"/>
    <w:rsid w:val="000B1D25"/>
    <w:rsid w:val="000B1FF9"/>
    <w:rsid w:val="000B3C22"/>
    <w:rsid w:val="000B4427"/>
    <w:rsid w:val="000B445E"/>
    <w:rsid w:val="000B44BC"/>
    <w:rsid w:val="000B451A"/>
    <w:rsid w:val="000B475C"/>
    <w:rsid w:val="000B4AB0"/>
    <w:rsid w:val="000B4C5C"/>
    <w:rsid w:val="000B50A9"/>
    <w:rsid w:val="000B5F83"/>
    <w:rsid w:val="000B78CC"/>
    <w:rsid w:val="000B7F81"/>
    <w:rsid w:val="000C07C3"/>
    <w:rsid w:val="000C0CA3"/>
    <w:rsid w:val="000C0DCB"/>
    <w:rsid w:val="000C0E3C"/>
    <w:rsid w:val="000C120D"/>
    <w:rsid w:val="000C14A3"/>
    <w:rsid w:val="000C1510"/>
    <w:rsid w:val="000C1CBF"/>
    <w:rsid w:val="000C1F34"/>
    <w:rsid w:val="000C2215"/>
    <w:rsid w:val="000C3417"/>
    <w:rsid w:val="000C3C6B"/>
    <w:rsid w:val="000C533C"/>
    <w:rsid w:val="000C54DF"/>
    <w:rsid w:val="000C61BE"/>
    <w:rsid w:val="000C62EA"/>
    <w:rsid w:val="000C697E"/>
    <w:rsid w:val="000C7260"/>
    <w:rsid w:val="000C7852"/>
    <w:rsid w:val="000D0352"/>
    <w:rsid w:val="000D0ACB"/>
    <w:rsid w:val="000D0B0A"/>
    <w:rsid w:val="000D125D"/>
    <w:rsid w:val="000D12EC"/>
    <w:rsid w:val="000D190B"/>
    <w:rsid w:val="000D1CF0"/>
    <w:rsid w:val="000D282C"/>
    <w:rsid w:val="000D283E"/>
    <w:rsid w:val="000D2D49"/>
    <w:rsid w:val="000D2E42"/>
    <w:rsid w:val="000D2EA4"/>
    <w:rsid w:val="000D40F6"/>
    <w:rsid w:val="000D4A3F"/>
    <w:rsid w:val="000D4BFA"/>
    <w:rsid w:val="000D5440"/>
    <w:rsid w:val="000D6037"/>
    <w:rsid w:val="000D71BF"/>
    <w:rsid w:val="000D7ACE"/>
    <w:rsid w:val="000D7B28"/>
    <w:rsid w:val="000D7BC6"/>
    <w:rsid w:val="000D7C42"/>
    <w:rsid w:val="000E0291"/>
    <w:rsid w:val="000E0300"/>
    <w:rsid w:val="000E03D8"/>
    <w:rsid w:val="000E05C3"/>
    <w:rsid w:val="000E1BDD"/>
    <w:rsid w:val="000E1C50"/>
    <w:rsid w:val="000E1EF2"/>
    <w:rsid w:val="000E2010"/>
    <w:rsid w:val="000E238B"/>
    <w:rsid w:val="000E31BE"/>
    <w:rsid w:val="000E387E"/>
    <w:rsid w:val="000E3CBA"/>
    <w:rsid w:val="000E3CFA"/>
    <w:rsid w:val="000E3E5E"/>
    <w:rsid w:val="000E42B7"/>
    <w:rsid w:val="000E4ACA"/>
    <w:rsid w:val="000E4BAA"/>
    <w:rsid w:val="000E4DAC"/>
    <w:rsid w:val="000E5F26"/>
    <w:rsid w:val="000E68B0"/>
    <w:rsid w:val="000E7641"/>
    <w:rsid w:val="000E7983"/>
    <w:rsid w:val="000F011D"/>
    <w:rsid w:val="000F021D"/>
    <w:rsid w:val="000F0C8F"/>
    <w:rsid w:val="000F120C"/>
    <w:rsid w:val="000F1611"/>
    <w:rsid w:val="000F173F"/>
    <w:rsid w:val="000F1A8D"/>
    <w:rsid w:val="000F2196"/>
    <w:rsid w:val="000F292A"/>
    <w:rsid w:val="000F2974"/>
    <w:rsid w:val="000F2B98"/>
    <w:rsid w:val="000F2BAB"/>
    <w:rsid w:val="000F3847"/>
    <w:rsid w:val="000F40D2"/>
    <w:rsid w:val="000F412F"/>
    <w:rsid w:val="000F425D"/>
    <w:rsid w:val="000F4944"/>
    <w:rsid w:val="000F4EB4"/>
    <w:rsid w:val="000F5408"/>
    <w:rsid w:val="000F552B"/>
    <w:rsid w:val="000F5841"/>
    <w:rsid w:val="000F6443"/>
    <w:rsid w:val="000F6878"/>
    <w:rsid w:val="000F6949"/>
    <w:rsid w:val="000F69CD"/>
    <w:rsid w:val="000F6DEB"/>
    <w:rsid w:val="000F6FEE"/>
    <w:rsid w:val="000F7285"/>
    <w:rsid w:val="000F740C"/>
    <w:rsid w:val="000F7CFD"/>
    <w:rsid w:val="00100900"/>
    <w:rsid w:val="001009B4"/>
    <w:rsid w:val="00100D99"/>
    <w:rsid w:val="001024F8"/>
    <w:rsid w:val="00102C45"/>
    <w:rsid w:val="00102F02"/>
    <w:rsid w:val="001035E3"/>
    <w:rsid w:val="0010393F"/>
    <w:rsid w:val="00104BC8"/>
    <w:rsid w:val="00105207"/>
    <w:rsid w:val="0010538D"/>
    <w:rsid w:val="001053E4"/>
    <w:rsid w:val="00105437"/>
    <w:rsid w:val="001056A6"/>
    <w:rsid w:val="00105762"/>
    <w:rsid w:val="00105C0A"/>
    <w:rsid w:val="00106180"/>
    <w:rsid w:val="00106EE2"/>
    <w:rsid w:val="001073C2"/>
    <w:rsid w:val="00107C42"/>
    <w:rsid w:val="00107CA4"/>
    <w:rsid w:val="0011010D"/>
    <w:rsid w:val="00110A6B"/>
    <w:rsid w:val="0011120F"/>
    <w:rsid w:val="001122F9"/>
    <w:rsid w:val="00112604"/>
    <w:rsid w:val="00112FC0"/>
    <w:rsid w:val="00113236"/>
    <w:rsid w:val="0011384C"/>
    <w:rsid w:val="00113A8E"/>
    <w:rsid w:val="00114168"/>
    <w:rsid w:val="001155F6"/>
    <w:rsid w:val="00115851"/>
    <w:rsid w:val="00115896"/>
    <w:rsid w:val="001159A5"/>
    <w:rsid w:val="0011604F"/>
    <w:rsid w:val="001160D3"/>
    <w:rsid w:val="00116606"/>
    <w:rsid w:val="001171C9"/>
    <w:rsid w:val="00120133"/>
    <w:rsid w:val="00120450"/>
    <w:rsid w:val="001207F4"/>
    <w:rsid w:val="00120AE8"/>
    <w:rsid w:val="00120B75"/>
    <w:rsid w:val="00120C4C"/>
    <w:rsid w:val="0012178D"/>
    <w:rsid w:val="00121EAA"/>
    <w:rsid w:val="0012206D"/>
    <w:rsid w:val="001221B5"/>
    <w:rsid w:val="0012272D"/>
    <w:rsid w:val="0012275B"/>
    <w:rsid w:val="001227EC"/>
    <w:rsid w:val="00122AA0"/>
    <w:rsid w:val="00122BC1"/>
    <w:rsid w:val="00123B8A"/>
    <w:rsid w:val="001248ED"/>
    <w:rsid w:val="00125C4B"/>
    <w:rsid w:val="00125D19"/>
    <w:rsid w:val="00125EA1"/>
    <w:rsid w:val="0012634E"/>
    <w:rsid w:val="00126511"/>
    <w:rsid w:val="00126A79"/>
    <w:rsid w:val="00127592"/>
    <w:rsid w:val="00130861"/>
    <w:rsid w:val="00130A12"/>
    <w:rsid w:val="001311DF"/>
    <w:rsid w:val="001313B5"/>
    <w:rsid w:val="00131430"/>
    <w:rsid w:val="00131A79"/>
    <w:rsid w:val="00131AF9"/>
    <w:rsid w:val="00131BD2"/>
    <w:rsid w:val="00131F73"/>
    <w:rsid w:val="001320F9"/>
    <w:rsid w:val="00132642"/>
    <w:rsid w:val="0013284F"/>
    <w:rsid w:val="00132C74"/>
    <w:rsid w:val="00132CC2"/>
    <w:rsid w:val="00132DB5"/>
    <w:rsid w:val="00133117"/>
    <w:rsid w:val="00133321"/>
    <w:rsid w:val="001337EF"/>
    <w:rsid w:val="00133AD8"/>
    <w:rsid w:val="00134500"/>
    <w:rsid w:val="00134622"/>
    <w:rsid w:val="00134BB6"/>
    <w:rsid w:val="00136902"/>
    <w:rsid w:val="00136D31"/>
    <w:rsid w:val="00137E1F"/>
    <w:rsid w:val="0014038C"/>
    <w:rsid w:val="0014058C"/>
    <w:rsid w:val="00141840"/>
    <w:rsid w:val="00141B70"/>
    <w:rsid w:val="001426A1"/>
    <w:rsid w:val="00142B18"/>
    <w:rsid w:val="001432DF"/>
    <w:rsid w:val="001432E3"/>
    <w:rsid w:val="001438EA"/>
    <w:rsid w:val="00144A3E"/>
    <w:rsid w:val="00145928"/>
    <w:rsid w:val="00145B34"/>
    <w:rsid w:val="00145D54"/>
    <w:rsid w:val="0014654D"/>
    <w:rsid w:val="00146BBC"/>
    <w:rsid w:val="00146F11"/>
    <w:rsid w:val="001503FD"/>
    <w:rsid w:val="001504A7"/>
    <w:rsid w:val="00150613"/>
    <w:rsid w:val="001508D3"/>
    <w:rsid w:val="00150B0D"/>
    <w:rsid w:val="00151377"/>
    <w:rsid w:val="001519C4"/>
    <w:rsid w:val="00151D5D"/>
    <w:rsid w:val="00152574"/>
    <w:rsid w:val="0015260B"/>
    <w:rsid w:val="00152947"/>
    <w:rsid w:val="00152B56"/>
    <w:rsid w:val="00153075"/>
    <w:rsid w:val="00153718"/>
    <w:rsid w:val="00153877"/>
    <w:rsid w:val="00153FAB"/>
    <w:rsid w:val="0015437C"/>
    <w:rsid w:val="00154514"/>
    <w:rsid w:val="001553A8"/>
    <w:rsid w:val="0015608F"/>
    <w:rsid w:val="001567C5"/>
    <w:rsid w:val="00156C69"/>
    <w:rsid w:val="00156D5C"/>
    <w:rsid w:val="001572E8"/>
    <w:rsid w:val="001572F5"/>
    <w:rsid w:val="0015798A"/>
    <w:rsid w:val="001602A2"/>
    <w:rsid w:val="001607E8"/>
    <w:rsid w:val="00160DC6"/>
    <w:rsid w:val="00160ED5"/>
    <w:rsid w:val="00161109"/>
    <w:rsid w:val="0016123C"/>
    <w:rsid w:val="00163110"/>
    <w:rsid w:val="001635EF"/>
    <w:rsid w:val="00163C37"/>
    <w:rsid w:val="0016421F"/>
    <w:rsid w:val="001645DB"/>
    <w:rsid w:val="001652C7"/>
    <w:rsid w:val="001656ED"/>
    <w:rsid w:val="00165782"/>
    <w:rsid w:val="001663DB"/>
    <w:rsid w:val="00166533"/>
    <w:rsid w:val="00166806"/>
    <w:rsid w:val="00166B6E"/>
    <w:rsid w:val="00167E80"/>
    <w:rsid w:val="0017007F"/>
    <w:rsid w:val="001700B7"/>
    <w:rsid w:val="001707CD"/>
    <w:rsid w:val="00170817"/>
    <w:rsid w:val="00170C49"/>
    <w:rsid w:val="00170D07"/>
    <w:rsid w:val="001714BD"/>
    <w:rsid w:val="00172122"/>
    <w:rsid w:val="00172199"/>
    <w:rsid w:val="00172744"/>
    <w:rsid w:val="001728E7"/>
    <w:rsid w:val="00172CB6"/>
    <w:rsid w:val="00173463"/>
    <w:rsid w:val="00173E24"/>
    <w:rsid w:val="00174889"/>
    <w:rsid w:val="001748DC"/>
    <w:rsid w:val="0017520D"/>
    <w:rsid w:val="00175F76"/>
    <w:rsid w:val="00175F88"/>
    <w:rsid w:val="00175FBC"/>
    <w:rsid w:val="00176214"/>
    <w:rsid w:val="00176394"/>
    <w:rsid w:val="001764C7"/>
    <w:rsid w:val="00176B90"/>
    <w:rsid w:val="00176E69"/>
    <w:rsid w:val="001773CA"/>
    <w:rsid w:val="00180537"/>
    <w:rsid w:val="00180647"/>
    <w:rsid w:val="001808DF"/>
    <w:rsid w:val="001809BC"/>
    <w:rsid w:val="00180EA0"/>
    <w:rsid w:val="00181187"/>
    <w:rsid w:val="00181C2E"/>
    <w:rsid w:val="0018201D"/>
    <w:rsid w:val="001824CB"/>
    <w:rsid w:val="0018279C"/>
    <w:rsid w:val="00182F23"/>
    <w:rsid w:val="00183409"/>
    <w:rsid w:val="00183AD4"/>
    <w:rsid w:val="00183B6F"/>
    <w:rsid w:val="00183C92"/>
    <w:rsid w:val="00184427"/>
    <w:rsid w:val="00184983"/>
    <w:rsid w:val="00184C1E"/>
    <w:rsid w:val="00184C2E"/>
    <w:rsid w:val="00186894"/>
    <w:rsid w:val="00186B35"/>
    <w:rsid w:val="00186B8C"/>
    <w:rsid w:val="00187EBE"/>
    <w:rsid w:val="00190903"/>
    <w:rsid w:val="001913F2"/>
    <w:rsid w:val="0019178D"/>
    <w:rsid w:val="001917AD"/>
    <w:rsid w:val="001917F0"/>
    <w:rsid w:val="00191C00"/>
    <w:rsid w:val="00192347"/>
    <w:rsid w:val="00192476"/>
    <w:rsid w:val="001924F0"/>
    <w:rsid w:val="00193458"/>
    <w:rsid w:val="001934C2"/>
    <w:rsid w:val="00193502"/>
    <w:rsid w:val="00193726"/>
    <w:rsid w:val="0019392F"/>
    <w:rsid w:val="00193BFA"/>
    <w:rsid w:val="00194B3E"/>
    <w:rsid w:val="00194C4D"/>
    <w:rsid w:val="001955C4"/>
    <w:rsid w:val="00195745"/>
    <w:rsid w:val="00195D85"/>
    <w:rsid w:val="0019613E"/>
    <w:rsid w:val="0019617D"/>
    <w:rsid w:val="0019622C"/>
    <w:rsid w:val="001966F2"/>
    <w:rsid w:val="001969AC"/>
    <w:rsid w:val="001969F9"/>
    <w:rsid w:val="00196F0A"/>
    <w:rsid w:val="001977E7"/>
    <w:rsid w:val="001A05B1"/>
    <w:rsid w:val="001A0C4F"/>
    <w:rsid w:val="001A0FA3"/>
    <w:rsid w:val="001A148A"/>
    <w:rsid w:val="001A1707"/>
    <w:rsid w:val="001A1E16"/>
    <w:rsid w:val="001A2093"/>
    <w:rsid w:val="001A217A"/>
    <w:rsid w:val="001A268D"/>
    <w:rsid w:val="001A26E6"/>
    <w:rsid w:val="001A2CE6"/>
    <w:rsid w:val="001A33DC"/>
    <w:rsid w:val="001A3DE6"/>
    <w:rsid w:val="001A4065"/>
    <w:rsid w:val="001A426E"/>
    <w:rsid w:val="001A4D45"/>
    <w:rsid w:val="001A4DE6"/>
    <w:rsid w:val="001A592C"/>
    <w:rsid w:val="001A59CF"/>
    <w:rsid w:val="001A6853"/>
    <w:rsid w:val="001A68FC"/>
    <w:rsid w:val="001A6CA8"/>
    <w:rsid w:val="001A72B8"/>
    <w:rsid w:val="001A7E15"/>
    <w:rsid w:val="001B0662"/>
    <w:rsid w:val="001B0DD7"/>
    <w:rsid w:val="001B23FA"/>
    <w:rsid w:val="001B2BB8"/>
    <w:rsid w:val="001B342E"/>
    <w:rsid w:val="001B394E"/>
    <w:rsid w:val="001B3C65"/>
    <w:rsid w:val="001B41A5"/>
    <w:rsid w:val="001B4898"/>
    <w:rsid w:val="001B5D7D"/>
    <w:rsid w:val="001B5F09"/>
    <w:rsid w:val="001B61CD"/>
    <w:rsid w:val="001B6782"/>
    <w:rsid w:val="001B68FB"/>
    <w:rsid w:val="001B6A0D"/>
    <w:rsid w:val="001B6A3E"/>
    <w:rsid w:val="001B73BF"/>
    <w:rsid w:val="001B7684"/>
    <w:rsid w:val="001B7E98"/>
    <w:rsid w:val="001C02A0"/>
    <w:rsid w:val="001C0621"/>
    <w:rsid w:val="001C065F"/>
    <w:rsid w:val="001C0C9C"/>
    <w:rsid w:val="001C16E4"/>
    <w:rsid w:val="001C1727"/>
    <w:rsid w:val="001C1CE1"/>
    <w:rsid w:val="001C2BF7"/>
    <w:rsid w:val="001C2D24"/>
    <w:rsid w:val="001C375B"/>
    <w:rsid w:val="001C3807"/>
    <w:rsid w:val="001C38DC"/>
    <w:rsid w:val="001C4394"/>
    <w:rsid w:val="001C50A2"/>
    <w:rsid w:val="001C5392"/>
    <w:rsid w:val="001C59B2"/>
    <w:rsid w:val="001C5A23"/>
    <w:rsid w:val="001C5DAF"/>
    <w:rsid w:val="001C5DC0"/>
    <w:rsid w:val="001C664F"/>
    <w:rsid w:val="001C6E8C"/>
    <w:rsid w:val="001C732C"/>
    <w:rsid w:val="001C743B"/>
    <w:rsid w:val="001C750E"/>
    <w:rsid w:val="001C7546"/>
    <w:rsid w:val="001C76F5"/>
    <w:rsid w:val="001C7D64"/>
    <w:rsid w:val="001D043D"/>
    <w:rsid w:val="001D188E"/>
    <w:rsid w:val="001D1A1E"/>
    <w:rsid w:val="001D1BDA"/>
    <w:rsid w:val="001D1C7F"/>
    <w:rsid w:val="001D2026"/>
    <w:rsid w:val="001D2DDC"/>
    <w:rsid w:val="001D33D0"/>
    <w:rsid w:val="001D3C00"/>
    <w:rsid w:val="001D3E73"/>
    <w:rsid w:val="001D4AA3"/>
    <w:rsid w:val="001D4BB7"/>
    <w:rsid w:val="001D536D"/>
    <w:rsid w:val="001D53AC"/>
    <w:rsid w:val="001D5AE3"/>
    <w:rsid w:val="001D5AEE"/>
    <w:rsid w:val="001D5E57"/>
    <w:rsid w:val="001D61A1"/>
    <w:rsid w:val="001D665C"/>
    <w:rsid w:val="001D66ED"/>
    <w:rsid w:val="001D6E34"/>
    <w:rsid w:val="001D784E"/>
    <w:rsid w:val="001D78BF"/>
    <w:rsid w:val="001E04B9"/>
    <w:rsid w:val="001E15BD"/>
    <w:rsid w:val="001E16BD"/>
    <w:rsid w:val="001E18B1"/>
    <w:rsid w:val="001E278B"/>
    <w:rsid w:val="001E2AC6"/>
    <w:rsid w:val="001E3C05"/>
    <w:rsid w:val="001E3D43"/>
    <w:rsid w:val="001E419B"/>
    <w:rsid w:val="001E48EE"/>
    <w:rsid w:val="001E49C3"/>
    <w:rsid w:val="001E522D"/>
    <w:rsid w:val="001E53DD"/>
    <w:rsid w:val="001E547F"/>
    <w:rsid w:val="001E653C"/>
    <w:rsid w:val="001E6CF6"/>
    <w:rsid w:val="001E724E"/>
    <w:rsid w:val="001E7498"/>
    <w:rsid w:val="001E78C4"/>
    <w:rsid w:val="001E79A7"/>
    <w:rsid w:val="001E7D31"/>
    <w:rsid w:val="001E7E76"/>
    <w:rsid w:val="001F011D"/>
    <w:rsid w:val="001F07FD"/>
    <w:rsid w:val="001F0837"/>
    <w:rsid w:val="001F0A68"/>
    <w:rsid w:val="001F101E"/>
    <w:rsid w:val="001F151E"/>
    <w:rsid w:val="001F20F2"/>
    <w:rsid w:val="001F28E6"/>
    <w:rsid w:val="001F2ACD"/>
    <w:rsid w:val="001F311C"/>
    <w:rsid w:val="001F3191"/>
    <w:rsid w:val="001F33BD"/>
    <w:rsid w:val="001F34D5"/>
    <w:rsid w:val="001F3D6A"/>
    <w:rsid w:val="001F42A4"/>
    <w:rsid w:val="001F4C78"/>
    <w:rsid w:val="001F53A9"/>
    <w:rsid w:val="001F5419"/>
    <w:rsid w:val="001F563C"/>
    <w:rsid w:val="001F5984"/>
    <w:rsid w:val="001F59C5"/>
    <w:rsid w:val="001F678B"/>
    <w:rsid w:val="001F69B5"/>
    <w:rsid w:val="001F7221"/>
    <w:rsid w:val="001F7651"/>
    <w:rsid w:val="00200767"/>
    <w:rsid w:val="00201A11"/>
    <w:rsid w:val="00201EB6"/>
    <w:rsid w:val="0020215F"/>
    <w:rsid w:val="002024E9"/>
    <w:rsid w:val="0020253D"/>
    <w:rsid w:val="002028C9"/>
    <w:rsid w:val="002031A6"/>
    <w:rsid w:val="0020327B"/>
    <w:rsid w:val="00203F76"/>
    <w:rsid w:val="00204AB0"/>
    <w:rsid w:val="00204AB8"/>
    <w:rsid w:val="0020506F"/>
    <w:rsid w:val="002058A0"/>
    <w:rsid w:val="002059D7"/>
    <w:rsid w:val="00206248"/>
    <w:rsid w:val="00206408"/>
    <w:rsid w:val="002067B0"/>
    <w:rsid w:val="00206961"/>
    <w:rsid w:val="00206FA7"/>
    <w:rsid w:val="00207084"/>
    <w:rsid w:val="00207627"/>
    <w:rsid w:val="002076C1"/>
    <w:rsid w:val="002076C8"/>
    <w:rsid w:val="00210554"/>
    <w:rsid w:val="00210A07"/>
    <w:rsid w:val="00211592"/>
    <w:rsid w:val="002116BA"/>
    <w:rsid w:val="00212607"/>
    <w:rsid w:val="00212B7A"/>
    <w:rsid w:val="00212CDE"/>
    <w:rsid w:val="00212D1B"/>
    <w:rsid w:val="00212DC2"/>
    <w:rsid w:val="00212EFE"/>
    <w:rsid w:val="00213921"/>
    <w:rsid w:val="00213B72"/>
    <w:rsid w:val="00213BED"/>
    <w:rsid w:val="0021450D"/>
    <w:rsid w:val="00214927"/>
    <w:rsid w:val="00214AA8"/>
    <w:rsid w:val="00214FD9"/>
    <w:rsid w:val="0021531A"/>
    <w:rsid w:val="00215796"/>
    <w:rsid w:val="00215EFB"/>
    <w:rsid w:val="00216972"/>
    <w:rsid w:val="00217327"/>
    <w:rsid w:val="00217FD5"/>
    <w:rsid w:val="0022057C"/>
    <w:rsid w:val="00220A10"/>
    <w:rsid w:val="00220B59"/>
    <w:rsid w:val="00220F9F"/>
    <w:rsid w:val="00221457"/>
    <w:rsid w:val="00221CEF"/>
    <w:rsid w:val="00221E24"/>
    <w:rsid w:val="002224AD"/>
    <w:rsid w:val="0022269C"/>
    <w:rsid w:val="0022301A"/>
    <w:rsid w:val="00223033"/>
    <w:rsid w:val="00223163"/>
    <w:rsid w:val="00223F7E"/>
    <w:rsid w:val="0022500D"/>
    <w:rsid w:val="002253A2"/>
    <w:rsid w:val="00225E51"/>
    <w:rsid w:val="00225FF1"/>
    <w:rsid w:val="00226427"/>
    <w:rsid w:val="00226F4F"/>
    <w:rsid w:val="00227110"/>
    <w:rsid w:val="002272C6"/>
    <w:rsid w:val="002276F4"/>
    <w:rsid w:val="00227AC5"/>
    <w:rsid w:val="0023038D"/>
    <w:rsid w:val="0023046E"/>
    <w:rsid w:val="00230F68"/>
    <w:rsid w:val="0023153E"/>
    <w:rsid w:val="00231D68"/>
    <w:rsid w:val="002325B5"/>
    <w:rsid w:val="00232A2D"/>
    <w:rsid w:val="002330CF"/>
    <w:rsid w:val="002333F9"/>
    <w:rsid w:val="00234CD9"/>
    <w:rsid w:val="0023550B"/>
    <w:rsid w:val="00235565"/>
    <w:rsid w:val="00236292"/>
    <w:rsid w:val="002369F0"/>
    <w:rsid w:val="0023714C"/>
    <w:rsid w:val="0023722E"/>
    <w:rsid w:val="00237A69"/>
    <w:rsid w:val="00240DF3"/>
    <w:rsid w:val="002410F6"/>
    <w:rsid w:val="0024128D"/>
    <w:rsid w:val="00241552"/>
    <w:rsid w:val="002415F5"/>
    <w:rsid w:val="00241BBB"/>
    <w:rsid w:val="00242340"/>
    <w:rsid w:val="00242B1E"/>
    <w:rsid w:val="0024332A"/>
    <w:rsid w:val="0024338F"/>
    <w:rsid w:val="002433D0"/>
    <w:rsid w:val="00244AD7"/>
    <w:rsid w:val="002450DE"/>
    <w:rsid w:val="002450FE"/>
    <w:rsid w:val="0024523F"/>
    <w:rsid w:val="0024525D"/>
    <w:rsid w:val="002455B2"/>
    <w:rsid w:val="00245944"/>
    <w:rsid w:val="00245C8F"/>
    <w:rsid w:val="002462BE"/>
    <w:rsid w:val="00246964"/>
    <w:rsid w:val="00246AB2"/>
    <w:rsid w:val="00246C76"/>
    <w:rsid w:val="00246C9C"/>
    <w:rsid w:val="00246F63"/>
    <w:rsid w:val="00247E73"/>
    <w:rsid w:val="00250AC5"/>
    <w:rsid w:val="0025150B"/>
    <w:rsid w:val="00251691"/>
    <w:rsid w:val="00251CCC"/>
    <w:rsid w:val="00251FDF"/>
    <w:rsid w:val="00252972"/>
    <w:rsid w:val="00252CA1"/>
    <w:rsid w:val="00252D80"/>
    <w:rsid w:val="00252F4C"/>
    <w:rsid w:val="002532E7"/>
    <w:rsid w:val="002533EA"/>
    <w:rsid w:val="00253639"/>
    <w:rsid w:val="00253ED9"/>
    <w:rsid w:val="00253FF9"/>
    <w:rsid w:val="00254079"/>
    <w:rsid w:val="002544DC"/>
    <w:rsid w:val="00254973"/>
    <w:rsid w:val="002549F6"/>
    <w:rsid w:val="00254AA9"/>
    <w:rsid w:val="00254FDB"/>
    <w:rsid w:val="00255736"/>
    <w:rsid w:val="00255D41"/>
    <w:rsid w:val="00255DA4"/>
    <w:rsid w:val="00256143"/>
    <w:rsid w:val="0025678A"/>
    <w:rsid w:val="00256B21"/>
    <w:rsid w:val="00256C0C"/>
    <w:rsid w:val="00257D52"/>
    <w:rsid w:val="002602F5"/>
    <w:rsid w:val="002608E8"/>
    <w:rsid w:val="00260BC6"/>
    <w:rsid w:val="00261622"/>
    <w:rsid w:val="00261E0A"/>
    <w:rsid w:val="00261EED"/>
    <w:rsid w:val="0026228B"/>
    <w:rsid w:val="0026260E"/>
    <w:rsid w:val="00262864"/>
    <w:rsid w:val="00262DF7"/>
    <w:rsid w:val="00263C32"/>
    <w:rsid w:val="00263D62"/>
    <w:rsid w:val="00263F9B"/>
    <w:rsid w:val="00264355"/>
    <w:rsid w:val="00265852"/>
    <w:rsid w:val="00265E22"/>
    <w:rsid w:val="002664FE"/>
    <w:rsid w:val="00266660"/>
    <w:rsid w:val="00266A99"/>
    <w:rsid w:val="002700F6"/>
    <w:rsid w:val="00270732"/>
    <w:rsid w:val="00270AE8"/>
    <w:rsid w:val="00270ED0"/>
    <w:rsid w:val="002713C5"/>
    <w:rsid w:val="00271D5D"/>
    <w:rsid w:val="002720A0"/>
    <w:rsid w:val="002724F9"/>
    <w:rsid w:val="00272E24"/>
    <w:rsid w:val="002736B0"/>
    <w:rsid w:val="002737B8"/>
    <w:rsid w:val="00273A26"/>
    <w:rsid w:val="00274489"/>
    <w:rsid w:val="0027503B"/>
    <w:rsid w:val="0027521C"/>
    <w:rsid w:val="00275E65"/>
    <w:rsid w:val="002764C4"/>
    <w:rsid w:val="00276C38"/>
    <w:rsid w:val="00277604"/>
    <w:rsid w:val="002778C7"/>
    <w:rsid w:val="00277F2E"/>
    <w:rsid w:val="002827F9"/>
    <w:rsid w:val="0028286A"/>
    <w:rsid w:val="00282DB3"/>
    <w:rsid w:val="00282E92"/>
    <w:rsid w:val="00283116"/>
    <w:rsid w:val="00283C42"/>
    <w:rsid w:val="00284337"/>
    <w:rsid w:val="00284706"/>
    <w:rsid w:val="00284A48"/>
    <w:rsid w:val="002850C9"/>
    <w:rsid w:val="0028542B"/>
    <w:rsid w:val="0028546D"/>
    <w:rsid w:val="002855EA"/>
    <w:rsid w:val="002868AF"/>
    <w:rsid w:val="002877FF"/>
    <w:rsid w:val="00287B25"/>
    <w:rsid w:val="00287F23"/>
    <w:rsid w:val="002901E8"/>
    <w:rsid w:val="002908C7"/>
    <w:rsid w:val="00290B01"/>
    <w:rsid w:val="00291170"/>
    <w:rsid w:val="00291190"/>
    <w:rsid w:val="002914A0"/>
    <w:rsid w:val="002918EC"/>
    <w:rsid w:val="00291C79"/>
    <w:rsid w:val="002932F3"/>
    <w:rsid w:val="00293D59"/>
    <w:rsid w:val="002948CD"/>
    <w:rsid w:val="002948F8"/>
    <w:rsid w:val="00294E4E"/>
    <w:rsid w:val="00295339"/>
    <w:rsid w:val="0029536D"/>
    <w:rsid w:val="002953C9"/>
    <w:rsid w:val="002958DF"/>
    <w:rsid w:val="00295DE8"/>
    <w:rsid w:val="00296B17"/>
    <w:rsid w:val="002971A2"/>
    <w:rsid w:val="002A01B1"/>
    <w:rsid w:val="002A0356"/>
    <w:rsid w:val="002A120C"/>
    <w:rsid w:val="002A1C65"/>
    <w:rsid w:val="002A1F40"/>
    <w:rsid w:val="002A2075"/>
    <w:rsid w:val="002A2485"/>
    <w:rsid w:val="002A397A"/>
    <w:rsid w:val="002A3AC2"/>
    <w:rsid w:val="002A411C"/>
    <w:rsid w:val="002A42BA"/>
    <w:rsid w:val="002A4530"/>
    <w:rsid w:val="002A4680"/>
    <w:rsid w:val="002A4C93"/>
    <w:rsid w:val="002A4D3E"/>
    <w:rsid w:val="002A4E13"/>
    <w:rsid w:val="002A51DD"/>
    <w:rsid w:val="002A5228"/>
    <w:rsid w:val="002A5A89"/>
    <w:rsid w:val="002A5BDB"/>
    <w:rsid w:val="002A5F5B"/>
    <w:rsid w:val="002A68F2"/>
    <w:rsid w:val="002A6917"/>
    <w:rsid w:val="002A6A60"/>
    <w:rsid w:val="002A6E20"/>
    <w:rsid w:val="002A75C9"/>
    <w:rsid w:val="002A761E"/>
    <w:rsid w:val="002B052E"/>
    <w:rsid w:val="002B0B8B"/>
    <w:rsid w:val="002B0BB7"/>
    <w:rsid w:val="002B1862"/>
    <w:rsid w:val="002B1F59"/>
    <w:rsid w:val="002B2246"/>
    <w:rsid w:val="002B2798"/>
    <w:rsid w:val="002B3111"/>
    <w:rsid w:val="002B3515"/>
    <w:rsid w:val="002B35F6"/>
    <w:rsid w:val="002B3791"/>
    <w:rsid w:val="002B39C5"/>
    <w:rsid w:val="002B3CD4"/>
    <w:rsid w:val="002B41CE"/>
    <w:rsid w:val="002B42AC"/>
    <w:rsid w:val="002B4805"/>
    <w:rsid w:val="002B4A9B"/>
    <w:rsid w:val="002B4AF4"/>
    <w:rsid w:val="002B5A9E"/>
    <w:rsid w:val="002B63E9"/>
    <w:rsid w:val="002B647F"/>
    <w:rsid w:val="002B64CE"/>
    <w:rsid w:val="002B6880"/>
    <w:rsid w:val="002B6A38"/>
    <w:rsid w:val="002B6ACF"/>
    <w:rsid w:val="002B6D5B"/>
    <w:rsid w:val="002B742A"/>
    <w:rsid w:val="002B76E7"/>
    <w:rsid w:val="002B7B78"/>
    <w:rsid w:val="002B7E39"/>
    <w:rsid w:val="002C0279"/>
    <w:rsid w:val="002C0C53"/>
    <w:rsid w:val="002C16A3"/>
    <w:rsid w:val="002C19A6"/>
    <w:rsid w:val="002C1BF1"/>
    <w:rsid w:val="002C207B"/>
    <w:rsid w:val="002C26CF"/>
    <w:rsid w:val="002C2BC1"/>
    <w:rsid w:val="002C2D3F"/>
    <w:rsid w:val="002C2D54"/>
    <w:rsid w:val="002C36DB"/>
    <w:rsid w:val="002C3F2F"/>
    <w:rsid w:val="002C447E"/>
    <w:rsid w:val="002C4566"/>
    <w:rsid w:val="002C463C"/>
    <w:rsid w:val="002C4AC8"/>
    <w:rsid w:val="002C4B84"/>
    <w:rsid w:val="002C4E1E"/>
    <w:rsid w:val="002C5113"/>
    <w:rsid w:val="002C53EA"/>
    <w:rsid w:val="002C5C8F"/>
    <w:rsid w:val="002C5F27"/>
    <w:rsid w:val="002C633D"/>
    <w:rsid w:val="002C64C2"/>
    <w:rsid w:val="002C6748"/>
    <w:rsid w:val="002D0094"/>
    <w:rsid w:val="002D01E4"/>
    <w:rsid w:val="002D15B9"/>
    <w:rsid w:val="002D1C84"/>
    <w:rsid w:val="002D1F9B"/>
    <w:rsid w:val="002D2292"/>
    <w:rsid w:val="002D2E26"/>
    <w:rsid w:val="002D3B4F"/>
    <w:rsid w:val="002D4074"/>
    <w:rsid w:val="002D417B"/>
    <w:rsid w:val="002D42DA"/>
    <w:rsid w:val="002D466A"/>
    <w:rsid w:val="002D46A7"/>
    <w:rsid w:val="002D4FCD"/>
    <w:rsid w:val="002D5F7D"/>
    <w:rsid w:val="002D63F4"/>
    <w:rsid w:val="002D668F"/>
    <w:rsid w:val="002D6768"/>
    <w:rsid w:val="002D6FD6"/>
    <w:rsid w:val="002D71C2"/>
    <w:rsid w:val="002D7519"/>
    <w:rsid w:val="002E0033"/>
    <w:rsid w:val="002E0288"/>
    <w:rsid w:val="002E02B3"/>
    <w:rsid w:val="002E03E6"/>
    <w:rsid w:val="002E0D04"/>
    <w:rsid w:val="002E0E1E"/>
    <w:rsid w:val="002E127C"/>
    <w:rsid w:val="002E157C"/>
    <w:rsid w:val="002E1876"/>
    <w:rsid w:val="002E195A"/>
    <w:rsid w:val="002E2839"/>
    <w:rsid w:val="002E2D52"/>
    <w:rsid w:val="002E2F96"/>
    <w:rsid w:val="002E35D5"/>
    <w:rsid w:val="002E3926"/>
    <w:rsid w:val="002E3F11"/>
    <w:rsid w:val="002E41AE"/>
    <w:rsid w:val="002E424A"/>
    <w:rsid w:val="002E45D4"/>
    <w:rsid w:val="002E46E9"/>
    <w:rsid w:val="002E4ABD"/>
    <w:rsid w:val="002E4F0F"/>
    <w:rsid w:val="002E50BB"/>
    <w:rsid w:val="002E52C3"/>
    <w:rsid w:val="002E56DA"/>
    <w:rsid w:val="002E592A"/>
    <w:rsid w:val="002E62AA"/>
    <w:rsid w:val="002E648F"/>
    <w:rsid w:val="002E6527"/>
    <w:rsid w:val="002E7BE5"/>
    <w:rsid w:val="002E7F59"/>
    <w:rsid w:val="002F0004"/>
    <w:rsid w:val="002F0233"/>
    <w:rsid w:val="002F0BAF"/>
    <w:rsid w:val="002F0FCF"/>
    <w:rsid w:val="002F19C4"/>
    <w:rsid w:val="002F1F91"/>
    <w:rsid w:val="002F20D6"/>
    <w:rsid w:val="002F22D7"/>
    <w:rsid w:val="002F2911"/>
    <w:rsid w:val="002F2F0C"/>
    <w:rsid w:val="002F3524"/>
    <w:rsid w:val="002F3791"/>
    <w:rsid w:val="002F3B07"/>
    <w:rsid w:val="002F3CD5"/>
    <w:rsid w:val="002F4162"/>
    <w:rsid w:val="002F43C9"/>
    <w:rsid w:val="002F4EA5"/>
    <w:rsid w:val="002F5CDF"/>
    <w:rsid w:val="002F64DA"/>
    <w:rsid w:val="002F6670"/>
    <w:rsid w:val="002F6E07"/>
    <w:rsid w:val="002F6EBB"/>
    <w:rsid w:val="002F7860"/>
    <w:rsid w:val="0030031B"/>
    <w:rsid w:val="00300747"/>
    <w:rsid w:val="00300DC9"/>
    <w:rsid w:val="00301499"/>
    <w:rsid w:val="003018A5"/>
    <w:rsid w:val="00301A3F"/>
    <w:rsid w:val="00301E29"/>
    <w:rsid w:val="0030223E"/>
    <w:rsid w:val="003026E0"/>
    <w:rsid w:val="00302800"/>
    <w:rsid w:val="003028BA"/>
    <w:rsid w:val="00302C4F"/>
    <w:rsid w:val="0030437E"/>
    <w:rsid w:val="0030455D"/>
    <w:rsid w:val="00304631"/>
    <w:rsid w:val="00304636"/>
    <w:rsid w:val="00304681"/>
    <w:rsid w:val="00304721"/>
    <w:rsid w:val="00304E03"/>
    <w:rsid w:val="0030501C"/>
    <w:rsid w:val="003060C9"/>
    <w:rsid w:val="00306BCE"/>
    <w:rsid w:val="0030781A"/>
    <w:rsid w:val="003079C9"/>
    <w:rsid w:val="00307F2B"/>
    <w:rsid w:val="00310DFC"/>
    <w:rsid w:val="0031103C"/>
    <w:rsid w:val="003115DD"/>
    <w:rsid w:val="0031191A"/>
    <w:rsid w:val="003127C5"/>
    <w:rsid w:val="00312D5A"/>
    <w:rsid w:val="00312E86"/>
    <w:rsid w:val="00313769"/>
    <w:rsid w:val="0031393A"/>
    <w:rsid w:val="00313FA8"/>
    <w:rsid w:val="00314051"/>
    <w:rsid w:val="003146FB"/>
    <w:rsid w:val="00314AEB"/>
    <w:rsid w:val="003159BB"/>
    <w:rsid w:val="00315C16"/>
    <w:rsid w:val="00316632"/>
    <w:rsid w:val="003167F8"/>
    <w:rsid w:val="00320595"/>
    <w:rsid w:val="003205AB"/>
    <w:rsid w:val="0032092B"/>
    <w:rsid w:val="003209B7"/>
    <w:rsid w:val="00320D8A"/>
    <w:rsid w:val="00320F08"/>
    <w:rsid w:val="003210BE"/>
    <w:rsid w:val="00321801"/>
    <w:rsid w:val="00321D90"/>
    <w:rsid w:val="00322079"/>
    <w:rsid w:val="0032287E"/>
    <w:rsid w:val="00322EC5"/>
    <w:rsid w:val="00323673"/>
    <w:rsid w:val="00323C79"/>
    <w:rsid w:val="00323CBD"/>
    <w:rsid w:val="00323EEF"/>
    <w:rsid w:val="00325069"/>
    <w:rsid w:val="00325430"/>
    <w:rsid w:val="003261E4"/>
    <w:rsid w:val="00326A09"/>
    <w:rsid w:val="00326D15"/>
    <w:rsid w:val="00326E25"/>
    <w:rsid w:val="00327C0B"/>
    <w:rsid w:val="00327F16"/>
    <w:rsid w:val="003300F2"/>
    <w:rsid w:val="00330FAF"/>
    <w:rsid w:val="0033112A"/>
    <w:rsid w:val="0033120C"/>
    <w:rsid w:val="00332235"/>
    <w:rsid w:val="0033328A"/>
    <w:rsid w:val="003349A1"/>
    <w:rsid w:val="00335B19"/>
    <w:rsid w:val="00335CE1"/>
    <w:rsid w:val="003362A8"/>
    <w:rsid w:val="00336842"/>
    <w:rsid w:val="00337078"/>
    <w:rsid w:val="00337347"/>
    <w:rsid w:val="003374E1"/>
    <w:rsid w:val="00337A5E"/>
    <w:rsid w:val="00337BB3"/>
    <w:rsid w:val="00340219"/>
    <w:rsid w:val="003411B5"/>
    <w:rsid w:val="00341213"/>
    <w:rsid w:val="003412D3"/>
    <w:rsid w:val="00341558"/>
    <w:rsid w:val="00341980"/>
    <w:rsid w:val="00341A34"/>
    <w:rsid w:val="003428EE"/>
    <w:rsid w:val="00342CCB"/>
    <w:rsid w:val="0034304F"/>
    <w:rsid w:val="00343057"/>
    <w:rsid w:val="00343196"/>
    <w:rsid w:val="00343D2B"/>
    <w:rsid w:val="00343D54"/>
    <w:rsid w:val="00343F8E"/>
    <w:rsid w:val="00344023"/>
    <w:rsid w:val="00344282"/>
    <w:rsid w:val="003443D4"/>
    <w:rsid w:val="00344A42"/>
    <w:rsid w:val="00344ACD"/>
    <w:rsid w:val="00344C09"/>
    <w:rsid w:val="00344CFC"/>
    <w:rsid w:val="00345AEE"/>
    <w:rsid w:val="00345B48"/>
    <w:rsid w:val="00345CAB"/>
    <w:rsid w:val="00345CB2"/>
    <w:rsid w:val="00345CE8"/>
    <w:rsid w:val="00345FD7"/>
    <w:rsid w:val="003460C1"/>
    <w:rsid w:val="00346BA4"/>
    <w:rsid w:val="00346E1E"/>
    <w:rsid w:val="0034718A"/>
    <w:rsid w:val="00347492"/>
    <w:rsid w:val="00347592"/>
    <w:rsid w:val="00347F6C"/>
    <w:rsid w:val="0035050F"/>
    <w:rsid w:val="00350557"/>
    <w:rsid w:val="00350981"/>
    <w:rsid w:val="00350DA8"/>
    <w:rsid w:val="00350DD0"/>
    <w:rsid w:val="00350F04"/>
    <w:rsid w:val="003510A3"/>
    <w:rsid w:val="0035139F"/>
    <w:rsid w:val="0035165C"/>
    <w:rsid w:val="00351941"/>
    <w:rsid w:val="00352872"/>
    <w:rsid w:val="003528E7"/>
    <w:rsid w:val="003529A8"/>
    <w:rsid w:val="0035397A"/>
    <w:rsid w:val="003543A6"/>
    <w:rsid w:val="00354429"/>
    <w:rsid w:val="0035474B"/>
    <w:rsid w:val="00354DAE"/>
    <w:rsid w:val="0035501F"/>
    <w:rsid w:val="003553EE"/>
    <w:rsid w:val="003559DA"/>
    <w:rsid w:val="00355AF4"/>
    <w:rsid w:val="00357935"/>
    <w:rsid w:val="00357AAD"/>
    <w:rsid w:val="00360514"/>
    <w:rsid w:val="00361E91"/>
    <w:rsid w:val="003626FC"/>
    <w:rsid w:val="003633B4"/>
    <w:rsid w:val="00363A01"/>
    <w:rsid w:val="00363AB6"/>
    <w:rsid w:val="0036414B"/>
    <w:rsid w:val="0036424F"/>
    <w:rsid w:val="00364C15"/>
    <w:rsid w:val="00364FF0"/>
    <w:rsid w:val="0036555D"/>
    <w:rsid w:val="00365B6B"/>
    <w:rsid w:val="00365EC8"/>
    <w:rsid w:val="0036616F"/>
    <w:rsid w:val="00366300"/>
    <w:rsid w:val="00366520"/>
    <w:rsid w:val="00366707"/>
    <w:rsid w:val="00366EF8"/>
    <w:rsid w:val="0036759D"/>
    <w:rsid w:val="003679E5"/>
    <w:rsid w:val="00367ED5"/>
    <w:rsid w:val="00370177"/>
    <w:rsid w:val="00370D1D"/>
    <w:rsid w:val="00370E32"/>
    <w:rsid w:val="003714AD"/>
    <w:rsid w:val="003716EE"/>
    <w:rsid w:val="00372ADC"/>
    <w:rsid w:val="00373150"/>
    <w:rsid w:val="003739BC"/>
    <w:rsid w:val="00373FF5"/>
    <w:rsid w:val="00374489"/>
    <w:rsid w:val="00375BE6"/>
    <w:rsid w:val="00376B14"/>
    <w:rsid w:val="00377481"/>
    <w:rsid w:val="003804C8"/>
    <w:rsid w:val="0038054C"/>
    <w:rsid w:val="00380623"/>
    <w:rsid w:val="00380709"/>
    <w:rsid w:val="003809F9"/>
    <w:rsid w:val="003814D6"/>
    <w:rsid w:val="00381A48"/>
    <w:rsid w:val="00381DDF"/>
    <w:rsid w:val="00381E72"/>
    <w:rsid w:val="00381F02"/>
    <w:rsid w:val="00381F26"/>
    <w:rsid w:val="00382076"/>
    <w:rsid w:val="0038220E"/>
    <w:rsid w:val="003825DD"/>
    <w:rsid w:val="003828D5"/>
    <w:rsid w:val="00382AA6"/>
    <w:rsid w:val="00383E9D"/>
    <w:rsid w:val="00384121"/>
    <w:rsid w:val="0038516F"/>
    <w:rsid w:val="0038550A"/>
    <w:rsid w:val="00385981"/>
    <w:rsid w:val="00385BCA"/>
    <w:rsid w:val="00385CC4"/>
    <w:rsid w:val="00385D55"/>
    <w:rsid w:val="00386F7A"/>
    <w:rsid w:val="00386FE2"/>
    <w:rsid w:val="003877E6"/>
    <w:rsid w:val="00387A0A"/>
    <w:rsid w:val="00387C0A"/>
    <w:rsid w:val="00390387"/>
    <w:rsid w:val="00390986"/>
    <w:rsid w:val="00391025"/>
    <w:rsid w:val="00391258"/>
    <w:rsid w:val="00391385"/>
    <w:rsid w:val="00391567"/>
    <w:rsid w:val="00391F7D"/>
    <w:rsid w:val="003920EE"/>
    <w:rsid w:val="003925BF"/>
    <w:rsid w:val="00392C65"/>
    <w:rsid w:val="00392F07"/>
    <w:rsid w:val="00393864"/>
    <w:rsid w:val="00394478"/>
    <w:rsid w:val="00394679"/>
    <w:rsid w:val="003955F4"/>
    <w:rsid w:val="003962D8"/>
    <w:rsid w:val="0039678A"/>
    <w:rsid w:val="003969A5"/>
    <w:rsid w:val="00397251"/>
    <w:rsid w:val="00397896"/>
    <w:rsid w:val="00397EAB"/>
    <w:rsid w:val="003A08CE"/>
    <w:rsid w:val="003A1ED4"/>
    <w:rsid w:val="003A2272"/>
    <w:rsid w:val="003A3094"/>
    <w:rsid w:val="003A30AB"/>
    <w:rsid w:val="003A3D09"/>
    <w:rsid w:val="003A3DC6"/>
    <w:rsid w:val="003A5174"/>
    <w:rsid w:val="003A5E71"/>
    <w:rsid w:val="003A64C2"/>
    <w:rsid w:val="003B18DF"/>
    <w:rsid w:val="003B1A79"/>
    <w:rsid w:val="003B1B69"/>
    <w:rsid w:val="003B1BE4"/>
    <w:rsid w:val="003B1E04"/>
    <w:rsid w:val="003B1F5A"/>
    <w:rsid w:val="003B244F"/>
    <w:rsid w:val="003B2AD6"/>
    <w:rsid w:val="003B4227"/>
    <w:rsid w:val="003B43DB"/>
    <w:rsid w:val="003B465D"/>
    <w:rsid w:val="003B4A86"/>
    <w:rsid w:val="003B4AE6"/>
    <w:rsid w:val="003B5340"/>
    <w:rsid w:val="003B540A"/>
    <w:rsid w:val="003B5CE9"/>
    <w:rsid w:val="003B65F1"/>
    <w:rsid w:val="003B71C2"/>
    <w:rsid w:val="003B7719"/>
    <w:rsid w:val="003B7A83"/>
    <w:rsid w:val="003C0279"/>
    <w:rsid w:val="003C08D8"/>
    <w:rsid w:val="003C11E1"/>
    <w:rsid w:val="003C157B"/>
    <w:rsid w:val="003C1EFD"/>
    <w:rsid w:val="003C21B9"/>
    <w:rsid w:val="003C2474"/>
    <w:rsid w:val="003C25D1"/>
    <w:rsid w:val="003C2633"/>
    <w:rsid w:val="003C293B"/>
    <w:rsid w:val="003C2CA1"/>
    <w:rsid w:val="003C2CB6"/>
    <w:rsid w:val="003C2FB2"/>
    <w:rsid w:val="003C3425"/>
    <w:rsid w:val="003C3BA3"/>
    <w:rsid w:val="003C40E5"/>
    <w:rsid w:val="003C4399"/>
    <w:rsid w:val="003C475F"/>
    <w:rsid w:val="003C68DD"/>
    <w:rsid w:val="003C7166"/>
    <w:rsid w:val="003C79C0"/>
    <w:rsid w:val="003C7A38"/>
    <w:rsid w:val="003D01BD"/>
    <w:rsid w:val="003D01F9"/>
    <w:rsid w:val="003D0779"/>
    <w:rsid w:val="003D0941"/>
    <w:rsid w:val="003D0BC1"/>
    <w:rsid w:val="003D110A"/>
    <w:rsid w:val="003D1438"/>
    <w:rsid w:val="003D2775"/>
    <w:rsid w:val="003D2DD3"/>
    <w:rsid w:val="003D38E2"/>
    <w:rsid w:val="003D4423"/>
    <w:rsid w:val="003D451D"/>
    <w:rsid w:val="003D48F8"/>
    <w:rsid w:val="003D4AD4"/>
    <w:rsid w:val="003D51C7"/>
    <w:rsid w:val="003D5EF0"/>
    <w:rsid w:val="003D600B"/>
    <w:rsid w:val="003D6118"/>
    <w:rsid w:val="003D6420"/>
    <w:rsid w:val="003D64AE"/>
    <w:rsid w:val="003D65C2"/>
    <w:rsid w:val="003D788E"/>
    <w:rsid w:val="003D7BA6"/>
    <w:rsid w:val="003E024B"/>
    <w:rsid w:val="003E041C"/>
    <w:rsid w:val="003E1519"/>
    <w:rsid w:val="003E1682"/>
    <w:rsid w:val="003E171A"/>
    <w:rsid w:val="003E227A"/>
    <w:rsid w:val="003E2592"/>
    <w:rsid w:val="003E36B9"/>
    <w:rsid w:val="003E4F47"/>
    <w:rsid w:val="003E60DE"/>
    <w:rsid w:val="003E6D9A"/>
    <w:rsid w:val="003E6F9E"/>
    <w:rsid w:val="003E7569"/>
    <w:rsid w:val="003E7876"/>
    <w:rsid w:val="003E7DF0"/>
    <w:rsid w:val="003F00C7"/>
    <w:rsid w:val="003F0588"/>
    <w:rsid w:val="003F09BE"/>
    <w:rsid w:val="003F146A"/>
    <w:rsid w:val="003F1DD7"/>
    <w:rsid w:val="003F2034"/>
    <w:rsid w:val="003F2808"/>
    <w:rsid w:val="003F29CC"/>
    <w:rsid w:val="003F3180"/>
    <w:rsid w:val="003F3953"/>
    <w:rsid w:val="003F39C5"/>
    <w:rsid w:val="003F39E1"/>
    <w:rsid w:val="003F3AC6"/>
    <w:rsid w:val="003F3BA3"/>
    <w:rsid w:val="003F3BAC"/>
    <w:rsid w:val="003F4199"/>
    <w:rsid w:val="003F41D4"/>
    <w:rsid w:val="003F649E"/>
    <w:rsid w:val="003F6BFA"/>
    <w:rsid w:val="003F7E93"/>
    <w:rsid w:val="004004B0"/>
    <w:rsid w:val="00400702"/>
    <w:rsid w:val="00400778"/>
    <w:rsid w:val="00400858"/>
    <w:rsid w:val="00400917"/>
    <w:rsid w:val="00401855"/>
    <w:rsid w:val="00401CE3"/>
    <w:rsid w:val="00401F26"/>
    <w:rsid w:val="00402CF7"/>
    <w:rsid w:val="00402D91"/>
    <w:rsid w:val="00402E16"/>
    <w:rsid w:val="00403538"/>
    <w:rsid w:val="00403998"/>
    <w:rsid w:val="00403C29"/>
    <w:rsid w:val="0040400F"/>
    <w:rsid w:val="00404673"/>
    <w:rsid w:val="0040474B"/>
    <w:rsid w:val="00404ECD"/>
    <w:rsid w:val="00406272"/>
    <w:rsid w:val="004066B7"/>
    <w:rsid w:val="00406734"/>
    <w:rsid w:val="00406BE7"/>
    <w:rsid w:val="00406F8D"/>
    <w:rsid w:val="004072A1"/>
    <w:rsid w:val="004074A5"/>
    <w:rsid w:val="0041042A"/>
    <w:rsid w:val="004104F7"/>
    <w:rsid w:val="0041059D"/>
    <w:rsid w:val="0041073C"/>
    <w:rsid w:val="00410942"/>
    <w:rsid w:val="00410E46"/>
    <w:rsid w:val="0041106D"/>
    <w:rsid w:val="00411292"/>
    <w:rsid w:val="004114DB"/>
    <w:rsid w:val="004115CD"/>
    <w:rsid w:val="004116B3"/>
    <w:rsid w:val="0041174C"/>
    <w:rsid w:val="00411C82"/>
    <w:rsid w:val="0041245D"/>
    <w:rsid w:val="004125D6"/>
    <w:rsid w:val="004129BA"/>
    <w:rsid w:val="00412B5B"/>
    <w:rsid w:val="004133DC"/>
    <w:rsid w:val="00413808"/>
    <w:rsid w:val="00413C6A"/>
    <w:rsid w:val="004140CD"/>
    <w:rsid w:val="004142ED"/>
    <w:rsid w:val="00415652"/>
    <w:rsid w:val="00417294"/>
    <w:rsid w:val="00417C16"/>
    <w:rsid w:val="00417E6F"/>
    <w:rsid w:val="00420B27"/>
    <w:rsid w:val="004210DD"/>
    <w:rsid w:val="004213D5"/>
    <w:rsid w:val="00421B85"/>
    <w:rsid w:val="00421BCB"/>
    <w:rsid w:val="0042248B"/>
    <w:rsid w:val="004224CA"/>
    <w:rsid w:val="00422E83"/>
    <w:rsid w:val="00423989"/>
    <w:rsid w:val="0042489B"/>
    <w:rsid w:val="00424D15"/>
    <w:rsid w:val="00425547"/>
    <w:rsid w:val="00425A0E"/>
    <w:rsid w:val="00426C78"/>
    <w:rsid w:val="0042726C"/>
    <w:rsid w:val="00427388"/>
    <w:rsid w:val="004277C4"/>
    <w:rsid w:val="00427D13"/>
    <w:rsid w:val="00427DCE"/>
    <w:rsid w:val="00427E07"/>
    <w:rsid w:val="00427FED"/>
    <w:rsid w:val="0043025B"/>
    <w:rsid w:val="00430E90"/>
    <w:rsid w:val="00431112"/>
    <w:rsid w:val="004313FB"/>
    <w:rsid w:val="00431549"/>
    <w:rsid w:val="00431590"/>
    <w:rsid w:val="00431B82"/>
    <w:rsid w:val="00431E71"/>
    <w:rsid w:val="00432088"/>
    <w:rsid w:val="004321BD"/>
    <w:rsid w:val="004327C4"/>
    <w:rsid w:val="004333CE"/>
    <w:rsid w:val="00433C7E"/>
    <w:rsid w:val="00433DD9"/>
    <w:rsid w:val="00433FD1"/>
    <w:rsid w:val="00435052"/>
    <w:rsid w:val="00435764"/>
    <w:rsid w:val="00436402"/>
    <w:rsid w:val="0043673B"/>
    <w:rsid w:val="00436D25"/>
    <w:rsid w:val="00436F53"/>
    <w:rsid w:val="004373E5"/>
    <w:rsid w:val="00437481"/>
    <w:rsid w:val="004375FB"/>
    <w:rsid w:val="00437D03"/>
    <w:rsid w:val="0044052D"/>
    <w:rsid w:val="0044064A"/>
    <w:rsid w:val="0044084F"/>
    <w:rsid w:val="00440A97"/>
    <w:rsid w:val="00440B06"/>
    <w:rsid w:val="00441394"/>
    <w:rsid w:val="0044189E"/>
    <w:rsid w:val="00441C20"/>
    <w:rsid w:val="00442F60"/>
    <w:rsid w:val="00443108"/>
    <w:rsid w:val="00443244"/>
    <w:rsid w:val="00444474"/>
    <w:rsid w:val="00444561"/>
    <w:rsid w:val="00444C91"/>
    <w:rsid w:val="00444F53"/>
    <w:rsid w:val="004453F5"/>
    <w:rsid w:val="00445AEA"/>
    <w:rsid w:val="00446C7C"/>
    <w:rsid w:val="004474EE"/>
    <w:rsid w:val="00450285"/>
    <w:rsid w:val="00450371"/>
    <w:rsid w:val="00450D62"/>
    <w:rsid w:val="004517FE"/>
    <w:rsid w:val="004519B1"/>
    <w:rsid w:val="00451D4B"/>
    <w:rsid w:val="004526C8"/>
    <w:rsid w:val="00452BCE"/>
    <w:rsid w:val="004531D0"/>
    <w:rsid w:val="00453840"/>
    <w:rsid w:val="004538DC"/>
    <w:rsid w:val="00453EDD"/>
    <w:rsid w:val="00454E09"/>
    <w:rsid w:val="004550D4"/>
    <w:rsid w:val="00455D7E"/>
    <w:rsid w:val="0045631A"/>
    <w:rsid w:val="00456662"/>
    <w:rsid w:val="00456686"/>
    <w:rsid w:val="00456849"/>
    <w:rsid w:val="00456C08"/>
    <w:rsid w:val="00457237"/>
    <w:rsid w:val="004576ED"/>
    <w:rsid w:val="00457818"/>
    <w:rsid w:val="00460391"/>
    <w:rsid w:val="004608C8"/>
    <w:rsid w:val="00460A6C"/>
    <w:rsid w:val="00462DDD"/>
    <w:rsid w:val="00463335"/>
    <w:rsid w:val="00463A24"/>
    <w:rsid w:val="00464CFD"/>
    <w:rsid w:val="00465DBC"/>
    <w:rsid w:val="00466214"/>
    <w:rsid w:val="0046692A"/>
    <w:rsid w:val="00466A9F"/>
    <w:rsid w:val="00466D76"/>
    <w:rsid w:val="00467FE5"/>
    <w:rsid w:val="00470E08"/>
    <w:rsid w:val="004711A6"/>
    <w:rsid w:val="00471903"/>
    <w:rsid w:val="00471F14"/>
    <w:rsid w:val="00471FC4"/>
    <w:rsid w:val="004720C8"/>
    <w:rsid w:val="00473661"/>
    <w:rsid w:val="004738F9"/>
    <w:rsid w:val="00473C47"/>
    <w:rsid w:val="00473DFB"/>
    <w:rsid w:val="004742DA"/>
    <w:rsid w:val="0047434F"/>
    <w:rsid w:val="004745E1"/>
    <w:rsid w:val="00474822"/>
    <w:rsid w:val="0047495B"/>
    <w:rsid w:val="00474A92"/>
    <w:rsid w:val="00474AA6"/>
    <w:rsid w:val="00474D9B"/>
    <w:rsid w:val="00474DD9"/>
    <w:rsid w:val="00475891"/>
    <w:rsid w:val="00476028"/>
    <w:rsid w:val="004761E6"/>
    <w:rsid w:val="004768C6"/>
    <w:rsid w:val="00476967"/>
    <w:rsid w:val="00476D71"/>
    <w:rsid w:val="00477387"/>
    <w:rsid w:val="00480A44"/>
    <w:rsid w:val="004812B3"/>
    <w:rsid w:val="00481A2D"/>
    <w:rsid w:val="00481AF9"/>
    <w:rsid w:val="00482232"/>
    <w:rsid w:val="004825F8"/>
    <w:rsid w:val="00483496"/>
    <w:rsid w:val="00483718"/>
    <w:rsid w:val="00483914"/>
    <w:rsid w:val="004839F0"/>
    <w:rsid w:val="00483E04"/>
    <w:rsid w:val="00483FF3"/>
    <w:rsid w:val="00484049"/>
    <w:rsid w:val="00484CE0"/>
    <w:rsid w:val="00484EB6"/>
    <w:rsid w:val="00485537"/>
    <w:rsid w:val="00485841"/>
    <w:rsid w:val="00485875"/>
    <w:rsid w:val="00485B10"/>
    <w:rsid w:val="00485B96"/>
    <w:rsid w:val="00485E72"/>
    <w:rsid w:val="00486011"/>
    <w:rsid w:val="0048613E"/>
    <w:rsid w:val="004861A1"/>
    <w:rsid w:val="004867B8"/>
    <w:rsid w:val="004868E9"/>
    <w:rsid w:val="00486CBD"/>
    <w:rsid w:val="00486ECE"/>
    <w:rsid w:val="0048707A"/>
    <w:rsid w:val="00487CCD"/>
    <w:rsid w:val="0049121D"/>
    <w:rsid w:val="004915E9"/>
    <w:rsid w:val="0049166C"/>
    <w:rsid w:val="00491FF0"/>
    <w:rsid w:val="00492190"/>
    <w:rsid w:val="00492463"/>
    <w:rsid w:val="0049258E"/>
    <w:rsid w:val="0049267B"/>
    <w:rsid w:val="00493752"/>
    <w:rsid w:val="0049444F"/>
    <w:rsid w:val="004944FA"/>
    <w:rsid w:val="00494E1A"/>
    <w:rsid w:val="00495091"/>
    <w:rsid w:val="004957BD"/>
    <w:rsid w:val="00495EC2"/>
    <w:rsid w:val="00496147"/>
    <w:rsid w:val="004964BE"/>
    <w:rsid w:val="004977D5"/>
    <w:rsid w:val="00497FFE"/>
    <w:rsid w:val="004A0824"/>
    <w:rsid w:val="004A0A87"/>
    <w:rsid w:val="004A0B47"/>
    <w:rsid w:val="004A120F"/>
    <w:rsid w:val="004A1648"/>
    <w:rsid w:val="004A16D6"/>
    <w:rsid w:val="004A1BD7"/>
    <w:rsid w:val="004A2ED7"/>
    <w:rsid w:val="004A308C"/>
    <w:rsid w:val="004A3AFC"/>
    <w:rsid w:val="004A4628"/>
    <w:rsid w:val="004A6670"/>
    <w:rsid w:val="004A6700"/>
    <w:rsid w:val="004A6E55"/>
    <w:rsid w:val="004A7557"/>
    <w:rsid w:val="004A7586"/>
    <w:rsid w:val="004A7A6B"/>
    <w:rsid w:val="004B0389"/>
    <w:rsid w:val="004B1C83"/>
    <w:rsid w:val="004B1EF2"/>
    <w:rsid w:val="004B24DF"/>
    <w:rsid w:val="004B28D7"/>
    <w:rsid w:val="004B357B"/>
    <w:rsid w:val="004B360B"/>
    <w:rsid w:val="004B3D3A"/>
    <w:rsid w:val="004B3DE3"/>
    <w:rsid w:val="004B40A9"/>
    <w:rsid w:val="004B40F6"/>
    <w:rsid w:val="004B42DE"/>
    <w:rsid w:val="004B48FD"/>
    <w:rsid w:val="004B4A95"/>
    <w:rsid w:val="004B4AE0"/>
    <w:rsid w:val="004B5635"/>
    <w:rsid w:val="004B5A57"/>
    <w:rsid w:val="004B5F6F"/>
    <w:rsid w:val="004B6564"/>
    <w:rsid w:val="004B661B"/>
    <w:rsid w:val="004B695B"/>
    <w:rsid w:val="004B796B"/>
    <w:rsid w:val="004B7D63"/>
    <w:rsid w:val="004C051D"/>
    <w:rsid w:val="004C083A"/>
    <w:rsid w:val="004C08A7"/>
    <w:rsid w:val="004C122D"/>
    <w:rsid w:val="004C133A"/>
    <w:rsid w:val="004C298F"/>
    <w:rsid w:val="004C32B0"/>
    <w:rsid w:val="004C346F"/>
    <w:rsid w:val="004C358F"/>
    <w:rsid w:val="004C411C"/>
    <w:rsid w:val="004C441D"/>
    <w:rsid w:val="004C4FD8"/>
    <w:rsid w:val="004C502C"/>
    <w:rsid w:val="004C58A9"/>
    <w:rsid w:val="004C6151"/>
    <w:rsid w:val="004C72CF"/>
    <w:rsid w:val="004C7E12"/>
    <w:rsid w:val="004C7F3B"/>
    <w:rsid w:val="004D0C03"/>
    <w:rsid w:val="004D0C76"/>
    <w:rsid w:val="004D1894"/>
    <w:rsid w:val="004D1AD8"/>
    <w:rsid w:val="004D1DDE"/>
    <w:rsid w:val="004D222B"/>
    <w:rsid w:val="004D333A"/>
    <w:rsid w:val="004D36BE"/>
    <w:rsid w:val="004D3A69"/>
    <w:rsid w:val="004D44F8"/>
    <w:rsid w:val="004D4838"/>
    <w:rsid w:val="004D4885"/>
    <w:rsid w:val="004D48B1"/>
    <w:rsid w:val="004D5096"/>
    <w:rsid w:val="004D5F3D"/>
    <w:rsid w:val="004D5FFB"/>
    <w:rsid w:val="004D615A"/>
    <w:rsid w:val="004D63F4"/>
    <w:rsid w:val="004D6E06"/>
    <w:rsid w:val="004D7799"/>
    <w:rsid w:val="004D79A6"/>
    <w:rsid w:val="004E0A95"/>
    <w:rsid w:val="004E0C14"/>
    <w:rsid w:val="004E1960"/>
    <w:rsid w:val="004E3619"/>
    <w:rsid w:val="004E36C2"/>
    <w:rsid w:val="004E3702"/>
    <w:rsid w:val="004E3AEF"/>
    <w:rsid w:val="004E3C34"/>
    <w:rsid w:val="004E4F66"/>
    <w:rsid w:val="004E50F7"/>
    <w:rsid w:val="004E5535"/>
    <w:rsid w:val="004E598F"/>
    <w:rsid w:val="004E5C9C"/>
    <w:rsid w:val="004E5D3D"/>
    <w:rsid w:val="004E643E"/>
    <w:rsid w:val="004E65C5"/>
    <w:rsid w:val="004E6636"/>
    <w:rsid w:val="004E673D"/>
    <w:rsid w:val="004E74F1"/>
    <w:rsid w:val="004E75C5"/>
    <w:rsid w:val="004E78F5"/>
    <w:rsid w:val="004E7E06"/>
    <w:rsid w:val="004F0673"/>
    <w:rsid w:val="004F0CF4"/>
    <w:rsid w:val="004F12D8"/>
    <w:rsid w:val="004F1424"/>
    <w:rsid w:val="004F1486"/>
    <w:rsid w:val="004F1C2B"/>
    <w:rsid w:val="004F25C1"/>
    <w:rsid w:val="004F26E6"/>
    <w:rsid w:val="004F2855"/>
    <w:rsid w:val="004F2C29"/>
    <w:rsid w:val="004F2D38"/>
    <w:rsid w:val="004F2DF4"/>
    <w:rsid w:val="004F348F"/>
    <w:rsid w:val="004F3E0D"/>
    <w:rsid w:val="004F3F94"/>
    <w:rsid w:val="004F4AEC"/>
    <w:rsid w:val="004F4C76"/>
    <w:rsid w:val="004F5002"/>
    <w:rsid w:val="004F5112"/>
    <w:rsid w:val="004F5D4A"/>
    <w:rsid w:val="004F5EB5"/>
    <w:rsid w:val="004F62C5"/>
    <w:rsid w:val="004F7954"/>
    <w:rsid w:val="004F7BE3"/>
    <w:rsid w:val="00500002"/>
    <w:rsid w:val="005000E1"/>
    <w:rsid w:val="0050012A"/>
    <w:rsid w:val="0050045F"/>
    <w:rsid w:val="0050084E"/>
    <w:rsid w:val="00500969"/>
    <w:rsid w:val="00500BF4"/>
    <w:rsid w:val="00501542"/>
    <w:rsid w:val="005016CB"/>
    <w:rsid w:val="00501763"/>
    <w:rsid w:val="00501772"/>
    <w:rsid w:val="005024B9"/>
    <w:rsid w:val="005031F4"/>
    <w:rsid w:val="00503F05"/>
    <w:rsid w:val="00503F66"/>
    <w:rsid w:val="00504402"/>
    <w:rsid w:val="005044B6"/>
    <w:rsid w:val="00504755"/>
    <w:rsid w:val="005048B3"/>
    <w:rsid w:val="00505B94"/>
    <w:rsid w:val="0050691E"/>
    <w:rsid w:val="00506AEC"/>
    <w:rsid w:val="005075A2"/>
    <w:rsid w:val="005075B0"/>
    <w:rsid w:val="00507D3D"/>
    <w:rsid w:val="00507DE7"/>
    <w:rsid w:val="00510260"/>
    <w:rsid w:val="005104C8"/>
    <w:rsid w:val="005105B2"/>
    <w:rsid w:val="005106BC"/>
    <w:rsid w:val="005106FB"/>
    <w:rsid w:val="00511280"/>
    <w:rsid w:val="00512CC7"/>
    <w:rsid w:val="00512D28"/>
    <w:rsid w:val="005131A2"/>
    <w:rsid w:val="00513703"/>
    <w:rsid w:val="005139F7"/>
    <w:rsid w:val="00513B8E"/>
    <w:rsid w:val="00513E8C"/>
    <w:rsid w:val="005147DE"/>
    <w:rsid w:val="00514EF2"/>
    <w:rsid w:val="00515198"/>
    <w:rsid w:val="0051584E"/>
    <w:rsid w:val="005163A1"/>
    <w:rsid w:val="0051647C"/>
    <w:rsid w:val="00516824"/>
    <w:rsid w:val="00516BA1"/>
    <w:rsid w:val="0051718D"/>
    <w:rsid w:val="0051751F"/>
    <w:rsid w:val="00517826"/>
    <w:rsid w:val="00517E8F"/>
    <w:rsid w:val="0052046B"/>
    <w:rsid w:val="00520FB1"/>
    <w:rsid w:val="00521CC2"/>
    <w:rsid w:val="00522AB4"/>
    <w:rsid w:val="00523202"/>
    <w:rsid w:val="0052377A"/>
    <w:rsid w:val="005238FE"/>
    <w:rsid w:val="00523E73"/>
    <w:rsid w:val="005247EC"/>
    <w:rsid w:val="00524A36"/>
    <w:rsid w:val="00524F8B"/>
    <w:rsid w:val="00525DB5"/>
    <w:rsid w:val="00525F80"/>
    <w:rsid w:val="00526601"/>
    <w:rsid w:val="005269D6"/>
    <w:rsid w:val="005270C0"/>
    <w:rsid w:val="00527507"/>
    <w:rsid w:val="00527E97"/>
    <w:rsid w:val="0053061E"/>
    <w:rsid w:val="00530D2F"/>
    <w:rsid w:val="00531DFA"/>
    <w:rsid w:val="005328F0"/>
    <w:rsid w:val="00532EC5"/>
    <w:rsid w:val="00532F79"/>
    <w:rsid w:val="005341E6"/>
    <w:rsid w:val="00534356"/>
    <w:rsid w:val="00534519"/>
    <w:rsid w:val="005348D1"/>
    <w:rsid w:val="00534F90"/>
    <w:rsid w:val="005352B0"/>
    <w:rsid w:val="005352D8"/>
    <w:rsid w:val="00535EE8"/>
    <w:rsid w:val="00535F42"/>
    <w:rsid w:val="00535F4F"/>
    <w:rsid w:val="00536033"/>
    <w:rsid w:val="0053629E"/>
    <w:rsid w:val="005378CB"/>
    <w:rsid w:val="00537C06"/>
    <w:rsid w:val="00537D41"/>
    <w:rsid w:val="00537EDB"/>
    <w:rsid w:val="00540B6B"/>
    <w:rsid w:val="005410B6"/>
    <w:rsid w:val="0054138C"/>
    <w:rsid w:val="00541583"/>
    <w:rsid w:val="00541B3B"/>
    <w:rsid w:val="00541CB4"/>
    <w:rsid w:val="00541D8E"/>
    <w:rsid w:val="005437F0"/>
    <w:rsid w:val="00543AB4"/>
    <w:rsid w:val="00543B97"/>
    <w:rsid w:val="005443FB"/>
    <w:rsid w:val="0054450A"/>
    <w:rsid w:val="005446F9"/>
    <w:rsid w:val="00544E88"/>
    <w:rsid w:val="00545260"/>
    <w:rsid w:val="005460CD"/>
    <w:rsid w:val="00546741"/>
    <w:rsid w:val="00546B05"/>
    <w:rsid w:val="005504C1"/>
    <w:rsid w:val="00550FB4"/>
    <w:rsid w:val="005510D9"/>
    <w:rsid w:val="005511D1"/>
    <w:rsid w:val="00551572"/>
    <w:rsid w:val="00551A9C"/>
    <w:rsid w:val="00551AFB"/>
    <w:rsid w:val="0055286E"/>
    <w:rsid w:val="00552CC2"/>
    <w:rsid w:val="00552DF0"/>
    <w:rsid w:val="005537AF"/>
    <w:rsid w:val="00553B1E"/>
    <w:rsid w:val="00553C0D"/>
    <w:rsid w:val="00554D2C"/>
    <w:rsid w:val="00555B78"/>
    <w:rsid w:val="00555F99"/>
    <w:rsid w:val="0055636A"/>
    <w:rsid w:val="005564EF"/>
    <w:rsid w:val="00556CF9"/>
    <w:rsid w:val="005572EC"/>
    <w:rsid w:val="005574A3"/>
    <w:rsid w:val="005576FE"/>
    <w:rsid w:val="00557A0F"/>
    <w:rsid w:val="00557D6C"/>
    <w:rsid w:val="00561230"/>
    <w:rsid w:val="005612F4"/>
    <w:rsid w:val="00561904"/>
    <w:rsid w:val="00562418"/>
    <w:rsid w:val="00562937"/>
    <w:rsid w:val="00562AD6"/>
    <w:rsid w:val="005630A3"/>
    <w:rsid w:val="0056312D"/>
    <w:rsid w:val="00563144"/>
    <w:rsid w:val="005631D9"/>
    <w:rsid w:val="00564DFD"/>
    <w:rsid w:val="00565217"/>
    <w:rsid w:val="005667C8"/>
    <w:rsid w:val="005675DC"/>
    <w:rsid w:val="00570546"/>
    <w:rsid w:val="00570831"/>
    <w:rsid w:val="00570BE4"/>
    <w:rsid w:val="00570EB4"/>
    <w:rsid w:val="00571004"/>
    <w:rsid w:val="005719CF"/>
    <w:rsid w:val="0057212B"/>
    <w:rsid w:val="00572991"/>
    <w:rsid w:val="00572B56"/>
    <w:rsid w:val="0057388F"/>
    <w:rsid w:val="00573A0B"/>
    <w:rsid w:val="005744CD"/>
    <w:rsid w:val="005752B9"/>
    <w:rsid w:val="0057542C"/>
    <w:rsid w:val="00575E43"/>
    <w:rsid w:val="00576186"/>
    <w:rsid w:val="00576233"/>
    <w:rsid w:val="00576D45"/>
    <w:rsid w:val="00577918"/>
    <w:rsid w:val="00580482"/>
    <w:rsid w:val="00580A73"/>
    <w:rsid w:val="00580DBB"/>
    <w:rsid w:val="00580FE1"/>
    <w:rsid w:val="00581729"/>
    <w:rsid w:val="0058190A"/>
    <w:rsid w:val="0058199B"/>
    <w:rsid w:val="00581CD4"/>
    <w:rsid w:val="00581E89"/>
    <w:rsid w:val="00582577"/>
    <w:rsid w:val="005825DA"/>
    <w:rsid w:val="00582607"/>
    <w:rsid w:val="005828CA"/>
    <w:rsid w:val="00582FBE"/>
    <w:rsid w:val="00583584"/>
    <w:rsid w:val="00583FD3"/>
    <w:rsid w:val="005840A7"/>
    <w:rsid w:val="00584546"/>
    <w:rsid w:val="00584C6E"/>
    <w:rsid w:val="00584E89"/>
    <w:rsid w:val="005867D6"/>
    <w:rsid w:val="00590447"/>
    <w:rsid w:val="00590694"/>
    <w:rsid w:val="005908F7"/>
    <w:rsid w:val="00590E8D"/>
    <w:rsid w:val="00590F50"/>
    <w:rsid w:val="005913AC"/>
    <w:rsid w:val="00591B44"/>
    <w:rsid w:val="00594344"/>
    <w:rsid w:val="00594C23"/>
    <w:rsid w:val="005950B9"/>
    <w:rsid w:val="00595289"/>
    <w:rsid w:val="005963E8"/>
    <w:rsid w:val="005966DA"/>
    <w:rsid w:val="00596C9F"/>
    <w:rsid w:val="005971B6"/>
    <w:rsid w:val="00597326"/>
    <w:rsid w:val="00597ACA"/>
    <w:rsid w:val="00597C50"/>
    <w:rsid w:val="00597CC9"/>
    <w:rsid w:val="005A0158"/>
    <w:rsid w:val="005A04C6"/>
    <w:rsid w:val="005A067A"/>
    <w:rsid w:val="005A093C"/>
    <w:rsid w:val="005A0AD6"/>
    <w:rsid w:val="005A0B44"/>
    <w:rsid w:val="005A0BA3"/>
    <w:rsid w:val="005A0D19"/>
    <w:rsid w:val="005A0EC8"/>
    <w:rsid w:val="005A13E9"/>
    <w:rsid w:val="005A1438"/>
    <w:rsid w:val="005A1618"/>
    <w:rsid w:val="005A16EA"/>
    <w:rsid w:val="005A1CB3"/>
    <w:rsid w:val="005A276E"/>
    <w:rsid w:val="005A29C1"/>
    <w:rsid w:val="005A2FFE"/>
    <w:rsid w:val="005A3313"/>
    <w:rsid w:val="005A3348"/>
    <w:rsid w:val="005A3405"/>
    <w:rsid w:val="005A358B"/>
    <w:rsid w:val="005A47FC"/>
    <w:rsid w:val="005A4D41"/>
    <w:rsid w:val="005A5714"/>
    <w:rsid w:val="005A5933"/>
    <w:rsid w:val="005A60FA"/>
    <w:rsid w:val="005A6D32"/>
    <w:rsid w:val="005A702E"/>
    <w:rsid w:val="005A7446"/>
    <w:rsid w:val="005A74DE"/>
    <w:rsid w:val="005A7520"/>
    <w:rsid w:val="005A7743"/>
    <w:rsid w:val="005A79EF"/>
    <w:rsid w:val="005A7C47"/>
    <w:rsid w:val="005B05D2"/>
    <w:rsid w:val="005B17D1"/>
    <w:rsid w:val="005B1C09"/>
    <w:rsid w:val="005B3EB3"/>
    <w:rsid w:val="005B40DF"/>
    <w:rsid w:val="005B44E0"/>
    <w:rsid w:val="005B4C4F"/>
    <w:rsid w:val="005B4D32"/>
    <w:rsid w:val="005B527D"/>
    <w:rsid w:val="005B5567"/>
    <w:rsid w:val="005B6015"/>
    <w:rsid w:val="005B6E32"/>
    <w:rsid w:val="005C07BE"/>
    <w:rsid w:val="005C0CCB"/>
    <w:rsid w:val="005C0EE1"/>
    <w:rsid w:val="005C1BBA"/>
    <w:rsid w:val="005C1ECE"/>
    <w:rsid w:val="005C2D3B"/>
    <w:rsid w:val="005C2E35"/>
    <w:rsid w:val="005C57F0"/>
    <w:rsid w:val="005C5BA4"/>
    <w:rsid w:val="005C5CDC"/>
    <w:rsid w:val="005C5E94"/>
    <w:rsid w:val="005C6E97"/>
    <w:rsid w:val="005C7B03"/>
    <w:rsid w:val="005D0C75"/>
    <w:rsid w:val="005D0F62"/>
    <w:rsid w:val="005D1967"/>
    <w:rsid w:val="005D1FE8"/>
    <w:rsid w:val="005D200A"/>
    <w:rsid w:val="005D2136"/>
    <w:rsid w:val="005D21D8"/>
    <w:rsid w:val="005D4162"/>
    <w:rsid w:val="005D43A9"/>
    <w:rsid w:val="005D4F24"/>
    <w:rsid w:val="005D4F5F"/>
    <w:rsid w:val="005D5E83"/>
    <w:rsid w:val="005D5EE9"/>
    <w:rsid w:val="005D6465"/>
    <w:rsid w:val="005D68CA"/>
    <w:rsid w:val="005D7692"/>
    <w:rsid w:val="005D76B1"/>
    <w:rsid w:val="005D7F1B"/>
    <w:rsid w:val="005D7FB1"/>
    <w:rsid w:val="005E062D"/>
    <w:rsid w:val="005E0683"/>
    <w:rsid w:val="005E07AE"/>
    <w:rsid w:val="005E10C1"/>
    <w:rsid w:val="005E21BB"/>
    <w:rsid w:val="005E271F"/>
    <w:rsid w:val="005E3A6A"/>
    <w:rsid w:val="005E3F9F"/>
    <w:rsid w:val="005E45BF"/>
    <w:rsid w:val="005E6311"/>
    <w:rsid w:val="005E6709"/>
    <w:rsid w:val="005E7565"/>
    <w:rsid w:val="005E7689"/>
    <w:rsid w:val="005E7B4B"/>
    <w:rsid w:val="005F0162"/>
    <w:rsid w:val="005F0A04"/>
    <w:rsid w:val="005F0A33"/>
    <w:rsid w:val="005F0B6C"/>
    <w:rsid w:val="005F1134"/>
    <w:rsid w:val="005F1867"/>
    <w:rsid w:val="005F27CC"/>
    <w:rsid w:val="005F2917"/>
    <w:rsid w:val="005F3159"/>
    <w:rsid w:val="005F334E"/>
    <w:rsid w:val="005F399F"/>
    <w:rsid w:val="005F413D"/>
    <w:rsid w:val="005F50F6"/>
    <w:rsid w:val="005F647C"/>
    <w:rsid w:val="005F6677"/>
    <w:rsid w:val="005F6F93"/>
    <w:rsid w:val="005F7214"/>
    <w:rsid w:val="005F76EF"/>
    <w:rsid w:val="005F7B4C"/>
    <w:rsid w:val="005F7C1A"/>
    <w:rsid w:val="006000A4"/>
    <w:rsid w:val="006001EB"/>
    <w:rsid w:val="00600820"/>
    <w:rsid w:val="00600D42"/>
    <w:rsid w:val="0060109F"/>
    <w:rsid w:val="00601344"/>
    <w:rsid w:val="006013C6"/>
    <w:rsid w:val="00601421"/>
    <w:rsid w:val="006017C9"/>
    <w:rsid w:val="00601D90"/>
    <w:rsid w:val="00602BE2"/>
    <w:rsid w:val="0060370B"/>
    <w:rsid w:val="006046EA"/>
    <w:rsid w:val="00604BA8"/>
    <w:rsid w:val="00604C91"/>
    <w:rsid w:val="00604E9A"/>
    <w:rsid w:val="00605089"/>
    <w:rsid w:val="00605776"/>
    <w:rsid w:val="0060593C"/>
    <w:rsid w:val="00607472"/>
    <w:rsid w:val="00607545"/>
    <w:rsid w:val="00607D32"/>
    <w:rsid w:val="00607EFF"/>
    <w:rsid w:val="006101E6"/>
    <w:rsid w:val="006102ED"/>
    <w:rsid w:val="006105CC"/>
    <w:rsid w:val="00610663"/>
    <w:rsid w:val="006107DA"/>
    <w:rsid w:val="00610B04"/>
    <w:rsid w:val="00610FA0"/>
    <w:rsid w:val="00611370"/>
    <w:rsid w:val="00611406"/>
    <w:rsid w:val="006117CE"/>
    <w:rsid w:val="00611C09"/>
    <w:rsid w:val="00612051"/>
    <w:rsid w:val="006129C3"/>
    <w:rsid w:val="00613314"/>
    <w:rsid w:val="00613451"/>
    <w:rsid w:val="00613CC0"/>
    <w:rsid w:val="00614094"/>
    <w:rsid w:val="00614C83"/>
    <w:rsid w:val="00614FA3"/>
    <w:rsid w:val="00615184"/>
    <w:rsid w:val="00615860"/>
    <w:rsid w:val="0061647D"/>
    <w:rsid w:val="00616FC7"/>
    <w:rsid w:val="0061791B"/>
    <w:rsid w:val="006179E1"/>
    <w:rsid w:val="00617F36"/>
    <w:rsid w:val="00620562"/>
    <w:rsid w:val="0062082C"/>
    <w:rsid w:val="00620891"/>
    <w:rsid w:val="00621113"/>
    <w:rsid w:val="00621536"/>
    <w:rsid w:val="00621594"/>
    <w:rsid w:val="006215B3"/>
    <w:rsid w:val="00622253"/>
    <w:rsid w:val="00623189"/>
    <w:rsid w:val="006235E6"/>
    <w:rsid w:val="00623AA0"/>
    <w:rsid w:val="00623DAD"/>
    <w:rsid w:val="00623F9A"/>
    <w:rsid w:val="006240F6"/>
    <w:rsid w:val="00625046"/>
    <w:rsid w:val="0062542F"/>
    <w:rsid w:val="00625E90"/>
    <w:rsid w:val="006262AE"/>
    <w:rsid w:val="00626505"/>
    <w:rsid w:val="0062721F"/>
    <w:rsid w:val="006276F3"/>
    <w:rsid w:val="00627819"/>
    <w:rsid w:val="0062799F"/>
    <w:rsid w:val="00630763"/>
    <w:rsid w:val="0063155D"/>
    <w:rsid w:val="00631905"/>
    <w:rsid w:val="00631BD8"/>
    <w:rsid w:val="0063213A"/>
    <w:rsid w:val="00632616"/>
    <w:rsid w:val="0063300F"/>
    <w:rsid w:val="00633030"/>
    <w:rsid w:val="006338CC"/>
    <w:rsid w:val="006347FC"/>
    <w:rsid w:val="00634EB6"/>
    <w:rsid w:val="006352D3"/>
    <w:rsid w:val="00635355"/>
    <w:rsid w:val="0063571A"/>
    <w:rsid w:val="00635BF9"/>
    <w:rsid w:val="00635C1B"/>
    <w:rsid w:val="006365E1"/>
    <w:rsid w:val="006371F5"/>
    <w:rsid w:val="006377E3"/>
    <w:rsid w:val="00637F93"/>
    <w:rsid w:val="00640354"/>
    <w:rsid w:val="00640595"/>
    <w:rsid w:val="006413B5"/>
    <w:rsid w:val="00641EA1"/>
    <w:rsid w:val="00641ED6"/>
    <w:rsid w:val="00641EEB"/>
    <w:rsid w:val="00641FD9"/>
    <w:rsid w:val="006429C2"/>
    <w:rsid w:val="006434A0"/>
    <w:rsid w:val="00643515"/>
    <w:rsid w:val="00645554"/>
    <w:rsid w:val="00645D96"/>
    <w:rsid w:val="00645F47"/>
    <w:rsid w:val="0064605A"/>
    <w:rsid w:val="006469A2"/>
    <w:rsid w:val="006471DE"/>
    <w:rsid w:val="00647D86"/>
    <w:rsid w:val="0065032E"/>
    <w:rsid w:val="006508ED"/>
    <w:rsid w:val="00650ACC"/>
    <w:rsid w:val="00650EFC"/>
    <w:rsid w:val="0065105D"/>
    <w:rsid w:val="00651249"/>
    <w:rsid w:val="006513CA"/>
    <w:rsid w:val="00651AC1"/>
    <w:rsid w:val="00652502"/>
    <w:rsid w:val="0065283E"/>
    <w:rsid w:val="0065299D"/>
    <w:rsid w:val="00652B43"/>
    <w:rsid w:val="0065358F"/>
    <w:rsid w:val="0065476E"/>
    <w:rsid w:val="006551AC"/>
    <w:rsid w:val="0065597F"/>
    <w:rsid w:val="00655B77"/>
    <w:rsid w:val="00655BA1"/>
    <w:rsid w:val="00656456"/>
    <w:rsid w:val="006567EF"/>
    <w:rsid w:val="00656E80"/>
    <w:rsid w:val="006572F2"/>
    <w:rsid w:val="00660723"/>
    <w:rsid w:val="00660739"/>
    <w:rsid w:val="00660763"/>
    <w:rsid w:val="00660DD9"/>
    <w:rsid w:val="006610C3"/>
    <w:rsid w:val="00661337"/>
    <w:rsid w:val="006619BC"/>
    <w:rsid w:val="00662694"/>
    <w:rsid w:val="006626D6"/>
    <w:rsid w:val="006628B0"/>
    <w:rsid w:val="00663556"/>
    <w:rsid w:val="00663720"/>
    <w:rsid w:val="00664A05"/>
    <w:rsid w:val="00665540"/>
    <w:rsid w:val="00665DCB"/>
    <w:rsid w:val="006663CE"/>
    <w:rsid w:val="006670D5"/>
    <w:rsid w:val="00667AFC"/>
    <w:rsid w:val="00667DDB"/>
    <w:rsid w:val="00670EB1"/>
    <w:rsid w:val="006711AC"/>
    <w:rsid w:val="00671EEB"/>
    <w:rsid w:val="00672378"/>
    <w:rsid w:val="006727C7"/>
    <w:rsid w:val="00672B24"/>
    <w:rsid w:val="00672CB9"/>
    <w:rsid w:val="00672E8E"/>
    <w:rsid w:val="00672EF9"/>
    <w:rsid w:val="00672F3F"/>
    <w:rsid w:val="0067342E"/>
    <w:rsid w:val="00673448"/>
    <w:rsid w:val="006737EA"/>
    <w:rsid w:val="00673824"/>
    <w:rsid w:val="006738B6"/>
    <w:rsid w:val="00673EB3"/>
    <w:rsid w:val="00673F50"/>
    <w:rsid w:val="00673FBE"/>
    <w:rsid w:val="0067486B"/>
    <w:rsid w:val="00674A3B"/>
    <w:rsid w:val="00674D4B"/>
    <w:rsid w:val="00675180"/>
    <w:rsid w:val="006758D9"/>
    <w:rsid w:val="00675D09"/>
    <w:rsid w:val="0067609F"/>
    <w:rsid w:val="00676B00"/>
    <w:rsid w:val="00676B2C"/>
    <w:rsid w:val="00676BB5"/>
    <w:rsid w:val="00676EF1"/>
    <w:rsid w:val="006772EE"/>
    <w:rsid w:val="00677349"/>
    <w:rsid w:val="00677487"/>
    <w:rsid w:val="00680160"/>
    <w:rsid w:val="006803B2"/>
    <w:rsid w:val="0068065F"/>
    <w:rsid w:val="006813DA"/>
    <w:rsid w:val="00682B84"/>
    <w:rsid w:val="00683039"/>
    <w:rsid w:val="00683A86"/>
    <w:rsid w:val="00684C05"/>
    <w:rsid w:val="00684EE3"/>
    <w:rsid w:val="006852C9"/>
    <w:rsid w:val="00685B17"/>
    <w:rsid w:val="006866E5"/>
    <w:rsid w:val="00686AC3"/>
    <w:rsid w:val="00686C52"/>
    <w:rsid w:val="00686FBA"/>
    <w:rsid w:val="00687410"/>
    <w:rsid w:val="00687435"/>
    <w:rsid w:val="00687682"/>
    <w:rsid w:val="00687A44"/>
    <w:rsid w:val="00687EC5"/>
    <w:rsid w:val="006905E3"/>
    <w:rsid w:val="006906C9"/>
    <w:rsid w:val="00690FAC"/>
    <w:rsid w:val="00691661"/>
    <w:rsid w:val="00691859"/>
    <w:rsid w:val="006918FE"/>
    <w:rsid w:val="00691D4B"/>
    <w:rsid w:val="00692219"/>
    <w:rsid w:val="006925C8"/>
    <w:rsid w:val="00692AAC"/>
    <w:rsid w:val="00692D7D"/>
    <w:rsid w:val="0069342D"/>
    <w:rsid w:val="006938D9"/>
    <w:rsid w:val="0069450F"/>
    <w:rsid w:val="006952FA"/>
    <w:rsid w:val="00695C9B"/>
    <w:rsid w:val="00695F36"/>
    <w:rsid w:val="0069645C"/>
    <w:rsid w:val="0069650A"/>
    <w:rsid w:val="00696EC0"/>
    <w:rsid w:val="006978EE"/>
    <w:rsid w:val="00697A82"/>
    <w:rsid w:val="006A023B"/>
    <w:rsid w:val="006A107B"/>
    <w:rsid w:val="006A13D3"/>
    <w:rsid w:val="006A21E2"/>
    <w:rsid w:val="006A2F6A"/>
    <w:rsid w:val="006A3E45"/>
    <w:rsid w:val="006A6261"/>
    <w:rsid w:val="006A79DC"/>
    <w:rsid w:val="006A7D4F"/>
    <w:rsid w:val="006B0056"/>
    <w:rsid w:val="006B0C42"/>
    <w:rsid w:val="006B0F85"/>
    <w:rsid w:val="006B17FB"/>
    <w:rsid w:val="006B1951"/>
    <w:rsid w:val="006B2626"/>
    <w:rsid w:val="006B2A01"/>
    <w:rsid w:val="006B2C32"/>
    <w:rsid w:val="006B32BC"/>
    <w:rsid w:val="006B35A5"/>
    <w:rsid w:val="006B3F22"/>
    <w:rsid w:val="006B4166"/>
    <w:rsid w:val="006B540F"/>
    <w:rsid w:val="006B6F29"/>
    <w:rsid w:val="006B6F4B"/>
    <w:rsid w:val="006B71BD"/>
    <w:rsid w:val="006B7A51"/>
    <w:rsid w:val="006C11EE"/>
    <w:rsid w:val="006C1AD4"/>
    <w:rsid w:val="006C1FCC"/>
    <w:rsid w:val="006C23B8"/>
    <w:rsid w:val="006C2692"/>
    <w:rsid w:val="006C2C65"/>
    <w:rsid w:val="006C2EDB"/>
    <w:rsid w:val="006C2FAE"/>
    <w:rsid w:val="006C34B2"/>
    <w:rsid w:val="006C385E"/>
    <w:rsid w:val="006C479C"/>
    <w:rsid w:val="006C4F46"/>
    <w:rsid w:val="006C5253"/>
    <w:rsid w:val="006C5485"/>
    <w:rsid w:val="006C591A"/>
    <w:rsid w:val="006C5DA2"/>
    <w:rsid w:val="006C6330"/>
    <w:rsid w:val="006C6458"/>
    <w:rsid w:val="006C649B"/>
    <w:rsid w:val="006C65E4"/>
    <w:rsid w:val="006C6AD5"/>
    <w:rsid w:val="006C714E"/>
    <w:rsid w:val="006C7630"/>
    <w:rsid w:val="006C77EE"/>
    <w:rsid w:val="006C7DB0"/>
    <w:rsid w:val="006D03AD"/>
    <w:rsid w:val="006D12C3"/>
    <w:rsid w:val="006D14BB"/>
    <w:rsid w:val="006D1AD1"/>
    <w:rsid w:val="006D1B42"/>
    <w:rsid w:val="006D1C39"/>
    <w:rsid w:val="006D20B2"/>
    <w:rsid w:val="006D2120"/>
    <w:rsid w:val="006D2DE3"/>
    <w:rsid w:val="006D4E61"/>
    <w:rsid w:val="006D5228"/>
    <w:rsid w:val="006D5793"/>
    <w:rsid w:val="006D6440"/>
    <w:rsid w:val="006D7B49"/>
    <w:rsid w:val="006D7CD5"/>
    <w:rsid w:val="006D7E36"/>
    <w:rsid w:val="006E09F2"/>
    <w:rsid w:val="006E0A1D"/>
    <w:rsid w:val="006E0CF1"/>
    <w:rsid w:val="006E0E8D"/>
    <w:rsid w:val="006E18BB"/>
    <w:rsid w:val="006E1AAB"/>
    <w:rsid w:val="006E1B9C"/>
    <w:rsid w:val="006E1C88"/>
    <w:rsid w:val="006E1D7C"/>
    <w:rsid w:val="006E310E"/>
    <w:rsid w:val="006E3180"/>
    <w:rsid w:val="006E3352"/>
    <w:rsid w:val="006E46AA"/>
    <w:rsid w:val="006E495F"/>
    <w:rsid w:val="006E500E"/>
    <w:rsid w:val="006E5557"/>
    <w:rsid w:val="006E58C1"/>
    <w:rsid w:val="006E5BF0"/>
    <w:rsid w:val="006E5CB6"/>
    <w:rsid w:val="006E5ED4"/>
    <w:rsid w:val="006E65D6"/>
    <w:rsid w:val="006E766C"/>
    <w:rsid w:val="006E796E"/>
    <w:rsid w:val="006E7AC8"/>
    <w:rsid w:val="006E7B73"/>
    <w:rsid w:val="006E7D58"/>
    <w:rsid w:val="006E7D6D"/>
    <w:rsid w:val="006F00C8"/>
    <w:rsid w:val="006F0994"/>
    <w:rsid w:val="006F0D12"/>
    <w:rsid w:val="006F12A3"/>
    <w:rsid w:val="006F1401"/>
    <w:rsid w:val="006F1D6F"/>
    <w:rsid w:val="006F1F26"/>
    <w:rsid w:val="006F2964"/>
    <w:rsid w:val="006F2AD6"/>
    <w:rsid w:val="006F2C47"/>
    <w:rsid w:val="006F3C57"/>
    <w:rsid w:val="006F3FC1"/>
    <w:rsid w:val="006F41B2"/>
    <w:rsid w:val="006F4BDA"/>
    <w:rsid w:val="006F4D4D"/>
    <w:rsid w:val="006F4F22"/>
    <w:rsid w:val="006F5F0A"/>
    <w:rsid w:val="006F63D0"/>
    <w:rsid w:val="006F6465"/>
    <w:rsid w:val="006F64DD"/>
    <w:rsid w:val="006F67F7"/>
    <w:rsid w:val="006F6847"/>
    <w:rsid w:val="006F6994"/>
    <w:rsid w:val="006F6CEE"/>
    <w:rsid w:val="006F729D"/>
    <w:rsid w:val="006F72B1"/>
    <w:rsid w:val="006F72E2"/>
    <w:rsid w:val="006F767E"/>
    <w:rsid w:val="006F778B"/>
    <w:rsid w:val="006F786E"/>
    <w:rsid w:val="006F7A48"/>
    <w:rsid w:val="006F7DFD"/>
    <w:rsid w:val="00700478"/>
    <w:rsid w:val="00700E8F"/>
    <w:rsid w:val="0070130A"/>
    <w:rsid w:val="007019E8"/>
    <w:rsid w:val="007027D3"/>
    <w:rsid w:val="00702CD3"/>
    <w:rsid w:val="00703D17"/>
    <w:rsid w:val="00703D3C"/>
    <w:rsid w:val="00704139"/>
    <w:rsid w:val="00704199"/>
    <w:rsid w:val="00704284"/>
    <w:rsid w:val="007047CA"/>
    <w:rsid w:val="00704A46"/>
    <w:rsid w:val="00704C62"/>
    <w:rsid w:val="00704E61"/>
    <w:rsid w:val="00704F23"/>
    <w:rsid w:val="00704FD2"/>
    <w:rsid w:val="00705564"/>
    <w:rsid w:val="00705BAC"/>
    <w:rsid w:val="007061BC"/>
    <w:rsid w:val="00706292"/>
    <w:rsid w:val="00706711"/>
    <w:rsid w:val="00707017"/>
    <w:rsid w:val="007071BC"/>
    <w:rsid w:val="0070721D"/>
    <w:rsid w:val="00707596"/>
    <w:rsid w:val="007079DE"/>
    <w:rsid w:val="0071062F"/>
    <w:rsid w:val="00711236"/>
    <w:rsid w:val="00711DD0"/>
    <w:rsid w:val="00711F85"/>
    <w:rsid w:val="00711FFE"/>
    <w:rsid w:val="007120A6"/>
    <w:rsid w:val="007132C0"/>
    <w:rsid w:val="00713EF0"/>
    <w:rsid w:val="00713F7E"/>
    <w:rsid w:val="00714422"/>
    <w:rsid w:val="00715612"/>
    <w:rsid w:val="00715E7A"/>
    <w:rsid w:val="0071619C"/>
    <w:rsid w:val="00716BB2"/>
    <w:rsid w:val="0071789F"/>
    <w:rsid w:val="00717A94"/>
    <w:rsid w:val="007202EF"/>
    <w:rsid w:val="0072032A"/>
    <w:rsid w:val="00720CDE"/>
    <w:rsid w:val="00721510"/>
    <w:rsid w:val="007217E7"/>
    <w:rsid w:val="007223B2"/>
    <w:rsid w:val="007233F0"/>
    <w:rsid w:val="00723A0E"/>
    <w:rsid w:val="0072404E"/>
    <w:rsid w:val="00724A07"/>
    <w:rsid w:val="0072592A"/>
    <w:rsid w:val="00725C80"/>
    <w:rsid w:val="007263E8"/>
    <w:rsid w:val="007273A9"/>
    <w:rsid w:val="00727DC9"/>
    <w:rsid w:val="0073093D"/>
    <w:rsid w:val="0073145E"/>
    <w:rsid w:val="00732567"/>
    <w:rsid w:val="007327D5"/>
    <w:rsid w:val="007331F4"/>
    <w:rsid w:val="00733C7C"/>
    <w:rsid w:val="0073403A"/>
    <w:rsid w:val="0073479F"/>
    <w:rsid w:val="00734949"/>
    <w:rsid w:val="00734EDF"/>
    <w:rsid w:val="00735047"/>
    <w:rsid w:val="00736925"/>
    <w:rsid w:val="00736D37"/>
    <w:rsid w:val="00737BC0"/>
    <w:rsid w:val="00737CED"/>
    <w:rsid w:val="00737E30"/>
    <w:rsid w:val="00737FD2"/>
    <w:rsid w:val="007400A5"/>
    <w:rsid w:val="0074086B"/>
    <w:rsid w:val="00740A8F"/>
    <w:rsid w:val="00740C5D"/>
    <w:rsid w:val="007414E4"/>
    <w:rsid w:val="00741B08"/>
    <w:rsid w:val="00741EFE"/>
    <w:rsid w:val="007426F3"/>
    <w:rsid w:val="00742C8C"/>
    <w:rsid w:val="00742F7B"/>
    <w:rsid w:val="007431B3"/>
    <w:rsid w:val="00743B84"/>
    <w:rsid w:val="007443F6"/>
    <w:rsid w:val="007446BB"/>
    <w:rsid w:val="007448C6"/>
    <w:rsid w:val="00744EA3"/>
    <w:rsid w:val="0074549F"/>
    <w:rsid w:val="0074565E"/>
    <w:rsid w:val="0074570A"/>
    <w:rsid w:val="00745E86"/>
    <w:rsid w:val="00745FC7"/>
    <w:rsid w:val="0074649E"/>
    <w:rsid w:val="00746E98"/>
    <w:rsid w:val="0074705B"/>
    <w:rsid w:val="007470B8"/>
    <w:rsid w:val="00747D34"/>
    <w:rsid w:val="00747E4F"/>
    <w:rsid w:val="00747EDE"/>
    <w:rsid w:val="00750A69"/>
    <w:rsid w:val="00750DC8"/>
    <w:rsid w:val="007526B9"/>
    <w:rsid w:val="0075273C"/>
    <w:rsid w:val="0075288F"/>
    <w:rsid w:val="00752943"/>
    <w:rsid w:val="007529E1"/>
    <w:rsid w:val="00752C99"/>
    <w:rsid w:val="00753112"/>
    <w:rsid w:val="00753439"/>
    <w:rsid w:val="007534B6"/>
    <w:rsid w:val="00753A42"/>
    <w:rsid w:val="007540D4"/>
    <w:rsid w:val="00754A90"/>
    <w:rsid w:val="00754C86"/>
    <w:rsid w:val="007553F8"/>
    <w:rsid w:val="00755B9A"/>
    <w:rsid w:val="00755BC7"/>
    <w:rsid w:val="007562E5"/>
    <w:rsid w:val="007566E4"/>
    <w:rsid w:val="00756D24"/>
    <w:rsid w:val="00756E5E"/>
    <w:rsid w:val="00757ACB"/>
    <w:rsid w:val="00757F3F"/>
    <w:rsid w:val="00760B2F"/>
    <w:rsid w:val="007610E1"/>
    <w:rsid w:val="007612F9"/>
    <w:rsid w:val="0076149E"/>
    <w:rsid w:val="007619D6"/>
    <w:rsid w:val="00762188"/>
    <w:rsid w:val="007627E5"/>
    <w:rsid w:val="0076290D"/>
    <w:rsid w:val="00762A7F"/>
    <w:rsid w:val="00764E25"/>
    <w:rsid w:val="0076605C"/>
    <w:rsid w:val="007667A4"/>
    <w:rsid w:val="00767059"/>
    <w:rsid w:val="007670BD"/>
    <w:rsid w:val="0076729A"/>
    <w:rsid w:val="00767893"/>
    <w:rsid w:val="00767AF0"/>
    <w:rsid w:val="00767F42"/>
    <w:rsid w:val="007703D9"/>
    <w:rsid w:val="007707DA"/>
    <w:rsid w:val="00770B09"/>
    <w:rsid w:val="0077110C"/>
    <w:rsid w:val="00771310"/>
    <w:rsid w:val="00771780"/>
    <w:rsid w:val="007724FB"/>
    <w:rsid w:val="00772F46"/>
    <w:rsid w:val="00773006"/>
    <w:rsid w:val="007733FC"/>
    <w:rsid w:val="00773651"/>
    <w:rsid w:val="00773DBB"/>
    <w:rsid w:val="0077463E"/>
    <w:rsid w:val="0077485E"/>
    <w:rsid w:val="00774AE8"/>
    <w:rsid w:val="00774B22"/>
    <w:rsid w:val="007752C0"/>
    <w:rsid w:val="00775398"/>
    <w:rsid w:val="007755BB"/>
    <w:rsid w:val="007755CD"/>
    <w:rsid w:val="00775642"/>
    <w:rsid w:val="00775C84"/>
    <w:rsid w:val="00775C9D"/>
    <w:rsid w:val="0077616E"/>
    <w:rsid w:val="00776220"/>
    <w:rsid w:val="0077644B"/>
    <w:rsid w:val="007766A8"/>
    <w:rsid w:val="00776C48"/>
    <w:rsid w:val="00777180"/>
    <w:rsid w:val="007772F2"/>
    <w:rsid w:val="0077767A"/>
    <w:rsid w:val="00777BF4"/>
    <w:rsid w:val="00780058"/>
    <w:rsid w:val="007807C9"/>
    <w:rsid w:val="00780EAD"/>
    <w:rsid w:val="00781162"/>
    <w:rsid w:val="0078157E"/>
    <w:rsid w:val="007819C5"/>
    <w:rsid w:val="00782DCD"/>
    <w:rsid w:val="00783516"/>
    <w:rsid w:val="00783DCE"/>
    <w:rsid w:val="00783F96"/>
    <w:rsid w:val="00785848"/>
    <w:rsid w:val="007859B2"/>
    <w:rsid w:val="00785DDE"/>
    <w:rsid w:val="0078618E"/>
    <w:rsid w:val="0078667C"/>
    <w:rsid w:val="00786CF1"/>
    <w:rsid w:val="00786EDA"/>
    <w:rsid w:val="00787689"/>
    <w:rsid w:val="0079004A"/>
    <w:rsid w:val="0079039B"/>
    <w:rsid w:val="007905F9"/>
    <w:rsid w:val="00791420"/>
    <w:rsid w:val="007914DD"/>
    <w:rsid w:val="00791948"/>
    <w:rsid w:val="007919DE"/>
    <w:rsid w:val="00791D91"/>
    <w:rsid w:val="00792035"/>
    <w:rsid w:val="0079245D"/>
    <w:rsid w:val="007926BD"/>
    <w:rsid w:val="00792975"/>
    <w:rsid w:val="00792F6C"/>
    <w:rsid w:val="0079433B"/>
    <w:rsid w:val="007949F2"/>
    <w:rsid w:val="00794EB6"/>
    <w:rsid w:val="00795168"/>
    <w:rsid w:val="0079564A"/>
    <w:rsid w:val="00795CCA"/>
    <w:rsid w:val="007961C6"/>
    <w:rsid w:val="0079653B"/>
    <w:rsid w:val="00796A28"/>
    <w:rsid w:val="00796AA7"/>
    <w:rsid w:val="007970CE"/>
    <w:rsid w:val="007972AB"/>
    <w:rsid w:val="0079779B"/>
    <w:rsid w:val="007977BE"/>
    <w:rsid w:val="007A0357"/>
    <w:rsid w:val="007A03E3"/>
    <w:rsid w:val="007A0481"/>
    <w:rsid w:val="007A0987"/>
    <w:rsid w:val="007A0E65"/>
    <w:rsid w:val="007A1CD2"/>
    <w:rsid w:val="007A29EE"/>
    <w:rsid w:val="007A37C4"/>
    <w:rsid w:val="007A3AD3"/>
    <w:rsid w:val="007A55B1"/>
    <w:rsid w:val="007A5B24"/>
    <w:rsid w:val="007A5F9D"/>
    <w:rsid w:val="007A6156"/>
    <w:rsid w:val="007A67A8"/>
    <w:rsid w:val="007A6C3C"/>
    <w:rsid w:val="007A6CB0"/>
    <w:rsid w:val="007A7D28"/>
    <w:rsid w:val="007B094B"/>
    <w:rsid w:val="007B133D"/>
    <w:rsid w:val="007B14D7"/>
    <w:rsid w:val="007B1BF8"/>
    <w:rsid w:val="007B1E6C"/>
    <w:rsid w:val="007B1F41"/>
    <w:rsid w:val="007B26E7"/>
    <w:rsid w:val="007B2C9B"/>
    <w:rsid w:val="007B2D0E"/>
    <w:rsid w:val="007B2F7E"/>
    <w:rsid w:val="007B32FF"/>
    <w:rsid w:val="007B36BF"/>
    <w:rsid w:val="007B3C64"/>
    <w:rsid w:val="007B3D40"/>
    <w:rsid w:val="007B4B3E"/>
    <w:rsid w:val="007B4B56"/>
    <w:rsid w:val="007B57D6"/>
    <w:rsid w:val="007B5D71"/>
    <w:rsid w:val="007B61C7"/>
    <w:rsid w:val="007B65C9"/>
    <w:rsid w:val="007B70FC"/>
    <w:rsid w:val="007B71D9"/>
    <w:rsid w:val="007C05C4"/>
    <w:rsid w:val="007C080D"/>
    <w:rsid w:val="007C0DC0"/>
    <w:rsid w:val="007C0E60"/>
    <w:rsid w:val="007C0F16"/>
    <w:rsid w:val="007C216B"/>
    <w:rsid w:val="007C2CB1"/>
    <w:rsid w:val="007C37F1"/>
    <w:rsid w:val="007C43E7"/>
    <w:rsid w:val="007C4543"/>
    <w:rsid w:val="007C4777"/>
    <w:rsid w:val="007C54A2"/>
    <w:rsid w:val="007C5596"/>
    <w:rsid w:val="007C56F9"/>
    <w:rsid w:val="007C5980"/>
    <w:rsid w:val="007C5AFA"/>
    <w:rsid w:val="007C6B34"/>
    <w:rsid w:val="007C6C3A"/>
    <w:rsid w:val="007C7791"/>
    <w:rsid w:val="007C78E3"/>
    <w:rsid w:val="007D0532"/>
    <w:rsid w:val="007D0978"/>
    <w:rsid w:val="007D0C58"/>
    <w:rsid w:val="007D194A"/>
    <w:rsid w:val="007D2287"/>
    <w:rsid w:val="007D261E"/>
    <w:rsid w:val="007D2AFA"/>
    <w:rsid w:val="007D3EC2"/>
    <w:rsid w:val="007D459E"/>
    <w:rsid w:val="007D46BC"/>
    <w:rsid w:val="007D4B09"/>
    <w:rsid w:val="007D4F56"/>
    <w:rsid w:val="007D57A0"/>
    <w:rsid w:val="007D59F8"/>
    <w:rsid w:val="007D5C36"/>
    <w:rsid w:val="007D5D0C"/>
    <w:rsid w:val="007D5D91"/>
    <w:rsid w:val="007D6234"/>
    <w:rsid w:val="007D640A"/>
    <w:rsid w:val="007D6621"/>
    <w:rsid w:val="007D6D35"/>
    <w:rsid w:val="007D6DD7"/>
    <w:rsid w:val="007D7987"/>
    <w:rsid w:val="007D7A38"/>
    <w:rsid w:val="007D7BC4"/>
    <w:rsid w:val="007E0365"/>
    <w:rsid w:val="007E04F4"/>
    <w:rsid w:val="007E08BB"/>
    <w:rsid w:val="007E09C3"/>
    <w:rsid w:val="007E0C06"/>
    <w:rsid w:val="007E12B2"/>
    <w:rsid w:val="007E1DCA"/>
    <w:rsid w:val="007E204F"/>
    <w:rsid w:val="007E385E"/>
    <w:rsid w:val="007E3C91"/>
    <w:rsid w:val="007E3E4A"/>
    <w:rsid w:val="007E440D"/>
    <w:rsid w:val="007E4543"/>
    <w:rsid w:val="007E4693"/>
    <w:rsid w:val="007E4D43"/>
    <w:rsid w:val="007E5D1F"/>
    <w:rsid w:val="007E5D9E"/>
    <w:rsid w:val="007E6FEE"/>
    <w:rsid w:val="007E7215"/>
    <w:rsid w:val="007E7EBD"/>
    <w:rsid w:val="007F0207"/>
    <w:rsid w:val="007F0215"/>
    <w:rsid w:val="007F02D0"/>
    <w:rsid w:val="007F0696"/>
    <w:rsid w:val="007F07BA"/>
    <w:rsid w:val="007F0D6E"/>
    <w:rsid w:val="007F0E15"/>
    <w:rsid w:val="007F1FD3"/>
    <w:rsid w:val="007F22C2"/>
    <w:rsid w:val="007F2814"/>
    <w:rsid w:val="007F2B91"/>
    <w:rsid w:val="007F2CDD"/>
    <w:rsid w:val="007F346E"/>
    <w:rsid w:val="007F3C9D"/>
    <w:rsid w:val="007F41CA"/>
    <w:rsid w:val="007F433E"/>
    <w:rsid w:val="007F43E7"/>
    <w:rsid w:val="007F467F"/>
    <w:rsid w:val="007F47CF"/>
    <w:rsid w:val="007F4824"/>
    <w:rsid w:val="007F517A"/>
    <w:rsid w:val="007F5335"/>
    <w:rsid w:val="007F61F5"/>
    <w:rsid w:val="007F7331"/>
    <w:rsid w:val="007F74AE"/>
    <w:rsid w:val="007F77DF"/>
    <w:rsid w:val="007F79CE"/>
    <w:rsid w:val="007F7A2C"/>
    <w:rsid w:val="007F7E0C"/>
    <w:rsid w:val="007F7EA3"/>
    <w:rsid w:val="00800C68"/>
    <w:rsid w:val="00800DC5"/>
    <w:rsid w:val="00800FE6"/>
    <w:rsid w:val="0080134D"/>
    <w:rsid w:val="00801730"/>
    <w:rsid w:val="00801941"/>
    <w:rsid w:val="00801D4F"/>
    <w:rsid w:val="00802A11"/>
    <w:rsid w:val="00802E25"/>
    <w:rsid w:val="0080339B"/>
    <w:rsid w:val="008033E5"/>
    <w:rsid w:val="00803EC4"/>
    <w:rsid w:val="008044DF"/>
    <w:rsid w:val="00804551"/>
    <w:rsid w:val="00804939"/>
    <w:rsid w:val="008051FC"/>
    <w:rsid w:val="0080595A"/>
    <w:rsid w:val="00805C3C"/>
    <w:rsid w:val="00806256"/>
    <w:rsid w:val="008069C3"/>
    <w:rsid w:val="0081011C"/>
    <w:rsid w:val="0081040B"/>
    <w:rsid w:val="00810A23"/>
    <w:rsid w:val="008110D5"/>
    <w:rsid w:val="008113F0"/>
    <w:rsid w:val="00811708"/>
    <w:rsid w:val="0081188A"/>
    <w:rsid w:val="00812CE8"/>
    <w:rsid w:val="00812F00"/>
    <w:rsid w:val="008130CC"/>
    <w:rsid w:val="00813CE7"/>
    <w:rsid w:val="00814778"/>
    <w:rsid w:val="00814812"/>
    <w:rsid w:val="00815A71"/>
    <w:rsid w:val="00815BBF"/>
    <w:rsid w:val="00815CC6"/>
    <w:rsid w:val="00816C56"/>
    <w:rsid w:val="00816FD5"/>
    <w:rsid w:val="008174B1"/>
    <w:rsid w:val="00820203"/>
    <w:rsid w:val="008208ED"/>
    <w:rsid w:val="00820CC9"/>
    <w:rsid w:val="00821495"/>
    <w:rsid w:val="008214AF"/>
    <w:rsid w:val="008216C8"/>
    <w:rsid w:val="008217D6"/>
    <w:rsid w:val="0082210E"/>
    <w:rsid w:val="0082220D"/>
    <w:rsid w:val="008222B3"/>
    <w:rsid w:val="0082265D"/>
    <w:rsid w:val="00823DC8"/>
    <w:rsid w:val="00823F73"/>
    <w:rsid w:val="0082469C"/>
    <w:rsid w:val="008252C3"/>
    <w:rsid w:val="00825B62"/>
    <w:rsid w:val="00825DCB"/>
    <w:rsid w:val="008264D1"/>
    <w:rsid w:val="008266DA"/>
    <w:rsid w:val="00826C19"/>
    <w:rsid w:val="00827E76"/>
    <w:rsid w:val="00830C7B"/>
    <w:rsid w:val="00830E62"/>
    <w:rsid w:val="008312C6"/>
    <w:rsid w:val="00831983"/>
    <w:rsid w:val="00831A5C"/>
    <w:rsid w:val="00831B47"/>
    <w:rsid w:val="00832062"/>
    <w:rsid w:val="008325E0"/>
    <w:rsid w:val="00832CF5"/>
    <w:rsid w:val="00832D9A"/>
    <w:rsid w:val="0083354B"/>
    <w:rsid w:val="00833AB2"/>
    <w:rsid w:val="00833B13"/>
    <w:rsid w:val="00833BC5"/>
    <w:rsid w:val="008344E2"/>
    <w:rsid w:val="00834926"/>
    <w:rsid w:val="00834D8A"/>
    <w:rsid w:val="00834F74"/>
    <w:rsid w:val="008351E8"/>
    <w:rsid w:val="00836304"/>
    <w:rsid w:val="00836A29"/>
    <w:rsid w:val="008371F6"/>
    <w:rsid w:val="008372B9"/>
    <w:rsid w:val="00837622"/>
    <w:rsid w:val="00837725"/>
    <w:rsid w:val="0083774E"/>
    <w:rsid w:val="00837807"/>
    <w:rsid w:val="00837EA8"/>
    <w:rsid w:val="00837F59"/>
    <w:rsid w:val="0084051A"/>
    <w:rsid w:val="00841374"/>
    <w:rsid w:val="00841476"/>
    <w:rsid w:val="00841992"/>
    <w:rsid w:val="00842253"/>
    <w:rsid w:val="00842839"/>
    <w:rsid w:val="00842846"/>
    <w:rsid w:val="00842BA2"/>
    <w:rsid w:val="00842E05"/>
    <w:rsid w:val="008430E4"/>
    <w:rsid w:val="008434E0"/>
    <w:rsid w:val="00843514"/>
    <w:rsid w:val="0084453A"/>
    <w:rsid w:val="0084463C"/>
    <w:rsid w:val="00844B95"/>
    <w:rsid w:val="00844D67"/>
    <w:rsid w:val="00844F0E"/>
    <w:rsid w:val="0084513F"/>
    <w:rsid w:val="00845385"/>
    <w:rsid w:val="00845957"/>
    <w:rsid w:val="008461AD"/>
    <w:rsid w:val="008464DF"/>
    <w:rsid w:val="00846D18"/>
    <w:rsid w:val="008475C1"/>
    <w:rsid w:val="00847940"/>
    <w:rsid w:val="008501E7"/>
    <w:rsid w:val="0085045F"/>
    <w:rsid w:val="0085063B"/>
    <w:rsid w:val="00850A7A"/>
    <w:rsid w:val="008510B4"/>
    <w:rsid w:val="008513C9"/>
    <w:rsid w:val="00851782"/>
    <w:rsid w:val="00851E4D"/>
    <w:rsid w:val="00851EC7"/>
    <w:rsid w:val="00851F38"/>
    <w:rsid w:val="0085214D"/>
    <w:rsid w:val="008523AD"/>
    <w:rsid w:val="0085284A"/>
    <w:rsid w:val="00852B63"/>
    <w:rsid w:val="0085421F"/>
    <w:rsid w:val="008547B1"/>
    <w:rsid w:val="008549AB"/>
    <w:rsid w:val="00854C42"/>
    <w:rsid w:val="00854C46"/>
    <w:rsid w:val="0085538F"/>
    <w:rsid w:val="00855528"/>
    <w:rsid w:val="00855BA8"/>
    <w:rsid w:val="00855F00"/>
    <w:rsid w:val="00856139"/>
    <w:rsid w:val="008565D5"/>
    <w:rsid w:val="0085663E"/>
    <w:rsid w:val="008572B5"/>
    <w:rsid w:val="008574DE"/>
    <w:rsid w:val="00857647"/>
    <w:rsid w:val="00857981"/>
    <w:rsid w:val="008604BA"/>
    <w:rsid w:val="008607A7"/>
    <w:rsid w:val="00860C4D"/>
    <w:rsid w:val="00861670"/>
    <w:rsid w:val="008626D9"/>
    <w:rsid w:val="00862768"/>
    <w:rsid w:val="0086386F"/>
    <w:rsid w:val="008639FC"/>
    <w:rsid w:val="00863C81"/>
    <w:rsid w:val="008641B5"/>
    <w:rsid w:val="008642B5"/>
    <w:rsid w:val="008647F5"/>
    <w:rsid w:val="008649A9"/>
    <w:rsid w:val="00865332"/>
    <w:rsid w:val="00865F01"/>
    <w:rsid w:val="0086605E"/>
    <w:rsid w:val="0086645B"/>
    <w:rsid w:val="008665E6"/>
    <w:rsid w:val="00866CCE"/>
    <w:rsid w:val="00866F53"/>
    <w:rsid w:val="008670CE"/>
    <w:rsid w:val="00867252"/>
    <w:rsid w:val="00870266"/>
    <w:rsid w:val="00870444"/>
    <w:rsid w:val="0087070D"/>
    <w:rsid w:val="00870C54"/>
    <w:rsid w:val="00870EBD"/>
    <w:rsid w:val="008717C8"/>
    <w:rsid w:val="008723AC"/>
    <w:rsid w:val="00872699"/>
    <w:rsid w:val="00874802"/>
    <w:rsid w:val="008748F3"/>
    <w:rsid w:val="0087492C"/>
    <w:rsid w:val="00874CDC"/>
    <w:rsid w:val="00874EFE"/>
    <w:rsid w:val="0087589D"/>
    <w:rsid w:val="0087595D"/>
    <w:rsid w:val="00876247"/>
    <w:rsid w:val="00876804"/>
    <w:rsid w:val="008769F0"/>
    <w:rsid w:val="00877247"/>
    <w:rsid w:val="00877B84"/>
    <w:rsid w:val="008812DB"/>
    <w:rsid w:val="00881D8D"/>
    <w:rsid w:val="00882139"/>
    <w:rsid w:val="00882598"/>
    <w:rsid w:val="00882C98"/>
    <w:rsid w:val="00882EC5"/>
    <w:rsid w:val="00883839"/>
    <w:rsid w:val="0088396E"/>
    <w:rsid w:val="00883DF1"/>
    <w:rsid w:val="00883F68"/>
    <w:rsid w:val="0088454E"/>
    <w:rsid w:val="00884591"/>
    <w:rsid w:val="00884AAD"/>
    <w:rsid w:val="00884FC5"/>
    <w:rsid w:val="00885063"/>
    <w:rsid w:val="00885206"/>
    <w:rsid w:val="008852A5"/>
    <w:rsid w:val="008859E3"/>
    <w:rsid w:val="00885C5F"/>
    <w:rsid w:val="0088687D"/>
    <w:rsid w:val="0088705E"/>
    <w:rsid w:val="008872C3"/>
    <w:rsid w:val="00887500"/>
    <w:rsid w:val="0088781A"/>
    <w:rsid w:val="008879D4"/>
    <w:rsid w:val="00891385"/>
    <w:rsid w:val="0089191E"/>
    <w:rsid w:val="008936C5"/>
    <w:rsid w:val="00893985"/>
    <w:rsid w:val="00893BA9"/>
    <w:rsid w:val="00894B12"/>
    <w:rsid w:val="00894CC7"/>
    <w:rsid w:val="0089569A"/>
    <w:rsid w:val="00895EEB"/>
    <w:rsid w:val="00895F51"/>
    <w:rsid w:val="0089651E"/>
    <w:rsid w:val="00896616"/>
    <w:rsid w:val="008968A2"/>
    <w:rsid w:val="008968AD"/>
    <w:rsid w:val="0089715E"/>
    <w:rsid w:val="008976ED"/>
    <w:rsid w:val="00897EB7"/>
    <w:rsid w:val="008A04AA"/>
    <w:rsid w:val="008A0DF0"/>
    <w:rsid w:val="008A119F"/>
    <w:rsid w:val="008A131F"/>
    <w:rsid w:val="008A1409"/>
    <w:rsid w:val="008A1663"/>
    <w:rsid w:val="008A1733"/>
    <w:rsid w:val="008A18E6"/>
    <w:rsid w:val="008A18F2"/>
    <w:rsid w:val="008A1A3F"/>
    <w:rsid w:val="008A23CB"/>
    <w:rsid w:val="008A254C"/>
    <w:rsid w:val="008A2A39"/>
    <w:rsid w:val="008A3144"/>
    <w:rsid w:val="008A3390"/>
    <w:rsid w:val="008A3C1C"/>
    <w:rsid w:val="008A436C"/>
    <w:rsid w:val="008A46A2"/>
    <w:rsid w:val="008A485F"/>
    <w:rsid w:val="008A4ED9"/>
    <w:rsid w:val="008A52A8"/>
    <w:rsid w:val="008A5311"/>
    <w:rsid w:val="008A5B66"/>
    <w:rsid w:val="008A5EC4"/>
    <w:rsid w:val="008A6547"/>
    <w:rsid w:val="008A65B1"/>
    <w:rsid w:val="008A6640"/>
    <w:rsid w:val="008A7027"/>
    <w:rsid w:val="008A74D1"/>
    <w:rsid w:val="008B014D"/>
    <w:rsid w:val="008B0D5B"/>
    <w:rsid w:val="008B113C"/>
    <w:rsid w:val="008B1B1E"/>
    <w:rsid w:val="008B1DD6"/>
    <w:rsid w:val="008B222E"/>
    <w:rsid w:val="008B40DD"/>
    <w:rsid w:val="008B5205"/>
    <w:rsid w:val="008B52D0"/>
    <w:rsid w:val="008B53B3"/>
    <w:rsid w:val="008B5777"/>
    <w:rsid w:val="008B5C98"/>
    <w:rsid w:val="008B61EB"/>
    <w:rsid w:val="008B6C91"/>
    <w:rsid w:val="008B720D"/>
    <w:rsid w:val="008B74DC"/>
    <w:rsid w:val="008B77CE"/>
    <w:rsid w:val="008B7803"/>
    <w:rsid w:val="008B7DEA"/>
    <w:rsid w:val="008C0616"/>
    <w:rsid w:val="008C0BCA"/>
    <w:rsid w:val="008C0BF6"/>
    <w:rsid w:val="008C1078"/>
    <w:rsid w:val="008C196E"/>
    <w:rsid w:val="008C21D0"/>
    <w:rsid w:val="008C25AD"/>
    <w:rsid w:val="008C27C9"/>
    <w:rsid w:val="008C27D2"/>
    <w:rsid w:val="008C36C1"/>
    <w:rsid w:val="008C3800"/>
    <w:rsid w:val="008C3CCE"/>
    <w:rsid w:val="008C3EA2"/>
    <w:rsid w:val="008C4AF7"/>
    <w:rsid w:val="008C4F3B"/>
    <w:rsid w:val="008C4F5D"/>
    <w:rsid w:val="008C5F98"/>
    <w:rsid w:val="008C62B8"/>
    <w:rsid w:val="008C644D"/>
    <w:rsid w:val="008C68DE"/>
    <w:rsid w:val="008C7181"/>
    <w:rsid w:val="008C72E8"/>
    <w:rsid w:val="008C77B3"/>
    <w:rsid w:val="008D0427"/>
    <w:rsid w:val="008D065E"/>
    <w:rsid w:val="008D1EAA"/>
    <w:rsid w:val="008D1FFA"/>
    <w:rsid w:val="008D39A9"/>
    <w:rsid w:val="008D3E03"/>
    <w:rsid w:val="008D4A35"/>
    <w:rsid w:val="008D4B0B"/>
    <w:rsid w:val="008D4E67"/>
    <w:rsid w:val="008D50EA"/>
    <w:rsid w:val="008D5AFF"/>
    <w:rsid w:val="008D5B4A"/>
    <w:rsid w:val="008D5F2C"/>
    <w:rsid w:val="008D61C7"/>
    <w:rsid w:val="008D676E"/>
    <w:rsid w:val="008D7376"/>
    <w:rsid w:val="008D7A35"/>
    <w:rsid w:val="008D7C37"/>
    <w:rsid w:val="008D7FDB"/>
    <w:rsid w:val="008E0801"/>
    <w:rsid w:val="008E28BE"/>
    <w:rsid w:val="008E298F"/>
    <w:rsid w:val="008E301F"/>
    <w:rsid w:val="008E325B"/>
    <w:rsid w:val="008E33E7"/>
    <w:rsid w:val="008E3691"/>
    <w:rsid w:val="008E4215"/>
    <w:rsid w:val="008E5D98"/>
    <w:rsid w:val="008E620B"/>
    <w:rsid w:val="008E6E8D"/>
    <w:rsid w:val="008E6FD3"/>
    <w:rsid w:val="008F012D"/>
    <w:rsid w:val="008F08AF"/>
    <w:rsid w:val="008F0C0E"/>
    <w:rsid w:val="008F19B8"/>
    <w:rsid w:val="008F1BEC"/>
    <w:rsid w:val="008F1DC1"/>
    <w:rsid w:val="008F3898"/>
    <w:rsid w:val="008F42AC"/>
    <w:rsid w:val="008F4413"/>
    <w:rsid w:val="008F4C8C"/>
    <w:rsid w:val="008F513F"/>
    <w:rsid w:val="008F52DC"/>
    <w:rsid w:val="008F537B"/>
    <w:rsid w:val="008F60D6"/>
    <w:rsid w:val="008F6831"/>
    <w:rsid w:val="008F6BD2"/>
    <w:rsid w:val="008F6E4C"/>
    <w:rsid w:val="008F6F2C"/>
    <w:rsid w:val="008F7507"/>
    <w:rsid w:val="008F7811"/>
    <w:rsid w:val="008F7F6E"/>
    <w:rsid w:val="008F7FB1"/>
    <w:rsid w:val="00900A6C"/>
    <w:rsid w:val="00900D0B"/>
    <w:rsid w:val="00901436"/>
    <w:rsid w:val="00901FB0"/>
    <w:rsid w:val="00902091"/>
    <w:rsid w:val="0090232C"/>
    <w:rsid w:val="009035F0"/>
    <w:rsid w:val="00903F19"/>
    <w:rsid w:val="009042A4"/>
    <w:rsid w:val="00904772"/>
    <w:rsid w:val="00904D68"/>
    <w:rsid w:val="009066A4"/>
    <w:rsid w:val="009068AF"/>
    <w:rsid w:val="00907185"/>
    <w:rsid w:val="00910387"/>
    <w:rsid w:val="009106CB"/>
    <w:rsid w:val="00910886"/>
    <w:rsid w:val="00911603"/>
    <w:rsid w:val="00911A2D"/>
    <w:rsid w:val="00911ED4"/>
    <w:rsid w:val="009123B4"/>
    <w:rsid w:val="009124EA"/>
    <w:rsid w:val="009126F2"/>
    <w:rsid w:val="00912CAD"/>
    <w:rsid w:val="00912CDF"/>
    <w:rsid w:val="0091336C"/>
    <w:rsid w:val="00913479"/>
    <w:rsid w:val="0091360B"/>
    <w:rsid w:val="00913691"/>
    <w:rsid w:val="0091449F"/>
    <w:rsid w:val="009145C9"/>
    <w:rsid w:val="0091516E"/>
    <w:rsid w:val="00915DE3"/>
    <w:rsid w:val="0091701D"/>
    <w:rsid w:val="0091737B"/>
    <w:rsid w:val="00920624"/>
    <w:rsid w:val="009209CE"/>
    <w:rsid w:val="00920B69"/>
    <w:rsid w:val="00920D64"/>
    <w:rsid w:val="0092179C"/>
    <w:rsid w:val="00921C99"/>
    <w:rsid w:val="009223C3"/>
    <w:rsid w:val="00922AED"/>
    <w:rsid w:val="009233FE"/>
    <w:rsid w:val="00923564"/>
    <w:rsid w:val="0092374C"/>
    <w:rsid w:val="00923D03"/>
    <w:rsid w:val="00923E4E"/>
    <w:rsid w:val="009240FF"/>
    <w:rsid w:val="00924465"/>
    <w:rsid w:val="00924704"/>
    <w:rsid w:val="00924728"/>
    <w:rsid w:val="009249F6"/>
    <w:rsid w:val="009252E4"/>
    <w:rsid w:val="009253F4"/>
    <w:rsid w:val="009254AD"/>
    <w:rsid w:val="0092559C"/>
    <w:rsid w:val="00925957"/>
    <w:rsid w:val="00925A36"/>
    <w:rsid w:val="00925D03"/>
    <w:rsid w:val="00925F91"/>
    <w:rsid w:val="009260D4"/>
    <w:rsid w:val="00926100"/>
    <w:rsid w:val="00927303"/>
    <w:rsid w:val="00927C6C"/>
    <w:rsid w:val="009303FB"/>
    <w:rsid w:val="009305D8"/>
    <w:rsid w:val="00930661"/>
    <w:rsid w:val="009306FC"/>
    <w:rsid w:val="00930A88"/>
    <w:rsid w:val="00930ADF"/>
    <w:rsid w:val="00930EEC"/>
    <w:rsid w:val="00931B2A"/>
    <w:rsid w:val="00932FC4"/>
    <w:rsid w:val="009333CE"/>
    <w:rsid w:val="00933685"/>
    <w:rsid w:val="009345F8"/>
    <w:rsid w:val="00935D7D"/>
    <w:rsid w:val="00935ED0"/>
    <w:rsid w:val="00936092"/>
    <w:rsid w:val="00936A4B"/>
    <w:rsid w:val="009374B5"/>
    <w:rsid w:val="00937640"/>
    <w:rsid w:val="00940E88"/>
    <w:rsid w:val="0094159E"/>
    <w:rsid w:val="009419A2"/>
    <w:rsid w:val="00941AF2"/>
    <w:rsid w:val="0094267E"/>
    <w:rsid w:val="00942739"/>
    <w:rsid w:val="00942AE4"/>
    <w:rsid w:val="009430D9"/>
    <w:rsid w:val="00943246"/>
    <w:rsid w:val="0094348B"/>
    <w:rsid w:val="0094379C"/>
    <w:rsid w:val="0094380B"/>
    <w:rsid w:val="00943C01"/>
    <w:rsid w:val="00943FCF"/>
    <w:rsid w:val="00944335"/>
    <w:rsid w:val="00944727"/>
    <w:rsid w:val="00944855"/>
    <w:rsid w:val="00944BDF"/>
    <w:rsid w:val="00944D85"/>
    <w:rsid w:val="009450F4"/>
    <w:rsid w:val="00945913"/>
    <w:rsid w:val="00946567"/>
    <w:rsid w:val="00946A40"/>
    <w:rsid w:val="00947E1E"/>
    <w:rsid w:val="00947E7E"/>
    <w:rsid w:val="0095008F"/>
    <w:rsid w:val="00950C88"/>
    <w:rsid w:val="00951B68"/>
    <w:rsid w:val="00951F7E"/>
    <w:rsid w:val="00952108"/>
    <w:rsid w:val="0095234D"/>
    <w:rsid w:val="00952419"/>
    <w:rsid w:val="00953600"/>
    <w:rsid w:val="00953858"/>
    <w:rsid w:val="0095390B"/>
    <w:rsid w:val="00953E4A"/>
    <w:rsid w:val="009546DB"/>
    <w:rsid w:val="009547F8"/>
    <w:rsid w:val="0095627A"/>
    <w:rsid w:val="00956644"/>
    <w:rsid w:val="00956A29"/>
    <w:rsid w:val="00956EB0"/>
    <w:rsid w:val="009575D4"/>
    <w:rsid w:val="00957AAA"/>
    <w:rsid w:val="00961270"/>
    <w:rsid w:val="00961277"/>
    <w:rsid w:val="00961F3B"/>
    <w:rsid w:val="009626BE"/>
    <w:rsid w:val="009630E2"/>
    <w:rsid w:val="00963105"/>
    <w:rsid w:val="00963967"/>
    <w:rsid w:val="00963A38"/>
    <w:rsid w:val="00964CF7"/>
    <w:rsid w:val="00964D02"/>
    <w:rsid w:val="00965598"/>
    <w:rsid w:val="009658B6"/>
    <w:rsid w:val="00965C22"/>
    <w:rsid w:val="00965D49"/>
    <w:rsid w:val="00965FA6"/>
    <w:rsid w:val="00966820"/>
    <w:rsid w:val="009669D9"/>
    <w:rsid w:val="00966BC0"/>
    <w:rsid w:val="00966D83"/>
    <w:rsid w:val="00966F6A"/>
    <w:rsid w:val="0096758E"/>
    <w:rsid w:val="009701D4"/>
    <w:rsid w:val="009706CA"/>
    <w:rsid w:val="009707D0"/>
    <w:rsid w:val="0097135B"/>
    <w:rsid w:val="00971754"/>
    <w:rsid w:val="00971F28"/>
    <w:rsid w:val="009724CA"/>
    <w:rsid w:val="0097278C"/>
    <w:rsid w:val="009728EA"/>
    <w:rsid w:val="00972D0C"/>
    <w:rsid w:val="00972EB7"/>
    <w:rsid w:val="00973136"/>
    <w:rsid w:val="0097322D"/>
    <w:rsid w:val="009734BF"/>
    <w:rsid w:val="00973632"/>
    <w:rsid w:val="0097368E"/>
    <w:rsid w:val="00973882"/>
    <w:rsid w:val="00973D47"/>
    <w:rsid w:val="0097461C"/>
    <w:rsid w:val="009748B7"/>
    <w:rsid w:val="00974CAA"/>
    <w:rsid w:val="00975B90"/>
    <w:rsid w:val="00975F4C"/>
    <w:rsid w:val="00976B24"/>
    <w:rsid w:val="00976C85"/>
    <w:rsid w:val="00977153"/>
    <w:rsid w:val="0097720F"/>
    <w:rsid w:val="009800F7"/>
    <w:rsid w:val="00980172"/>
    <w:rsid w:val="009801C0"/>
    <w:rsid w:val="00980BA6"/>
    <w:rsid w:val="00981B63"/>
    <w:rsid w:val="00982196"/>
    <w:rsid w:val="009836DE"/>
    <w:rsid w:val="009837D2"/>
    <w:rsid w:val="00984E29"/>
    <w:rsid w:val="00984EAA"/>
    <w:rsid w:val="00985277"/>
    <w:rsid w:val="0098555D"/>
    <w:rsid w:val="00985A0D"/>
    <w:rsid w:val="00985D50"/>
    <w:rsid w:val="00985DB6"/>
    <w:rsid w:val="00986278"/>
    <w:rsid w:val="00990992"/>
    <w:rsid w:val="0099127C"/>
    <w:rsid w:val="00991467"/>
    <w:rsid w:val="00992B81"/>
    <w:rsid w:val="00992CCB"/>
    <w:rsid w:val="009930E8"/>
    <w:rsid w:val="0099373B"/>
    <w:rsid w:val="0099386E"/>
    <w:rsid w:val="00993E9D"/>
    <w:rsid w:val="009942B1"/>
    <w:rsid w:val="0099436E"/>
    <w:rsid w:val="00994764"/>
    <w:rsid w:val="00994D81"/>
    <w:rsid w:val="00994DA3"/>
    <w:rsid w:val="009957B5"/>
    <w:rsid w:val="009962DD"/>
    <w:rsid w:val="009963CA"/>
    <w:rsid w:val="00996903"/>
    <w:rsid w:val="00996B49"/>
    <w:rsid w:val="009977FE"/>
    <w:rsid w:val="00997893"/>
    <w:rsid w:val="00997D77"/>
    <w:rsid w:val="009A119B"/>
    <w:rsid w:val="009A1449"/>
    <w:rsid w:val="009A1AA5"/>
    <w:rsid w:val="009A1BC3"/>
    <w:rsid w:val="009A1BD8"/>
    <w:rsid w:val="009A2248"/>
    <w:rsid w:val="009A2373"/>
    <w:rsid w:val="009A2506"/>
    <w:rsid w:val="009A27B8"/>
    <w:rsid w:val="009A31D2"/>
    <w:rsid w:val="009A354E"/>
    <w:rsid w:val="009A35E7"/>
    <w:rsid w:val="009A3B7A"/>
    <w:rsid w:val="009A3F94"/>
    <w:rsid w:val="009A3FC0"/>
    <w:rsid w:val="009A49BC"/>
    <w:rsid w:val="009A5C5E"/>
    <w:rsid w:val="009A5ED3"/>
    <w:rsid w:val="009A669C"/>
    <w:rsid w:val="009A6AF8"/>
    <w:rsid w:val="009A6F79"/>
    <w:rsid w:val="009B055D"/>
    <w:rsid w:val="009B062F"/>
    <w:rsid w:val="009B0866"/>
    <w:rsid w:val="009B0874"/>
    <w:rsid w:val="009B0B5F"/>
    <w:rsid w:val="009B22D9"/>
    <w:rsid w:val="009B2767"/>
    <w:rsid w:val="009B2B10"/>
    <w:rsid w:val="009B2EF3"/>
    <w:rsid w:val="009B2F0E"/>
    <w:rsid w:val="009B42BF"/>
    <w:rsid w:val="009B50CA"/>
    <w:rsid w:val="009B52AF"/>
    <w:rsid w:val="009B66ED"/>
    <w:rsid w:val="009B6862"/>
    <w:rsid w:val="009B6F33"/>
    <w:rsid w:val="009B6FCF"/>
    <w:rsid w:val="009B704A"/>
    <w:rsid w:val="009B75C0"/>
    <w:rsid w:val="009C022A"/>
    <w:rsid w:val="009C03E2"/>
    <w:rsid w:val="009C0568"/>
    <w:rsid w:val="009C0A14"/>
    <w:rsid w:val="009C0E52"/>
    <w:rsid w:val="009C12D3"/>
    <w:rsid w:val="009C184D"/>
    <w:rsid w:val="009C1ACF"/>
    <w:rsid w:val="009C1C47"/>
    <w:rsid w:val="009C2217"/>
    <w:rsid w:val="009C299F"/>
    <w:rsid w:val="009C37DE"/>
    <w:rsid w:val="009C3B5D"/>
    <w:rsid w:val="009C3E7E"/>
    <w:rsid w:val="009C4A4D"/>
    <w:rsid w:val="009C5581"/>
    <w:rsid w:val="009C646A"/>
    <w:rsid w:val="009C6954"/>
    <w:rsid w:val="009C6B4C"/>
    <w:rsid w:val="009C6CEF"/>
    <w:rsid w:val="009C6FA8"/>
    <w:rsid w:val="009D10E4"/>
    <w:rsid w:val="009D18AA"/>
    <w:rsid w:val="009D1985"/>
    <w:rsid w:val="009D2749"/>
    <w:rsid w:val="009D367B"/>
    <w:rsid w:val="009D3C7F"/>
    <w:rsid w:val="009D3DF7"/>
    <w:rsid w:val="009D5360"/>
    <w:rsid w:val="009D5455"/>
    <w:rsid w:val="009D59DA"/>
    <w:rsid w:val="009D59F0"/>
    <w:rsid w:val="009D64F1"/>
    <w:rsid w:val="009D6965"/>
    <w:rsid w:val="009D6FCF"/>
    <w:rsid w:val="009D7685"/>
    <w:rsid w:val="009D76F1"/>
    <w:rsid w:val="009E00FF"/>
    <w:rsid w:val="009E011E"/>
    <w:rsid w:val="009E0150"/>
    <w:rsid w:val="009E0538"/>
    <w:rsid w:val="009E0BB2"/>
    <w:rsid w:val="009E11BB"/>
    <w:rsid w:val="009E1215"/>
    <w:rsid w:val="009E1E69"/>
    <w:rsid w:val="009E27F3"/>
    <w:rsid w:val="009E280E"/>
    <w:rsid w:val="009E28FA"/>
    <w:rsid w:val="009E2ADB"/>
    <w:rsid w:val="009E2F7E"/>
    <w:rsid w:val="009E3128"/>
    <w:rsid w:val="009E3249"/>
    <w:rsid w:val="009E3374"/>
    <w:rsid w:val="009E3C42"/>
    <w:rsid w:val="009E461B"/>
    <w:rsid w:val="009E56BE"/>
    <w:rsid w:val="009E5793"/>
    <w:rsid w:val="009E5D99"/>
    <w:rsid w:val="009E626F"/>
    <w:rsid w:val="009E6902"/>
    <w:rsid w:val="009E75AD"/>
    <w:rsid w:val="009F0AF9"/>
    <w:rsid w:val="009F0DDC"/>
    <w:rsid w:val="009F0E6A"/>
    <w:rsid w:val="009F0F20"/>
    <w:rsid w:val="009F13ED"/>
    <w:rsid w:val="009F149E"/>
    <w:rsid w:val="009F2739"/>
    <w:rsid w:val="009F2A6E"/>
    <w:rsid w:val="009F3940"/>
    <w:rsid w:val="009F39F2"/>
    <w:rsid w:val="009F49C9"/>
    <w:rsid w:val="009F4FFC"/>
    <w:rsid w:val="009F5BCC"/>
    <w:rsid w:val="009F5C0C"/>
    <w:rsid w:val="009F5F93"/>
    <w:rsid w:val="009F63EA"/>
    <w:rsid w:val="009F69FF"/>
    <w:rsid w:val="009F6BEF"/>
    <w:rsid w:val="009F6CEE"/>
    <w:rsid w:val="009F7888"/>
    <w:rsid w:val="009F7A8E"/>
    <w:rsid w:val="009F7D9C"/>
    <w:rsid w:val="00A0007B"/>
    <w:rsid w:val="00A001B4"/>
    <w:rsid w:val="00A00592"/>
    <w:rsid w:val="00A00739"/>
    <w:rsid w:val="00A00FFC"/>
    <w:rsid w:val="00A01F59"/>
    <w:rsid w:val="00A0223E"/>
    <w:rsid w:val="00A024DB"/>
    <w:rsid w:val="00A02D2F"/>
    <w:rsid w:val="00A030A9"/>
    <w:rsid w:val="00A031F4"/>
    <w:rsid w:val="00A03272"/>
    <w:rsid w:val="00A039AE"/>
    <w:rsid w:val="00A03CC6"/>
    <w:rsid w:val="00A045F1"/>
    <w:rsid w:val="00A04664"/>
    <w:rsid w:val="00A04BD0"/>
    <w:rsid w:val="00A04D3F"/>
    <w:rsid w:val="00A04D40"/>
    <w:rsid w:val="00A0516E"/>
    <w:rsid w:val="00A059A4"/>
    <w:rsid w:val="00A060DC"/>
    <w:rsid w:val="00A06BA7"/>
    <w:rsid w:val="00A06C76"/>
    <w:rsid w:val="00A07463"/>
    <w:rsid w:val="00A07500"/>
    <w:rsid w:val="00A07502"/>
    <w:rsid w:val="00A0773E"/>
    <w:rsid w:val="00A100A0"/>
    <w:rsid w:val="00A10204"/>
    <w:rsid w:val="00A108C7"/>
    <w:rsid w:val="00A109E9"/>
    <w:rsid w:val="00A10A61"/>
    <w:rsid w:val="00A10DCF"/>
    <w:rsid w:val="00A11014"/>
    <w:rsid w:val="00A11053"/>
    <w:rsid w:val="00A111E6"/>
    <w:rsid w:val="00A1192E"/>
    <w:rsid w:val="00A11965"/>
    <w:rsid w:val="00A1249F"/>
    <w:rsid w:val="00A131F9"/>
    <w:rsid w:val="00A14203"/>
    <w:rsid w:val="00A145B0"/>
    <w:rsid w:val="00A147C3"/>
    <w:rsid w:val="00A14B23"/>
    <w:rsid w:val="00A1547A"/>
    <w:rsid w:val="00A1630B"/>
    <w:rsid w:val="00A164A1"/>
    <w:rsid w:val="00A1672D"/>
    <w:rsid w:val="00A16D4E"/>
    <w:rsid w:val="00A17331"/>
    <w:rsid w:val="00A17D21"/>
    <w:rsid w:val="00A17DB7"/>
    <w:rsid w:val="00A17E66"/>
    <w:rsid w:val="00A20638"/>
    <w:rsid w:val="00A209B5"/>
    <w:rsid w:val="00A20A49"/>
    <w:rsid w:val="00A20FF3"/>
    <w:rsid w:val="00A210DA"/>
    <w:rsid w:val="00A212D8"/>
    <w:rsid w:val="00A21D10"/>
    <w:rsid w:val="00A22465"/>
    <w:rsid w:val="00A23999"/>
    <w:rsid w:val="00A24F7B"/>
    <w:rsid w:val="00A252BB"/>
    <w:rsid w:val="00A25410"/>
    <w:rsid w:val="00A259E8"/>
    <w:rsid w:val="00A25A48"/>
    <w:rsid w:val="00A25C3A"/>
    <w:rsid w:val="00A25F98"/>
    <w:rsid w:val="00A267C9"/>
    <w:rsid w:val="00A26A96"/>
    <w:rsid w:val="00A26B4C"/>
    <w:rsid w:val="00A26CB7"/>
    <w:rsid w:val="00A26FCD"/>
    <w:rsid w:val="00A2731B"/>
    <w:rsid w:val="00A276B7"/>
    <w:rsid w:val="00A30BF2"/>
    <w:rsid w:val="00A3182F"/>
    <w:rsid w:val="00A31BC2"/>
    <w:rsid w:val="00A324B9"/>
    <w:rsid w:val="00A32927"/>
    <w:rsid w:val="00A32FAA"/>
    <w:rsid w:val="00A330E5"/>
    <w:rsid w:val="00A33396"/>
    <w:rsid w:val="00A3475B"/>
    <w:rsid w:val="00A34EF6"/>
    <w:rsid w:val="00A353C9"/>
    <w:rsid w:val="00A354D4"/>
    <w:rsid w:val="00A370FF"/>
    <w:rsid w:val="00A404D0"/>
    <w:rsid w:val="00A4096F"/>
    <w:rsid w:val="00A40B69"/>
    <w:rsid w:val="00A40FA2"/>
    <w:rsid w:val="00A41586"/>
    <w:rsid w:val="00A41D2C"/>
    <w:rsid w:val="00A42E01"/>
    <w:rsid w:val="00A43149"/>
    <w:rsid w:val="00A43A65"/>
    <w:rsid w:val="00A4428C"/>
    <w:rsid w:val="00A44AA0"/>
    <w:rsid w:val="00A44F95"/>
    <w:rsid w:val="00A45248"/>
    <w:rsid w:val="00A45473"/>
    <w:rsid w:val="00A45550"/>
    <w:rsid w:val="00A45AA9"/>
    <w:rsid w:val="00A45E59"/>
    <w:rsid w:val="00A464BD"/>
    <w:rsid w:val="00A467A7"/>
    <w:rsid w:val="00A46936"/>
    <w:rsid w:val="00A4698C"/>
    <w:rsid w:val="00A4778F"/>
    <w:rsid w:val="00A501BF"/>
    <w:rsid w:val="00A5024D"/>
    <w:rsid w:val="00A50292"/>
    <w:rsid w:val="00A50B98"/>
    <w:rsid w:val="00A511BB"/>
    <w:rsid w:val="00A52263"/>
    <w:rsid w:val="00A5230F"/>
    <w:rsid w:val="00A5237C"/>
    <w:rsid w:val="00A52523"/>
    <w:rsid w:val="00A52F9A"/>
    <w:rsid w:val="00A536B8"/>
    <w:rsid w:val="00A537B3"/>
    <w:rsid w:val="00A53BE2"/>
    <w:rsid w:val="00A53BE3"/>
    <w:rsid w:val="00A5448F"/>
    <w:rsid w:val="00A54A46"/>
    <w:rsid w:val="00A55B5F"/>
    <w:rsid w:val="00A55F4A"/>
    <w:rsid w:val="00A5626A"/>
    <w:rsid w:val="00A565BC"/>
    <w:rsid w:val="00A56C9F"/>
    <w:rsid w:val="00A56D45"/>
    <w:rsid w:val="00A571B3"/>
    <w:rsid w:val="00A5736F"/>
    <w:rsid w:val="00A57D64"/>
    <w:rsid w:val="00A57D99"/>
    <w:rsid w:val="00A60B33"/>
    <w:rsid w:val="00A60E87"/>
    <w:rsid w:val="00A62300"/>
    <w:rsid w:val="00A62402"/>
    <w:rsid w:val="00A62458"/>
    <w:rsid w:val="00A6292F"/>
    <w:rsid w:val="00A6309A"/>
    <w:rsid w:val="00A63303"/>
    <w:rsid w:val="00A638A2"/>
    <w:rsid w:val="00A63A37"/>
    <w:rsid w:val="00A63C2E"/>
    <w:rsid w:val="00A63C9E"/>
    <w:rsid w:val="00A64018"/>
    <w:rsid w:val="00A6436C"/>
    <w:rsid w:val="00A6496C"/>
    <w:rsid w:val="00A64D2E"/>
    <w:rsid w:val="00A64ED3"/>
    <w:rsid w:val="00A65806"/>
    <w:rsid w:val="00A65FDC"/>
    <w:rsid w:val="00A66B42"/>
    <w:rsid w:val="00A66C09"/>
    <w:rsid w:val="00A67040"/>
    <w:rsid w:val="00A6726C"/>
    <w:rsid w:val="00A67B14"/>
    <w:rsid w:val="00A67F7E"/>
    <w:rsid w:val="00A706F5"/>
    <w:rsid w:val="00A7103F"/>
    <w:rsid w:val="00A714CF"/>
    <w:rsid w:val="00A714EC"/>
    <w:rsid w:val="00A71C7A"/>
    <w:rsid w:val="00A71F2B"/>
    <w:rsid w:val="00A72478"/>
    <w:rsid w:val="00A7293D"/>
    <w:rsid w:val="00A73A00"/>
    <w:rsid w:val="00A73B53"/>
    <w:rsid w:val="00A7454A"/>
    <w:rsid w:val="00A749FB"/>
    <w:rsid w:val="00A75212"/>
    <w:rsid w:val="00A75287"/>
    <w:rsid w:val="00A75288"/>
    <w:rsid w:val="00A75456"/>
    <w:rsid w:val="00A75848"/>
    <w:rsid w:val="00A761C8"/>
    <w:rsid w:val="00A77000"/>
    <w:rsid w:val="00A772BB"/>
    <w:rsid w:val="00A779BC"/>
    <w:rsid w:val="00A77A2C"/>
    <w:rsid w:val="00A806BA"/>
    <w:rsid w:val="00A81133"/>
    <w:rsid w:val="00A81948"/>
    <w:rsid w:val="00A81B0F"/>
    <w:rsid w:val="00A81FC2"/>
    <w:rsid w:val="00A82121"/>
    <w:rsid w:val="00A82915"/>
    <w:rsid w:val="00A82977"/>
    <w:rsid w:val="00A82E3D"/>
    <w:rsid w:val="00A831A9"/>
    <w:rsid w:val="00A83389"/>
    <w:rsid w:val="00A8403C"/>
    <w:rsid w:val="00A849F2"/>
    <w:rsid w:val="00A84A84"/>
    <w:rsid w:val="00A855AD"/>
    <w:rsid w:val="00A863DD"/>
    <w:rsid w:val="00A86A2D"/>
    <w:rsid w:val="00A87191"/>
    <w:rsid w:val="00A875DE"/>
    <w:rsid w:val="00A87682"/>
    <w:rsid w:val="00A87F43"/>
    <w:rsid w:val="00A90430"/>
    <w:rsid w:val="00A907CD"/>
    <w:rsid w:val="00A910B8"/>
    <w:rsid w:val="00A91168"/>
    <w:rsid w:val="00A91560"/>
    <w:rsid w:val="00A9204D"/>
    <w:rsid w:val="00A9205A"/>
    <w:rsid w:val="00A92597"/>
    <w:rsid w:val="00A9310F"/>
    <w:rsid w:val="00A9313E"/>
    <w:rsid w:val="00A93412"/>
    <w:rsid w:val="00A9358D"/>
    <w:rsid w:val="00A94770"/>
    <w:rsid w:val="00A94B17"/>
    <w:rsid w:val="00A94E40"/>
    <w:rsid w:val="00A95850"/>
    <w:rsid w:val="00A96C5F"/>
    <w:rsid w:val="00A96C74"/>
    <w:rsid w:val="00A96FE9"/>
    <w:rsid w:val="00A97091"/>
    <w:rsid w:val="00A9710D"/>
    <w:rsid w:val="00A972FE"/>
    <w:rsid w:val="00AA00D6"/>
    <w:rsid w:val="00AA09DE"/>
    <w:rsid w:val="00AA0A15"/>
    <w:rsid w:val="00AA0EA8"/>
    <w:rsid w:val="00AA1D21"/>
    <w:rsid w:val="00AA2A2A"/>
    <w:rsid w:val="00AA2B87"/>
    <w:rsid w:val="00AA30B8"/>
    <w:rsid w:val="00AA3182"/>
    <w:rsid w:val="00AA32F6"/>
    <w:rsid w:val="00AA3422"/>
    <w:rsid w:val="00AA36D7"/>
    <w:rsid w:val="00AA3C99"/>
    <w:rsid w:val="00AA3E2C"/>
    <w:rsid w:val="00AA4079"/>
    <w:rsid w:val="00AA40FF"/>
    <w:rsid w:val="00AA4383"/>
    <w:rsid w:val="00AA46D2"/>
    <w:rsid w:val="00AA46F5"/>
    <w:rsid w:val="00AA48E6"/>
    <w:rsid w:val="00AA4B94"/>
    <w:rsid w:val="00AA4FA4"/>
    <w:rsid w:val="00AA5419"/>
    <w:rsid w:val="00AA603D"/>
    <w:rsid w:val="00AA64B7"/>
    <w:rsid w:val="00AA6D0D"/>
    <w:rsid w:val="00AA6DC0"/>
    <w:rsid w:val="00AA7A37"/>
    <w:rsid w:val="00AB019F"/>
    <w:rsid w:val="00AB096A"/>
    <w:rsid w:val="00AB0EBD"/>
    <w:rsid w:val="00AB1CAB"/>
    <w:rsid w:val="00AB1F38"/>
    <w:rsid w:val="00AB1FB9"/>
    <w:rsid w:val="00AB339E"/>
    <w:rsid w:val="00AB37DA"/>
    <w:rsid w:val="00AB4846"/>
    <w:rsid w:val="00AB532D"/>
    <w:rsid w:val="00AB58E0"/>
    <w:rsid w:val="00AB5B86"/>
    <w:rsid w:val="00AB6019"/>
    <w:rsid w:val="00AB6701"/>
    <w:rsid w:val="00AB67A1"/>
    <w:rsid w:val="00AB6FF9"/>
    <w:rsid w:val="00AB733C"/>
    <w:rsid w:val="00AB742F"/>
    <w:rsid w:val="00AB765B"/>
    <w:rsid w:val="00AC0AB9"/>
    <w:rsid w:val="00AC0CFA"/>
    <w:rsid w:val="00AC17E3"/>
    <w:rsid w:val="00AC1BF2"/>
    <w:rsid w:val="00AC1FFE"/>
    <w:rsid w:val="00AC2A2F"/>
    <w:rsid w:val="00AC3FE3"/>
    <w:rsid w:val="00AC4A0E"/>
    <w:rsid w:val="00AC51F8"/>
    <w:rsid w:val="00AC57CA"/>
    <w:rsid w:val="00AC66AA"/>
    <w:rsid w:val="00AC695C"/>
    <w:rsid w:val="00AC6AA0"/>
    <w:rsid w:val="00AC71B6"/>
    <w:rsid w:val="00AD0021"/>
    <w:rsid w:val="00AD1D6A"/>
    <w:rsid w:val="00AD2DC0"/>
    <w:rsid w:val="00AD2F1F"/>
    <w:rsid w:val="00AD30C5"/>
    <w:rsid w:val="00AD3522"/>
    <w:rsid w:val="00AD373D"/>
    <w:rsid w:val="00AD37DC"/>
    <w:rsid w:val="00AD3A7B"/>
    <w:rsid w:val="00AD3F7C"/>
    <w:rsid w:val="00AD4029"/>
    <w:rsid w:val="00AD4B6F"/>
    <w:rsid w:val="00AD590C"/>
    <w:rsid w:val="00AD6329"/>
    <w:rsid w:val="00AD6833"/>
    <w:rsid w:val="00AD68D6"/>
    <w:rsid w:val="00AD7E9C"/>
    <w:rsid w:val="00AE0437"/>
    <w:rsid w:val="00AE076D"/>
    <w:rsid w:val="00AE0BB5"/>
    <w:rsid w:val="00AE0F29"/>
    <w:rsid w:val="00AE0FBF"/>
    <w:rsid w:val="00AE122B"/>
    <w:rsid w:val="00AE134F"/>
    <w:rsid w:val="00AE14C1"/>
    <w:rsid w:val="00AE1BF3"/>
    <w:rsid w:val="00AE2765"/>
    <w:rsid w:val="00AE27CD"/>
    <w:rsid w:val="00AE2966"/>
    <w:rsid w:val="00AE3DAD"/>
    <w:rsid w:val="00AE3F06"/>
    <w:rsid w:val="00AE42BE"/>
    <w:rsid w:val="00AE4838"/>
    <w:rsid w:val="00AE48AB"/>
    <w:rsid w:val="00AE54C3"/>
    <w:rsid w:val="00AE54E1"/>
    <w:rsid w:val="00AE5ADA"/>
    <w:rsid w:val="00AE5C32"/>
    <w:rsid w:val="00AE5CD2"/>
    <w:rsid w:val="00AE5E30"/>
    <w:rsid w:val="00AE653B"/>
    <w:rsid w:val="00AE67E0"/>
    <w:rsid w:val="00AE6A34"/>
    <w:rsid w:val="00AE6AB4"/>
    <w:rsid w:val="00AE794C"/>
    <w:rsid w:val="00AE7E33"/>
    <w:rsid w:val="00AF009C"/>
    <w:rsid w:val="00AF125F"/>
    <w:rsid w:val="00AF1C40"/>
    <w:rsid w:val="00AF1F08"/>
    <w:rsid w:val="00AF1F5C"/>
    <w:rsid w:val="00AF22AB"/>
    <w:rsid w:val="00AF2628"/>
    <w:rsid w:val="00AF268F"/>
    <w:rsid w:val="00AF2EB5"/>
    <w:rsid w:val="00AF2F0B"/>
    <w:rsid w:val="00AF3481"/>
    <w:rsid w:val="00AF4257"/>
    <w:rsid w:val="00AF451B"/>
    <w:rsid w:val="00AF478E"/>
    <w:rsid w:val="00AF4A38"/>
    <w:rsid w:val="00AF567F"/>
    <w:rsid w:val="00AF5884"/>
    <w:rsid w:val="00AF5AA7"/>
    <w:rsid w:val="00AF5AE1"/>
    <w:rsid w:val="00AF5BD5"/>
    <w:rsid w:val="00AF66C3"/>
    <w:rsid w:val="00AF6769"/>
    <w:rsid w:val="00AF6DB1"/>
    <w:rsid w:val="00AF7500"/>
    <w:rsid w:val="00AF77B3"/>
    <w:rsid w:val="00AF79E0"/>
    <w:rsid w:val="00B003DB"/>
    <w:rsid w:val="00B009BD"/>
    <w:rsid w:val="00B0206F"/>
    <w:rsid w:val="00B024CB"/>
    <w:rsid w:val="00B02BB1"/>
    <w:rsid w:val="00B03253"/>
    <w:rsid w:val="00B03D45"/>
    <w:rsid w:val="00B040E5"/>
    <w:rsid w:val="00B04489"/>
    <w:rsid w:val="00B04666"/>
    <w:rsid w:val="00B046D1"/>
    <w:rsid w:val="00B04892"/>
    <w:rsid w:val="00B04BD6"/>
    <w:rsid w:val="00B04D4B"/>
    <w:rsid w:val="00B04DAB"/>
    <w:rsid w:val="00B05D65"/>
    <w:rsid w:val="00B0614E"/>
    <w:rsid w:val="00B06948"/>
    <w:rsid w:val="00B07372"/>
    <w:rsid w:val="00B07607"/>
    <w:rsid w:val="00B07801"/>
    <w:rsid w:val="00B07942"/>
    <w:rsid w:val="00B07994"/>
    <w:rsid w:val="00B105FE"/>
    <w:rsid w:val="00B10609"/>
    <w:rsid w:val="00B11784"/>
    <w:rsid w:val="00B11CB0"/>
    <w:rsid w:val="00B1226A"/>
    <w:rsid w:val="00B1260D"/>
    <w:rsid w:val="00B12727"/>
    <w:rsid w:val="00B12946"/>
    <w:rsid w:val="00B12A49"/>
    <w:rsid w:val="00B12FA7"/>
    <w:rsid w:val="00B13270"/>
    <w:rsid w:val="00B13493"/>
    <w:rsid w:val="00B13544"/>
    <w:rsid w:val="00B13DB7"/>
    <w:rsid w:val="00B141C6"/>
    <w:rsid w:val="00B15628"/>
    <w:rsid w:val="00B15AE9"/>
    <w:rsid w:val="00B15B92"/>
    <w:rsid w:val="00B15FDF"/>
    <w:rsid w:val="00B170EF"/>
    <w:rsid w:val="00B1772D"/>
    <w:rsid w:val="00B17E3C"/>
    <w:rsid w:val="00B2016F"/>
    <w:rsid w:val="00B20D0C"/>
    <w:rsid w:val="00B2130B"/>
    <w:rsid w:val="00B213A0"/>
    <w:rsid w:val="00B21523"/>
    <w:rsid w:val="00B2164C"/>
    <w:rsid w:val="00B21FD9"/>
    <w:rsid w:val="00B221AC"/>
    <w:rsid w:val="00B22252"/>
    <w:rsid w:val="00B22450"/>
    <w:rsid w:val="00B22486"/>
    <w:rsid w:val="00B2253D"/>
    <w:rsid w:val="00B22701"/>
    <w:rsid w:val="00B23407"/>
    <w:rsid w:val="00B236E5"/>
    <w:rsid w:val="00B23A6F"/>
    <w:rsid w:val="00B2444B"/>
    <w:rsid w:val="00B246C4"/>
    <w:rsid w:val="00B24717"/>
    <w:rsid w:val="00B24748"/>
    <w:rsid w:val="00B24CB6"/>
    <w:rsid w:val="00B25038"/>
    <w:rsid w:val="00B25529"/>
    <w:rsid w:val="00B260EF"/>
    <w:rsid w:val="00B2662E"/>
    <w:rsid w:val="00B267C4"/>
    <w:rsid w:val="00B27352"/>
    <w:rsid w:val="00B27389"/>
    <w:rsid w:val="00B27775"/>
    <w:rsid w:val="00B27A20"/>
    <w:rsid w:val="00B27B80"/>
    <w:rsid w:val="00B27CDC"/>
    <w:rsid w:val="00B27F11"/>
    <w:rsid w:val="00B31D0D"/>
    <w:rsid w:val="00B3302A"/>
    <w:rsid w:val="00B33746"/>
    <w:rsid w:val="00B338CB"/>
    <w:rsid w:val="00B33C86"/>
    <w:rsid w:val="00B3410D"/>
    <w:rsid w:val="00B3506A"/>
    <w:rsid w:val="00B3544E"/>
    <w:rsid w:val="00B35515"/>
    <w:rsid w:val="00B35649"/>
    <w:rsid w:val="00B36454"/>
    <w:rsid w:val="00B36BB6"/>
    <w:rsid w:val="00B36EB2"/>
    <w:rsid w:val="00B37338"/>
    <w:rsid w:val="00B375B1"/>
    <w:rsid w:val="00B400C9"/>
    <w:rsid w:val="00B40584"/>
    <w:rsid w:val="00B405A3"/>
    <w:rsid w:val="00B40AAE"/>
    <w:rsid w:val="00B41146"/>
    <w:rsid w:val="00B412D1"/>
    <w:rsid w:val="00B41C3D"/>
    <w:rsid w:val="00B41CD8"/>
    <w:rsid w:val="00B420AA"/>
    <w:rsid w:val="00B42936"/>
    <w:rsid w:val="00B43412"/>
    <w:rsid w:val="00B445E4"/>
    <w:rsid w:val="00B44D0D"/>
    <w:rsid w:val="00B450BB"/>
    <w:rsid w:val="00B452CC"/>
    <w:rsid w:val="00B45456"/>
    <w:rsid w:val="00B45E1C"/>
    <w:rsid w:val="00B474CB"/>
    <w:rsid w:val="00B47929"/>
    <w:rsid w:val="00B500AA"/>
    <w:rsid w:val="00B50362"/>
    <w:rsid w:val="00B50380"/>
    <w:rsid w:val="00B512B1"/>
    <w:rsid w:val="00B5138F"/>
    <w:rsid w:val="00B5142D"/>
    <w:rsid w:val="00B51674"/>
    <w:rsid w:val="00B516B9"/>
    <w:rsid w:val="00B51900"/>
    <w:rsid w:val="00B51917"/>
    <w:rsid w:val="00B51AB9"/>
    <w:rsid w:val="00B51C8D"/>
    <w:rsid w:val="00B51E1B"/>
    <w:rsid w:val="00B51E48"/>
    <w:rsid w:val="00B52A3E"/>
    <w:rsid w:val="00B52A48"/>
    <w:rsid w:val="00B5305C"/>
    <w:rsid w:val="00B538EA"/>
    <w:rsid w:val="00B552F1"/>
    <w:rsid w:val="00B553C3"/>
    <w:rsid w:val="00B55BCC"/>
    <w:rsid w:val="00B55D1F"/>
    <w:rsid w:val="00B55D3E"/>
    <w:rsid w:val="00B55E3E"/>
    <w:rsid w:val="00B55EC8"/>
    <w:rsid w:val="00B56217"/>
    <w:rsid w:val="00B563A3"/>
    <w:rsid w:val="00B566C0"/>
    <w:rsid w:val="00B56820"/>
    <w:rsid w:val="00B570A4"/>
    <w:rsid w:val="00B5775A"/>
    <w:rsid w:val="00B603F3"/>
    <w:rsid w:val="00B60DE9"/>
    <w:rsid w:val="00B60E34"/>
    <w:rsid w:val="00B60F1A"/>
    <w:rsid w:val="00B60F70"/>
    <w:rsid w:val="00B6128B"/>
    <w:rsid w:val="00B61CC7"/>
    <w:rsid w:val="00B6268A"/>
    <w:rsid w:val="00B62953"/>
    <w:rsid w:val="00B62B43"/>
    <w:rsid w:val="00B6371B"/>
    <w:rsid w:val="00B638A3"/>
    <w:rsid w:val="00B63BC3"/>
    <w:rsid w:val="00B63C4A"/>
    <w:rsid w:val="00B63CCE"/>
    <w:rsid w:val="00B63EA5"/>
    <w:rsid w:val="00B64400"/>
    <w:rsid w:val="00B6442A"/>
    <w:rsid w:val="00B645AA"/>
    <w:rsid w:val="00B64BA3"/>
    <w:rsid w:val="00B650D3"/>
    <w:rsid w:val="00B654D8"/>
    <w:rsid w:val="00B65519"/>
    <w:rsid w:val="00B65818"/>
    <w:rsid w:val="00B660D5"/>
    <w:rsid w:val="00B666CC"/>
    <w:rsid w:val="00B668FA"/>
    <w:rsid w:val="00B6690B"/>
    <w:rsid w:val="00B66ACB"/>
    <w:rsid w:val="00B66B3C"/>
    <w:rsid w:val="00B66C90"/>
    <w:rsid w:val="00B67976"/>
    <w:rsid w:val="00B67C62"/>
    <w:rsid w:val="00B70127"/>
    <w:rsid w:val="00B702F7"/>
    <w:rsid w:val="00B7054D"/>
    <w:rsid w:val="00B70E34"/>
    <w:rsid w:val="00B7111E"/>
    <w:rsid w:val="00B71359"/>
    <w:rsid w:val="00B714CE"/>
    <w:rsid w:val="00B714E5"/>
    <w:rsid w:val="00B71A99"/>
    <w:rsid w:val="00B72D33"/>
    <w:rsid w:val="00B730A0"/>
    <w:rsid w:val="00B73607"/>
    <w:rsid w:val="00B736E2"/>
    <w:rsid w:val="00B7380E"/>
    <w:rsid w:val="00B73CB5"/>
    <w:rsid w:val="00B73D69"/>
    <w:rsid w:val="00B73EA9"/>
    <w:rsid w:val="00B74ACA"/>
    <w:rsid w:val="00B75D6C"/>
    <w:rsid w:val="00B75E97"/>
    <w:rsid w:val="00B765B2"/>
    <w:rsid w:val="00B76DA6"/>
    <w:rsid w:val="00B77567"/>
    <w:rsid w:val="00B77C13"/>
    <w:rsid w:val="00B800BF"/>
    <w:rsid w:val="00B801CC"/>
    <w:rsid w:val="00B80BAF"/>
    <w:rsid w:val="00B81079"/>
    <w:rsid w:val="00B81587"/>
    <w:rsid w:val="00B82A13"/>
    <w:rsid w:val="00B8326D"/>
    <w:rsid w:val="00B832AD"/>
    <w:rsid w:val="00B8368F"/>
    <w:rsid w:val="00B83EEE"/>
    <w:rsid w:val="00B84ACE"/>
    <w:rsid w:val="00B84BE6"/>
    <w:rsid w:val="00B85361"/>
    <w:rsid w:val="00B86222"/>
    <w:rsid w:val="00B86B88"/>
    <w:rsid w:val="00B87359"/>
    <w:rsid w:val="00B87DAD"/>
    <w:rsid w:val="00B9015C"/>
    <w:rsid w:val="00B907A8"/>
    <w:rsid w:val="00B9088B"/>
    <w:rsid w:val="00B90ED4"/>
    <w:rsid w:val="00B914AC"/>
    <w:rsid w:val="00B91AF4"/>
    <w:rsid w:val="00B91E70"/>
    <w:rsid w:val="00B92BF3"/>
    <w:rsid w:val="00B92E76"/>
    <w:rsid w:val="00B937D4"/>
    <w:rsid w:val="00B93BEF"/>
    <w:rsid w:val="00B94184"/>
    <w:rsid w:val="00B94A0C"/>
    <w:rsid w:val="00B94A13"/>
    <w:rsid w:val="00B94CE5"/>
    <w:rsid w:val="00B95368"/>
    <w:rsid w:val="00B954F8"/>
    <w:rsid w:val="00B96128"/>
    <w:rsid w:val="00B969EB"/>
    <w:rsid w:val="00B96F26"/>
    <w:rsid w:val="00B97154"/>
    <w:rsid w:val="00B9728E"/>
    <w:rsid w:val="00B9752D"/>
    <w:rsid w:val="00B97903"/>
    <w:rsid w:val="00B97C11"/>
    <w:rsid w:val="00B97E87"/>
    <w:rsid w:val="00BA0741"/>
    <w:rsid w:val="00BA0967"/>
    <w:rsid w:val="00BA0A52"/>
    <w:rsid w:val="00BA1074"/>
    <w:rsid w:val="00BA1642"/>
    <w:rsid w:val="00BA18A2"/>
    <w:rsid w:val="00BA1A8A"/>
    <w:rsid w:val="00BA2407"/>
    <w:rsid w:val="00BA2AC9"/>
    <w:rsid w:val="00BA3249"/>
    <w:rsid w:val="00BA37CA"/>
    <w:rsid w:val="00BA37F6"/>
    <w:rsid w:val="00BA4223"/>
    <w:rsid w:val="00BA476F"/>
    <w:rsid w:val="00BA51A5"/>
    <w:rsid w:val="00BA52AD"/>
    <w:rsid w:val="00BA5381"/>
    <w:rsid w:val="00BA53E6"/>
    <w:rsid w:val="00BA579E"/>
    <w:rsid w:val="00BA595B"/>
    <w:rsid w:val="00BA5A88"/>
    <w:rsid w:val="00BA616A"/>
    <w:rsid w:val="00BA6695"/>
    <w:rsid w:val="00BA66AF"/>
    <w:rsid w:val="00BA66C0"/>
    <w:rsid w:val="00BA6B79"/>
    <w:rsid w:val="00BA753A"/>
    <w:rsid w:val="00BA7702"/>
    <w:rsid w:val="00BA77DD"/>
    <w:rsid w:val="00BA7B0E"/>
    <w:rsid w:val="00BA7E94"/>
    <w:rsid w:val="00BB03DC"/>
    <w:rsid w:val="00BB0952"/>
    <w:rsid w:val="00BB09E1"/>
    <w:rsid w:val="00BB0BFC"/>
    <w:rsid w:val="00BB1454"/>
    <w:rsid w:val="00BB170E"/>
    <w:rsid w:val="00BB175F"/>
    <w:rsid w:val="00BB1813"/>
    <w:rsid w:val="00BB185D"/>
    <w:rsid w:val="00BB1E98"/>
    <w:rsid w:val="00BB21AF"/>
    <w:rsid w:val="00BB24FD"/>
    <w:rsid w:val="00BB2940"/>
    <w:rsid w:val="00BB2EDF"/>
    <w:rsid w:val="00BB2FF4"/>
    <w:rsid w:val="00BB312C"/>
    <w:rsid w:val="00BB35C9"/>
    <w:rsid w:val="00BB3652"/>
    <w:rsid w:val="00BB39F3"/>
    <w:rsid w:val="00BB3F81"/>
    <w:rsid w:val="00BB4237"/>
    <w:rsid w:val="00BB5840"/>
    <w:rsid w:val="00BB5930"/>
    <w:rsid w:val="00BB63FB"/>
    <w:rsid w:val="00BB736E"/>
    <w:rsid w:val="00BB77EA"/>
    <w:rsid w:val="00BB7D95"/>
    <w:rsid w:val="00BC0117"/>
    <w:rsid w:val="00BC0A67"/>
    <w:rsid w:val="00BC0CB6"/>
    <w:rsid w:val="00BC1248"/>
    <w:rsid w:val="00BC14A8"/>
    <w:rsid w:val="00BC1971"/>
    <w:rsid w:val="00BC1E42"/>
    <w:rsid w:val="00BC2922"/>
    <w:rsid w:val="00BC2931"/>
    <w:rsid w:val="00BC2D20"/>
    <w:rsid w:val="00BC3872"/>
    <w:rsid w:val="00BC4C74"/>
    <w:rsid w:val="00BC537B"/>
    <w:rsid w:val="00BC574E"/>
    <w:rsid w:val="00BC5D4A"/>
    <w:rsid w:val="00BC6333"/>
    <w:rsid w:val="00BC68DD"/>
    <w:rsid w:val="00BC6B5C"/>
    <w:rsid w:val="00BC72A4"/>
    <w:rsid w:val="00BC73E6"/>
    <w:rsid w:val="00BC745A"/>
    <w:rsid w:val="00BC755B"/>
    <w:rsid w:val="00BC7E82"/>
    <w:rsid w:val="00BD0CF4"/>
    <w:rsid w:val="00BD166F"/>
    <w:rsid w:val="00BD1BB6"/>
    <w:rsid w:val="00BD1C70"/>
    <w:rsid w:val="00BD1D7B"/>
    <w:rsid w:val="00BD2980"/>
    <w:rsid w:val="00BD3065"/>
    <w:rsid w:val="00BD3260"/>
    <w:rsid w:val="00BD3642"/>
    <w:rsid w:val="00BD497A"/>
    <w:rsid w:val="00BD4AF7"/>
    <w:rsid w:val="00BD506C"/>
    <w:rsid w:val="00BD5CA2"/>
    <w:rsid w:val="00BD5FA5"/>
    <w:rsid w:val="00BD6B7A"/>
    <w:rsid w:val="00BD6F80"/>
    <w:rsid w:val="00BD72CC"/>
    <w:rsid w:val="00BD74D5"/>
    <w:rsid w:val="00BD75B5"/>
    <w:rsid w:val="00BE01D1"/>
    <w:rsid w:val="00BE0EFE"/>
    <w:rsid w:val="00BE1D97"/>
    <w:rsid w:val="00BE1F10"/>
    <w:rsid w:val="00BE2696"/>
    <w:rsid w:val="00BE26D7"/>
    <w:rsid w:val="00BE296E"/>
    <w:rsid w:val="00BE2C33"/>
    <w:rsid w:val="00BE2FAD"/>
    <w:rsid w:val="00BE443D"/>
    <w:rsid w:val="00BE44E0"/>
    <w:rsid w:val="00BE4A73"/>
    <w:rsid w:val="00BE4BF7"/>
    <w:rsid w:val="00BE4E27"/>
    <w:rsid w:val="00BE54B4"/>
    <w:rsid w:val="00BE56D4"/>
    <w:rsid w:val="00BE691A"/>
    <w:rsid w:val="00BE76AE"/>
    <w:rsid w:val="00BE79FF"/>
    <w:rsid w:val="00BE7FA5"/>
    <w:rsid w:val="00BF0240"/>
    <w:rsid w:val="00BF0463"/>
    <w:rsid w:val="00BF04B7"/>
    <w:rsid w:val="00BF11FD"/>
    <w:rsid w:val="00BF1585"/>
    <w:rsid w:val="00BF19D4"/>
    <w:rsid w:val="00BF1C29"/>
    <w:rsid w:val="00BF1F43"/>
    <w:rsid w:val="00BF213D"/>
    <w:rsid w:val="00BF2692"/>
    <w:rsid w:val="00BF2C52"/>
    <w:rsid w:val="00BF317C"/>
    <w:rsid w:val="00BF4207"/>
    <w:rsid w:val="00BF450A"/>
    <w:rsid w:val="00BF4E35"/>
    <w:rsid w:val="00BF5B98"/>
    <w:rsid w:val="00BF6510"/>
    <w:rsid w:val="00BF6AC7"/>
    <w:rsid w:val="00BF6C71"/>
    <w:rsid w:val="00BF6CD5"/>
    <w:rsid w:val="00BF6F00"/>
    <w:rsid w:val="00BF711E"/>
    <w:rsid w:val="00BF771A"/>
    <w:rsid w:val="00BF7745"/>
    <w:rsid w:val="00BF787E"/>
    <w:rsid w:val="00C0029E"/>
    <w:rsid w:val="00C007DA"/>
    <w:rsid w:val="00C008A6"/>
    <w:rsid w:val="00C009AE"/>
    <w:rsid w:val="00C00A9B"/>
    <w:rsid w:val="00C00D35"/>
    <w:rsid w:val="00C01681"/>
    <w:rsid w:val="00C02664"/>
    <w:rsid w:val="00C02A8E"/>
    <w:rsid w:val="00C02DD8"/>
    <w:rsid w:val="00C04930"/>
    <w:rsid w:val="00C0502F"/>
    <w:rsid w:val="00C057C4"/>
    <w:rsid w:val="00C05AA1"/>
    <w:rsid w:val="00C05C79"/>
    <w:rsid w:val="00C05D8A"/>
    <w:rsid w:val="00C0619F"/>
    <w:rsid w:val="00C06888"/>
    <w:rsid w:val="00C06BAC"/>
    <w:rsid w:val="00C10AC3"/>
    <w:rsid w:val="00C10EAF"/>
    <w:rsid w:val="00C1100F"/>
    <w:rsid w:val="00C113E5"/>
    <w:rsid w:val="00C11905"/>
    <w:rsid w:val="00C11F52"/>
    <w:rsid w:val="00C128F7"/>
    <w:rsid w:val="00C13041"/>
    <w:rsid w:val="00C131E2"/>
    <w:rsid w:val="00C1324B"/>
    <w:rsid w:val="00C13379"/>
    <w:rsid w:val="00C1344E"/>
    <w:rsid w:val="00C146AA"/>
    <w:rsid w:val="00C15715"/>
    <w:rsid w:val="00C15849"/>
    <w:rsid w:val="00C15BB5"/>
    <w:rsid w:val="00C15C04"/>
    <w:rsid w:val="00C15E17"/>
    <w:rsid w:val="00C15EBB"/>
    <w:rsid w:val="00C164D3"/>
    <w:rsid w:val="00C16FB8"/>
    <w:rsid w:val="00C17B24"/>
    <w:rsid w:val="00C17C05"/>
    <w:rsid w:val="00C20AAC"/>
    <w:rsid w:val="00C20B19"/>
    <w:rsid w:val="00C21D07"/>
    <w:rsid w:val="00C21FE3"/>
    <w:rsid w:val="00C2288C"/>
    <w:rsid w:val="00C22BC9"/>
    <w:rsid w:val="00C22C51"/>
    <w:rsid w:val="00C22E74"/>
    <w:rsid w:val="00C23595"/>
    <w:rsid w:val="00C24152"/>
    <w:rsid w:val="00C24697"/>
    <w:rsid w:val="00C24872"/>
    <w:rsid w:val="00C24AFA"/>
    <w:rsid w:val="00C2529C"/>
    <w:rsid w:val="00C256A6"/>
    <w:rsid w:val="00C26824"/>
    <w:rsid w:val="00C26A2E"/>
    <w:rsid w:val="00C26A77"/>
    <w:rsid w:val="00C26DCA"/>
    <w:rsid w:val="00C27371"/>
    <w:rsid w:val="00C278ED"/>
    <w:rsid w:val="00C27E3C"/>
    <w:rsid w:val="00C30189"/>
    <w:rsid w:val="00C302AF"/>
    <w:rsid w:val="00C307E0"/>
    <w:rsid w:val="00C31175"/>
    <w:rsid w:val="00C31630"/>
    <w:rsid w:val="00C31792"/>
    <w:rsid w:val="00C3189A"/>
    <w:rsid w:val="00C32952"/>
    <w:rsid w:val="00C33006"/>
    <w:rsid w:val="00C33FD9"/>
    <w:rsid w:val="00C34ACF"/>
    <w:rsid w:val="00C34D53"/>
    <w:rsid w:val="00C354B5"/>
    <w:rsid w:val="00C355AA"/>
    <w:rsid w:val="00C358D6"/>
    <w:rsid w:val="00C358E4"/>
    <w:rsid w:val="00C359EB"/>
    <w:rsid w:val="00C3664A"/>
    <w:rsid w:val="00C368FF"/>
    <w:rsid w:val="00C410A3"/>
    <w:rsid w:val="00C41BB2"/>
    <w:rsid w:val="00C41E94"/>
    <w:rsid w:val="00C42025"/>
    <w:rsid w:val="00C42D86"/>
    <w:rsid w:val="00C43925"/>
    <w:rsid w:val="00C449D0"/>
    <w:rsid w:val="00C45081"/>
    <w:rsid w:val="00C45E4F"/>
    <w:rsid w:val="00C46105"/>
    <w:rsid w:val="00C463D9"/>
    <w:rsid w:val="00C46F0D"/>
    <w:rsid w:val="00C47498"/>
    <w:rsid w:val="00C478CA"/>
    <w:rsid w:val="00C479EE"/>
    <w:rsid w:val="00C5048C"/>
    <w:rsid w:val="00C50A4D"/>
    <w:rsid w:val="00C50C1E"/>
    <w:rsid w:val="00C51716"/>
    <w:rsid w:val="00C5236C"/>
    <w:rsid w:val="00C523AC"/>
    <w:rsid w:val="00C53040"/>
    <w:rsid w:val="00C531E4"/>
    <w:rsid w:val="00C5356F"/>
    <w:rsid w:val="00C53B52"/>
    <w:rsid w:val="00C53E49"/>
    <w:rsid w:val="00C548E4"/>
    <w:rsid w:val="00C54A9C"/>
    <w:rsid w:val="00C557A3"/>
    <w:rsid w:val="00C55B09"/>
    <w:rsid w:val="00C55B2F"/>
    <w:rsid w:val="00C60769"/>
    <w:rsid w:val="00C60A71"/>
    <w:rsid w:val="00C610E2"/>
    <w:rsid w:val="00C6142A"/>
    <w:rsid w:val="00C61588"/>
    <w:rsid w:val="00C61EB7"/>
    <w:rsid w:val="00C623D8"/>
    <w:rsid w:val="00C64959"/>
    <w:rsid w:val="00C64B13"/>
    <w:rsid w:val="00C655C8"/>
    <w:rsid w:val="00C65C47"/>
    <w:rsid w:val="00C65C9B"/>
    <w:rsid w:val="00C65F9B"/>
    <w:rsid w:val="00C6611C"/>
    <w:rsid w:val="00C6653B"/>
    <w:rsid w:val="00C66606"/>
    <w:rsid w:val="00C67253"/>
    <w:rsid w:val="00C6732F"/>
    <w:rsid w:val="00C67527"/>
    <w:rsid w:val="00C679ED"/>
    <w:rsid w:val="00C70185"/>
    <w:rsid w:val="00C70951"/>
    <w:rsid w:val="00C70CCF"/>
    <w:rsid w:val="00C71325"/>
    <w:rsid w:val="00C7177C"/>
    <w:rsid w:val="00C71A1E"/>
    <w:rsid w:val="00C7219E"/>
    <w:rsid w:val="00C72509"/>
    <w:rsid w:val="00C7261E"/>
    <w:rsid w:val="00C729C6"/>
    <w:rsid w:val="00C73563"/>
    <w:rsid w:val="00C736B0"/>
    <w:rsid w:val="00C73E8D"/>
    <w:rsid w:val="00C74B4C"/>
    <w:rsid w:val="00C752C1"/>
    <w:rsid w:val="00C756CF"/>
    <w:rsid w:val="00C758B2"/>
    <w:rsid w:val="00C76056"/>
    <w:rsid w:val="00C764B3"/>
    <w:rsid w:val="00C768DD"/>
    <w:rsid w:val="00C76ADA"/>
    <w:rsid w:val="00C76FE1"/>
    <w:rsid w:val="00C7766D"/>
    <w:rsid w:val="00C8028E"/>
    <w:rsid w:val="00C80B2A"/>
    <w:rsid w:val="00C80C41"/>
    <w:rsid w:val="00C8100A"/>
    <w:rsid w:val="00C81228"/>
    <w:rsid w:val="00C81685"/>
    <w:rsid w:val="00C8177E"/>
    <w:rsid w:val="00C81EB6"/>
    <w:rsid w:val="00C81ECC"/>
    <w:rsid w:val="00C824D5"/>
    <w:rsid w:val="00C82875"/>
    <w:rsid w:val="00C82958"/>
    <w:rsid w:val="00C83455"/>
    <w:rsid w:val="00C838B9"/>
    <w:rsid w:val="00C83E79"/>
    <w:rsid w:val="00C8451D"/>
    <w:rsid w:val="00C846B6"/>
    <w:rsid w:val="00C8573A"/>
    <w:rsid w:val="00C85E85"/>
    <w:rsid w:val="00C863AC"/>
    <w:rsid w:val="00C86834"/>
    <w:rsid w:val="00C8689B"/>
    <w:rsid w:val="00C86A1F"/>
    <w:rsid w:val="00C86FEF"/>
    <w:rsid w:val="00C874FE"/>
    <w:rsid w:val="00C878FB"/>
    <w:rsid w:val="00C900CC"/>
    <w:rsid w:val="00C90324"/>
    <w:rsid w:val="00C90E3B"/>
    <w:rsid w:val="00C91556"/>
    <w:rsid w:val="00C9156D"/>
    <w:rsid w:val="00C9208A"/>
    <w:rsid w:val="00C9277F"/>
    <w:rsid w:val="00C928D7"/>
    <w:rsid w:val="00C92D4B"/>
    <w:rsid w:val="00C934E1"/>
    <w:rsid w:val="00C937FC"/>
    <w:rsid w:val="00C94014"/>
    <w:rsid w:val="00C94395"/>
    <w:rsid w:val="00C951E3"/>
    <w:rsid w:val="00C9529F"/>
    <w:rsid w:val="00C95798"/>
    <w:rsid w:val="00C95DBC"/>
    <w:rsid w:val="00C96834"/>
    <w:rsid w:val="00C9773F"/>
    <w:rsid w:val="00CA0575"/>
    <w:rsid w:val="00CA0C43"/>
    <w:rsid w:val="00CA115F"/>
    <w:rsid w:val="00CA1881"/>
    <w:rsid w:val="00CA1C2C"/>
    <w:rsid w:val="00CA1CB0"/>
    <w:rsid w:val="00CA1EAC"/>
    <w:rsid w:val="00CA1FE2"/>
    <w:rsid w:val="00CA20D7"/>
    <w:rsid w:val="00CA2540"/>
    <w:rsid w:val="00CA27BE"/>
    <w:rsid w:val="00CA2C64"/>
    <w:rsid w:val="00CA3500"/>
    <w:rsid w:val="00CA39FF"/>
    <w:rsid w:val="00CA43BA"/>
    <w:rsid w:val="00CA4ADD"/>
    <w:rsid w:val="00CA4BC3"/>
    <w:rsid w:val="00CA4EC9"/>
    <w:rsid w:val="00CA5832"/>
    <w:rsid w:val="00CA67F7"/>
    <w:rsid w:val="00CA6D39"/>
    <w:rsid w:val="00CA75CC"/>
    <w:rsid w:val="00CA7612"/>
    <w:rsid w:val="00CA76E4"/>
    <w:rsid w:val="00CA76F9"/>
    <w:rsid w:val="00CA79C0"/>
    <w:rsid w:val="00CA7C24"/>
    <w:rsid w:val="00CB0195"/>
    <w:rsid w:val="00CB0EA7"/>
    <w:rsid w:val="00CB1017"/>
    <w:rsid w:val="00CB10E6"/>
    <w:rsid w:val="00CB1272"/>
    <w:rsid w:val="00CB13A1"/>
    <w:rsid w:val="00CB1CA3"/>
    <w:rsid w:val="00CB1F35"/>
    <w:rsid w:val="00CB2019"/>
    <w:rsid w:val="00CB208E"/>
    <w:rsid w:val="00CB21B3"/>
    <w:rsid w:val="00CB25D3"/>
    <w:rsid w:val="00CB2658"/>
    <w:rsid w:val="00CB3665"/>
    <w:rsid w:val="00CB3729"/>
    <w:rsid w:val="00CB3DCA"/>
    <w:rsid w:val="00CB42D8"/>
    <w:rsid w:val="00CB451E"/>
    <w:rsid w:val="00CB5232"/>
    <w:rsid w:val="00CB544C"/>
    <w:rsid w:val="00CB5781"/>
    <w:rsid w:val="00CB5982"/>
    <w:rsid w:val="00CB6D65"/>
    <w:rsid w:val="00CB7F6F"/>
    <w:rsid w:val="00CB7FA3"/>
    <w:rsid w:val="00CC12CD"/>
    <w:rsid w:val="00CC1ADF"/>
    <w:rsid w:val="00CC210D"/>
    <w:rsid w:val="00CC2E31"/>
    <w:rsid w:val="00CC3328"/>
    <w:rsid w:val="00CC3E88"/>
    <w:rsid w:val="00CC4B93"/>
    <w:rsid w:val="00CC4E9E"/>
    <w:rsid w:val="00CC5271"/>
    <w:rsid w:val="00CC52C4"/>
    <w:rsid w:val="00CC52DE"/>
    <w:rsid w:val="00CC6131"/>
    <w:rsid w:val="00CC62BB"/>
    <w:rsid w:val="00CC63AA"/>
    <w:rsid w:val="00CC6E81"/>
    <w:rsid w:val="00CC7307"/>
    <w:rsid w:val="00CC7DBC"/>
    <w:rsid w:val="00CD028C"/>
    <w:rsid w:val="00CD0B8A"/>
    <w:rsid w:val="00CD23A9"/>
    <w:rsid w:val="00CD2BB5"/>
    <w:rsid w:val="00CD2CD6"/>
    <w:rsid w:val="00CD32D4"/>
    <w:rsid w:val="00CD460D"/>
    <w:rsid w:val="00CD48E5"/>
    <w:rsid w:val="00CD48FA"/>
    <w:rsid w:val="00CD49F5"/>
    <w:rsid w:val="00CD592A"/>
    <w:rsid w:val="00CD6977"/>
    <w:rsid w:val="00CD6DF7"/>
    <w:rsid w:val="00CD7033"/>
    <w:rsid w:val="00CD7159"/>
    <w:rsid w:val="00CD7CAD"/>
    <w:rsid w:val="00CE0DCB"/>
    <w:rsid w:val="00CE191B"/>
    <w:rsid w:val="00CE1E08"/>
    <w:rsid w:val="00CE2274"/>
    <w:rsid w:val="00CE248C"/>
    <w:rsid w:val="00CE269D"/>
    <w:rsid w:val="00CE3552"/>
    <w:rsid w:val="00CE376A"/>
    <w:rsid w:val="00CE37DB"/>
    <w:rsid w:val="00CE381C"/>
    <w:rsid w:val="00CE44F2"/>
    <w:rsid w:val="00CE4A5B"/>
    <w:rsid w:val="00CE4EC4"/>
    <w:rsid w:val="00CE4FD3"/>
    <w:rsid w:val="00CE5327"/>
    <w:rsid w:val="00CE539F"/>
    <w:rsid w:val="00CE59D9"/>
    <w:rsid w:val="00CE5F22"/>
    <w:rsid w:val="00CE6001"/>
    <w:rsid w:val="00CE6926"/>
    <w:rsid w:val="00CE77F8"/>
    <w:rsid w:val="00CE7E0A"/>
    <w:rsid w:val="00CE7E88"/>
    <w:rsid w:val="00CF0402"/>
    <w:rsid w:val="00CF06F5"/>
    <w:rsid w:val="00CF08E1"/>
    <w:rsid w:val="00CF1CBB"/>
    <w:rsid w:val="00CF266D"/>
    <w:rsid w:val="00CF2A6F"/>
    <w:rsid w:val="00CF32B7"/>
    <w:rsid w:val="00CF395F"/>
    <w:rsid w:val="00CF3AD7"/>
    <w:rsid w:val="00CF4CEB"/>
    <w:rsid w:val="00CF54DF"/>
    <w:rsid w:val="00CF5766"/>
    <w:rsid w:val="00CF6987"/>
    <w:rsid w:val="00CF6A7A"/>
    <w:rsid w:val="00CF74F6"/>
    <w:rsid w:val="00CF76F8"/>
    <w:rsid w:val="00CF7798"/>
    <w:rsid w:val="00D005AF"/>
    <w:rsid w:val="00D00E30"/>
    <w:rsid w:val="00D018BB"/>
    <w:rsid w:val="00D021A7"/>
    <w:rsid w:val="00D02A1E"/>
    <w:rsid w:val="00D02C46"/>
    <w:rsid w:val="00D03062"/>
    <w:rsid w:val="00D03AAA"/>
    <w:rsid w:val="00D03B63"/>
    <w:rsid w:val="00D0456A"/>
    <w:rsid w:val="00D04648"/>
    <w:rsid w:val="00D04729"/>
    <w:rsid w:val="00D0474A"/>
    <w:rsid w:val="00D0479E"/>
    <w:rsid w:val="00D04801"/>
    <w:rsid w:val="00D0485A"/>
    <w:rsid w:val="00D04989"/>
    <w:rsid w:val="00D04A29"/>
    <w:rsid w:val="00D04DDA"/>
    <w:rsid w:val="00D05436"/>
    <w:rsid w:val="00D057CF"/>
    <w:rsid w:val="00D05C99"/>
    <w:rsid w:val="00D05D3E"/>
    <w:rsid w:val="00D06422"/>
    <w:rsid w:val="00D06898"/>
    <w:rsid w:val="00D070AA"/>
    <w:rsid w:val="00D07125"/>
    <w:rsid w:val="00D0783A"/>
    <w:rsid w:val="00D100B7"/>
    <w:rsid w:val="00D10BDC"/>
    <w:rsid w:val="00D10F7A"/>
    <w:rsid w:val="00D1137D"/>
    <w:rsid w:val="00D11A68"/>
    <w:rsid w:val="00D11B92"/>
    <w:rsid w:val="00D11FE6"/>
    <w:rsid w:val="00D121E8"/>
    <w:rsid w:val="00D128E3"/>
    <w:rsid w:val="00D12EF3"/>
    <w:rsid w:val="00D134C6"/>
    <w:rsid w:val="00D138CB"/>
    <w:rsid w:val="00D14084"/>
    <w:rsid w:val="00D144D3"/>
    <w:rsid w:val="00D1490C"/>
    <w:rsid w:val="00D14E39"/>
    <w:rsid w:val="00D15089"/>
    <w:rsid w:val="00D15103"/>
    <w:rsid w:val="00D163B6"/>
    <w:rsid w:val="00D169B1"/>
    <w:rsid w:val="00D17FF0"/>
    <w:rsid w:val="00D2002B"/>
    <w:rsid w:val="00D20DCD"/>
    <w:rsid w:val="00D20F4E"/>
    <w:rsid w:val="00D20F6D"/>
    <w:rsid w:val="00D2104E"/>
    <w:rsid w:val="00D21092"/>
    <w:rsid w:val="00D2136F"/>
    <w:rsid w:val="00D214F6"/>
    <w:rsid w:val="00D2184E"/>
    <w:rsid w:val="00D21EAF"/>
    <w:rsid w:val="00D221AA"/>
    <w:rsid w:val="00D227FC"/>
    <w:rsid w:val="00D22C01"/>
    <w:rsid w:val="00D22C9D"/>
    <w:rsid w:val="00D23525"/>
    <w:rsid w:val="00D23839"/>
    <w:rsid w:val="00D2384E"/>
    <w:rsid w:val="00D23D1C"/>
    <w:rsid w:val="00D242C5"/>
    <w:rsid w:val="00D24BBB"/>
    <w:rsid w:val="00D25629"/>
    <w:rsid w:val="00D25806"/>
    <w:rsid w:val="00D26A5D"/>
    <w:rsid w:val="00D27316"/>
    <w:rsid w:val="00D278FE"/>
    <w:rsid w:val="00D27B90"/>
    <w:rsid w:val="00D27CC1"/>
    <w:rsid w:val="00D309E9"/>
    <w:rsid w:val="00D31B84"/>
    <w:rsid w:val="00D33046"/>
    <w:rsid w:val="00D33919"/>
    <w:rsid w:val="00D33D41"/>
    <w:rsid w:val="00D34015"/>
    <w:rsid w:val="00D3436E"/>
    <w:rsid w:val="00D35DD2"/>
    <w:rsid w:val="00D3681F"/>
    <w:rsid w:val="00D36A16"/>
    <w:rsid w:val="00D36AFD"/>
    <w:rsid w:val="00D36E9B"/>
    <w:rsid w:val="00D36F07"/>
    <w:rsid w:val="00D37491"/>
    <w:rsid w:val="00D37553"/>
    <w:rsid w:val="00D40402"/>
    <w:rsid w:val="00D4113B"/>
    <w:rsid w:val="00D4116F"/>
    <w:rsid w:val="00D41477"/>
    <w:rsid w:val="00D41686"/>
    <w:rsid w:val="00D4182F"/>
    <w:rsid w:val="00D418C8"/>
    <w:rsid w:val="00D42018"/>
    <w:rsid w:val="00D42E2C"/>
    <w:rsid w:val="00D42F7A"/>
    <w:rsid w:val="00D43771"/>
    <w:rsid w:val="00D43A45"/>
    <w:rsid w:val="00D44711"/>
    <w:rsid w:val="00D44B31"/>
    <w:rsid w:val="00D45378"/>
    <w:rsid w:val="00D45E5E"/>
    <w:rsid w:val="00D45F43"/>
    <w:rsid w:val="00D46076"/>
    <w:rsid w:val="00D465BA"/>
    <w:rsid w:val="00D46C81"/>
    <w:rsid w:val="00D506F7"/>
    <w:rsid w:val="00D51BB2"/>
    <w:rsid w:val="00D51C28"/>
    <w:rsid w:val="00D52415"/>
    <w:rsid w:val="00D52513"/>
    <w:rsid w:val="00D52560"/>
    <w:rsid w:val="00D5278D"/>
    <w:rsid w:val="00D52C78"/>
    <w:rsid w:val="00D52DCD"/>
    <w:rsid w:val="00D52E62"/>
    <w:rsid w:val="00D52E95"/>
    <w:rsid w:val="00D535C0"/>
    <w:rsid w:val="00D539DF"/>
    <w:rsid w:val="00D53A3D"/>
    <w:rsid w:val="00D54926"/>
    <w:rsid w:val="00D54BCB"/>
    <w:rsid w:val="00D54CE4"/>
    <w:rsid w:val="00D55205"/>
    <w:rsid w:val="00D56862"/>
    <w:rsid w:val="00D56C75"/>
    <w:rsid w:val="00D571BB"/>
    <w:rsid w:val="00D57420"/>
    <w:rsid w:val="00D576C6"/>
    <w:rsid w:val="00D577D0"/>
    <w:rsid w:val="00D57896"/>
    <w:rsid w:val="00D578EE"/>
    <w:rsid w:val="00D57CE5"/>
    <w:rsid w:val="00D60AE5"/>
    <w:rsid w:val="00D60C1A"/>
    <w:rsid w:val="00D611D6"/>
    <w:rsid w:val="00D61A0F"/>
    <w:rsid w:val="00D61B4D"/>
    <w:rsid w:val="00D61D84"/>
    <w:rsid w:val="00D62ACF"/>
    <w:rsid w:val="00D62D35"/>
    <w:rsid w:val="00D6304F"/>
    <w:rsid w:val="00D63093"/>
    <w:rsid w:val="00D631B7"/>
    <w:rsid w:val="00D63800"/>
    <w:rsid w:val="00D64347"/>
    <w:rsid w:val="00D64EB2"/>
    <w:rsid w:val="00D65107"/>
    <w:rsid w:val="00D65502"/>
    <w:rsid w:val="00D65E9E"/>
    <w:rsid w:val="00D65F49"/>
    <w:rsid w:val="00D660E9"/>
    <w:rsid w:val="00D662EA"/>
    <w:rsid w:val="00D66DF9"/>
    <w:rsid w:val="00D7049D"/>
    <w:rsid w:val="00D70A7B"/>
    <w:rsid w:val="00D70CE4"/>
    <w:rsid w:val="00D70FD3"/>
    <w:rsid w:val="00D711E1"/>
    <w:rsid w:val="00D716E6"/>
    <w:rsid w:val="00D71D89"/>
    <w:rsid w:val="00D722EF"/>
    <w:rsid w:val="00D724CC"/>
    <w:rsid w:val="00D729C4"/>
    <w:rsid w:val="00D731F2"/>
    <w:rsid w:val="00D73B7B"/>
    <w:rsid w:val="00D745C4"/>
    <w:rsid w:val="00D74ECA"/>
    <w:rsid w:val="00D7561D"/>
    <w:rsid w:val="00D75653"/>
    <w:rsid w:val="00D75D89"/>
    <w:rsid w:val="00D7668F"/>
    <w:rsid w:val="00D76A95"/>
    <w:rsid w:val="00D77133"/>
    <w:rsid w:val="00D7715B"/>
    <w:rsid w:val="00D771E4"/>
    <w:rsid w:val="00D77DB0"/>
    <w:rsid w:val="00D77E0C"/>
    <w:rsid w:val="00D801ED"/>
    <w:rsid w:val="00D804D5"/>
    <w:rsid w:val="00D80A80"/>
    <w:rsid w:val="00D80D4F"/>
    <w:rsid w:val="00D8132A"/>
    <w:rsid w:val="00D8142E"/>
    <w:rsid w:val="00D8160F"/>
    <w:rsid w:val="00D816DB"/>
    <w:rsid w:val="00D827F7"/>
    <w:rsid w:val="00D82F98"/>
    <w:rsid w:val="00D83369"/>
    <w:rsid w:val="00D836CF"/>
    <w:rsid w:val="00D83762"/>
    <w:rsid w:val="00D837DB"/>
    <w:rsid w:val="00D83DD6"/>
    <w:rsid w:val="00D8413C"/>
    <w:rsid w:val="00D842AA"/>
    <w:rsid w:val="00D846DC"/>
    <w:rsid w:val="00D84895"/>
    <w:rsid w:val="00D84A15"/>
    <w:rsid w:val="00D84BEC"/>
    <w:rsid w:val="00D84E17"/>
    <w:rsid w:val="00D84FED"/>
    <w:rsid w:val="00D86072"/>
    <w:rsid w:val="00D86680"/>
    <w:rsid w:val="00D86B61"/>
    <w:rsid w:val="00D8720A"/>
    <w:rsid w:val="00D877C0"/>
    <w:rsid w:val="00D9087A"/>
    <w:rsid w:val="00D90B86"/>
    <w:rsid w:val="00D90B8B"/>
    <w:rsid w:val="00D910F6"/>
    <w:rsid w:val="00D91278"/>
    <w:rsid w:val="00D914C9"/>
    <w:rsid w:val="00D91ED5"/>
    <w:rsid w:val="00D92081"/>
    <w:rsid w:val="00D92349"/>
    <w:rsid w:val="00D92B43"/>
    <w:rsid w:val="00D92E8A"/>
    <w:rsid w:val="00D9368B"/>
    <w:rsid w:val="00D9494B"/>
    <w:rsid w:val="00D94A54"/>
    <w:rsid w:val="00D94EC4"/>
    <w:rsid w:val="00D959C8"/>
    <w:rsid w:val="00D95C0B"/>
    <w:rsid w:val="00D95F73"/>
    <w:rsid w:val="00D96283"/>
    <w:rsid w:val="00D96E43"/>
    <w:rsid w:val="00D97600"/>
    <w:rsid w:val="00D976F0"/>
    <w:rsid w:val="00DA02E6"/>
    <w:rsid w:val="00DA07C4"/>
    <w:rsid w:val="00DA1BE4"/>
    <w:rsid w:val="00DA1CAE"/>
    <w:rsid w:val="00DA28A0"/>
    <w:rsid w:val="00DA29B9"/>
    <w:rsid w:val="00DA3F38"/>
    <w:rsid w:val="00DA457F"/>
    <w:rsid w:val="00DA5C2C"/>
    <w:rsid w:val="00DA5E00"/>
    <w:rsid w:val="00DA6645"/>
    <w:rsid w:val="00DA71E4"/>
    <w:rsid w:val="00DA747B"/>
    <w:rsid w:val="00DA7752"/>
    <w:rsid w:val="00DA783D"/>
    <w:rsid w:val="00DB0088"/>
    <w:rsid w:val="00DB02C4"/>
    <w:rsid w:val="00DB0439"/>
    <w:rsid w:val="00DB0642"/>
    <w:rsid w:val="00DB0C3D"/>
    <w:rsid w:val="00DB14AB"/>
    <w:rsid w:val="00DB22D9"/>
    <w:rsid w:val="00DB23E7"/>
    <w:rsid w:val="00DB29A6"/>
    <w:rsid w:val="00DB2D08"/>
    <w:rsid w:val="00DB2DA4"/>
    <w:rsid w:val="00DB2EAA"/>
    <w:rsid w:val="00DB2F91"/>
    <w:rsid w:val="00DB3CFC"/>
    <w:rsid w:val="00DB459E"/>
    <w:rsid w:val="00DB4FFB"/>
    <w:rsid w:val="00DB50E3"/>
    <w:rsid w:val="00DB5807"/>
    <w:rsid w:val="00DB5AC0"/>
    <w:rsid w:val="00DB5AE0"/>
    <w:rsid w:val="00DB5B75"/>
    <w:rsid w:val="00DB663E"/>
    <w:rsid w:val="00DB6A09"/>
    <w:rsid w:val="00DB73C7"/>
    <w:rsid w:val="00DB7686"/>
    <w:rsid w:val="00DB7872"/>
    <w:rsid w:val="00DB791F"/>
    <w:rsid w:val="00DB7932"/>
    <w:rsid w:val="00DB7C4F"/>
    <w:rsid w:val="00DC046B"/>
    <w:rsid w:val="00DC0FAE"/>
    <w:rsid w:val="00DC15AE"/>
    <w:rsid w:val="00DC1886"/>
    <w:rsid w:val="00DC1895"/>
    <w:rsid w:val="00DC18DF"/>
    <w:rsid w:val="00DC2464"/>
    <w:rsid w:val="00DC3C63"/>
    <w:rsid w:val="00DC3D6A"/>
    <w:rsid w:val="00DC3D7F"/>
    <w:rsid w:val="00DC48A6"/>
    <w:rsid w:val="00DC49DC"/>
    <w:rsid w:val="00DC5828"/>
    <w:rsid w:val="00DC5BC6"/>
    <w:rsid w:val="00DC5C2D"/>
    <w:rsid w:val="00DC795C"/>
    <w:rsid w:val="00DC7CFF"/>
    <w:rsid w:val="00DD0142"/>
    <w:rsid w:val="00DD0342"/>
    <w:rsid w:val="00DD0AFA"/>
    <w:rsid w:val="00DD0E94"/>
    <w:rsid w:val="00DD151C"/>
    <w:rsid w:val="00DD15E3"/>
    <w:rsid w:val="00DD1AB1"/>
    <w:rsid w:val="00DD1DA9"/>
    <w:rsid w:val="00DD2AB0"/>
    <w:rsid w:val="00DD317F"/>
    <w:rsid w:val="00DD3408"/>
    <w:rsid w:val="00DD35FF"/>
    <w:rsid w:val="00DD3889"/>
    <w:rsid w:val="00DD3BA5"/>
    <w:rsid w:val="00DD521D"/>
    <w:rsid w:val="00DD52E2"/>
    <w:rsid w:val="00DD53BB"/>
    <w:rsid w:val="00DD57FE"/>
    <w:rsid w:val="00DD5F82"/>
    <w:rsid w:val="00DD6171"/>
    <w:rsid w:val="00DD6A31"/>
    <w:rsid w:val="00DD6C5B"/>
    <w:rsid w:val="00DD6F41"/>
    <w:rsid w:val="00DD7148"/>
    <w:rsid w:val="00DD772E"/>
    <w:rsid w:val="00DD7A2B"/>
    <w:rsid w:val="00DD7E76"/>
    <w:rsid w:val="00DE14E1"/>
    <w:rsid w:val="00DE1C85"/>
    <w:rsid w:val="00DE1EB4"/>
    <w:rsid w:val="00DE3471"/>
    <w:rsid w:val="00DE39D0"/>
    <w:rsid w:val="00DE3BAC"/>
    <w:rsid w:val="00DE4298"/>
    <w:rsid w:val="00DE4328"/>
    <w:rsid w:val="00DE4412"/>
    <w:rsid w:val="00DE46F1"/>
    <w:rsid w:val="00DE49FD"/>
    <w:rsid w:val="00DE4AD9"/>
    <w:rsid w:val="00DE4CB9"/>
    <w:rsid w:val="00DE5266"/>
    <w:rsid w:val="00DE537F"/>
    <w:rsid w:val="00DE5EB4"/>
    <w:rsid w:val="00DE684C"/>
    <w:rsid w:val="00DE6F1D"/>
    <w:rsid w:val="00DE78EA"/>
    <w:rsid w:val="00DE7990"/>
    <w:rsid w:val="00DF06C7"/>
    <w:rsid w:val="00DF16E4"/>
    <w:rsid w:val="00DF1CEE"/>
    <w:rsid w:val="00DF1D9C"/>
    <w:rsid w:val="00DF1DF3"/>
    <w:rsid w:val="00DF3152"/>
    <w:rsid w:val="00DF3642"/>
    <w:rsid w:val="00DF3DDC"/>
    <w:rsid w:val="00DF4AC2"/>
    <w:rsid w:val="00DF4AF2"/>
    <w:rsid w:val="00DF4B2E"/>
    <w:rsid w:val="00DF4F1A"/>
    <w:rsid w:val="00DF55F1"/>
    <w:rsid w:val="00DF5919"/>
    <w:rsid w:val="00DF5F69"/>
    <w:rsid w:val="00DF6800"/>
    <w:rsid w:val="00DF6865"/>
    <w:rsid w:val="00DF6E1E"/>
    <w:rsid w:val="00DF6FD1"/>
    <w:rsid w:val="00DF70F0"/>
    <w:rsid w:val="00DF724A"/>
    <w:rsid w:val="00DF7422"/>
    <w:rsid w:val="00DF74E8"/>
    <w:rsid w:val="00DF7A5D"/>
    <w:rsid w:val="00DF7FAD"/>
    <w:rsid w:val="00E00187"/>
    <w:rsid w:val="00E0075C"/>
    <w:rsid w:val="00E009F3"/>
    <w:rsid w:val="00E00B6E"/>
    <w:rsid w:val="00E00C5F"/>
    <w:rsid w:val="00E01276"/>
    <w:rsid w:val="00E013AC"/>
    <w:rsid w:val="00E013D8"/>
    <w:rsid w:val="00E01859"/>
    <w:rsid w:val="00E01EA7"/>
    <w:rsid w:val="00E026C2"/>
    <w:rsid w:val="00E02F9C"/>
    <w:rsid w:val="00E039C8"/>
    <w:rsid w:val="00E0408F"/>
    <w:rsid w:val="00E04AB0"/>
    <w:rsid w:val="00E05A61"/>
    <w:rsid w:val="00E06868"/>
    <w:rsid w:val="00E06DFF"/>
    <w:rsid w:val="00E07188"/>
    <w:rsid w:val="00E07334"/>
    <w:rsid w:val="00E074C4"/>
    <w:rsid w:val="00E10425"/>
    <w:rsid w:val="00E104CB"/>
    <w:rsid w:val="00E1094D"/>
    <w:rsid w:val="00E10A73"/>
    <w:rsid w:val="00E12974"/>
    <w:rsid w:val="00E12B25"/>
    <w:rsid w:val="00E12ED7"/>
    <w:rsid w:val="00E137AA"/>
    <w:rsid w:val="00E14904"/>
    <w:rsid w:val="00E14C17"/>
    <w:rsid w:val="00E150DE"/>
    <w:rsid w:val="00E160BE"/>
    <w:rsid w:val="00E16F18"/>
    <w:rsid w:val="00E17165"/>
    <w:rsid w:val="00E17997"/>
    <w:rsid w:val="00E21FC4"/>
    <w:rsid w:val="00E220AB"/>
    <w:rsid w:val="00E22A1B"/>
    <w:rsid w:val="00E235D9"/>
    <w:rsid w:val="00E23F1E"/>
    <w:rsid w:val="00E243A9"/>
    <w:rsid w:val="00E24BD1"/>
    <w:rsid w:val="00E24E7B"/>
    <w:rsid w:val="00E250BF"/>
    <w:rsid w:val="00E263D8"/>
    <w:rsid w:val="00E26AE9"/>
    <w:rsid w:val="00E26EE6"/>
    <w:rsid w:val="00E26F11"/>
    <w:rsid w:val="00E2774E"/>
    <w:rsid w:val="00E301E5"/>
    <w:rsid w:val="00E305DC"/>
    <w:rsid w:val="00E30643"/>
    <w:rsid w:val="00E30A2E"/>
    <w:rsid w:val="00E30B1B"/>
    <w:rsid w:val="00E31950"/>
    <w:rsid w:val="00E31EF8"/>
    <w:rsid w:val="00E32563"/>
    <w:rsid w:val="00E3268A"/>
    <w:rsid w:val="00E32C2A"/>
    <w:rsid w:val="00E32DED"/>
    <w:rsid w:val="00E332F1"/>
    <w:rsid w:val="00E33D3C"/>
    <w:rsid w:val="00E343E9"/>
    <w:rsid w:val="00E3468B"/>
    <w:rsid w:val="00E34DA0"/>
    <w:rsid w:val="00E35460"/>
    <w:rsid w:val="00E3547A"/>
    <w:rsid w:val="00E3569A"/>
    <w:rsid w:val="00E35AAB"/>
    <w:rsid w:val="00E3601C"/>
    <w:rsid w:val="00E360A1"/>
    <w:rsid w:val="00E369C2"/>
    <w:rsid w:val="00E36AC7"/>
    <w:rsid w:val="00E37688"/>
    <w:rsid w:val="00E379D3"/>
    <w:rsid w:val="00E37BDF"/>
    <w:rsid w:val="00E400D0"/>
    <w:rsid w:val="00E4010A"/>
    <w:rsid w:val="00E41B1F"/>
    <w:rsid w:val="00E41E0B"/>
    <w:rsid w:val="00E41F1D"/>
    <w:rsid w:val="00E42216"/>
    <w:rsid w:val="00E42610"/>
    <w:rsid w:val="00E42B04"/>
    <w:rsid w:val="00E42E0A"/>
    <w:rsid w:val="00E4315A"/>
    <w:rsid w:val="00E43E32"/>
    <w:rsid w:val="00E440DE"/>
    <w:rsid w:val="00E44BF0"/>
    <w:rsid w:val="00E467F1"/>
    <w:rsid w:val="00E46981"/>
    <w:rsid w:val="00E4719D"/>
    <w:rsid w:val="00E47A80"/>
    <w:rsid w:val="00E47E77"/>
    <w:rsid w:val="00E51086"/>
    <w:rsid w:val="00E51DAE"/>
    <w:rsid w:val="00E51FD6"/>
    <w:rsid w:val="00E526A2"/>
    <w:rsid w:val="00E526DB"/>
    <w:rsid w:val="00E52911"/>
    <w:rsid w:val="00E52CAC"/>
    <w:rsid w:val="00E52EC7"/>
    <w:rsid w:val="00E52ECC"/>
    <w:rsid w:val="00E537D0"/>
    <w:rsid w:val="00E539A8"/>
    <w:rsid w:val="00E53B6F"/>
    <w:rsid w:val="00E53CEE"/>
    <w:rsid w:val="00E53D5A"/>
    <w:rsid w:val="00E53EFD"/>
    <w:rsid w:val="00E545BE"/>
    <w:rsid w:val="00E54BAA"/>
    <w:rsid w:val="00E552C0"/>
    <w:rsid w:val="00E557F8"/>
    <w:rsid w:val="00E55B24"/>
    <w:rsid w:val="00E56469"/>
    <w:rsid w:val="00E565C7"/>
    <w:rsid w:val="00E56A4B"/>
    <w:rsid w:val="00E56AC8"/>
    <w:rsid w:val="00E57048"/>
    <w:rsid w:val="00E5726B"/>
    <w:rsid w:val="00E57691"/>
    <w:rsid w:val="00E57D6A"/>
    <w:rsid w:val="00E6012F"/>
    <w:rsid w:val="00E604D9"/>
    <w:rsid w:val="00E605FA"/>
    <w:rsid w:val="00E606E2"/>
    <w:rsid w:val="00E60839"/>
    <w:rsid w:val="00E609C8"/>
    <w:rsid w:val="00E61663"/>
    <w:rsid w:val="00E61B93"/>
    <w:rsid w:val="00E62730"/>
    <w:rsid w:val="00E62B28"/>
    <w:rsid w:val="00E62EE6"/>
    <w:rsid w:val="00E63111"/>
    <w:rsid w:val="00E63527"/>
    <w:rsid w:val="00E63B94"/>
    <w:rsid w:val="00E6405A"/>
    <w:rsid w:val="00E6449C"/>
    <w:rsid w:val="00E6471B"/>
    <w:rsid w:val="00E64AF5"/>
    <w:rsid w:val="00E64EA7"/>
    <w:rsid w:val="00E65142"/>
    <w:rsid w:val="00E65E93"/>
    <w:rsid w:val="00E66198"/>
    <w:rsid w:val="00E66ACD"/>
    <w:rsid w:val="00E66B45"/>
    <w:rsid w:val="00E66CD2"/>
    <w:rsid w:val="00E6770A"/>
    <w:rsid w:val="00E700B3"/>
    <w:rsid w:val="00E71870"/>
    <w:rsid w:val="00E71B95"/>
    <w:rsid w:val="00E72489"/>
    <w:rsid w:val="00E728D5"/>
    <w:rsid w:val="00E7312D"/>
    <w:rsid w:val="00E7397C"/>
    <w:rsid w:val="00E74888"/>
    <w:rsid w:val="00E752B8"/>
    <w:rsid w:val="00E7560C"/>
    <w:rsid w:val="00E75C89"/>
    <w:rsid w:val="00E75E53"/>
    <w:rsid w:val="00E76522"/>
    <w:rsid w:val="00E7659B"/>
    <w:rsid w:val="00E76D57"/>
    <w:rsid w:val="00E778C7"/>
    <w:rsid w:val="00E80F60"/>
    <w:rsid w:val="00E814D9"/>
    <w:rsid w:val="00E81D4F"/>
    <w:rsid w:val="00E81F5D"/>
    <w:rsid w:val="00E82A13"/>
    <w:rsid w:val="00E82CAE"/>
    <w:rsid w:val="00E82CD6"/>
    <w:rsid w:val="00E82D13"/>
    <w:rsid w:val="00E8355E"/>
    <w:rsid w:val="00E8363B"/>
    <w:rsid w:val="00E83808"/>
    <w:rsid w:val="00E84F1E"/>
    <w:rsid w:val="00E8566E"/>
    <w:rsid w:val="00E859CC"/>
    <w:rsid w:val="00E859DB"/>
    <w:rsid w:val="00E85D8A"/>
    <w:rsid w:val="00E86010"/>
    <w:rsid w:val="00E86980"/>
    <w:rsid w:val="00E87966"/>
    <w:rsid w:val="00E87E8D"/>
    <w:rsid w:val="00E90163"/>
    <w:rsid w:val="00E90A0D"/>
    <w:rsid w:val="00E910F7"/>
    <w:rsid w:val="00E9140B"/>
    <w:rsid w:val="00E914B5"/>
    <w:rsid w:val="00E91637"/>
    <w:rsid w:val="00E91733"/>
    <w:rsid w:val="00E91EE6"/>
    <w:rsid w:val="00E91FDA"/>
    <w:rsid w:val="00E925BC"/>
    <w:rsid w:val="00E925D9"/>
    <w:rsid w:val="00E92B99"/>
    <w:rsid w:val="00E92BCC"/>
    <w:rsid w:val="00E92E13"/>
    <w:rsid w:val="00E92F5C"/>
    <w:rsid w:val="00E93272"/>
    <w:rsid w:val="00E938E4"/>
    <w:rsid w:val="00E93FCF"/>
    <w:rsid w:val="00E9418B"/>
    <w:rsid w:val="00E946F0"/>
    <w:rsid w:val="00E947C6"/>
    <w:rsid w:val="00E94952"/>
    <w:rsid w:val="00E94A10"/>
    <w:rsid w:val="00E94A64"/>
    <w:rsid w:val="00E97823"/>
    <w:rsid w:val="00E97BEB"/>
    <w:rsid w:val="00E97FDB"/>
    <w:rsid w:val="00EA0586"/>
    <w:rsid w:val="00EA0A0E"/>
    <w:rsid w:val="00EA1B08"/>
    <w:rsid w:val="00EA25E4"/>
    <w:rsid w:val="00EA277E"/>
    <w:rsid w:val="00EA3083"/>
    <w:rsid w:val="00EA3691"/>
    <w:rsid w:val="00EA3CFA"/>
    <w:rsid w:val="00EA3EBF"/>
    <w:rsid w:val="00EA55BC"/>
    <w:rsid w:val="00EA5790"/>
    <w:rsid w:val="00EA5D41"/>
    <w:rsid w:val="00EA5D47"/>
    <w:rsid w:val="00EA5F83"/>
    <w:rsid w:val="00EA6225"/>
    <w:rsid w:val="00EA677D"/>
    <w:rsid w:val="00EA68B8"/>
    <w:rsid w:val="00EA6E5E"/>
    <w:rsid w:val="00EA712E"/>
    <w:rsid w:val="00EA7502"/>
    <w:rsid w:val="00EA7F91"/>
    <w:rsid w:val="00EB0FFB"/>
    <w:rsid w:val="00EB1481"/>
    <w:rsid w:val="00EB23B2"/>
    <w:rsid w:val="00EB25E3"/>
    <w:rsid w:val="00EB2EC5"/>
    <w:rsid w:val="00EB30D4"/>
    <w:rsid w:val="00EB3190"/>
    <w:rsid w:val="00EB320F"/>
    <w:rsid w:val="00EB432A"/>
    <w:rsid w:val="00EB4D44"/>
    <w:rsid w:val="00EB58E0"/>
    <w:rsid w:val="00EB6061"/>
    <w:rsid w:val="00EB630C"/>
    <w:rsid w:val="00EB7253"/>
    <w:rsid w:val="00EB7646"/>
    <w:rsid w:val="00EB76DA"/>
    <w:rsid w:val="00EB798F"/>
    <w:rsid w:val="00EB79B4"/>
    <w:rsid w:val="00EB7DF5"/>
    <w:rsid w:val="00EC0268"/>
    <w:rsid w:val="00EC097C"/>
    <w:rsid w:val="00EC0E8F"/>
    <w:rsid w:val="00EC1204"/>
    <w:rsid w:val="00EC1EC5"/>
    <w:rsid w:val="00EC2B50"/>
    <w:rsid w:val="00EC3E5E"/>
    <w:rsid w:val="00EC4203"/>
    <w:rsid w:val="00EC4782"/>
    <w:rsid w:val="00EC4AC7"/>
    <w:rsid w:val="00EC5865"/>
    <w:rsid w:val="00EC5DF5"/>
    <w:rsid w:val="00EC64B0"/>
    <w:rsid w:val="00EC68F8"/>
    <w:rsid w:val="00EC69B4"/>
    <w:rsid w:val="00EC7003"/>
    <w:rsid w:val="00EC74D5"/>
    <w:rsid w:val="00EC778D"/>
    <w:rsid w:val="00EC7B8D"/>
    <w:rsid w:val="00EC7CB4"/>
    <w:rsid w:val="00ED0773"/>
    <w:rsid w:val="00ED1035"/>
    <w:rsid w:val="00ED18CF"/>
    <w:rsid w:val="00ED1F7B"/>
    <w:rsid w:val="00ED215C"/>
    <w:rsid w:val="00ED23AD"/>
    <w:rsid w:val="00ED3CD5"/>
    <w:rsid w:val="00ED4553"/>
    <w:rsid w:val="00ED474B"/>
    <w:rsid w:val="00ED477F"/>
    <w:rsid w:val="00ED4A5A"/>
    <w:rsid w:val="00ED4C10"/>
    <w:rsid w:val="00ED50C4"/>
    <w:rsid w:val="00ED5586"/>
    <w:rsid w:val="00ED5CFC"/>
    <w:rsid w:val="00ED6765"/>
    <w:rsid w:val="00ED7132"/>
    <w:rsid w:val="00ED7B99"/>
    <w:rsid w:val="00ED7D35"/>
    <w:rsid w:val="00EE0237"/>
    <w:rsid w:val="00EE0643"/>
    <w:rsid w:val="00EE0755"/>
    <w:rsid w:val="00EE1081"/>
    <w:rsid w:val="00EE1176"/>
    <w:rsid w:val="00EE1CC2"/>
    <w:rsid w:val="00EE1E86"/>
    <w:rsid w:val="00EE1F21"/>
    <w:rsid w:val="00EE24FA"/>
    <w:rsid w:val="00EE2745"/>
    <w:rsid w:val="00EE2F41"/>
    <w:rsid w:val="00EE380B"/>
    <w:rsid w:val="00EE3AF9"/>
    <w:rsid w:val="00EE4F89"/>
    <w:rsid w:val="00EE53E2"/>
    <w:rsid w:val="00EE54B3"/>
    <w:rsid w:val="00EE58BB"/>
    <w:rsid w:val="00EE5BD8"/>
    <w:rsid w:val="00EE7440"/>
    <w:rsid w:val="00EE7444"/>
    <w:rsid w:val="00EE7D71"/>
    <w:rsid w:val="00EE7E22"/>
    <w:rsid w:val="00EF00BB"/>
    <w:rsid w:val="00EF0534"/>
    <w:rsid w:val="00EF0651"/>
    <w:rsid w:val="00EF129E"/>
    <w:rsid w:val="00EF131E"/>
    <w:rsid w:val="00EF1507"/>
    <w:rsid w:val="00EF15D3"/>
    <w:rsid w:val="00EF1E10"/>
    <w:rsid w:val="00EF23A7"/>
    <w:rsid w:val="00EF35F6"/>
    <w:rsid w:val="00EF382C"/>
    <w:rsid w:val="00EF4B66"/>
    <w:rsid w:val="00EF5536"/>
    <w:rsid w:val="00EF55F9"/>
    <w:rsid w:val="00EF5E3E"/>
    <w:rsid w:val="00EF602E"/>
    <w:rsid w:val="00EF7513"/>
    <w:rsid w:val="00EF752B"/>
    <w:rsid w:val="00EF793F"/>
    <w:rsid w:val="00EF7A4A"/>
    <w:rsid w:val="00F00516"/>
    <w:rsid w:val="00F00847"/>
    <w:rsid w:val="00F00B71"/>
    <w:rsid w:val="00F00C36"/>
    <w:rsid w:val="00F00D84"/>
    <w:rsid w:val="00F00FB4"/>
    <w:rsid w:val="00F01451"/>
    <w:rsid w:val="00F02111"/>
    <w:rsid w:val="00F02790"/>
    <w:rsid w:val="00F02D93"/>
    <w:rsid w:val="00F0318D"/>
    <w:rsid w:val="00F03D54"/>
    <w:rsid w:val="00F03E05"/>
    <w:rsid w:val="00F043E1"/>
    <w:rsid w:val="00F04489"/>
    <w:rsid w:val="00F0495C"/>
    <w:rsid w:val="00F04BD2"/>
    <w:rsid w:val="00F058D1"/>
    <w:rsid w:val="00F059C4"/>
    <w:rsid w:val="00F06789"/>
    <w:rsid w:val="00F06C3F"/>
    <w:rsid w:val="00F06E03"/>
    <w:rsid w:val="00F07EA2"/>
    <w:rsid w:val="00F10435"/>
    <w:rsid w:val="00F1070B"/>
    <w:rsid w:val="00F10B66"/>
    <w:rsid w:val="00F10B8D"/>
    <w:rsid w:val="00F10E83"/>
    <w:rsid w:val="00F1101F"/>
    <w:rsid w:val="00F1190B"/>
    <w:rsid w:val="00F12204"/>
    <w:rsid w:val="00F12690"/>
    <w:rsid w:val="00F12718"/>
    <w:rsid w:val="00F13E7A"/>
    <w:rsid w:val="00F1429E"/>
    <w:rsid w:val="00F147FC"/>
    <w:rsid w:val="00F16282"/>
    <w:rsid w:val="00F166B6"/>
    <w:rsid w:val="00F16931"/>
    <w:rsid w:val="00F17063"/>
    <w:rsid w:val="00F17AE4"/>
    <w:rsid w:val="00F17C48"/>
    <w:rsid w:val="00F17E5C"/>
    <w:rsid w:val="00F20889"/>
    <w:rsid w:val="00F20B74"/>
    <w:rsid w:val="00F21D87"/>
    <w:rsid w:val="00F22BFE"/>
    <w:rsid w:val="00F22E1D"/>
    <w:rsid w:val="00F234E4"/>
    <w:rsid w:val="00F239BE"/>
    <w:rsid w:val="00F23E17"/>
    <w:rsid w:val="00F24281"/>
    <w:rsid w:val="00F2472F"/>
    <w:rsid w:val="00F24DDD"/>
    <w:rsid w:val="00F24E8C"/>
    <w:rsid w:val="00F25020"/>
    <w:rsid w:val="00F26833"/>
    <w:rsid w:val="00F27BE0"/>
    <w:rsid w:val="00F319AD"/>
    <w:rsid w:val="00F31B24"/>
    <w:rsid w:val="00F32B91"/>
    <w:rsid w:val="00F3341A"/>
    <w:rsid w:val="00F33786"/>
    <w:rsid w:val="00F33B17"/>
    <w:rsid w:val="00F34CBE"/>
    <w:rsid w:val="00F35512"/>
    <w:rsid w:val="00F35CB6"/>
    <w:rsid w:val="00F36620"/>
    <w:rsid w:val="00F36EF5"/>
    <w:rsid w:val="00F36F42"/>
    <w:rsid w:val="00F37148"/>
    <w:rsid w:val="00F371AB"/>
    <w:rsid w:val="00F374A5"/>
    <w:rsid w:val="00F37BB4"/>
    <w:rsid w:val="00F37DE2"/>
    <w:rsid w:val="00F40547"/>
    <w:rsid w:val="00F40646"/>
    <w:rsid w:val="00F41203"/>
    <w:rsid w:val="00F417A5"/>
    <w:rsid w:val="00F418AF"/>
    <w:rsid w:val="00F41A8C"/>
    <w:rsid w:val="00F41FA1"/>
    <w:rsid w:val="00F424A4"/>
    <w:rsid w:val="00F426CC"/>
    <w:rsid w:val="00F428FD"/>
    <w:rsid w:val="00F43073"/>
    <w:rsid w:val="00F43B06"/>
    <w:rsid w:val="00F43D61"/>
    <w:rsid w:val="00F44602"/>
    <w:rsid w:val="00F447FE"/>
    <w:rsid w:val="00F44B40"/>
    <w:rsid w:val="00F45120"/>
    <w:rsid w:val="00F45718"/>
    <w:rsid w:val="00F45C55"/>
    <w:rsid w:val="00F46559"/>
    <w:rsid w:val="00F469CC"/>
    <w:rsid w:val="00F46CF9"/>
    <w:rsid w:val="00F46E44"/>
    <w:rsid w:val="00F46F27"/>
    <w:rsid w:val="00F47A31"/>
    <w:rsid w:val="00F505C6"/>
    <w:rsid w:val="00F506E6"/>
    <w:rsid w:val="00F50CD2"/>
    <w:rsid w:val="00F51644"/>
    <w:rsid w:val="00F51A61"/>
    <w:rsid w:val="00F51FF0"/>
    <w:rsid w:val="00F52AA2"/>
    <w:rsid w:val="00F5315B"/>
    <w:rsid w:val="00F536CE"/>
    <w:rsid w:val="00F53979"/>
    <w:rsid w:val="00F544EF"/>
    <w:rsid w:val="00F547D8"/>
    <w:rsid w:val="00F54821"/>
    <w:rsid w:val="00F54C0B"/>
    <w:rsid w:val="00F54ED1"/>
    <w:rsid w:val="00F54F7A"/>
    <w:rsid w:val="00F55A09"/>
    <w:rsid w:val="00F55A62"/>
    <w:rsid w:val="00F56263"/>
    <w:rsid w:val="00F563AE"/>
    <w:rsid w:val="00F5723B"/>
    <w:rsid w:val="00F5735A"/>
    <w:rsid w:val="00F5747F"/>
    <w:rsid w:val="00F57509"/>
    <w:rsid w:val="00F57516"/>
    <w:rsid w:val="00F57BA0"/>
    <w:rsid w:val="00F57F7C"/>
    <w:rsid w:val="00F600FD"/>
    <w:rsid w:val="00F60640"/>
    <w:rsid w:val="00F60C29"/>
    <w:rsid w:val="00F60EF2"/>
    <w:rsid w:val="00F6134F"/>
    <w:rsid w:val="00F62835"/>
    <w:rsid w:val="00F63573"/>
    <w:rsid w:val="00F63EF8"/>
    <w:rsid w:val="00F64AB6"/>
    <w:rsid w:val="00F64B5F"/>
    <w:rsid w:val="00F64CEB"/>
    <w:rsid w:val="00F64E66"/>
    <w:rsid w:val="00F6590F"/>
    <w:rsid w:val="00F65BE3"/>
    <w:rsid w:val="00F65E07"/>
    <w:rsid w:val="00F65E35"/>
    <w:rsid w:val="00F6713A"/>
    <w:rsid w:val="00F67437"/>
    <w:rsid w:val="00F675C4"/>
    <w:rsid w:val="00F6781C"/>
    <w:rsid w:val="00F70A9E"/>
    <w:rsid w:val="00F70FB6"/>
    <w:rsid w:val="00F7149B"/>
    <w:rsid w:val="00F728AD"/>
    <w:rsid w:val="00F730B6"/>
    <w:rsid w:val="00F73D60"/>
    <w:rsid w:val="00F73EE9"/>
    <w:rsid w:val="00F7402F"/>
    <w:rsid w:val="00F7441E"/>
    <w:rsid w:val="00F74E27"/>
    <w:rsid w:val="00F74E7B"/>
    <w:rsid w:val="00F74EA5"/>
    <w:rsid w:val="00F75007"/>
    <w:rsid w:val="00F753C9"/>
    <w:rsid w:val="00F7541F"/>
    <w:rsid w:val="00F75E00"/>
    <w:rsid w:val="00F7644C"/>
    <w:rsid w:val="00F76AAC"/>
    <w:rsid w:val="00F771B8"/>
    <w:rsid w:val="00F77436"/>
    <w:rsid w:val="00F7749F"/>
    <w:rsid w:val="00F77737"/>
    <w:rsid w:val="00F77F71"/>
    <w:rsid w:val="00F77F78"/>
    <w:rsid w:val="00F802FE"/>
    <w:rsid w:val="00F809DF"/>
    <w:rsid w:val="00F80F00"/>
    <w:rsid w:val="00F8169B"/>
    <w:rsid w:val="00F819E0"/>
    <w:rsid w:val="00F81FCE"/>
    <w:rsid w:val="00F82372"/>
    <w:rsid w:val="00F82FC3"/>
    <w:rsid w:val="00F83063"/>
    <w:rsid w:val="00F84D06"/>
    <w:rsid w:val="00F84FF6"/>
    <w:rsid w:val="00F85698"/>
    <w:rsid w:val="00F85B74"/>
    <w:rsid w:val="00F85D53"/>
    <w:rsid w:val="00F86233"/>
    <w:rsid w:val="00F86B3A"/>
    <w:rsid w:val="00F9062B"/>
    <w:rsid w:val="00F90E85"/>
    <w:rsid w:val="00F9133D"/>
    <w:rsid w:val="00F931A4"/>
    <w:rsid w:val="00F9385B"/>
    <w:rsid w:val="00F93F15"/>
    <w:rsid w:val="00F93FA1"/>
    <w:rsid w:val="00F949BD"/>
    <w:rsid w:val="00F9552D"/>
    <w:rsid w:val="00F95CF5"/>
    <w:rsid w:val="00F95D85"/>
    <w:rsid w:val="00F965E9"/>
    <w:rsid w:val="00F96879"/>
    <w:rsid w:val="00F97FD1"/>
    <w:rsid w:val="00FA01AB"/>
    <w:rsid w:val="00FA0631"/>
    <w:rsid w:val="00FA0A8F"/>
    <w:rsid w:val="00FA0B11"/>
    <w:rsid w:val="00FA0E96"/>
    <w:rsid w:val="00FA10E2"/>
    <w:rsid w:val="00FA159C"/>
    <w:rsid w:val="00FA1C8C"/>
    <w:rsid w:val="00FA2992"/>
    <w:rsid w:val="00FA2B8F"/>
    <w:rsid w:val="00FA2D11"/>
    <w:rsid w:val="00FA39C8"/>
    <w:rsid w:val="00FA3E5C"/>
    <w:rsid w:val="00FA5DFC"/>
    <w:rsid w:val="00FA6D07"/>
    <w:rsid w:val="00FA6F33"/>
    <w:rsid w:val="00FA76DA"/>
    <w:rsid w:val="00FA7C17"/>
    <w:rsid w:val="00FA7DA6"/>
    <w:rsid w:val="00FB10E5"/>
    <w:rsid w:val="00FB1C87"/>
    <w:rsid w:val="00FB1DCF"/>
    <w:rsid w:val="00FB2B77"/>
    <w:rsid w:val="00FB35A8"/>
    <w:rsid w:val="00FB3E6B"/>
    <w:rsid w:val="00FB4229"/>
    <w:rsid w:val="00FB4552"/>
    <w:rsid w:val="00FB4617"/>
    <w:rsid w:val="00FB4AEC"/>
    <w:rsid w:val="00FB4C4D"/>
    <w:rsid w:val="00FB51E1"/>
    <w:rsid w:val="00FB5E64"/>
    <w:rsid w:val="00FB5EC2"/>
    <w:rsid w:val="00FB66DF"/>
    <w:rsid w:val="00FB6B9D"/>
    <w:rsid w:val="00FB7BC5"/>
    <w:rsid w:val="00FC056A"/>
    <w:rsid w:val="00FC0FDA"/>
    <w:rsid w:val="00FC11A6"/>
    <w:rsid w:val="00FC1572"/>
    <w:rsid w:val="00FC1846"/>
    <w:rsid w:val="00FC1A8C"/>
    <w:rsid w:val="00FC1B19"/>
    <w:rsid w:val="00FC1BBC"/>
    <w:rsid w:val="00FC1DDD"/>
    <w:rsid w:val="00FC2264"/>
    <w:rsid w:val="00FC2BCF"/>
    <w:rsid w:val="00FC300D"/>
    <w:rsid w:val="00FC35DC"/>
    <w:rsid w:val="00FC3BEA"/>
    <w:rsid w:val="00FC40F5"/>
    <w:rsid w:val="00FC503E"/>
    <w:rsid w:val="00FC57FF"/>
    <w:rsid w:val="00FC593E"/>
    <w:rsid w:val="00FC6942"/>
    <w:rsid w:val="00FC6D01"/>
    <w:rsid w:val="00FC7005"/>
    <w:rsid w:val="00FC7801"/>
    <w:rsid w:val="00FD045A"/>
    <w:rsid w:val="00FD05B2"/>
    <w:rsid w:val="00FD0D86"/>
    <w:rsid w:val="00FD13F1"/>
    <w:rsid w:val="00FD1B1C"/>
    <w:rsid w:val="00FD2E8A"/>
    <w:rsid w:val="00FD2FB4"/>
    <w:rsid w:val="00FD3432"/>
    <w:rsid w:val="00FD376C"/>
    <w:rsid w:val="00FD3CEC"/>
    <w:rsid w:val="00FD43BD"/>
    <w:rsid w:val="00FD43F1"/>
    <w:rsid w:val="00FD4A80"/>
    <w:rsid w:val="00FD50B4"/>
    <w:rsid w:val="00FD6172"/>
    <w:rsid w:val="00FD63ED"/>
    <w:rsid w:val="00FD6774"/>
    <w:rsid w:val="00FD7056"/>
    <w:rsid w:val="00FD72BF"/>
    <w:rsid w:val="00FD7E86"/>
    <w:rsid w:val="00FD7FCE"/>
    <w:rsid w:val="00FE02AE"/>
    <w:rsid w:val="00FE0540"/>
    <w:rsid w:val="00FE09D1"/>
    <w:rsid w:val="00FE0ED7"/>
    <w:rsid w:val="00FE18B8"/>
    <w:rsid w:val="00FE1956"/>
    <w:rsid w:val="00FE1992"/>
    <w:rsid w:val="00FE1D46"/>
    <w:rsid w:val="00FE25E1"/>
    <w:rsid w:val="00FE278F"/>
    <w:rsid w:val="00FE28CD"/>
    <w:rsid w:val="00FE2AB3"/>
    <w:rsid w:val="00FE2D66"/>
    <w:rsid w:val="00FE39F1"/>
    <w:rsid w:val="00FE3A45"/>
    <w:rsid w:val="00FE4C36"/>
    <w:rsid w:val="00FE624E"/>
    <w:rsid w:val="00FE6B5A"/>
    <w:rsid w:val="00FE71A7"/>
    <w:rsid w:val="00FE75F8"/>
    <w:rsid w:val="00FE774C"/>
    <w:rsid w:val="00FE7F82"/>
    <w:rsid w:val="00FF0A84"/>
    <w:rsid w:val="00FF0E8B"/>
    <w:rsid w:val="00FF0F84"/>
    <w:rsid w:val="00FF15F7"/>
    <w:rsid w:val="00FF1628"/>
    <w:rsid w:val="00FF210E"/>
    <w:rsid w:val="00FF210F"/>
    <w:rsid w:val="00FF242F"/>
    <w:rsid w:val="00FF2653"/>
    <w:rsid w:val="00FF2F2D"/>
    <w:rsid w:val="00FF30F1"/>
    <w:rsid w:val="00FF341B"/>
    <w:rsid w:val="00FF36DE"/>
    <w:rsid w:val="00FF3CF1"/>
    <w:rsid w:val="00FF4317"/>
    <w:rsid w:val="00FF4B77"/>
    <w:rsid w:val="00FF5458"/>
    <w:rsid w:val="00FF552B"/>
    <w:rsid w:val="00FF56FF"/>
    <w:rsid w:val="00FF5EE1"/>
    <w:rsid w:val="00FF7EC0"/>
    <w:rsid w:val="00FF7F8D"/>
    <w:rsid w:val="0207955F"/>
    <w:rsid w:val="021F942A"/>
    <w:rsid w:val="02348B3E"/>
    <w:rsid w:val="0290A824"/>
    <w:rsid w:val="03339693"/>
    <w:rsid w:val="039004C0"/>
    <w:rsid w:val="04B86CA6"/>
    <w:rsid w:val="04F869AE"/>
    <w:rsid w:val="06333516"/>
    <w:rsid w:val="07141A6F"/>
    <w:rsid w:val="07164BE2"/>
    <w:rsid w:val="071670F0"/>
    <w:rsid w:val="071696AD"/>
    <w:rsid w:val="0734031F"/>
    <w:rsid w:val="0736175E"/>
    <w:rsid w:val="076932E8"/>
    <w:rsid w:val="0792DBF0"/>
    <w:rsid w:val="07C4C9CF"/>
    <w:rsid w:val="07D083B7"/>
    <w:rsid w:val="07E8E016"/>
    <w:rsid w:val="081C4206"/>
    <w:rsid w:val="0828E9E6"/>
    <w:rsid w:val="0834C02D"/>
    <w:rsid w:val="09FC1680"/>
    <w:rsid w:val="0A6A1289"/>
    <w:rsid w:val="0AD73C83"/>
    <w:rsid w:val="0B10DCE4"/>
    <w:rsid w:val="0C3C4B0F"/>
    <w:rsid w:val="0C9B57AE"/>
    <w:rsid w:val="0CE5843F"/>
    <w:rsid w:val="0E1C6681"/>
    <w:rsid w:val="0F94B4A4"/>
    <w:rsid w:val="100F1220"/>
    <w:rsid w:val="1100C126"/>
    <w:rsid w:val="11B1C236"/>
    <w:rsid w:val="11DF9D19"/>
    <w:rsid w:val="12DD006D"/>
    <w:rsid w:val="1347AA9A"/>
    <w:rsid w:val="13A9561E"/>
    <w:rsid w:val="13E5B393"/>
    <w:rsid w:val="13F3F039"/>
    <w:rsid w:val="1451A7CB"/>
    <w:rsid w:val="14939137"/>
    <w:rsid w:val="156A394A"/>
    <w:rsid w:val="15EF5E45"/>
    <w:rsid w:val="16E6EC67"/>
    <w:rsid w:val="16EE6A31"/>
    <w:rsid w:val="1782513C"/>
    <w:rsid w:val="17C77A55"/>
    <w:rsid w:val="17F5A33D"/>
    <w:rsid w:val="18708B90"/>
    <w:rsid w:val="1941B331"/>
    <w:rsid w:val="19E10DD4"/>
    <w:rsid w:val="1AE272C2"/>
    <w:rsid w:val="1B04ABED"/>
    <w:rsid w:val="1B08B2E2"/>
    <w:rsid w:val="1B328625"/>
    <w:rsid w:val="1B48C84C"/>
    <w:rsid w:val="1BD658B6"/>
    <w:rsid w:val="1C0DC975"/>
    <w:rsid w:val="1D93FFAC"/>
    <w:rsid w:val="1D9E87DC"/>
    <w:rsid w:val="1E51785C"/>
    <w:rsid w:val="1E644E74"/>
    <w:rsid w:val="1F7744D6"/>
    <w:rsid w:val="1F83953E"/>
    <w:rsid w:val="1F916E88"/>
    <w:rsid w:val="2082DFF8"/>
    <w:rsid w:val="20A13958"/>
    <w:rsid w:val="20CE60D3"/>
    <w:rsid w:val="217348F2"/>
    <w:rsid w:val="218451F3"/>
    <w:rsid w:val="21FCB3F7"/>
    <w:rsid w:val="22028ACC"/>
    <w:rsid w:val="221380B9"/>
    <w:rsid w:val="22191D7B"/>
    <w:rsid w:val="223D2A04"/>
    <w:rsid w:val="23D1D15D"/>
    <w:rsid w:val="24989FD1"/>
    <w:rsid w:val="25C448E1"/>
    <w:rsid w:val="2667F6E9"/>
    <w:rsid w:val="26950A47"/>
    <w:rsid w:val="2847B1D7"/>
    <w:rsid w:val="2890B85D"/>
    <w:rsid w:val="28ACEA47"/>
    <w:rsid w:val="28DAF2BB"/>
    <w:rsid w:val="294770A9"/>
    <w:rsid w:val="297CAC8E"/>
    <w:rsid w:val="299E1627"/>
    <w:rsid w:val="29AD3D72"/>
    <w:rsid w:val="29D99CC1"/>
    <w:rsid w:val="2A1F7861"/>
    <w:rsid w:val="2ABD617B"/>
    <w:rsid w:val="2B29F823"/>
    <w:rsid w:val="2B3E8734"/>
    <w:rsid w:val="2C255D9F"/>
    <w:rsid w:val="2C6B2CA8"/>
    <w:rsid w:val="2D281058"/>
    <w:rsid w:val="2D384357"/>
    <w:rsid w:val="2D597C2D"/>
    <w:rsid w:val="2DC1C7B6"/>
    <w:rsid w:val="2DEC9A39"/>
    <w:rsid w:val="2F6AD5BA"/>
    <w:rsid w:val="2FB5748D"/>
    <w:rsid w:val="310CD63C"/>
    <w:rsid w:val="3142ABE6"/>
    <w:rsid w:val="31AA7CBE"/>
    <w:rsid w:val="3288B5D6"/>
    <w:rsid w:val="33C52DBF"/>
    <w:rsid w:val="3480375E"/>
    <w:rsid w:val="34EC44BC"/>
    <w:rsid w:val="3557022A"/>
    <w:rsid w:val="3572A72C"/>
    <w:rsid w:val="35ABE6D7"/>
    <w:rsid w:val="35C59840"/>
    <w:rsid w:val="36B58065"/>
    <w:rsid w:val="375A1916"/>
    <w:rsid w:val="37DD1874"/>
    <w:rsid w:val="393BF69E"/>
    <w:rsid w:val="396F6D2C"/>
    <w:rsid w:val="39BF4FC3"/>
    <w:rsid w:val="39C33BCD"/>
    <w:rsid w:val="3A3E385F"/>
    <w:rsid w:val="3AA3C44E"/>
    <w:rsid w:val="3AA7C094"/>
    <w:rsid w:val="3AB3803D"/>
    <w:rsid w:val="3B15865E"/>
    <w:rsid w:val="3CAF1F09"/>
    <w:rsid w:val="3CF41E4B"/>
    <w:rsid w:val="3DC610E5"/>
    <w:rsid w:val="3DC7C621"/>
    <w:rsid w:val="3EF5AB8E"/>
    <w:rsid w:val="3F465071"/>
    <w:rsid w:val="3F91B024"/>
    <w:rsid w:val="3FBB3AD9"/>
    <w:rsid w:val="3FE6C07D"/>
    <w:rsid w:val="40A3E76E"/>
    <w:rsid w:val="40AD4FFF"/>
    <w:rsid w:val="40B6FCCE"/>
    <w:rsid w:val="411C80BC"/>
    <w:rsid w:val="421A930F"/>
    <w:rsid w:val="4233C006"/>
    <w:rsid w:val="4291603A"/>
    <w:rsid w:val="4310F36C"/>
    <w:rsid w:val="43442D27"/>
    <w:rsid w:val="4494B478"/>
    <w:rsid w:val="44E71A27"/>
    <w:rsid w:val="45692850"/>
    <w:rsid w:val="464D49BF"/>
    <w:rsid w:val="46DEE29F"/>
    <w:rsid w:val="4726839E"/>
    <w:rsid w:val="473CAF7E"/>
    <w:rsid w:val="4772D72E"/>
    <w:rsid w:val="479203FA"/>
    <w:rsid w:val="47B94026"/>
    <w:rsid w:val="47CEFE6F"/>
    <w:rsid w:val="4839CC30"/>
    <w:rsid w:val="484CA579"/>
    <w:rsid w:val="4875C4B6"/>
    <w:rsid w:val="49177AFE"/>
    <w:rsid w:val="492693F0"/>
    <w:rsid w:val="49437F53"/>
    <w:rsid w:val="49AD039F"/>
    <w:rsid w:val="4A31A578"/>
    <w:rsid w:val="4A4D5363"/>
    <w:rsid w:val="4AAB8B1C"/>
    <w:rsid w:val="4BA7065D"/>
    <w:rsid w:val="4BB7EE6F"/>
    <w:rsid w:val="4C0B691B"/>
    <w:rsid w:val="4D16861C"/>
    <w:rsid w:val="4D2107D5"/>
    <w:rsid w:val="4D220A50"/>
    <w:rsid w:val="4D57EF43"/>
    <w:rsid w:val="4D94B580"/>
    <w:rsid w:val="4DA955B7"/>
    <w:rsid w:val="4E0D427B"/>
    <w:rsid w:val="4E3DC434"/>
    <w:rsid w:val="4EF3029C"/>
    <w:rsid w:val="4FD5DC7D"/>
    <w:rsid w:val="5130E279"/>
    <w:rsid w:val="51954D67"/>
    <w:rsid w:val="51A64709"/>
    <w:rsid w:val="51B6B855"/>
    <w:rsid w:val="52F86F7B"/>
    <w:rsid w:val="530B99C9"/>
    <w:rsid w:val="53331AC2"/>
    <w:rsid w:val="53B64C25"/>
    <w:rsid w:val="5485C868"/>
    <w:rsid w:val="548C7EB0"/>
    <w:rsid w:val="564AA94F"/>
    <w:rsid w:val="5672F61E"/>
    <w:rsid w:val="56A81DC8"/>
    <w:rsid w:val="57B92D3D"/>
    <w:rsid w:val="586AD8C9"/>
    <w:rsid w:val="58EF345C"/>
    <w:rsid w:val="5970E327"/>
    <w:rsid w:val="5A41776A"/>
    <w:rsid w:val="5AA5C52E"/>
    <w:rsid w:val="5BB939AF"/>
    <w:rsid w:val="5C3D5DA8"/>
    <w:rsid w:val="5C4F38F7"/>
    <w:rsid w:val="5DC295F9"/>
    <w:rsid w:val="5E0C3274"/>
    <w:rsid w:val="5E610013"/>
    <w:rsid w:val="5E6EDCE4"/>
    <w:rsid w:val="5EF58EA2"/>
    <w:rsid w:val="5F8E4946"/>
    <w:rsid w:val="5F9F23BB"/>
    <w:rsid w:val="60170097"/>
    <w:rsid w:val="61483F02"/>
    <w:rsid w:val="6155C44D"/>
    <w:rsid w:val="6222DB14"/>
    <w:rsid w:val="626AF23C"/>
    <w:rsid w:val="62FE7039"/>
    <w:rsid w:val="634BEFD2"/>
    <w:rsid w:val="635F21F0"/>
    <w:rsid w:val="639CD354"/>
    <w:rsid w:val="63E59A91"/>
    <w:rsid w:val="63E99369"/>
    <w:rsid w:val="645DF070"/>
    <w:rsid w:val="64B6FA8F"/>
    <w:rsid w:val="6610D914"/>
    <w:rsid w:val="6628F559"/>
    <w:rsid w:val="6678B45F"/>
    <w:rsid w:val="66CAAB81"/>
    <w:rsid w:val="674D28D8"/>
    <w:rsid w:val="67F284E5"/>
    <w:rsid w:val="68324F9C"/>
    <w:rsid w:val="69BC3506"/>
    <w:rsid w:val="6A721B20"/>
    <w:rsid w:val="6ABBC165"/>
    <w:rsid w:val="6AEB5916"/>
    <w:rsid w:val="6B5DA086"/>
    <w:rsid w:val="6CD72810"/>
    <w:rsid w:val="6D776AC1"/>
    <w:rsid w:val="6E8D97F8"/>
    <w:rsid w:val="6F67657A"/>
    <w:rsid w:val="7033835D"/>
    <w:rsid w:val="71379489"/>
    <w:rsid w:val="71B2CD37"/>
    <w:rsid w:val="7311078F"/>
    <w:rsid w:val="73583D21"/>
    <w:rsid w:val="736DEDF9"/>
    <w:rsid w:val="739B6006"/>
    <w:rsid w:val="73DC9201"/>
    <w:rsid w:val="750D0EEE"/>
    <w:rsid w:val="7549F1E2"/>
    <w:rsid w:val="762228E6"/>
    <w:rsid w:val="76EB4FB5"/>
    <w:rsid w:val="772B15AA"/>
    <w:rsid w:val="7737E862"/>
    <w:rsid w:val="787B8BC6"/>
    <w:rsid w:val="789A3EC3"/>
    <w:rsid w:val="7A14E83F"/>
    <w:rsid w:val="7A2A287F"/>
    <w:rsid w:val="7A2F72F5"/>
    <w:rsid w:val="7B3A6484"/>
    <w:rsid w:val="7E1FF47C"/>
    <w:rsid w:val="7EFFC244"/>
    <w:rsid w:val="7FC4D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6512E1D"/>
  <w15:chartTrackingRefBased/>
  <w15:docId w15:val="{4A9B3D39-5857-49CE-AAFF-F02F8831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References,List Paragraph (numbered (a)),Colorful List - Accent 11,Bullet List,FooterText,List Paragraph1,Colorful List Accent 1,MCHIP_list paragraph,Recommendation,PCA-§list,Liste couleur - Accent 11,Citation List,ReferencesCxSpLast"/>
    <w:basedOn w:val="Normal"/>
    <w:link w:val="ListParagraphChar"/>
    <w:uiPriority w:val="34"/>
    <w:qFormat/>
    <w:rsid w:val="009E0538"/>
    <w:pPr>
      <w:ind w:left="720"/>
      <w:contextualSpacing/>
    </w:pPr>
  </w:style>
  <w:style w:type="table" w:styleId="TableGrid">
    <w:name w:val="Table Grid"/>
    <w:basedOn w:val="TableNormal"/>
    <w:uiPriority w:val="39"/>
    <w:rsid w:val="009E0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7344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1A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A0F"/>
    <w:rPr>
      <w:rFonts w:ascii="Segoe UI" w:hAnsi="Segoe UI" w:cs="Segoe UI"/>
      <w:sz w:val="18"/>
      <w:szCs w:val="18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32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D90"/>
    <w:rPr>
      <w:lang w:val="es-ES"/>
    </w:rPr>
  </w:style>
  <w:style w:type="paragraph" w:styleId="Footer">
    <w:name w:val="footer"/>
    <w:basedOn w:val="Normal"/>
    <w:link w:val="FooterChar"/>
    <w:uiPriority w:val="99"/>
    <w:unhideWhenUsed/>
    <w:rsid w:val="00321D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D90"/>
    <w:rPr>
      <w:lang w:val="es-E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  <w:lang w:val="es-E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7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76E"/>
    <w:rPr>
      <w:b/>
      <w:bCs/>
      <w:sz w:val="20"/>
      <w:szCs w:val="20"/>
      <w:lang w:val="es-ES"/>
    </w:rPr>
  </w:style>
  <w:style w:type="paragraph" w:styleId="Revision">
    <w:name w:val="Revision"/>
    <w:hidden/>
    <w:uiPriority w:val="99"/>
    <w:semiHidden/>
    <w:rsid w:val="0094656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76C8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76C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6C8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15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References Char,List Paragraph (numbered (a)) Char,Colorful List - Accent 11 Char,Bullet List Char,FooterText Char,List Paragraph1 Char,Colorful List Accent 1 Char,MCHIP_list paragraph Char,Recommendation Char,PCA-§list Char"/>
    <w:link w:val="ListParagraph"/>
    <w:uiPriority w:val="34"/>
    <w:qFormat/>
    <w:rsid w:val="00C61EB7"/>
    <w:rPr>
      <w:lang w:val="es-E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70EB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0EB4"/>
    <w:rPr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570EB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504A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504A7"/>
    <w:rPr>
      <w:sz w:val="20"/>
      <w:szCs w:val="20"/>
      <w:lang w:val="es-ES"/>
    </w:rPr>
  </w:style>
  <w:style w:type="character" w:styleId="EndnoteReference">
    <w:name w:val="endnote reference"/>
    <w:basedOn w:val="DefaultParagraphFont"/>
    <w:uiPriority w:val="99"/>
    <w:semiHidden/>
    <w:unhideWhenUsed/>
    <w:rsid w:val="001504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3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0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0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cid:image001.jpg@01D653B8.56B52BD0" TargetMode="External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who.int/immunization/monitoring_surveillance/data/en/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https://gavinet-my.sharepoint.com/personal/tambardekar_gavi_org/Documents/Documents/Slide_Deck/SLide%20deck%20graph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https://gavinet-my.sharepoint.com/personal/tambardekar_gavi_org/Documents/Documents/Slide_Deck/SLide%20deck%20graph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100"/>
              <a:t>Liberia: Reasignación 2019 de TCA por Socio</a:t>
            </a:r>
          </a:p>
          <a:p>
            <a:pPr algn="ctr">
              <a:defRPr sz="1100"/>
            </a:pPr>
            <a:r>
              <a:rPr lang="es-ES" sz="1100"/>
              <a:t>Monto total reasignado: 320k USD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stacked"/>
        <c:varyColors val="0"/>
        <c:ser>
          <c:idx val="3"/>
          <c:order val="3"/>
          <c:tx>
            <c:strRef>
              <c:f>Sheet5!$E$55</c:f>
              <c:strCache>
                <c:ptCount val="1"/>
                <c:pt idx="0">
                  <c:v>UNICEF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tx1">
                  <a:alpha val="98000"/>
                </a:schemeClr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Sheet5!$A$56:$A$73</c:f>
              <c:strCache>
                <c:ptCount val="1"/>
                <c:pt idx="0">
                  <c:v>Liberia </c:v>
                </c:pt>
              </c:strCache>
              <c:extLst/>
            </c:strRef>
          </c:cat>
          <c:val>
            <c:numRef>
              <c:f>Sheet5!$E$56:$E$73</c:f>
              <c:numCache>
                <c:formatCode>General</c:formatCode>
                <c:ptCount val="1"/>
                <c:pt idx="0">
                  <c:v>268726.34999999998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D68E-4739-B041-98E990B0E19C}"/>
            </c:ext>
          </c:extLst>
        </c:ser>
        <c:ser>
          <c:idx val="4"/>
          <c:order val="4"/>
          <c:tx>
            <c:strRef>
              <c:f>Sheet5!$F$55</c:f>
              <c:strCache>
                <c:ptCount val="1"/>
                <c:pt idx="0">
                  <c:v>WHO</c:v>
                </c:pt>
              </c:strCache>
            </c:strRef>
          </c:tx>
          <c:spPr>
            <a:solidFill>
              <a:schemeClr val="accent6"/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Sheet5!$A$56:$A$73</c:f>
              <c:strCache>
                <c:ptCount val="1"/>
                <c:pt idx="0">
                  <c:v>Liberia </c:v>
                </c:pt>
              </c:strCache>
              <c:extLst/>
            </c:strRef>
          </c:cat>
          <c:val>
            <c:numRef>
              <c:f>Sheet5!$F$56:$F$73</c:f>
              <c:numCache>
                <c:formatCode>General</c:formatCode>
                <c:ptCount val="1"/>
                <c:pt idx="0">
                  <c:v>51400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D68E-4739-B041-98E990B0E1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814336088"/>
        <c:axId val="814336872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Sheet5!$B$55</c15:sqref>
                        </c15:formulaRef>
                      </c:ext>
                    </c:extLst>
                    <c:strCache>
                      <c:ptCount val="1"/>
                      <c:pt idx="0">
                        <c:v>CRS</c:v>
                      </c:pt>
                    </c:strCache>
                  </c:strRef>
                </c:tx>
                <c:spPr>
                  <a:solidFill>
                    <a:srgbClr val="CCECFF"/>
                  </a:solid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numFmt formatCode="#,##0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Sheet5!$B$56:$B$73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D68E-4739-B041-98E990B0E19C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Sheet5!$C$55</c15:sqref>
                        </c15:formulaRef>
                      </c:ext>
                    </c:extLst>
                    <c:strCache>
                      <c:ptCount val="1"/>
                      <c:pt idx="0">
                        <c:v>Oslo</c:v>
                      </c:pt>
                    </c:strCache>
                  </c:strRef>
                </c:tx>
                <c:spPr>
                  <a:solidFill>
                    <a:srgbClr val="C00000"/>
                  </a:solid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Sheet5!$C$56:$C$73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68E-4739-B041-98E990B0E19C}"/>
                  </c:ext>
                </c:extLst>
              </c15:ser>
            </c15:filteredBarSeries>
            <c15:filteredBa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Sheet5!$D$55</c15:sqref>
                        </c15:formulaRef>
                      </c:ext>
                    </c:extLst>
                    <c:strCache>
                      <c:ptCount val="1"/>
                      <c:pt idx="0">
                        <c:v>PATH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solidFill>
                      <a:schemeClr val="tx1"/>
                    </a:solidFill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ctr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0"/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Sheet5!$D$56:$D$73</c15:sqref>
                        </c15:formulaRef>
                      </c:ext>
                    </c:extLst>
                    <c:numCache>
                      <c:formatCode>General</c:formatCode>
                      <c:ptCount val="1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68E-4739-B041-98E990B0E19C}"/>
                  </c:ext>
                </c:extLst>
              </c15:ser>
            </c15:filteredBarSeries>
          </c:ext>
        </c:extLst>
      </c:barChart>
      <c:lineChart>
        <c:grouping val="standard"/>
        <c:varyColors val="0"/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14336088"/>
        <c:axId val="814336872"/>
        <c:extLst>
          <c:ext xmlns:c15="http://schemas.microsoft.com/office/drawing/2012/chart" uri="{02D57815-91ED-43cb-92C2-25804820EDAC}">
            <c15:filteredLineSeries>
              <c15:ser>
                <c:idx val="5"/>
                <c:order val="5"/>
                <c:tx>
                  <c:strRef>
                    <c:extLst>
                      <c:ext uri="{02D57815-91ED-43cb-92C2-25804820EDAC}">
                        <c15:formulaRef>
                          <c15:sqref>Sheet5!$G$55</c15:sqref>
                        </c15:formulaRef>
                      </c:ext>
                    </c:extLst>
                    <c:strCache>
                      <c:ptCount val="1"/>
                      <c:pt idx="0">
                        <c:v>Grand Total</c:v>
                      </c:pt>
                    </c:strCache>
                  </c:strRef>
                </c:tx>
                <c:spPr>
                  <a:ln w="28575" cap="rnd">
                    <a:noFill/>
                    <a:round/>
                  </a:ln>
                  <a:effectLst/>
                </c:spPr>
                <c:marker>
                  <c:symbol val="none"/>
                </c:marker>
                <c:dLbls>
                  <c:numFmt formatCode="#,##0" sourceLinked="0"/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50" b="1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en-US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Sheet5!$A$56:$A$73</c15:sqref>
                        </c15:formulaRef>
                      </c:ext>
                    </c:extLst>
                    <c:strCache>
                      <c:ptCount val="1"/>
                      <c:pt idx="0">
                        <c:v>Liberia 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Sheet5!$G$56:$G$73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320126.34999999998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5-D68E-4739-B041-98E990B0E19C}"/>
                  </c:ext>
                </c:extLst>
              </c15:ser>
            </c15:filteredLineSeries>
          </c:ext>
        </c:extLst>
      </c:lineChart>
      <c:catAx>
        <c:axId val="814336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14336872"/>
        <c:crosses val="autoZero"/>
        <c:auto val="1"/>
        <c:lblAlgn val="ctr"/>
        <c:lblOffset val="100"/>
        <c:noMultiLvlLbl val="0"/>
      </c:catAx>
      <c:valAx>
        <c:axId val="81433687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s-ES"/>
                  <a:t>LRD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814336088"/>
        <c:crosses val="autoZero"/>
        <c:crossBetween val="between"/>
        <c:majorUnit val="100000"/>
        <c:dispUnits>
          <c:builtInUnit val="thousands"/>
        </c:dispUnits>
      </c:valAx>
      <c:spPr>
        <a:noFill/>
        <a:ln w="25400">
          <a:noFill/>
        </a:ln>
        <a:effectLst/>
      </c:spPr>
    </c:plotArea>
    <c:legend>
      <c:legendPos val="r"/>
      <c:layout>
        <c:manualLayout>
          <c:xMode val="edge"/>
          <c:yMode val="edge"/>
          <c:x val="0.72020132962421612"/>
          <c:y val="0.51244858145788008"/>
          <c:w val="0.18219819603767803"/>
          <c:h val="0.146485400262467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ES" sz="1050"/>
              <a:t>Liberia: Fondos de TCA reasignados según nuevas áreas programáticas </a:t>
            </a:r>
          </a:p>
        </c:rich>
      </c:tx>
      <c:layout>
        <c:manualLayout>
          <c:xMode val="edge"/>
          <c:yMode val="edge"/>
          <c:x val="0.13805719483394432"/>
          <c:y val="2.600183661905785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976B-4A73-94E5-DD9C0E2D394F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976B-4A73-94E5-DD9C0E2D394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976B-4A73-94E5-DD9C0E2D394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. 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'Pie-chart 15 june'!$D$15:$D$17</c:f>
              <c:strCache>
                <c:ptCount val="3"/>
                <c:pt idx="0">
                  <c:v>Demand Promotion &amp; ACSM</c:v>
                </c:pt>
                <c:pt idx="1">
                  <c:v>Program Management</c:v>
                </c:pt>
                <c:pt idx="2">
                  <c:v>Supply Chain &amp; Procurement</c:v>
                </c:pt>
              </c:strCache>
            </c:strRef>
          </c:cat>
          <c:val>
            <c:numRef>
              <c:f>'Pie-chart 15 june'!$E$15:$E$17</c:f>
              <c:numCache>
                <c:formatCode>General</c:formatCode>
                <c:ptCount val="3"/>
                <c:pt idx="0">
                  <c:v>49.14</c:v>
                </c:pt>
                <c:pt idx="1">
                  <c:v>32.35</c:v>
                </c:pt>
                <c:pt idx="2">
                  <c:v>18.510000000000002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76B-4A73-94E5-DD9C0E2D39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4324339972209355"/>
          <c:y val="0.75994621462472633"/>
          <c:w val="0.59941298697956868"/>
          <c:h val="0.171262737378415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EB163D6946B4986BADF49BA8D0E2C" ma:contentTypeVersion="13" ma:contentTypeDescription="Create a new document." ma:contentTypeScope="" ma:versionID="7548823f6736183c0faadee6e980ca76">
  <xsd:schema xmlns:xsd="http://www.w3.org/2001/XMLSchema" xmlns:xs="http://www.w3.org/2001/XMLSchema" xmlns:p="http://schemas.microsoft.com/office/2006/metadata/properties" xmlns:ns3="d229797f-7d64-4a9f-9af5-5553a2525375" xmlns:ns4="bb4ebb48-abd1-4d42-8069-5a165e7e622b" targetNamespace="http://schemas.microsoft.com/office/2006/metadata/properties" ma:root="true" ma:fieldsID="b34c9e13dc5c1f10aa65b00787a881ea" ns3:_="" ns4:_="">
    <xsd:import namespace="d229797f-7d64-4a9f-9af5-5553a2525375"/>
    <xsd:import namespace="bb4ebb48-abd1-4d42-8069-5a165e7e62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9797f-7d64-4a9f-9af5-5553a25253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4ebb48-abd1-4d42-8069-5a165e7e62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A55AF-0C75-4137-8E18-8A1917D04D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BADD97-0881-447D-9E10-D83F3E60368A}">
  <ds:schemaRefs>
    <ds:schemaRef ds:uri="bb4ebb48-abd1-4d42-8069-5a165e7e622b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229797f-7d64-4a9f-9af5-5553a252537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2A8E4FA-FE59-450B-B0DD-61D389FC0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29797f-7d64-4a9f-9af5-5553a2525375"/>
    <ds:schemaRef ds:uri="bb4ebb48-abd1-4d42-8069-5a165e7e62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F7768E-02F6-4F3D-A826-8FE79FF8A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2917</Words>
  <Characters>16630</Characters>
  <Application>Microsoft Office Word</Application>
  <DocSecurity>4</DocSecurity>
  <Lines>138</Lines>
  <Paragraphs>39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GAVI</Company>
  <LinksUpToDate>false</LinksUpToDate>
  <CharactersWithSpaces>19508</CharactersWithSpaces>
  <SharedDoc>false</SharedDoc>
  <HLinks>
    <vt:vector size="6" baseType="variant">
      <vt:variant>
        <vt:i4>3145798</vt:i4>
      </vt:variant>
      <vt:variant>
        <vt:i4>0</vt:i4>
      </vt:variant>
      <vt:variant>
        <vt:i4>0</vt:i4>
      </vt:variant>
      <vt:variant>
        <vt:i4>5</vt:i4>
      </vt:variant>
      <vt:variant>
        <vt:lpwstr>https://www.who.int/immunization/monitoring_surveillance/data/en/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Jonna Jeurlink</dc:creator>
  <cp:keywords/>
  <dc:description/>
  <cp:lastModifiedBy>Reme Lefevre</cp:lastModifiedBy>
  <cp:revision>2</cp:revision>
  <cp:lastPrinted>2020-06-14T17:48:00Z</cp:lastPrinted>
  <dcterms:created xsi:type="dcterms:W3CDTF">2020-07-13T06:44:00Z</dcterms:created>
  <dcterms:modified xsi:type="dcterms:W3CDTF">2020-07-13T06:44:00Z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a957285-7815-485a-9751-5b273b784ad5_Enabled">
    <vt:lpwstr>true</vt:lpwstr>
  </property>
  <property fmtid="{D5CDD505-2E9C-101B-9397-08002B2CF9AE}" pid="3" name="MSIP_Label_0a957285-7815-485a-9751-5b273b784ad5_SetDate">
    <vt:lpwstr>2020-05-12T14:22:07Z</vt:lpwstr>
  </property>
  <property fmtid="{D5CDD505-2E9C-101B-9397-08002B2CF9AE}" pid="4" name="MSIP_Label_0a957285-7815-485a-9751-5b273b784ad5_Method">
    <vt:lpwstr>Privileged</vt:lpwstr>
  </property>
  <property fmtid="{D5CDD505-2E9C-101B-9397-08002B2CF9AE}" pid="5" name="MSIP_Label_0a957285-7815-485a-9751-5b273b784ad5_Name">
    <vt:lpwstr>0a957285-7815-485a-9751-5b273b784ad5</vt:lpwstr>
  </property>
  <property fmtid="{D5CDD505-2E9C-101B-9397-08002B2CF9AE}" pid="6" name="MSIP_Label_0a957285-7815-485a-9751-5b273b784ad5_SiteId">
    <vt:lpwstr>1de6d9f3-0daf-4df6-b9d6-5959f16f6118</vt:lpwstr>
  </property>
  <property fmtid="{D5CDD505-2E9C-101B-9397-08002B2CF9AE}" pid="7" name="MSIP_Label_0a957285-7815-485a-9751-5b273b784ad5_ActionId">
    <vt:lpwstr>1dd473e5-4cf8-4f76-99a7-000009e5c6b9</vt:lpwstr>
  </property>
  <property fmtid="{D5CDD505-2E9C-101B-9397-08002B2CF9AE}" pid="8" name="MSIP_Label_0a957285-7815-485a-9751-5b273b784ad5_ContentBits">
    <vt:lpwstr>0</vt:lpwstr>
  </property>
  <property fmtid="{D5CDD505-2E9C-101B-9397-08002B2CF9AE}" pid="9" name="ContentTypeId">
    <vt:lpwstr>0x010100087EB163D6946B4986BADF49BA8D0E2C</vt:lpwstr>
  </property>
  <property fmtid="{D5CDD505-2E9C-101B-9397-08002B2CF9AE}" pid="10" name="_dlc_DocIdItemGuid">
    <vt:lpwstr>9abb5c87-ff9e-412f-8cce-e4e1fb6bf070</vt:lpwstr>
  </property>
</Properties>
</file>