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77588" w:rsidR="00040069" w:rsidP="5E9907FC" w:rsidRDefault="00C17C45" w14:paraId="2E637E54" w14:textId="4DD0D8EF">
      <w:pPr>
        <w:shd w:val="clear" w:color="auto" w:fill="1F497D" w:themeFill="text2"/>
        <w:jc w:val="center"/>
        <w:rPr>
          <w:rFonts w:cs="Arial"/>
          <w:b/>
          <w:bCs/>
          <w:color w:val="FFFFFF" w:themeColor="background1"/>
          <w:sz w:val="32"/>
          <w:szCs w:val="32"/>
        </w:rPr>
      </w:pPr>
      <w:r w:rsidRPr="5E9907FC">
        <w:rPr>
          <w:rFonts w:cs="Arial"/>
          <w:b/>
          <w:bCs/>
          <w:color w:val="FFFFFF" w:themeColor="background1"/>
          <w:sz w:val="32"/>
          <w:szCs w:val="32"/>
        </w:rPr>
        <w:t xml:space="preserve">REQUEST FOR </w:t>
      </w:r>
      <w:r w:rsidRPr="5E9907FC" w:rsidR="00CD6780">
        <w:rPr>
          <w:rFonts w:cs="Arial"/>
          <w:b/>
          <w:bCs/>
          <w:color w:val="FFFFFF" w:themeColor="background1"/>
          <w:sz w:val="32"/>
          <w:szCs w:val="32"/>
        </w:rPr>
        <w:t xml:space="preserve">QUOTATION </w:t>
      </w:r>
      <w:r w:rsidRPr="5E9907FC">
        <w:rPr>
          <w:rFonts w:cs="Arial"/>
          <w:b/>
          <w:bCs/>
          <w:color w:val="FFFFFF" w:themeColor="background1"/>
          <w:sz w:val="32"/>
          <w:szCs w:val="32"/>
        </w:rPr>
        <w:t>(</w:t>
      </w:r>
      <w:r w:rsidRPr="5E9907FC" w:rsidR="62503F7B">
        <w:rPr>
          <w:rFonts w:cs="Arial"/>
          <w:b/>
          <w:bCs/>
          <w:color w:val="FFFFFF" w:themeColor="background1"/>
          <w:sz w:val="32"/>
          <w:szCs w:val="32"/>
        </w:rPr>
        <w:t>092-2024-</w:t>
      </w:r>
      <w:r w:rsidRPr="5E9907FC" w:rsidR="00A40269">
        <w:rPr>
          <w:rFonts w:cs="Arial"/>
          <w:b/>
          <w:bCs/>
          <w:color w:val="FFFFFF" w:themeColor="background1"/>
          <w:sz w:val="32"/>
          <w:szCs w:val="32"/>
        </w:rPr>
        <w:t>GAVI</w:t>
      </w:r>
      <w:r w:rsidRPr="5E9907FC">
        <w:rPr>
          <w:rFonts w:cs="Arial"/>
          <w:b/>
          <w:bCs/>
          <w:color w:val="FFFFFF" w:themeColor="background1"/>
          <w:sz w:val="32"/>
          <w:szCs w:val="32"/>
        </w:rPr>
        <w:t>)</w:t>
      </w:r>
    </w:p>
    <w:p w:rsidRPr="00177588" w:rsidR="00C17C45" w:rsidRDefault="00C17C45" w14:paraId="2E637E55" w14:textId="77777777">
      <w:pPr>
        <w:rPr>
          <w:rFonts w:cs="Arial"/>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07"/>
        <w:gridCol w:w="282"/>
        <w:gridCol w:w="4607"/>
      </w:tblGrid>
      <w:tr w:rsidRPr="00177588" w:rsidR="00C17C45" w:rsidTr="5E9907FC" w14:paraId="2E637E57" w14:textId="77777777">
        <w:tc>
          <w:tcPr>
            <w:tcW w:w="9242" w:type="dxa"/>
            <w:gridSpan w:val="3"/>
            <w:tcBorders>
              <w:top w:val="single" w:color="1F497D" w:themeColor="text2" w:sz="12" w:space="0"/>
              <w:left w:val="single" w:color="1F497D" w:themeColor="text2" w:sz="12" w:space="0"/>
              <w:bottom w:val="single" w:color="1F497D" w:themeColor="text2" w:sz="12" w:space="0"/>
              <w:right w:val="single" w:color="1F497D" w:themeColor="text2" w:sz="12" w:space="0"/>
            </w:tcBorders>
          </w:tcPr>
          <w:p w:rsidRPr="00177588" w:rsidR="00C17C45" w:rsidP="000A7FA9" w:rsidRDefault="00C17C45" w14:paraId="2E637E56" w14:textId="3BF9FA84">
            <w:pPr>
              <w:rPr>
                <w:rFonts w:cs="Arial"/>
              </w:rPr>
            </w:pPr>
            <w:r w:rsidRPr="004F0535">
              <w:rPr>
                <w:rFonts w:cs="Arial"/>
              </w:rPr>
              <w:t xml:space="preserve">Request for </w:t>
            </w:r>
            <w:r w:rsidRPr="004F0535" w:rsidR="00CD6780">
              <w:rPr>
                <w:rFonts w:cs="Arial"/>
              </w:rPr>
              <w:t>Quotation</w:t>
            </w:r>
            <w:r w:rsidRPr="004F0535">
              <w:rPr>
                <w:rFonts w:cs="Arial"/>
              </w:rPr>
              <w:t xml:space="preserve"> for </w:t>
            </w:r>
            <w:r w:rsidRPr="004F0535" w:rsidR="00A40269">
              <w:rPr>
                <w:rFonts w:cs="Arial"/>
              </w:rPr>
              <w:t>Independent Review Committee (IRC) Member</w:t>
            </w:r>
            <w:r w:rsidRPr="004F0535" w:rsidR="004F0535">
              <w:rPr>
                <w:rFonts w:cs="Arial"/>
              </w:rPr>
              <w:t>s</w:t>
            </w:r>
          </w:p>
        </w:tc>
      </w:tr>
      <w:tr w:rsidRPr="00177588" w:rsidR="00C17C45" w:rsidTr="5E9907FC" w14:paraId="2E637E5B" w14:textId="77777777">
        <w:tc>
          <w:tcPr>
            <w:tcW w:w="4219" w:type="dxa"/>
            <w:tcBorders>
              <w:top w:val="single" w:color="1F497D" w:themeColor="text2" w:sz="12" w:space="0"/>
              <w:bottom w:val="single" w:color="1F497D" w:themeColor="text2" w:sz="12" w:space="0"/>
            </w:tcBorders>
          </w:tcPr>
          <w:p w:rsidRPr="001C19BE" w:rsidR="00C17C45" w:rsidRDefault="00C17C45" w14:paraId="2E637E58" w14:textId="77777777">
            <w:pPr>
              <w:rPr>
                <w:rFonts w:cs="Arial"/>
                <w:sz w:val="12"/>
              </w:rPr>
            </w:pPr>
          </w:p>
        </w:tc>
        <w:tc>
          <w:tcPr>
            <w:tcW w:w="284" w:type="dxa"/>
            <w:tcBorders>
              <w:top w:val="single" w:color="1F497D" w:themeColor="text2" w:sz="12" w:space="0"/>
            </w:tcBorders>
          </w:tcPr>
          <w:p w:rsidRPr="00177588" w:rsidR="00C17C45" w:rsidRDefault="00C17C45" w14:paraId="2E637E59" w14:textId="77777777">
            <w:pPr>
              <w:rPr>
                <w:rFonts w:cs="Arial"/>
                <w:sz w:val="12"/>
              </w:rPr>
            </w:pPr>
          </w:p>
        </w:tc>
        <w:tc>
          <w:tcPr>
            <w:tcW w:w="4739" w:type="dxa"/>
            <w:tcBorders>
              <w:top w:val="single" w:color="1F497D" w:themeColor="text2" w:sz="12" w:space="0"/>
              <w:bottom w:val="single" w:color="1F497D" w:themeColor="text2" w:sz="12" w:space="0"/>
            </w:tcBorders>
          </w:tcPr>
          <w:p w:rsidRPr="00177588" w:rsidR="00C17C45" w:rsidRDefault="00C17C45" w14:paraId="2E637E5A" w14:textId="77777777">
            <w:pPr>
              <w:rPr>
                <w:rFonts w:cs="Arial"/>
                <w:sz w:val="12"/>
              </w:rPr>
            </w:pPr>
          </w:p>
        </w:tc>
      </w:tr>
      <w:tr w:rsidRPr="00177588" w:rsidR="00C17C45" w:rsidTr="5E9907FC" w14:paraId="2E637E5F" w14:textId="77777777">
        <w:tc>
          <w:tcPr>
            <w:tcW w:w="4219" w:type="dxa"/>
            <w:tcBorders>
              <w:top w:val="single" w:color="1F497D" w:themeColor="text2" w:sz="12" w:space="0"/>
              <w:left w:val="single" w:color="1F497D" w:themeColor="text2" w:sz="12" w:space="0"/>
              <w:bottom w:val="single" w:color="1F497D" w:themeColor="text2" w:sz="12" w:space="0"/>
              <w:right w:val="single" w:color="1F497D" w:themeColor="text2" w:sz="12" w:space="0"/>
            </w:tcBorders>
          </w:tcPr>
          <w:p w:rsidRPr="002024EF" w:rsidR="00C17C45" w:rsidP="00FC73F4" w:rsidRDefault="00C17C45" w14:paraId="2E637E5C" w14:textId="7C68DF1F">
            <w:pPr>
              <w:rPr>
                <w:rFonts w:cs="Arial"/>
              </w:rPr>
            </w:pPr>
            <w:r w:rsidRPr="002024EF">
              <w:rPr>
                <w:rFonts w:cs="Arial"/>
              </w:rPr>
              <w:t>RF</w:t>
            </w:r>
            <w:r w:rsidRPr="002024EF" w:rsidR="000A7FA9">
              <w:rPr>
                <w:rFonts w:cs="Arial"/>
              </w:rPr>
              <w:t>Q</w:t>
            </w:r>
            <w:r w:rsidRPr="002024EF">
              <w:rPr>
                <w:rFonts w:cs="Arial"/>
              </w:rPr>
              <w:t xml:space="preserve"> Opening Date:</w:t>
            </w:r>
            <w:r w:rsidRPr="002024EF" w:rsidR="66E5792E">
              <w:rPr>
                <w:rFonts w:cs="Arial"/>
              </w:rPr>
              <w:t xml:space="preserve"> </w:t>
            </w:r>
            <w:r w:rsidRPr="002024EF" w:rsidR="394E011A">
              <w:rPr>
                <w:rFonts w:cs="Arial"/>
              </w:rPr>
              <w:t>05</w:t>
            </w:r>
            <w:r w:rsidRPr="002024EF" w:rsidR="77A98AC3">
              <w:rPr>
                <w:rFonts w:cs="Arial"/>
              </w:rPr>
              <w:t>/</w:t>
            </w:r>
            <w:r w:rsidRPr="002024EF" w:rsidR="5734A8FC">
              <w:rPr>
                <w:rFonts w:cs="Arial"/>
              </w:rPr>
              <w:t>0</w:t>
            </w:r>
            <w:r w:rsidRPr="002024EF" w:rsidR="02D6295F">
              <w:rPr>
                <w:rFonts w:cs="Arial"/>
              </w:rPr>
              <w:t>7</w:t>
            </w:r>
            <w:r w:rsidRPr="002024EF" w:rsidR="05BDA26E">
              <w:rPr>
                <w:rFonts w:cs="Arial"/>
              </w:rPr>
              <w:t>/</w:t>
            </w:r>
            <w:r w:rsidRPr="002024EF" w:rsidR="77A98AC3">
              <w:rPr>
                <w:rFonts w:cs="Arial"/>
              </w:rPr>
              <w:t>202</w:t>
            </w:r>
            <w:r w:rsidRPr="002024EF" w:rsidR="628B21C3">
              <w:rPr>
                <w:rFonts w:cs="Arial"/>
              </w:rPr>
              <w:t>4</w:t>
            </w:r>
          </w:p>
        </w:tc>
        <w:tc>
          <w:tcPr>
            <w:tcW w:w="284" w:type="dxa"/>
            <w:tcBorders>
              <w:left w:val="single" w:color="1F497D" w:themeColor="text2" w:sz="12" w:space="0"/>
              <w:right w:val="single" w:color="1F497D" w:themeColor="text2" w:sz="12" w:space="0"/>
            </w:tcBorders>
          </w:tcPr>
          <w:p w:rsidRPr="002024EF" w:rsidR="00C17C45" w:rsidRDefault="00C17C45" w14:paraId="2E637E5D" w14:textId="77777777">
            <w:pPr>
              <w:rPr>
                <w:rFonts w:cs="Arial"/>
              </w:rPr>
            </w:pPr>
          </w:p>
        </w:tc>
        <w:tc>
          <w:tcPr>
            <w:tcW w:w="4739" w:type="dxa"/>
            <w:tcBorders>
              <w:top w:val="single" w:color="1F497D" w:themeColor="text2" w:sz="12" w:space="0"/>
              <w:left w:val="single" w:color="1F497D" w:themeColor="text2" w:sz="12" w:space="0"/>
              <w:bottom w:val="single" w:color="1F497D" w:themeColor="text2" w:sz="12" w:space="0"/>
              <w:right w:val="single" w:color="1F497D" w:themeColor="text2" w:sz="12" w:space="0"/>
            </w:tcBorders>
          </w:tcPr>
          <w:p w:rsidRPr="002024EF" w:rsidR="00C17C45" w:rsidP="5E9907FC" w:rsidRDefault="00C17C45" w14:paraId="2E637E5E" w14:textId="1C487D26">
            <w:pPr>
              <w:rPr>
                <w:rFonts w:cs="Arial"/>
              </w:rPr>
            </w:pPr>
            <w:r w:rsidRPr="002024EF">
              <w:rPr>
                <w:rFonts w:cs="Arial"/>
              </w:rPr>
              <w:t>RF</w:t>
            </w:r>
            <w:r w:rsidRPr="002024EF" w:rsidR="000A7FA9">
              <w:rPr>
                <w:rFonts w:cs="Arial"/>
              </w:rPr>
              <w:t>Q</w:t>
            </w:r>
            <w:r w:rsidRPr="002024EF">
              <w:rPr>
                <w:rFonts w:cs="Arial"/>
              </w:rPr>
              <w:t xml:space="preserve"> Closing Date:</w:t>
            </w:r>
            <w:r w:rsidRPr="002024EF" w:rsidR="7400330E">
              <w:rPr>
                <w:rFonts w:cs="Arial"/>
              </w:rPr>
              <w:t xml:space="preserve"> </w:t>
            </w:r>
            <w:r w:rsidRPr="002024EF" w:rsidR="6307860E">
              <w:rPr>
                <w:rFonts w:cs="Arial"/>
              </w:rPr>
              <w:t>15</w:t>
            </w:r>
            <w:r w:rsidRPr="002024EF" w:rsidR="77A98AC3">
              <w:rPr>
                <w:rFonts w:cs="Arial"/>
              </w:rPr>
              <w:t>/</w:t>
            </w:r>
            <w:r w:rsidRPr="002024EF" w:rsidR="5734A8FC">
              <w:rPr>
                <w:rFonts w:cs="Arial"/>
              </w:rPr>
              <w:t>0</w:t>
            </w:r>
            <w:r w:rsidRPr="002024EF" w:rsidR="00DFECFD">
              <w:rPr>
                <w:rFonts w:cs="Arial"/>
              </w:rPr>
              <w:t>8</w:t>
            </w:r>
            <w:r w:rsidRPr="002024EF" w:rsidR="45FEAB37">
              <w:rPr>
                <w:rFonts w:cs="Arial"/>
              </w:rPr>
              <w:t>/202</w:t>
            </w:r>
            <w:r w:rsidRPr="002024EF" w:rsidR="37F6DA53">
              <w:rPr>
                <w:rFonts w:cs="Arial"/>
              </w:rPr>
              <w:t>4</w:t>
            </w:r>
          </w:p>
        </w:tc>
      </w:tr>
      <w:tr w:rsidRPr="00177588" w:rsidR="00C17C45" w:rsidTr="5E9907FC" w14:paraId="2E637E63" w14:textId="77777777">
        <w:tc>
          <w:tcPr>
            <w:tcW w:w="4219" w:type="dxa"/>
            <w:tcBorders>
              <w:top w:val="single" w:color="1F497D" w:themeColor="text2" w:sz="12" w:space="0"/>
              <w:bottom w:val="single" w:color="1F497D" w:themeColor="text2" w:sz="12" w:space="0"/>
            </w:tcBorders>
          </w:tcPr>
          <w:p w:rsidRPr="002024EF" w:rsidR="00C17C45" w:rsidRDefault="00C17C45" w14:paraId="2E637E60" w14:textId="77777777">
            <w:pPr>
              <w:rPr>
                <w:rFonts w:cs="Arial"/>
                <w:sz w:val="12"/>
              </w:rPr>
            </w:pPr>
          </w:p>
        </w:tc>
        <w:tc>
          <w:tcPr>
            <w:tcW w:w="284" w:type="dxa"/>
            <w:tcBorders>
              <w:bottom w:val="single" w:color="1F497D" w:themeColor="text2" w:sz="12" w:space="0"/>
            </w:tcBorders>
          </w:tcPr>
          <w:p w:rsidRPr="002024EF" w:rsidR="00C17C45" w:rsidRDefault="00C17C45" w14:paraId="2E637E61" w14:textId="77777777">
            <w:pPr>
              <w:rPr>
                <w:rFonts w:cs="Arial"/>
                <w:sz w:val="12"/>
              </w:rPr>
            </w:pPr>
          </w:p>
        </w:tc>
        <w:tc>
          <w:tcPr>
            <w:tcW w:w="4739" w:type="dxa"/>
            <w:tcBorders>
              <w:top w:val="single" w:color="1F497D" w:themeColor="text2" w:sz="12" w:space="0"/>
              <w:bottom w:val="single" w:color="1F497D" w:themeColor="text2" w:sz="12" w:space="0"/>
            </w:tcBorders>
          </w:tcPr>
          <w:p w:rsidRPr="002024EF" w:rsidR="00C17C45" w:rsidRDefault="00C17C45" w14:paraId="2E637E62" w14:textId="77777777">
            <w:pPr>
              <w:rPr>
                <w:rFonts w:cs="Arial"/>
                <w:sz w:val="12"/>
              </w:rPr>
            </w:pPr>
          </w:p>
        </w:tc>
      </w:tr>
      <w:tr w:rsidRPr="00177588" w:rsidR="00C17C45" w:rsidTr="5E9907FC" w14:paraId="2E637E65" w14:textId="77777777">
        <w:tc>
          <w:tcPr>
            <w:tcW w:w="9242" w:type="dxa"/>
            <w:gridSpan w:val="3"/>
            <w:tcBorders>
              <w:top w:val="single" w:color="1F497D" w:themeColor="text2" w:sz="12" w:space="0"/>
              <w:left w:val="single" w:color="1F497D" w:themeColor="text2" w:sz="12" w:space="0"/>
              <w:bottom w:val="single" w:color="1F497D" w:themeColor="text2" w:sz="12" w:space="0"/>
              <w:right w:val="single" w:color="1F497D" w:themeColor="text2" w:sz="12" w:space="0"/>
            </w:tcBorders>
          </w:tcPr>
          <w:p w:rsidRPr="00CD6780" w:rsidR="00C17C45" w:rsidP="00FC73F4" w:rsidRDefault="00CD6780" w14:paraId="2E637E64" w14:textId="3B10725A">
            <w:pPr>
              <w:rPr>
                <w:rFonts w:cs="Arial"/>
              </w:rPr>
            </w:pPr>
            <w:r w:rsidRPr="00CD6780">
              <w:rPr>
                <w:rFonts w:cs="Arial"/>
              </w:rPr>
              <w:t xml:space="preserve">Address </w:t>
            </w:r>
            <w:r w:rsidR="00A2605A">
              <w:rPr>
                <w:rFonts w:cs="Arial"/>
              </w:rPr>
              <w:t xml:space="preserve">all </w:t>
            </w:r>
            <w:r w:rsidRPr="00CD6780">
              <w:rPr>
                <w:rFonts w:cs="Arial"/>
              </w:rPr>
              <w:t xml:space="preserve">responses via email to </w:t>
            </w:r>
            <w:hyperlink w:history="1" r:id="rId12">
              <w:r w:rsidRPr="00CD6780">
                <w:rPr>
                  <w:rStyle w:val="Hyperlink"/>
                  <w:rFonts w:cs="Arial"/>
                </w:rPr>
                <w:t>procurement@gavi.org</w:t>
              </w:r>
            </w:hyperlink>
          </w:p>
        </w:tc>
      </w:tr>
    </w:tbl>
    <w:p w:rsidRPr="00177588" w:rsidR="00C17C45" w:rsidP="00EA5C90" w:rsidRDefault="00C17C45" w14:paraId="2E637E66" w14:textId="77777777">
      <w:pPr>
        <w:rPr>
          <w:rFonts w:cs="Arial"/>
        </w:rPr>
      </w:pPr>
    </w:p>
    <w:p w:rsidR="0055114E" w:rsidP="0055114E" w:rsidRDefault="00AB04BA" w14:paraId="52E07E87" w14:textId="45D5623D">
      <w:pPr>
        <w:spacing w:after="0" w:line="240" w:lineRule="auto"/>
        <w:rPr>
          <w:rFonts w:cs="Arial"/>
          <w:b/>
        </w:rPr>
      </w:pPr>
      <w:r w:rsidRPr="00177588">
        <w:rPr>
          <w:rFonts w:cs="Arial"/>
          <w:b/>
        </w:rPr>
        <w:t xml:space="preserve">Background and </w:t>
      </w:r>
      <w:r w:rsidRPr="00177588" w:rsidR="00C029B5">
        <w:rPr>
          <w:rFonts w:cs="Arial"/>
          <w:b/>
        </w:rPr>
        <w:t>Introduction</w:t>
      </w:r>
      <w:r w:rsidR="000506D3">
        <w:rPr>
          <w:rFonts w:cs="Arial"/>
          <w:b/>
        </w:rPr>
        <w:br/>
      </w:r>
    </w:p>
    <w:p w:rsidR="002D4360" w:rsidP="0056593A" w:rsidRDefault="002D4360" w14:paraId="4BCB0BB6" w14:textId="77777777">
      <w:pPr>
        <w:spacing w:before="120" w:after="120" w:line="240" w:lineRule="auto"/>
        <w:jc w:val="both"/>
      </w:pPr>
      <w:r>
        <w:t xml:space="preserve">Gavi, the Vaccine Alliance is a public-private partnership that helps vaccinate more than half the world’s children against some of the world’s deadliest diseases. The Vaccine Alliance brings together developing country and donor governments, the World Health Organization, UNICEF, the World Bank, the vaccine industry, technical agencies, civil society, the Bill &amp; Melinda Gates </w:t>
      </w:r>
      <w:proofErr w:type="gramStart"/>
      <w:r>
        <w:t>Foundation</w:t>
      </w:r>
      <w:proofErr w:type="gramEnd"/>
      <w:r>
        <w:t xml:space="preserve"> and other private sector partners. View the full list of donor governments and other leading organisations that fund Gavi’s work here. Since its inception in 2000, Gavi has helped to immunise a whole generation – over 1 billion children – and prevented more than 17.3 million future deaths, helping to halve child mortality in 78 lower-income countries. Gavi also plays a key role in improving global health security by supporting health systems as well as funding global stockpiles for Ebola, cholera, meningococcal and yellow fever vaccines. After two decades of progress, Gavi is now focused on protecting the next generation, above all the zero-dose children who have not received even a single vaccine shot. The Vaccine Alliance employs innovative finance and the latest technology – from drones to biometrics – to save lives, prevent outbreaks before they can spread and help countries on the road to self-sufficiency. </w:t>
      </w:r>
    </w:p>
    <w:p w:rsidRPr="00CA4BB7" w:rsidR="00CA4BB7" w:rsidP="00CA4BB7" w:rsidRDefault="00CA4BB7" w14:paraId="2AEDE830" w14:textId="77777777">
      <w:pPr>
        <w:spacing w:after="0" w:line="240" w:lineRule="auto"/>
        <w:jc w:val="both"/>
        <w:rPr>
          <w:rFonts w:cs="Arial"/>
        </w:rPr>
      </w:pPr>
    </w:p>
    <w:p w:rsidRPr="00BA2D4B" w:rsidR="00CB7FB3" w:rsidP="00CB7FB3" w:rsidRDefault="00CA4BB7" w14:paraId="605AA7ED" w14:textId="771723F0">
      <w:pPr>
        <w:jc w:val="both"/>
        <w:rPr>
          <w:rFonts w:cs="Arial"/>
        </w:rPr>
      </w:pPr>
      <w:r w:rsidRPr="00CA4BB7">
        <w:rPr>
          <w:rFonts w:cs="Arial"/>
        </w:rPr>
        <w:t xml:space="preserve">For more </w:t>
      </w:r>
      <w:proofErr w:type="gramStart"/>
      <w:r w:rsidRPr="00CA4BB7">
        <w:rPr>
          <w:rFonts w:cs="Arial"/>
        </w:rPr>
        <w:t>information</w:t>
      </w:r>
      <w:proofErr w:type="gramEnd"/>
      <w:r w:rsidRPr="00CA4BB7">
        <w:rPr>
          <w:rFonts w:cs="Arial"/>
        </w:rPr>
        <w:t xml:space="preserve"> please visit the Gavi website: http://www.gavi.org/about/mission</w:t>
      </w:r>
      <w:r w:rsidRPr="00BA2D4B" w:rsidR="00CB7FB3">
        <w:rPr>
          <w:rFonts w:cs="Arial"/>
        </w:rPr>
        <w:t xml:space="preserve"> </w:t>
      </w:r>
    </w:p>
    <w:p w:rsidR="00CB7FB3" w:rsidP="00BA2D4B" w:rsidRDefault="00612F17" w14:paraId="5D3C75B1" w14:textId="735D8E14">
      <w:pPr>
        <w:spacing w:after="0" w:line="240" w:lineRule="auto"/>
        <w:rPr>
          <w:rFonts w:cs="Arial"/>
          <w:b/>
        </w:rPr>
      </w:pPr>
      <w:r w:rsidRPr="00177588">
        <w:rPr>
          <w:rFonts w:cs="Arial"/>
          <w:b/>
        </w:rPr>
        <w:t>RF</w:t>
      </w:r>
      <w:r w:rsidR="000A7FA9">
        <w:rPr>
          <w:rFonts w:cs="Arial"/>
          <w:b/>
        </w:rPr>
        <w:t>Q</w:t>
      </w:r>
      <w:r w:rsidRPr="00177588">
        <w:rPr>
          <w:rFonts w:cs="Arial"/>
          <w:b/>
        </w:rPr>
        <w:t xml:space="preserve"> Purpose</w:t>
      </w:r>
    </w:p>
    <w:p w:rsidRPr="00BA2D4B" w:rsidR="00BA2D4B" w:rsidP="00BA2D4B" w:rsidRDefault="00BA2D4B" w14:paraId="3FF4AB97" w14:textId="77777777">
      <w:pPr>
        <w:spacing w:after="0" w:line="240" w:lineRule="auto"/>
        <w:rPr>
          <w:rFonts w:cs="Arial"/>
          <w:b/>
        </w:rPr>
      </w:pPr>
    </w:p>
    <w:p w:rsidR="00884034" w:rsidP="00675912" w:rsidRDefault="006B7369" w14:paraId="24120FBB" w14:textId="730507C4">
      <w:pPr>
        <w:jc w:val="both"/>
        <w:rPr>
          <w:rFonts w:cs="Arial"/>
        </w:rPr>
      </w:pPr>
      <w:r w:rsidRPr="006B7369">
        <w:rPr>
          <w:rFonts w:cs="Arial"/>
        </w:rPr>
        <w:t xml:space="preserve">Gavi relies upon its </w:t>
      </w:r>
      <w:r w:rsidRPr="004F0535">
        <w:rPr>
          <w:rFonts w:cs="Arial"/>
          <w:b/>
          <w:bCs/>
        </w:rPr>
        <w:t>Independent Review Committee (IRC),</w:t>
      </w:r>
      <w:r w:rsidRPr="006B7369">
        <w:rPr>
          <w:rFonts w:cs="Arial"/>
        </w:rPr>
        <w:t xml:space="preserve"> an independent and impartial group of experts, to guarantee the integrity and consistency of an open and transparent funding process. The IRC considers requests for Gavi support holistically and makes recommendations to Gavi on whether to fund country plans and programmes – for both new vaccine support and health systems strengthening support.</w:t>
      </w:r>
    </w:p>
    <w:p w:rsidR="008C6B46" w:rsidP="00675912" w:rsidRDefault="0010200F" w14:paraId="236C7DC1" w14:textId="723BCBE6">
      <w:pPr>
        <w:jc w:val="both"/>
      </w:pPr>
      <w:r w:rsidRPr="00F514E3">
        <w:t xml:space="preserve">Gavi </w:t>
      </w:r>
      <w:r w:rsidRPr="00F514E3" w:rsidR="0072198D">
        <w:t xml:space="preserve">continuously seeks </w:t>
      </w:r>
      <w:r w:rsidRPr="00F514E3">
        <w:t xml:space="preserve">to appoint </w:t>
      </w:r>
      <w:r w:rsidRPr="00F514E3">
        <w:rPr>
          <w:b/>
          <w:bCs/>
        </w:rPr>
        <w:t>additional public health experts</w:t>
      </w:r>
      <w:r w:rsidRPr="00F514E3">
        <w:t xml:space="preserve"> as new IRC Members</w:t>
      </w:r>
      <w:r w:rsidRPr="00F514E3" w:rsidR="0072198D">
        <w:t xml:space="preserve"> </w:t>
      </w:r>
      <w:r w:rsidRPr="00F514E3" w:rsidR="00F512C5">
        <w:t xml:space="preserve">to ensure the expertise of the IRC </w:t>
      </w:r>
      <w:proofErr w:type="gramStart"/>
      <w:r w:rsidRPr="00F514E3" w:rsidR="00F512C5">
        <w:t>as a whole is</w:t>
      </w:r>
      <w:proofErr w:type="gramEnd"/>
      <w:r w:rsidRPr="00F514E3" w:rsidR="00F512C5">
        <w:t xml:space="preserve"> fit for purpose</w:t>
      </w:r>
      <w:r w:rsidRPr="00F514E3">
        <w:t>. Successful IRC Members will bring proven expertise and eminence in a field of public health relevant to Gavi. Collectively,</w:t>
      </w:r>
      <w:r w:rsidRPr="0010200F">
        <w:t xml:space="preserve"> the pool will include expertise in various aspects </w:t>
      </w:r>
      <w:r w:rsidRPr="00667716">
        <w:t>of immunisation programmes</w:t>
      </w:r>
      <w:r w:rsidRPr="00667716" w:rsidR="00406149">
        <w:t xml:space="preserve"> (please see </w:t>
      </w:r>
      <w:r w:rsidRPr="00667716" w:rsidR="00BC7F3D">
        <w:t>the IRC Terms of Reference</w:t>
      </w:r>
      <w:r w:rsidRPr="00667716" w:rsidR="00667716">
        <w:t>,</w:t>
      </w:r>
      <w:r w:rsidRPr="00667716" w:rsidR="00BC7F3D">
        <w:t xml:space="preserve"> </w:t>
      </w:r>
      <w:r w:rsidRPr="00667716" w:rsidR="002B2ABE">
        <w:t>for further detail</w:t>
      </w:r>
      <w:r w:rsidR="002B2ABE">
        <w:t xml:space="preserve">, noting they </w:t>
      </w:r>
      <w:r w:rsidR="00477184">
        <w:t>may be subject to revisions</w:t>
      </w:r>
      <w:r w:rsidRPr="00667716" w:rsidR="003376CF">
        <w:t xml:space="preserve">: </w:t>
      </w:r>
      <w:hyperlink w:history="1" r:id="rId13">
        <w:r w:rsidRPr="00667716" w:rsidR="007D0212">
          <w:rPr>
            <w:rStyle w:val="Hyperlink"/>
          </w:rPr>
          <w:t>https://www.gavi.org/our-support/irc</w:t>
        </w:r>
      </w:hyperlink>
      <w:r w:rsidR="008C6B46">
        <w:t>,</w:t>
      </w:r>
      <w:r w:rsidRPr="00667716" w:rsidR="00393772">
        <w:t>).</w:t>
      </w:r>
      <w:r w:rsidRPr="00667716" w:rsidR="00512EFB">
        <w:t xml:space="preserve"> </w:t>
      </w:r>
    </w:p>
    <w:p w:rsidR="00512EFB" w:rsidP="00845195" w:rsidRDefault="009300A0" w14:paraId="73F0C0C4" w14:textId="6670C781">
      <w:pPr>
        <w:jc w:val="both"/>
      </w:pPr>
      <w:r w:rsidRPr="00290D53">
        <w:t xml:space="preserve">Gavi is seeking </w:t>
      </w:r>
      <w:r w:rsidR="00296BCB">
        <w:t xml:space="preserve">reviewers with </w:t>
      </w:r>
      <w:r w:rsidRPr="00290D53">
        <w:t xml:space="preserve">expertise in </w:t>
      </w:r>
      <w:r w:rsidR="00516DC0">
        <w:t>routine immunization programs</w:t>
      </w:r>
      <w:r w:rsidR="006A01B9">
        <w:t xml:space="preserve">, </w:t>
      </w:r>
      <w:r w:rsidR="0035191B">
        <w:t>including</w:t>
      </w:r>
      <w:r w:rsidR="006A01B9">
        <w:t xml:space="preserve"> experts in measles and rubella</w:t>
      </w:r>
      <w:r w:rsidR="00473294">
        <w:t>,</w:t>
      </w:r>
      <w:r w:rsidR="00FF6476">
        <w:t xml:space="preserve"> HPV</w:t>
      </w:r>
      <w:r w:rsidR="0035191B">
        <w:t xml:space="preserve">, </w:t>
      </w:r>
      <w:r w:rsidR="00CA6A08">
        <w:t>m</w:t>
      </w:r>
      <w:r w:rsidRPr="00CA6A08" w:rsidR="00CA6A08">
        <w:t>eningococcal conjugate vaccine</w:t>
      </w:r>
      <w:r w:rsidR="00C2283A">
        <w:t xml:space="preserve">, </w:t>
      </w:r>
      <w:r w:rsidRPr="003A0345" w:rsidR="003A0345">
        <w:t>Japanese encephalitis</w:t>
      </w:r>
      <w:r w:rsidR="000030D7">
        <w:t xml:space="preserve">, </w:t>
      </w:r>
      <w:r w:rsidR="008237D7">
        <w:t>and Hepatitis B</w:t>
      </w:r>
      <w:r w:rsidR="00502DFA">
        <w:t xml:space="preserve"> </w:t>
      </w:r>
      <w:r w:rsidR="003A0345">
        <w:t xml:space="preserve">birth dose </w:t>
      </w:r>
      <w:r w:rsidR="00502DFA">
        <w:t>vaccin</w:t>
      </w:r>
      <w:r w:rsidR="008A4FBB">
        <w:t>es</w:t>
      </w:r>
      <w:r w:rsidR="008237D7">
        <w:t xml:space="preserve">, </w:t>
      </w:r>
      <w:r w:rsidR="00C83D4B">
        <w:t xml:space="preserve">and candidates with strong field epidemiology backgrounds </w:t>
      </w:r>
      <w:r w:rsidR="00C83D4B">
        <w:t xml:space="preserve">who are versant in long-term, multi-sectoral approaches to </w:t>
      </w:r>
      <w:r w:rsidR="00447A52">
        <w:t xml:space="preserve">typhoid and cholera </w:t>
      </w:r>
      <w:r w:rsidR="00C83D4B">
        <w:t>prevention and control</w:t>
      </w:r>
      <w:r w:rsidR="00BE3132">
        <w:t xml:space="preserve">, as well as preventive </w:t>
      </w:r>
      <w:r w:rsidR="00447A52">
        <w:t>Ebola</w:t>
      </w:r>
      <w:r w:rsidR="00BE3132">
        <w:t xml:space="preserve"> vaccination and </w:t>
      </w:r>
      <w:r w:rsidR="00845195">
        <w:t xml:space="preserve">the human rabies vaccine for post-exposure prophylaxis. </w:t>
      </w:r>
      <w:r w:rsidR="0095732B">
        <w:t xml:space="preserve">Gavi is also seeking reviewers with </w:t>
      </w:r>
      <w:r w:rsidR="000C0E68">
        <w:t>financial management</w:t>
      </w:r>
      <w:r w:rsidR="00331F9E">
        <w:t xml:space="preserve"> expertise</w:t>
      </w:r>
      <w:r w:rsidR="000C0E68">
        <w:t xml:space="preserve">. </w:t>
      </w:r>
      <w:r w:rsidRPr="00290D53">
        <w:t xml:space="preserve">Ideal candidates have programmatic experience working in Gavi-eligible countries; expertise working in fragile and emergency settings is </w:t>
      </w:r>
      <w:r w:rsidR="009A58C1">
        <w:t xml:space="preserve">particularly </w:t>
      </w:r>
      <w:r w:rsidRPr="00290D53">
        <w:t>helpful.</w:t>
      </w:r>
      <w:r w:rsidRPr="00290D53" w:rsidR="00512EFB">
        <w:t xml:space="preserve"> </w:t>
      </w:r>
    </w:p>
    <w:p w:rsidR="008E5072" w:rsidP="009B445F" w:rsidRDefault="008E5072" w14:paraId="1825CFAC" w14:textId="6EA97072">
      <w:pPr>
        <w:jc w:val="both"/>
        <w:rPr>
          <w:rFonts w:cs="Arial"/>
        </w:rPr>
      </w:pPr>
      <w:r w:rsidRPr="008E5072">
        <w:rPr>
          <w:rFonts w:cs="Arial"/>
        </w:rPr>
        <w:t xml:space="preserve">Gavi seeks individuals who are not only well-rounded technical experts, but who are true team players, effective under pressure. The ability to communicate convincingly, both orally and in written work, is essential. The working language of the IRC is English. Fluency in </w:t>
      </w:r>
      <w:r w:rsidRPr="005D6763">
        <w:rPr>
          <w:rFonts w:cs="Arial"/>
        </w:rPr>
        <w:t>French is highly advantageous</w:t>
      </w:r>
      <w:r w:rsidR="00CF0C1D">
        <w:rPr>
          <w:rFonts w:cs="Arial"/>
        </w:rPr>
        <w:t>;</w:t>
      </w:r>
      <w:r w:rsidRPr="005D6763">
        <w:rPr>
          <w:rFonts w:cs="Arial"/>
        </w:rPr>
        <w:t xml:space="preserve"> fluency, or a working ability, in Spanish</w:t>
      </w:r>
      <w:r w:rsidRPr="005D6763" w:rsidR="00E36749">
        <w:rPr>
          <w:rFonts w:cs="Arial"/>
        </w:rPr>
        <w:t xml:space="preserve">, </w:t>
      </w:r>
      <w:r w:rsidRPr="005D6763">
        <w:rPr>
          <w:rFonts w:cs="Arial"/>
        </w:rPr>
        <w:t xml:space="preserve">Portuguese </w:t>
      </w:r>
      <w:r w:rsidRPr="005D6763" w:rsidR="00E36749">
        <w:rPr>
          <w:rFonts w:cs="Arial"/>
        </w:rPr>
        <w:t xml:space="preserve">or Arabic </w:t>
      </w:r>
      <w:r w:rsidRPr="005D6763">
        <w:rPr>
          <w:rFonts w:cs="Arial"/>
        </w:rPr>
        <w:t>is helpful.</w:t>
      </w:r>
      <w:r w:rsidRPr="008E5072">
        <w:rPr>
          <w:rFonts w:cs="Arial"/>
        </w:rPr>
        <w:t xml:space="preserve"> </w:t>
      </w:r>
    </w:p>
    <w:p w:rsidRPr="008E5072" w:rsidR="001F0E99" w:rsidP="009B445F" w:rsidRDefault="001F0E99" w14:paraId="093C5F11" w14:textId="0CE10DB9">
      <w:pPr>
        <w:jc w:val="both"/>
        <w:rPr>
          <w:rFonts w:cs="Arial"/>
        </w:rPr>
      </w:pPr>
      <w:r>
        <w:rPr>
          <w:rFonts w:cs="Arial"/>
        </w:rPr>
        <w:t xml:space="preserve">Gavi is looking for an overall balance in </w:t>
      </w:r>
      <w:r w:rsidR="00C14AE3">
        <w:rPr>
          <w:rFonts w:cs="Arial"/>
        </w:rPr>
        <w:t xml:space="preserve">IRC </w:t>
      </w:r>
      <w:r>
        <w:rPr>
          <w:rFonts w:cs="Arial"/>
        </w:rPr>
        <w:t xml:space="preserve">membership </w:t>
      </w:r>
      <w:r w:rsidR="00C14AE3">
        <w:rPr>
          <w:rFonts w:cs="Arial"/>
        </w:rPr>
        <w:t xml:space="preserve">of different genders and representation of </w:t>
      </w:r>
      <w:r w:rsidR="004D0901">
        <w:rPr>
          <w:rFonts w:cs="Arial"/>
        </w:rPr>
        <w:t>members from (formerly or presently) Gavi-eligible countries.</w:t>
      </w:r>
    </w:p>
    <w:p w:rsidR="00884034" w:rsidP="00CF732C" w:rsidRDefault="00884034" w14:paraId="5CCC87BF" w14:textId="77777777">
      <w:pPr>
        <w:spacing w:after="0"/>
        <w:rPr>
          <w:rFonts w:cs="Arial"/>
        </w:rPr>
      </w:pPr>
    </w:p>
    <w:p w:rsidRPr="00D306DE" w:rsidR="00D306DE" w:rsidP="0090234B" w:rsidRDefault="00EE2FB1" w14:paraId="67075666" w14:textId="77777777">
      <w:pPr>
        <w:pStyle w:val="Default"/>
        <w:numPr>
          <w:ilvl w:val="0"/>
          <w:numId w:val="8"/>
        </w:numPr>
        <w:ind w:left="284" w:hanging="284"/>
        <w:jc w:val="both"/>
        <w:rPr>
          <w:rFonts w:ascii="Arial" w:hAnsi="Arial" w:cs="Arial"/>
          <w:b/>
          <w:bCs/>
          <w:sz w:val="22"/>
          <w:szCs w:val="22"/>
        </w:rPr>
      </w:pPr>
      <w:r w:rsidRPr="0088417B">
        <w:rPr>
          <w:rFonts w:ascii="Arial" w:hAnsi="Arial" w:cs="Arial"/>
          <w:b/>
          <w:snapToGrid w:val="0"/>
          <w:sz w:val="22"/>
          <w:szCs w:val="22"/>
        </w:rPr>
        <w:t xml:space="preserve">Specific </w:t>
      </w:r>
      <w:r w:rsidRPr="0088417B">
        <w:rPr>
          <w:rFonts w:ascii="Arial" w:hAnsi="Arial" w:cs="Arial"/>
          <w:b/>
          <w:sz w:val="22"/>
          <w:szCs w:val="22"/>
        </w:rPr>
        <w:t>duties and responsibilities</w:t>
      </w:r>
      <w:r w:rsidR="00D306DE">
        <w:rPr>
          <w:rFonts w:ascii="Arial" w:hAnsi="Arial" w:cs="Arial"/>
          <w:b/>
          <w:sz w:val="22"/>
          <w:szCs w:val="22"/>
        </w:rPr>
        <w:t>:</w:t>
      </w:r>
    </w:p>
    <w:p w:rsidR="00D306DE" w:rsidP="00D306DE" w:rsidRDefault="00D306DE" w14:paraId="74960E19" w14:textId="77777777">
      <w:pPr>
        <w:pStyle w:val="Default"/>
        <w:jc w:val="both"/>
        <w:rPr>
          <w:rFonts w:ascii="Arial" w:hAnsi="Arial" w:cs="Arial"/>
          <w:b/>
          <w:bCs/>
          <w:sz w:val="22"/>
          <w:szCs w:val="22"/>
        </w:rPr>
      </w:pPr>
    </w:p>
    <w:p w:rsidRPr="005D6763" w:rsidR="00D306DE" w:rsidP="00CF732C" w:rsidRDefault="00D306DE" w14:paraId="6D7C3EED" w14:textId="77E58A9B">
      <w:pPr>
        <w:spacing w:after="0"/>
        <w:jc w:val="both"/>
        <w:rPr>
          <w:rFonts w:cs="Arial"/>
        </w:rPr>
      </w:pPr>
      <w:r w:rsidRPr="005D6763">
        <w:rPr>
          <w:rFonts w:cs="Arial"/>
        </w:rPr>
        <w:t xml:space="preserve">The aim of the IRC review is to make a recommendation as to whether a country plan will likely achieve (i.e. on a balance of probabilities) the proposed results and contribute to Gavi achieving its mission and strategy, </w:t>
      </w:r>
      <w:r w:rsidRPr="00533184" w:rsidR="00533184">
        <w:rPr>
          <w:rFonts w:cs="Arial"/>
        </w:rPr>
        <w:t>taking into account the justification for the programme,</w:t>
      </w:r>
      <w:r w:rsidR="00533184">
        <w:rPr>
          <w:rFonts w:cs="Arial"/>
        </w:rPr>
        <w:t xml:space="preserve"> </w:t>
      </w:r>
      <w:r w:rsidRPr="00533184" w:rsidR="00533184">
        <w:rPr>
          <w:rFonts w:cs="Arial"/>
        </w:rPr>
        <w:t>soundness of approach, country readiness, feasibility of plans, system strengthening</w:t>
      </w:r>
      <w:r w:rsidR="00533184">
        <w:rPr>
          <w:rFonts w:cs="Arial"/>
        </w:rPr>
        <w:t xml:space="preserve"> </w:t>
      </w:r>
      <w:r w:rsidRPr="00533184" w:rsidR="00533184">
        <w:rPr>
          <w:rFonts w:cs="Arial"/>
        </w:rPr>
        <w:t>and</w:t>
      </w:r>
      <w:r w:rsidR="00533184">
        <w:rPr>
          <w:rFonts w:cs="Arial"/>
        </w:rPr>
        <w:t xml:space="preserve"> </w:t>
      </w:r>
      <w:r w:rsidRPr="00533184" w:rsidR="00533184">
        <w:rPr>
          <w:rFonts w:cs="Arial"/>
        </w:rPr>
        <w:t>sustainability, economic and financial considerations and public health benefit of</w:t>
      </w:r>
      <w:r w:rsidR="00841CF2">
        <w:rPr>
          <w:rFonts w:cs="Arial"/>
        </w:rPr>
        <w:t xml:space="preserve"> </w:t>
      </w:r>
      <w:r w:rsidRPr="00533184" w:rsidR="00533184">
        <w:rPr>
          <w:rFonts w:cs="Arial"/>
        </w:rPr>
        <w:t>the investment in line with Gavi’s mission.</w:t>
      </w:r>
      <w:r w:rsidRPr="005D6763">
        <w:rPr>
          <w:rFonts w:cs="Arial"/>
        </w:rPr>
        <w:t xml:space="preserve"> </w:t>
      </w:r>
    </w:p>
    <w:p w:rsidR="00D306DE" w:rsidP="00D306DE" w:rsidRDefault="00D306DE" w14:paraId="2DC5A4B0" w14:textId="77777777">
      <w:pPr>
        <w:pStyle w:val="Default"/>
        <w:jc w:val="both"/>
        <w:rPr>
          <w:rFonts w:ascii="Arial" w:hAnsi="Arial" w:cs="Arial"/>
          <w:b/>
          <w:bCs/>
          <w:sz w:val="22"/>
          <w:szCs w:val="22"/>
        </w:rPr>
      </w:pPr>
    </w:p>
    <w:p w:rsidRPr="00D306DE" w:rsidR="00E4086A" w:rsidP="00D306DE" w:rsidRDefault="00D306DE" w14:paraId="7AEAE805" w14:textId="5F6C0D7F">
      <w:pPr>
        <w:pStyle w:val="Default"/>
        <w:jc w:val="both"/>
        <w:rPr>
          <w:rFonts w:ascii="Arial" w:hAnsi="Arial" w:cs="Arial"/>
          <w:bCs/>
          <w:sz w:val="22"/>
          <w:szCs w:val="22"/>
        </w:rPr>
      </w:pPr>
      <w:r w:rsidRPr="00D306DE">
        <w:rPr>
          <w:rFonts w:ascii="Arial" w:hAnsi="Arial" w:cs="Arial"/>
          <w:bCs/>
          <w:snapToGrid w:val="0"/>
          <w:sz w:val="22"/>
          <w:szCs w:val="22"/>
        </w:rPr>
        <w:t xml:space="preserve">Specific </w:t>
      </w:r>
      <w:r w:rsidRPr="00D306DE">
        <w:rPr>
          <w:rFonts w:ascii="Arial" w:hAnsi="Arial" w:cs="Arial"/>
          <w:bCs/>
          <w:sz w:val="22"/>
          <w:szCs w:val="22"/>
        </w:rPr>
        <w:t>duties and responsibilities</w:t>
      </w:r>
      <w:r w:rsidRPr="00D306DE" w:rsidR="00EE2FB1">
        <w:rPr>
          <w:rFonts w:ascii="Arial" w:hAnsi="Arial" w:cs="Arial"/>
          <w:bCs/>
          <w:sz w:val="22"/>
          <w:szCs w:val="22"/>
        </w:rPr>
        <w:t xml:space="preserve"> of</w:t>
      </w:r>
      <w:r w:rsidRPr="00D306DE" w:rsidR="00E4086A">
        <w:rPr>
          <w:rFonts w:ascii="Arial" w:hAnsi="Arial" w:cs="Arial"/>
          <w:bCs/>
          <w:sz w:val="22"/>
          <w:szCs w:val="22"/>
        </w:rPr>
        <w:t xml:space="preserve"> </w:t>
      </w:r>
      <w:r w:rsidRPr="00D306DE" w:rsidR="00EE2FB1">
        <w:rPr>
          <w:rFonts w:ascii="Arial" w:hAnsi="Arial" w:cs="Arial"/>
          <w:bCs/>
          <w:sz w:val="22"/>
          <w:szCs w:val="22"/>
        </w:rPr>
        <w:t>a</w:t>
      </w:r>
      <w:r w:rsidRPr="00D306DE" w:rsidR="008E153D">
        <w:rPr>
          <w:rFonts w:ascii="Arial" w:hAnsi="Arial" w:cs="Arial"/>
          <w:bCs/>
          <w:sz w:val="22"/>
          <w:szCs w:val="22"/>
        </w:rPr>
        <w:t xml:space="preserve"> member of the Independent Review </w:t>
      </w:r>
      <w:r w:rsidRPr="00D306DE">
        <w:rPr>
          <w:rFonts w:ascii="Arial" w:hAnsi="Arial" w:cs="Arial"/>
          <w:bCs/>
          <w:sz w:val="22"/>
          <w:szCs w:val="22"/>
        </w:rPr>
        <w:t>Committee</w:t>
      </w:r>
      <w:r w:rsidRPr="00D306DE" w:rsidR="00EE2FB1">
        <w:rPr>
          <w:rFonts w:ascii="Arial" w:hAnsi="Arial" w:cs="Arial"/>
          <w:bCs/>
          <w:sz w:val="22"/>
          <w:szCs w:val="22"/>
        </w:rPr>
        <w:t xml:space="preserve"> include:</w:t>
      </w:r>
    </w:p>
    <w:p w:rsidRPr="00D306DE" w:rsidR="00696CF5" w:rsidP="00696CF5" w:rsidRDefault="00696CF5" w14:paraId="76CEB215" w14:textId="7292B6CD">
      <w:pPr>
        <w:pStyle w:val="Default"/>
        <w:jc w:val="both"/>
        <w:rPr>
          <w:rFonts w:ascii="Arial" w:hAnsi="Arial" w:cs="Arial"/>
          <w:bCs/>
          <w:sz w:val="22"/>
          <w:szCs w:val="22"/>
        </w:rPr>
      </w:pPr>
    </w:p>
    <w:p w:rsidR="00296428" w:rsidP="0013384B" w:rsidRDefault="00296428" w14:paraId="2D8B5197" w14:textId="53BF788F">
      <w:pPr>
        <w:tabs>
          <w:tab w:val="left" w:pos="360"/>
        </w:tabs>
        <w:ind w:left="360" w:right="206"/>
        <w:jc w:val="both"/>
      </w:pPr>
      <w:r>
        <w:t>•</w:t>
      </w:r>
      <w:r>
        <w:tab/>
      </w:r>
      <w:r w:rsidR="0013384B">
        <w:t>Review country requests for support and supporting documentation, such as theory of change for Gavi support, health sector plans, costed multi-year immunisation plans, vaccine introduction or campaign action plans, vaccine management assessments etc</w:t>
      </w:r>
      <w:r w:rsidR="00232AC5">
        <w:t>.</w:t>
      </w:r>
    </w:p>
    <w:p w:rsidR="00271C97" w:rsidP="00271C97" w:rsidRDefault="00296428" w14:paraId="34A31211" w14:textId="77777777">
      <w:pPr>
        <w:tabs>
          <w:tab w:val="left" w:pos="360"/>
        </w:tabs>
        <w:ind w:left="360" w:right="206"/>
        <w:jc w:val="both"/>
      </w:pPr>
      <w:r>
        <w:t>•</w:t>
      </w:r>
      <w:r>
        <w:tab/>
      </w:r>
      <w:r>
        <w:t xml:space="preserve">Provide the Gavi Secretariat with final evaluation reports and recommendations of support </w:t>
      </w:r>
      <w:r w:rsidR="00171D39">
        <w:t>(such as new vaccine support,</w:t>
      </w:r>
      <w:r w:rsidR="00E52375">
        <w:t xml:space="preserve"> health systems and immunisation strengthening support</w:t>
      </w:r>
      <w:r w:rsidR="00EF753E">
        <w:t>, targeted country assistance</w:t>
      </w:r>
      <w:r w:rsidR="00E52375">
        <w:t xml:space="preserve"> or cold chain support) </w:t>
      </w:r>
      <w:r>
        <w:t>for each country reviewed</w:t>
      </w:r>
      <w:r w:rsidR="00271C97">
        <w:t>.</w:t>
      </w:r>
    </w:p>
    <w:p w:rsidR="00296428" w:rsidP="00271C97" w:rsidRDefault="00232AC5" w14:paraId="42A7BF44" w14:textId="0AD5D28C">
      <w:pPr>
        <w:tabs>
          <w:tab w:val="left" w:pos="360"/>
        </w:tabs>
        <w:ind w:left="360" w:right="206"/>
        <w:jc w:val="both"/>
      </w:pPr>
      <w:r>
        <w:t>•</w:t>
      </w:r>
      <w:r>
        <w:tab/>
      </w:r>
      <w:r w:rsidR="00271C97">
        <w:t>C</w:t>
      </w:r>
      <w:r w:rsidR="009D1C7A">
        <w:t>ontribute to</w:t>
      </w:r>
      <w:r w:rsidR="00296428">
        <w:t xml:space="preserve"> </w:t>
      </w:r>
      <w:r w:rsidR="00877449">
        <w:t xml:space="preserve">an overall consolidated report which will include a qualitative and quantitative analysis of the applications submitted, any recommendations to the Board and Gavi partners on Gavi programmes and policies, including in relation to the grant application and review processes </w:t>
      </w:r>
      <w:r w:rsidR="007D0212">
        <w:t>(for an</w:t>
      </w:r>
      <w:r w:rsidR="00263E98">
        <w:t xml:space="preserve"> example of such a report, please see here: </w:t>
      </w:r>
      <w:hyperlink w:history="1" r:id="rId14">
        <w:r w:rsidRPr="00271C97" w:rsidR="00271C97">
          <w:rPr>
            <w:rStyle w:val="Hyperlink"/>
          </w:rPr>
          <w:t>https://www.gavi.org/news-resources/document-library/irc-reports</w:t>
        </w:r>
      </w:hyperlink>
      <w:r w:rsidR="00263E98">
        <w:t>)</w:t>
      </w:r>
      <w:r w:rsidR="00296428">
        <w:t>.</w:t>
      </w:r>
      <w:r w:rsidRPr="00A226A7" w:rsidR="00A226A7">
        <w:t xml:space="preserve"> </w:t>
      </w:r>
    </w:p>
    <w:p w:rsidRPr="00364107" w:rsidR="00701989" w:rsidP="0090234B" w:rsidRDefault="00701989" w14:paraId="26B58EA1" w14:textId="77777777">
      <w:pPr>
        <w:autoSpaceDE w:val="0"/>
        <w:autoSpaceDN w:val="0"/>
        <w:adjustRightInd w:val="0"/>
        <w:spacing w:after="0" w:line="240" w:lineRule="auto"/>
        <w:jc w:val="both"/>
        <w:rPr>
          <w:rFonts w:cs="Arial"/>
          <w:color w:val="000000"/>
          <w:lang w:val="en-US"/>
        </w:rPr>
      </w:pPr>
    </w:p>
    <w:p w:rsidRPr="0088712E" w:rsidR="00701989" w:rsidP="0090234B" w:rsidRDefault="00701989" w14:paraId="1E2D8DEF" w14:textId="3F87276F">
      <w:pPr>
        <w:autoSpaceDE w:val="0"/>
        <w:autoSpaceDN w:val="0"/>
        <w:adjustRightInd w:val="0"/>
        <w:spacing w:after="0" w:line="240" w:lineRule="auto"/>
        <w:jc w:val="both"/>
        <w:rPr>
          <w:rFonts w:cs="Arial"/>
          <w:i/>
        </w:rPr>
      </w:pPr>
      <w:r w:rsidRPr="0088712E">
        <w:rPr>
          <w:rFonts w:cs="Arial"/>
          <w:b/>
          <w:bCs/>
          <w:i/>
          <w:iCs/>
        </w:rPr>
        <w:t xml:space="preserve">Note: The essential functions listed in this section are not exhaustive of the responsibilities; other duties may be assigned </w:t>
      </w:r>
      <w:r w:rsidR="00E52375">
        <w:rPr>
          <w:rFonts w:cs="Arial"/>
          <w:b/>
          <w:bCs/>
          <w:i/>
          <w:iCs/>
        </w:rPr>
        <w:t>in consistency with the IRC Terms of Reference or organisational needs</w:t>
      </w:r>
      <w:r w:rsidRPr="0088712E">
        <w:rPr>
          <w:rFonts w:cs="Arial"/>
          <w:b/>
          <w:bCs/>
          <w:i/>
          <w:iCs/>
        </w:rPr>
        <w:t>.</w:t>
      </w:r>
    </w:p>
    <w:p w:rsidR="00701989" w:rsidP="0090234B" w:rsidRDefault="00701989" w14:paraId="54AABC53" w14:textId="79C56154">
      <w:pPr>
        <w:spacing w:after="0" w:line="240" w:lineRule="auto"/>
        <w:jc w:val="both"/>
        <w:rPr>
          <w:rFonts w:cs="Arial"/>
          <w:b/>
        </w:rPr>
      </w:pPr>
    </w:p>
    <w:p w:rsidRPr="00FC27E9" w:rsidR="00F56604" w:rsidP="0090234B" w:rsidRDefault="00F56604" w14:paraId="1229ECED" w14:textId="22AE9B93">
      <w:pPr>
        <w:pStyle w:val="ListParagraph"/>
        <w:numPr>
          <w:ilvl w:val="0"/>
          <w:numId w:val="8"/>
        </w:numPr>
        <w:spacing w:after="0" w:line="240" w:lineRule="auto"/>
        <w:ind w:left="284" w:hanging="284"/>
        <w:jc w:val="both"/>
        <w:rPr>
          <w:b/>
          <w:snapToGrid w:val="0"/>
        </w:rPr>
      </w:pPr>
      <w:r w:rsidRPr="00FC27E9">
        <w:rPr>
          <w:b/>
          <w:snapToGrid w:val="0"/>
        </w:rPr>
        <w:t xml:space="preserve">Location: </w:t>
      </w:r>
      <w:r w:rsidRPr="005739E4" w:rsidR="007E14A3">
        <w:rPr>
          <w:bCs/>
          <w:snapToGrid w:val="0"/>
        </w:rPr>
        <w:t>Remote</w:t>
      </w:r>
      <w:r w:rsidR="00B37A0E">
        <w:rPr>
          <w:bCs/>
          <w:snapToGrid w:val="0"/>
        </w:rPr>
        <w:t>ly</w:t>
      </w:r>
      <w:r w:rsidR="00E558B1">
        <w:rPr>
          <w:bCs/>
          <w:snapToGrid w:val="0"/>
        </w:rPr>
        <w:t>,</w:t>
      </w:r>
      <w:r w:rsidR="009D74E6">
        <w:rPr>
          <w:bCs/>
          <w:snapToGrid w:val="0"/>
        </w:rPr>
        <w:t xml:space="preserve"> with possibility of</w:t>
      </w:r>
      <w:r w:rsidR="0033376A">
        <w:rPr>
          <w:bCs/>
          <w:snapToGrid w:val="0"/>
        </w:rPr>
        <w:t xml:space="preserve"> working from</w:t>
      </w:r>
      <w:r w:rsidR="009D74E6">
        <w:rPr>
          <w:bCs/>
          <w:snapToGrid w:val="0"/>
        </w:rPr>
        <w:t xml:space="preserve"> </w:t>
      </w:r>
      <w:r w:rsidR="0033376A">
        <w:rPr>
          <w:bCs/>
          <w:snapToGrid w:val="0"/>
        </w:rPr>
        <w:t>Gavi Alliance HQ, Geneva, Switzerland</w:t>
      </w:r>
      <w:r w:rsidR="00E7740F">
        <w:rPr>
          <w:bCs/>
          <w:snapToGrid w:val="0"/>
        </w:rPr>
        <w:t>,</w:t>
      </w:r>
      <w:r w:rsidR="0033376A">
        <w:rPr>
          <w:bCs/>
          <w:snapToGrid w:val="0"/>
        </w:rPr>
        <w:t xml:space="preserve"> </w:t>
      </w:r>
      <w:r w:rsidR="00191845">
        <w:rPr>
          <w:bCs/>
          <w:snapToGrid w:val="0"/>
        </w:rPr>
        <w:t xml:space="preserve">and </w:t>
      </w:r>
      <w:r w:rsidR="002D1B96">
        <w:rPr>
          <w:snapToGrid w:val="0"/>
        </w:rPr>
        <w:t>with a possibility of travel to Gavi</w:t>
      </w:r>
      <w:r w:rsidR="004A053F">
        <w:rPr>
          <w:snapToGrid w:val="0"/>
        </w:rPr>
        <w:t>-</w:t>
      </w:r>
      <w:r w:rsidR="002D1B96">
        <w:rPr>
          <w:snapToGrid w:val="0"/>
        </w:rPr>
        <w:t>eligible countries</w:t>
      </w:r>
      <w:r w:rsidR="00191845">
        <w:rPr>
          <w:snapToGrid w:val="0"/>
        </w:rPr>
        <w:t>.</w:t>
      </w:r>
    </w:p>
    <w:p w:rsidRPr="00477184" w:rsidR="00477184" w:rsidP="00477184" w:rsidRDefault="00477184" w14:paraId="65B0ADC4" w14:textId="77777777">
      <w:pPr>
        <w:spacing w:after="0" w:line="240" w:lineRule="auto"/>
        <w:jc w:val="both"/>
        <w:rPr>
          <w:snapToGrid w:val="0"/>
        </w:rPr>
      </w:pPr>
    </w:p>
    <w:p w:rsidRPr="00770503" w:rsidR="00701989" w:rsidP="0090234B" w:rsidRDefault="00701989" w14:paraId="3507A654" w14:textId="6A1C95EE">
      <w:pPr>
        <w:pStyle w:val="ListParagraph"/>
        <w:numPr>
          <w:ilvl w:val="0"/>
          <w:numId w:val="8"/>
        </w:numPr>
        <w:spacing w:after="0" w:line="240" w:lineRule="auto"/>
        <w:ind w:left="284" w:hanging="284"/>
        <w:jc w:val="both"/>
        <w:rPr>
          <w:b/>
          <w:snapToGrid w:val="0"/>
        </w:rPr>
      </w:pPr>
      <w:r w:rsidRPr="00770503">
        <w:rPr>
          <w:b/>
          <w:snapToGrid w:val="0"/>
        </w:rPr>
        <w:t>Qualifications</w:t>
      </w:r>
      <w:r w:rsidR="00770503">
        <w:rPr>
          <w:b/>
          <w:snapToGrid w:val="0"/>
        </w:rPr>
        <w:t xml:space="preserve"> </w:t>
      </w:r>
      <w:r w:rsidRPr="00E95737" w:rsidR="00770503">
        <w:rPr>
          <w:b/>
        </w:rPr>
        <w:t>and work experience required</w:t>
      </w:r>
      <w:r w:rsidR="00770503">
        <w:rPr>
          <w:b/>
        </w:rPr>
        <w:t>:</w:t>
      </w:r>
    </w:p>
    <w:p w:rsidR="00535359" w:rsidP="00A504B4" w:rsidRDefault="00535359" w14:paraId="5BC6559E" w14:textId="77777777">
      <w:pPr>
        <w:pStyle w:val="ListParagraph"/>
        <w:rPr>
          <w:rFonts w:cs="Arial"/>
          <w:i/>
        </w:rPr>
      </w:pPr>
    </w:p>
    <w:p w:rsidR="00701989" w:rsidP="0090234B" w:rsidRDefault="00701989" w14:paraId="0184A6C2" w14:textId="77777777">
      <w:pPr>
        <w:spacing w:after="0" w:line="240" w:lineRule="auto"/>
        <w:jc w:val="both"/>
        <w:rPr>
          <w:rFonts w:cs="Arial"/>
          <w:i/>
        </w:rPr>
      </w:pPr>
    </w:p>
    <w:p w:rsidR="00701989" w:rsidP="0090234B" w:rsidRDefault="00701989" w14:paraId="58FE0378" w14:textId="6F69D892">
      <w:pPr>
        <w:spacing w:after="0" w:line="240" w:lineRule="auto"/>
        <w:jc w:val="both"/>
        <w:rPr>
          <w:rFonts w:cs="Arial"/>
          <w:i/>
        </w:rPr>
      </w:pPr>
      <w:r w:rsidRPr="0088712E">
        <w:rPr>
          <w:rFonts w:cs="Arial"/>
          <w:i/>
        </w:rPr>
        <w:t>Academic</w:t>
      </w:r>
    </w:p>
    <w:p w:rsidRPr="009062B6" w:rsidR="00701989" w:rsidP="009062B6" w:rsidRDefault="001D2B6D" w14:paraId="23D7E5C4" w14:textId="67FC6129">
      <w:pPr>
        <w:pStyle w:val="Default"/>
        <w:numPr>
          <w:ilvl w:val="0"/>
          <w:numId w:val="6"/>
        </w:numPr>
        <w:ind w:left="317" w:hanging="283"/>
        <w:jc w:val="both"/>
        <w:rPr>
          <w:rFonts w:ascii="Arial" w:hAnsi="Arial" w:cs="Arial"/>
          <w:color w:val="auto"/>
          <w:sz w:val="22"/>
          <w:szCs w:val="22"/>
        </w:rPr>
      </w:pPr>
      <w:r w:rsidRPr="001D2B6D">
        <w:rPr>
          <w:rFonts w:ascii="Arial" w:hAnsi="Arial" w:cs="Arial"/>
          <w:color w:val="auto"/>
          <w:sz w:val="22"/>
          <w:szCs w:val="22"/>
        </w:rPr>
        <w:t>Post-graduate Degree in a Relevant</w:t>
      </w:r>
      <w:r>
        <w:rPr>
          <w:rFonts w:ascii="Arial" w:hAnsi="Arial" w:cs="Arial"/>
          <w:color w:val="auto"/>
          <w:sz w:val="22"/>
          <w:szCs w:val="22"/>
        </w:rPr>
        <w:t xml:space="preserve"> </w:t>
      </w:r>
      <w:r w:rsidRPr="001D2B6D">
        <w:rPr>
          <w:rFonts w:ascii="Arial" w:hAnsi="Arial" w:cs="Arial"/>
          <w:color w:val="auto"/>
          <w:sz w:val="22"/>
          <w:szCs w:val="22"/>
        </w:rPr>
        <w:t>Discipline</w:t>
      </w:r>
      <w:r>
        <w:rPr>
          <w:rFonts w:ascii="Arial" w:hAnsi="Arial" w:cs="Arial"/>
          <w:color w:val="auto"/>
          <w:sz w:val="22"/>
          <w:szCs w:val="22"/>
        </w:rPr>
        <w:t xml:space="preserve"> (e.g. Public Health</w:t>
      </w:r>
      <w:r w:rsidR="00617D2A">
        <w:rPr>
          <w:rFonts w:ascii="Arial" w:hAnsi="Arial" w:cs="Arial"/>
          <w:color w:val="auto"/>
          <w:sz w:val="22"/>
          <w:szCs w:val="22"/>
        </w:rPr>
        <w:t xml:space="preserve">, Epidemiology, </w:t>
      </w:r>
      <w:r w:rsidR="00A41F23">
        <w:rPr>
          <w:rFonts w:ascii="Arial" w:hAnsi="Arial" w:cs="Arial"/>
          <w:color w:val="auto"/>
          <w:sz w:val="22"/>
          <w:szCs w:val="22"/>
        </w:rPr>
        <w:t>Finance</w:t>
      </w:r>
      <w:r>
        <w:rPr>
          <w:rFonts w:ascii="Arial" w:hAnsi="Arial" w:cs="Arial"/>
          <w:color w:val="auto"/>
          <w:sz w:val="22"/>
          <w:szCs w:val="22"/>
        </w:rPr>
        <w:t>)</w:t>
      </w:r>
    </w:p>
    <w:p w:rsidRPr="00EB0F81" w:rsidR="00701989" w:rsidP="0090234B" w:rsidRDefault="00701989" w14:paraId="2C9666F9" w14:textId="77777777">
      <w:pPr>
        <w:pStyle w:val="ListParagraph"/>
        <w:autoSpaceDE w:val="0"/>
        <w:autoSpaceDN w:val="0"/>
        <w:adjustRightInd w:val="0"/>
        <w:spacing w:after="0" w:line="240" w:lineRule="auto"/>
        <w:jc w:val="both"/>
        <w:rPr>
          <w:rFonts w:cs="Arial"/>
        </w:rPr>
      </w:pPr>
    </w:p>
    <w:p w:rsidRPr="00C57F18" w:rsidR="00701989" w:rsidP="0090234B" w:rsidRDefault="00701989" w14:paraId="20F91EF9" w14:textId="77777777">
      <w:pPr>
        <w:spacing w:after="0" w:line="240" w:lineRule="auto"/>
        <w:jc w:val="both"/>
        <w:rPr>
          <w:rFonts w:cs="Arial"/>
          <w:i/>
          <w:iCs/>
        </w:rPr>
      </w:pPr>
      <w:r>
        <w:rPr>
          <w:rFonts w:cs="Arial"/>
          <w:i/>
          <w:iCs/>
        </w:rPr>
        <w:t>Skills/competencies</w:t>
      </w:r>
    </w:p>
    <w:p w:rsidRPr="00F50FF4" w:rsidR="00474B2D" w:rsidP="00F50FF4" w:rsidRDefault="00474B2D" w14:paraId="1B5B440F" w14:textId="0941851C">
      <w:pPr>
        <w:pStyle w:val="ListParagraph"/>
        <w:numPr>
          <w:ilvl w:val="0"/>
          <w:numId w:val="7"/>
        </w:numPr>
        <w:jc w:val="both"/>
        <w:rPr>
          <w:rFonts w:cs="Arial"/>
        </w:rPr>
      </w:pPr>
      <w:r w:rsidRPr="00F50FF4">
        <w:rPr>
          <w:rFonts w:cs="Arial"/>
        </w:rPr>
        <w:t xml:space="preserve">At least 10 years of experience in a field of relevance to Gavi i.e. immunisation programmes, </w:t>
      </w:r>
      <w:r w:rsidRPr="00F50FF4" w:rsidR="00681C9B">
        <w:rPr>
          <w:rFonts w:cs="Arial"/>
        </w:rPr>
        <w:t xml:space="preserve">such as </w:t>
      </w:r>
      <w:r w:rsidRPr="00F50FF4" w:rsidR="008509D7">
        <w:rPr>
          <w:rFonts w:cs="Arial"/>
        </w:rPr>
        <w:t xml:space="preserve">in cholera, </w:t>
      </w:r>
      <w:r w:rsidR="00224FD9">
        <w:rPr>
          <w:rFonts w:cs="Arial"/>
        </w:rPr>
        <w:t xml:space="preserve">typhoid, </w:t>
      </w:r>
      <w:r w:rsidR="0069544E">
        <w:rPr>
          <w:rFonts w:cs="Arial"/>
        </w:rPr>
        <w:t xml:space="preserve">Hepatitis B, </w:t>
      </w:r>
      <w:r w:rsidRPr="007B2B3B" w:rsidR="008509D7">
        <w:rPr>
          <w:rFonts w:cs="Arial"/>
        </w:rPr>
        <w:t xml:space="preserve">HPV, </w:t>
      </w:r>
      <w:r w:rsidR="00C010C5">
        <w:t>m</w:t>
      </w:r>
      <w:r w:rsidRPr="00CA6A08" w:rsidR="00C010C5">
        <w:t>eningococcal conjugate</w:t>
      </w:r>
      <w:r w:rsidRPr="007B2B3B" w:rsidR="00C010C5">
        <w:rPr>
          <w:rFonts w:cs="Arial"/>
        </w:rPr>
        <w:t xml:space="preserve"> </w:t>
      </w:r>
      <w:r w:rsidRPr="007B2B3B" w:rsidR="008509D7">
        <w:rPr>
          <w:rFonts w:cs="Arial"/>
        </w:rPr>
        <w:t>measles and rubella</w:t>
      </w:r>
      <w:r w:rsidRPr="007B2B3B" w:rsidR="005863A4">
        <w:rPr>
          <w:rFonts w:cs="Arial"/>
        </w:rPr>
        <w:t xml:space="preserve"> and</w:t>
      </w:r>
      <w:r w:rsidRPr="007B2B3B" w:rsidR="008509D7">
        <w:rPr>
          <w:rFonts w:cs="Arial"/>
        </w:rPr>
        <w:t xml:space="preserve"> financial management</w:t>
      </w:r>
    </w:p>
    <w:p w:rsidRPr="000633BB" w:rsidR="00474B2D" w:rsidP="7CA081EB" w:rsidRDefault="00474B2D" w14:paraId="174EB0E5" w14:textId="4256DD11">
      <w:pPr>
        <w:pStyle w:val="ListParagraph"/>
        <w:numPr>
          <w:ilvl w:val="0"/>
          <w:numId w:val="7"/>
        </w:numPr>
        <w:jc w:val="both"/>
        <w:rPr>
          <w:rFonts w:cs="Arial"/>
        </w:rPr>
      </w:pPr>
      <w:r w:rsidRPr="7CA081EB">
        <w:rPr>
          <w:rFonts w:cs="Arial"/>
        </w:rPr>
        <w:t>Demonstrated field/implementation experience in Gavi-eligible countries</w:t>
      </w:r>
      <w:r w:rsidRPr="00F50FF4">
        <w:rPr>
          <w:rFonts w:cs="Arial"/>
        </w:rPr>
        <w:t xml:space="preserve"> in the equitable delivery of health services</w:t>
      </w:r>
      <w:r>
        <w:t xml:space="preserve">, </w:t>
      </w:r>
      <w:r w:rsidRPr="7CA081EB">
        <w:rPr>
          <w:rFonts w:cs="Arial"/>
        </w:rPr>
        <w:t>ideally in routine immunisation, planning and management of immunisation campaigns, monitoring &amp; evaluation of health programmes, supply chain &amp; logistics, and/or financial management</w:t>
      </w:r>
      <w:r w:rsidR="008352E1">
        <w:rPr>
          <w:rFonts w:cs="Arial"/>
        </w:rPr>
        <w:t>.</w:t>
      </w:r>
    </w:p>
    <w:p w:rsidRPr="00E7740F" w:rsidR="00474B2D" w:rsidP="00A114E5" w:rsidRDefault="00CE3D25" w14:paraId="40E4F292" w14:textId="3E8E7A0B">
      <w:pPr>
        <w:pStyle w:val="ListParagraph"/>
        <w:numPr>
          <w:ilvl w:val="0"/>
          <w:numId w:val="7"/>
        </w:numPr>
        <w:jc w:val="both"/>
      </w:pPr>
      <w:r w:rsidRPr="7CA081EB">
        <w:rPr>
          <w:rFonts w:cs="Arial"/>
        </w:rPr>
        <w:t>E</w:t>
      </w:r>
      <w:r w:rsidRPr="7CA081EB" w:rsidR="001F19FA">
        <w:rPr>
          <w:rFonts w:cs="Arial"/>
        </w:rPr>
        <w:t>xperience in pro</w:t>
      </w:r>
      <w:r w:rsidRPr="7CA081EB">
        <w:rPr>
          <w:rFonts w:cs="Arial"/>
        </w:rPr>
        <w:t>-</w:t>
      </w:r>
      <w:r w:rsidRPr="7CA081EB" w:rsidR="001F19FA">
        <w:rPr>
          <w:rFonts w:cs="Arial"/>
        </w:rPr>
        <w:t xml:space="preserve">equity programming and operational experience </w:t>
      </w:r>
      <w:r w:rsidRPr="7CA081EB" w:rsidR="00FA231F">
        <w:rPr>
          <w:rFonts w:cs="Arial"/>
        </w:rPr>
        <w:t>in reaching underserved and/or hard to reach individuals and communities</w:t>
      </w:r>
      <w:r w:rsidR="00A114E5">
        <w:rPr>
          <w:rFonts w:cs="Arial"/>
        </w:rPr>
        <w:t xml:space="preserve">, </w:t>
      </w:r>
      <w:proofErr w:type="gramStart"/>
      <w:r w:rsidR="00A114E5">
        <w:rPr>
          <w:rFonts w:cs="Arial"/>
        </w:rPr>
        <w:t>in particular in</w:t>
      </w:r>
      <w:proofErr w:type="gramEnd"/>
      <w:r w:rsidR="00A114E5">
        <w:rPr>
          <w:rFonts w:cs="Arial"/>
        </w:rPr>
        <w:t xml:space="preserve"> </w:t>
      </w:r>
      <w:r w:rsidRPr="00E7740F" w:rsidR="00474B2D">
        <w:t xml:space="preserve">fragile and emergency settings is </w:t>
      </w:r>
      <w:r w:rsidRPr="00E7740F" w:rsidR="003042FC">
        <w:t xml:space="preserve">particularly </w:t>
      </w:r>
      <w:r w:rsidRPr="00E7740F" w:rsidR="00474B2D">
        <w:t xml:space="preserve">helpful. </w:t>
      </w:r>
    </w:p>
    <w:p w:rsidRPr="00362A71" w:rsidR="00474B2D" w:rsidP="00474B2D" w:rsidRDefault="00474B2D" w14:paraId="2A3A996A" w14:textId="09AD87E2">
      <w:pPr>
        <w:pStyle w:val="ListParagraph"/>
        <w:numPr>
          <w:ilvl w:val="0"/>
          <w:numId w:val="7"/>
        </w:numPr>
        <w:jc w:val="both"/>
        <w:rPr>
          <w:rFonts w:cs="Arial"/>
        </w:rPr>
      </w:pPr>
      <w:bookmarkStart w:name="OLE_LINK1" w:id="0"/>
      <w:r w:rsidRPr="00362A71">
        <w:rPr>
          <w:rFonts w:cs="Arial"/>
        </w:rPr>
        <w:t>Excellent oral and written communication skills</w:t>
      </w:r>
      <w:bookmarkEnd w:id="0"/>
      <w:r>
        <w:rPr>
          <w:rFonts w:cs="Arial"/>
        </w:rPr>
        <w:t>.</w:t>
      </w:r>
    </w:p>
    <w:p w:rsidRPr="00362A71" w:rsidR="00474B2D" w:rsidP="00474B2D" w:rsidRDefault="00474B2D" w14:paraId="251C5133" w14:textId="77777777">
      <w:pPr>
        <w:pStyle w:val="ListParagraph"/>
        <w:numPr>
          <w:ilvl w:val="0"/>
          <w:numId w:val="7"/>
        </w:numPr>
        <w:jc w:val="both"/>
        <w:rPr>
          <w:rFonts w:cs="Arial"/>
        </w:rPr>
      </w:pPr>
      <w:r w:rsidRPr="00362A71">
        <w:rPr>
          <w:rFonts w:cs="Arial"/>
        </w:rPr>
        <w:t>Experience with the drafting of technical reports or similar materials</w:t>
      </w:r>
      <w:r>
        <w:rPr>
          <w:rFonts w:cs="Arial"/>
        </w:rPr>
        <w:t>.</w:t>
      </w:r>
    </w:p>
    <w:p w:rsidR="00474B2D" w:rsidP="00474B2D" w:rsidRDefault="00474B2D" w14:paraId="4A63D543" w14:textId="77777777">
      <w:pPr>
        <w:pStyle w:val="ListParagraph"/>
        <w:numPr>
          <w:ilvl w:val="0"/>
          <w:numId w:val="7"/>
        </w:numPr>
        <w:jc w:val="both"/>
        <w:rPr>
          <w:rFonts w:cs="Arial"/>
        </w:rPr>
      </w:pPr>
      <w:r w:rsidRPr="00362A71">
        <w:rPr>
          <w:rFonts w:cs="Arial"/>
        </w:rPr>
        <w:t>Proven ability to work independently, under pressure, demonstrating initiative and flexibility</w:t>
      </w:r>
      <w:r>
        <w:rPr>
          <w:rFonts w:cs="Arial"/>
        </w:rPr>
        <w:t>.</w:t>
      </w:r>
    </w:p>
    <w:p w:rsidRPr="00A86DAB" w:rsidR="00701989" w:rsidP="0090234B" w:rsidRDefault="00701989" w14:paraId="2FFD9376" w14:textId="7959279D">
      <w:pPr>
        <w:autoSpaceDE w:val="0"/>
        <w:autoSpaceDN w:val="0"/>
        <w:spacing w:after="0" w:line="240" w:lineRule="auto"/>
        <w:jc w:val="both"/>
        <w:rPr>
          <w:rFonts w:cs="Arial"/>
          <w:b/>
          <w:i/>
        </w:rPr>
      </w:pPr>
      <w:r w:rsidRPr="00A86DAB">
        <w:rPr>
          <w:rFonts w:cs="Arial"/>
          <w:b/>
          <w:i/>
        </w:rPr>
        <w:t xml:space="preserve">Note: short-listed candidates will be asked to complete </w:t>
      </w:r>
      <w:r w:rsidR="008E153D">
        <w:rPr>
          <w:rFonts w:cs="Arial"/>
          <w:b/>
          <w:i/>
        </w:rPr>
        <w:t>an interview and possibly a written test</w:t>
      </w:r>
      <w:r w:rsidRPr="00A86DAB">
        <w:rPr>
          <w:rFonts w:cs="Arial"/>
          <w:b/>
          <w:i/>
        </w:rPr>
        <w:t xml:space="preserve">. </w:t>
      </w:r>
    </w:p>
    <w:p w:rsidR="00701989" w:rsidP="0090234B" w:rsidRDefault="00701989" w14:paraId="2E0EEFA2" w14:textId="2D09E97F">
      <w:pPr>
        <w:spacing w:after="0" w:line="240" w:lineRule="auto"/>
        <w:jc w:val="both"/>
        <w:rPr>
          <w:rFonts w:cs="Arial"/>
          <w:i/>
        </w:rPr>
      </w:pPr>
    </w:p>
    <w:p w:rsidRPr="00770503" w:rsidR="00770503" w:rsidP="46A6A65A" w:rsidRDefault="00770503" w14:paraId="49DA959D" w14:textId="01A37862" w14:noSpellErr="1">
      <w:pPr>
        <w:pStyle w:val="ListParagraph"/>
        <w:numPr>
          <w:ilvl w:val="0"/>
          <w:numId w:val="8"/>
        </w:numPr>
        <w:spacing w:after="0" w:line="240" w:lineRule="auto"/>
        <w:ind w:left="284" w:hanging="284"/>
        <w:jc w:val="both"/>
        <w:rPr>
          <w:b w:val="1"/>
          <w:bCs w:val="1"/>
          <w:snapToGrid w:val="0"/>
        </w:rPr>
      </w:pPr>
      <w:r w:rsidRPr="46A6A65A" w:rsidR="00770503">
        <w:rPr>
          <w:b w:val="1"/>
          <w:bCs w:val="1"/>
          <w:snapToGrid w:val="0"/>
        </w:rPr>
        <w:t>Languages</w:t>
      </w:r>
      <w:r w:rsidRPr="46A6A65A" w:rsidR="00770503">
        <w:rPr>
          <w:b w:val="1"/>
          <w:bCs w:val="1"/>
        </w:rPr>
        <w:t>:</w:t>
      </w:r>
    </w:p>
    <w:p w:rsidR="00770503" w:rsidP="0090234B" w:rsidRDefault="00770503" w14:paraId="704F785D" w14:textId="77777777">
      <w:pPr>
        <w:spacing w:after="0" w:line="240" w:lineRule="auto"/>
        <w:jc w:val="both"/>
        <w:rPr>
          <w:rFonts w:cs="Arial"/>
          <w:i/>
        </w:rPr>
      </w:pPr>
    </w:p>
    <w:p w:rsidRPr="00EB0F81" w:rsidR="00701989" w:rsidP="0090234B" w:rsidRDefault="00701989" w14:paraId="794BF918" w14:textId="5DB6DF8E">
      <w:pPr>
        <w:numPr>
          <w:ilvl w:val="0"/>
          <w:numId w:val="5"/>
        </w:numPr>
        <w:autoSpaceDE w:val="0"/>
        <w:autoSpaceDN w:val="0"/>
        <w:adjustRightInd w:val="0"/>
        <w:spacing w:after="0" w:line="240" w:lineRule="auto"/>
        <w:jc w:val="both"/>
        <w:rPr>
          <w:rFonts w:cs="Arial"/>
        </w:rPr>
      </w:pPr>
      <w:r w:rsidRPr="00EB0F81">
        <w:rPr>
          <w:rFonts w:cs="Arial"/>
        </w:rPr>
        <w:t>Excellent written and spoken English language skills</w:t>
      </w:r>
      <w:r w:rsidR="00EC3779">
        <w:rPr>
          <w:rFonts w:cs="Arial"/>
        </w:rPr>
        <w:t>.</w:t>
      </w:r>
    </w:p>
    <w:p w:rsidRPr="001B4174" w:rsidR="00701989" w:rsidP="0090234B" w:rsidRDefault="00701989" w14:paraId="72A001EE" w14:textId="5C402566">
      <w:pPr>
        <w:numPr>
          <w:ilvl w:val="0"/>
          <w:numId w:val="5"/>
        </w:numPr>
        <w:autoSpaceDE w:val="0"/>
        <w:autoSpaceDN w:val="0"/>
        <w:adjustRightInd w:val="0"/>
        <w:spacing w:after="0" w:line="240" w:lineRule="auto"/>
        <w:jc w:val="both"/>
        <w:rPr>
          <w:rFonts w:cs="Arial"/>
        </w:rPr>
      </w:pPr>
      <w:r w:rsidRPr="001B4174">
        <w:rPr>
          <w:rFonts w:cs="Arial"/>
        </w:rPr>
        <w:t>Knowledge of</w:t>
      </w:r>
      <w:r w:rsidR="00DE5B73">
        <w:rPr>
          <w:rFonts w:cs="Arial"/>
        </w:rPr>
        <w:t xml:space="preserve"> French, Spanish</w:t>
      </w:r>
      <w:r w:rsidR="00D658FD">
        <w:rPr>
          <w:rFonts w:cs="Arial"/>
        </w:rPr>
        <w:t xml:space="preserve">, </w:t>
      </w:r>
      <w:proofErr w:type="gramStart"/>
      <w:r w:rsidR="00D658FD">
        <w:rPr>
          <w:rFonts w:cs="Arial"/>
        </w:rPr>
        <w:t>Portuguese</w:t>
      </w:r>
      <w:proofErr w:type="gramEnd"/>
      <w:r w:rsidR="00DE5B73">
        <w:rPr>
          <w:rFonts w:cs="Arial"/>
        </w:rPr>
        <w:t xml:space="preserve"> </w:t>
      </w:r>
      <w:r w:rsidR="00867F4D">
        <w:rPr>
          <w:rFonts w:cs="Arial"/>
        </w:rPr>
        <w:t>or</w:t>
      </w:r>
      <w:r w:rsidR="00DE5B73">
        <w:rPr>
          <w:rFonts w:cs="Arial"/>
        </w:rPr>
        <w:t xml:space="preserve"> Arabic </w:t>
      </w:r>
      <w:r w:rsidRPr="001B4174">
        <w:rPr>
          <w:rFonts w:cs="Arial"/>
        </w:rPr>
        <w:t>is an asset</w:t>
      </w:r>
      <w:r w:rsidR="00770503">
        <w:rPr>
          <w:rFonts w:cs="Arial"/>
        </w:rPr>
        <w:t>.</w:t>
      </w:r>
    </w:p>
    <w:p w:rsidR="002057F3" w:rsidP="0090234B" w:rsidRDefault="002057F3" w14:paraId="55C606FC" w14:textId="54E916ED">
      <w:pPr>
        <w:jc w:val="both"/>
        <w:rPr>
          <w:rFonts w:cs="Arial"/>
        </w:rPr>
      </w:pPr>
    </w:p>
    <w:p w:rsidRPr="006B66C1" w:rsidR="002057F3" w:rsidP="0090234B" w:rsidRDefault="00E64F10" w14:paraId="0D217544" w14:textId="6CB61DF7">
      <w:pPr>
        <w:jc w:val="both"/>
        <w:rPr>
          <w:rFonts w:cs="Arial"/>
          <w:b/>
          <w:bCs/>
        </w:rPr>
      </w:pPr>
      <w:r w:rsidRPr="006B66C1">
        <w:rPr>
          <w:rFonts w:cs="Arial"/>
          <w:b/>
          <w:bCs/>
        </w:rPr>
        <w:t>For the next closing date, Gavi seeks</w:t>
      </w:r>
      <w:r w:rsidRPr="006B66C1" w:rsidR="00FC7E82">
        <w:rPr>
          <w:rFonts w:cs="Arial"/>
          <w:b/>
          <w:bCs/>
        </w:rPr>
        <w:t xml:space="preserve"> </w:t>
      </w:r>
      <w:proofErr w:type="gramStart"/>
      <w:r w:rsidRPr="006B66C1" w:rsidR="00526848">
        <w:rPr>
          <w:rFonts w:cs="Arial"/>
          <w:b/>
          <w:bCs/>
        </w:rPr>
        <w:t xml:space="preserve">in particular </w:t>
      </w:r>
      <w:r w:rsidRPr="006B66C1" w:rsidR="00FC7E82">
        <w:rPr>
          <w:rFonts w:cs="Arial"/>
          <w:b/>
          <w:bCs/>
        </w:rPr>
        <w:t>suitable</w:t>
      </w:r>
      <w:proofErr w:type="gramEnd"/>
      <w:r w:rsidRPr="006B66C1" w:rsidR="00FC7E82">
        <w:rPr>
          <w:rFonts w:cs="Arial"/>
          <w:b/>
          <w:bCs/>
        </w:rPr>
        <w:t xml:space="preserve"> individuals</w:t>
      </w:r>
      <w:r w:rsidRPr="006B66C1">
        <w:rPr>
          <w:rFonts w:cs="Arial"/>
          <w:b/>
          <w:bCs/>
        </w:rPr>
        <w:t xml:space="preserve"> </w:t>
      </w:r>
      <w:r w:rsidRPr="006B66C1" w:rsidR="00FC7E82">
        <w:rPr>
          <w:rFonts w:cs="Arial"/>
          <w:b/>
          <w:bCs/>
        </w:rPr>
        <w:t>who are experts in:</w:t>
      </w:r>
    </w:p>
    <w:p w:rsidRPr="00937811" w:rsidR="00722F22" w:rsidP="00937811" w:rsidRDefault="001418EA" w14:paraId="2D9FAF4B" w14:textId="0706082A">
      <w:pPr>
        <w:pStyle w:val="ListParagraph"/>
        <w:numPr>
          <w:ilvl w:val="0"/>
          <w:numId w:val="18"/>
        </w:numPr>
        <w:jc w:val="both"/>
        <w:rPr>
          <w:rFonts w:cs="Arial"/>
        </w:rPr>
      </w:pPr>
      <w:r w:rsidRPr="00937811">
        <w:rPr>
          <w:rFonts w:cs="Arial"/>
        </w:rPr>
        <w:t>Health p</w:t>
      </w:r>
      <w:r w:rsidRPr="00937811" w:rsidR="00722F22">
        <w:rPr>
          <w:rFonts w:cs="Arial"/>
        </w:rPr>
        <w:t xml:space="preserve">rogramme implementation experience </w:t>
      </w:r>
      <w:r w:rsidRPr="00937811">
        <w:rPr>
          <w:rFonts w:cs="Arial"/>
        </w:rPr>
        <w:t>in fragile and emergency settings</w:t>
      </w:r>
    </w:p>
    <w:p w:rsidR="00FC7E82" w:rsidDel="009605B9" w:rsidP="00937811" w:rsidRDefault="00FC7E82" w14:paraId="1E547598" w14:textId="18AD0849">
      <w:pPr>
        <w:pStyle w:val="ListParagraph"/>
        <w:numPr>
          <w:ilvl w:val="0"/>
          <w:numId w:val="18"/>
        </w:numPr>
        <w:jc w:val="both"/>
        <w:rPr>
          <w:rFonts w:cs="Arial"/>
        </w:rPr>
      </w:pPr>
      <w:r w:rsidRPr="00937811" w:rsidDel="009605B9">
        <w:rPr>
          <w:rFonts w:cs="Arial"/>
        </w:rPr>
        <w:t xml:space="preserve">Financial planning, </w:t>
      </w:r>
      <w:proofErr w:type="gramStart"/>
      <w:r w:rsidRPr="00937811" w:rsidDel="009605B9">
        <w:rPr>
          <w:rFonts w:cs="Arial"/>
        </w:rPr>
        <w:t>budgeting</w:t>
      </w:r>
      <w:proofErr w:type="gramEnd"/>
      <w:r w:rsidRPr="00937811" w:rsidDel="009605B9">
        <w:rPr>
          <w:rFonts w:cs="Arial"/>
        </w:rPr>
        <w:t xml:space="preserve"> and analysis</w:t>
      </w:r>
    </w:p>
    <w:p w:rsidRPr="00937811" w:rsidR="00D05C17" w:rsidP="00937811" w:rsidRDefault="00D05C17" w14:paraId="138B76DB" w14:textId="19DF19FB">
      <w:pPr>
        <w:pStyle w:val="ListParagraph"/>
        <w:numPr>
          <w:ilvl w:val="0"/>
          <w:numId w:val="18"/>
        </w:numPr>
        <w:jc w:val="both"/>
        <w:rPr>
          <w:rFonts w:cs="Arial"/>
        </w:rPr>
      </w:pPr>
      <w:r>
        <w:rPr>
          <w:rFonts w:cs="Arial"/>
        </w:rPr>
        <w:t>Measles and Rubella elimination and control</w:t>
      </w:r>
    </w:p>
    <w:p w:rsidRPr="00937811" w:rsidR="00FC7E82" w:rsidP="00937811" w:rsidRDefault="7CA081EB" w14:paraId="02DF5145" w14:textId="1D3E5D68">
      <w:pPr>
        <w:pStyle w:val="ListParagraph"/>
        <w:numPr>
          <w:ilvl w:val="0"/>
          <w:numId w:val="18"/>
        </w:numPr>
        <w:jc w:val="both"/>
        <w:rPr>
          <w:rFonts w:cs="Arial"/>
        </w:rPr>
      </w:pPr>
      <w:r w:rsidRPr="00937811">
        <w:rPr>
          <w:rFonts w:cs="Arial"/>
        </w:rPr>
        <w:t>Cholera prevention and control</w:t>
      </w:r>
      <w:r w:rsidR="006B66C1">
        <w:rPr>
          <w:rFonts w:cs="Arial"/>
        </w:rPr>
        <w:t>,</w:t>
      </w:r>
      <w:r w:rsidRPr="00937811">
        <w:rPr>
          <w:rFonts w:cs="Arial"/>
        </w:rPr>
        <w:t xml:space="preserve"> including </w:t>
      </w:r>
      <w:proofErr w:type="gramStart"/>
      <w:r w:rsidRPr="00937811">
        <w:rPr>
          <w:rFonts w:cs="Arial"/>
        </w:rPr>
        <w:t>vaccination</w:t>
      </w:r>
      <w:proofErr w:type="gramEnd"/>
    </w:p>
    <w:p w:rsidRPr="00937811" w:rsidR="00965F73" w:rsidP="00937811" w:rsidRDefault="00965F73" w14:paraId="6A7F4C16" w14:textId="599A0937">
      <w:pPr>
        <w:pStyle w:val="ListParagraph"/>
        <w:numPr>
          <w:ilvl w:val="0"/>
          <w:numId w:val="18"/>
        </w:numPr>
        <w:jc w:val="both"/>
        <w:rPr>
          <w:rFonts w:cs="Arial"/>
        </w:rPr>
      </w:pPr>
      <w:r w:rsidRPr="00937811">
        <w:rPr>
          <w:rFonts w:cs="Arial"/>
        </w:rPr>
        <w:t>Typhoid – burden of disease assessment, campaign planning, and vaccine introduction</w:t>
      </w:r>
    </w:p>
    <w:p w:rsidR="00D15B1E" w:rsidP="00D15B1E" w:rsidRDefault="00D15B1E" w14:paraId="3E4B20BC" w14:textId="77777777">
      <w:pPr>
        <w:pStyle w:val="ListParagraph"/>
        <w:numPr>
          <w:ilvl w:val="0"/>
          <w:numId w:val="18"/>
        </w:numPr>
        <w:jc w:val="both"/>
        <w:rPr>
          <w:rFonts w:cs="Arial"/>
        </w:rPr>
      </w:pPr>
      <w:r>
        <w:rPr>
          <w:rFonts w:cs="Arial"/>
        </w:rPr>
        <w:t xml:space="preserve">Human Papilloma Virus vaccination and programme implementation </w:t>
      </w:r>
    </w:p>
    <w:p w:rsidRPr="00A504B4" w:rsidR="00CA6A08" w:rsidP="00937811" w:rsidRDefault="00CA6A08" w14:paraId="2430119E" w14:textId="6E1D3FDB">
      <w:pPr>
        <w:pStyle w:val="ListParagraph"/>
        <w:numPr>
          <w:ilvl w:val="0"/>
          <w:numId w:val="18"/>
        </w:numPr>
        <w:jc w:val="both"/>
        <w:rPr>
          <w:rFonts w:cs="Arial"/>
          <w:lang w:val="it-IT"/>
        </w:rPr>
      </w:pPr>
      <w:r>
        <w:t>Meningococcal conjugate vaccine</w:t>
      </w:r>
      <w:r w:rsidR="00535359">
        <w:t xml:space="preserve"> and</w:t>
      </w:r>
      <w:r w:rsidR="00D15B1E">
        <w:t xml:space="preserve"> </w:t>
      </w:r>
      <w:r w:rsidRPr="00806986" w:rsidR="00806986">
        <w:t>Japanese encephalitis</w:t>
      </w:r>
      <w:r w:rsidR="00535359">
        <w:t xml:space="preserve"> vaccin</w:t>
      </w:r>
      <w:r w:rsidR="007C1F74">
        <w:t>e programmes</w:t>
      </w:r>
      <w:r w:rsidR="00D15B1E">
        <w:t xml:space="preserve">, </w:t>
      </w:r>
    </w:p>
    <w:p w:rsidRPr="00A504B4" w:rsidR="00D15B1E" w:rsidP="00937811" w:rsidRDefault="00D15B1E" w14:paraId="76319937" w14:textId="26F78FC6">
      <w:pPr>
        <w:pStyle w:val="ListParagraph"/>
        <w:numPr>
          <w:ilvl w:val="0"/>
          <w:numId w:val="18"/>
        </w:numPr>
        <w:jc w:val="both"/>
        <w:rPr>
          <w:rFonts w:cs="Arial"/>
          <w:lang w:val="en-US"/>
        </w:rPr>
      </w:pPr>
      <w:r>
        <w:t xml:space="preserve">Hepatitis B </w:t>
      </w:r>
      <w:r w:rsidR="00CA6A08">
        <w:t xml:space="preserve">birth dose </w:t>
      </w:r>
      <w:r>
        <w:t>vaccination</w:t>
      </w:r>
      <w:r w:rsidRPr="00A504B4">
        <w:rPr>
          <w:rFonts w:cs="Arial"/>
          <w:lang w:val="en-US"/>
        </w:rPr>
        <w:t xml:space="preserve"> </w:t>
      </w:r>
      <w:r w:rsidRPr="00A504B4" w:rsidR="007C1F74">
        <w:rPr>
          <w:rFonts w:cs="Arial"/>
          <w:lang w:val="en-US"/>
        </w:rPr>
        <w:t>and programme implementation</w:t>
      </w:r>
    </w:p>
    <w:p w:rsidRPr="007B2B3B" w:rsidR="7CA081EB" w:rsidP="00937811" w:rsidRDefault="00BA39F8" w14:paraId="28D08647" w14:textId="67BAA1D8">
      <w:pPr>
        <w:pStyle w:val="ListParagraph"/>
        <w:numPr>
          <w:ilvl w:val="0"/>
          <w:numId w:val="18"/>
        </w:numPr>
        <w:jc w:val="both"/>
        <w:rPr>
          <w:rFonts w:cs="Arial"/>
          <w:lang w:val="en-US"/>
        </w:rPr>
      </w:pPr>
      <w:r w:rsidRPr="007B2B3B">
        <w:rPr>
          <w:rFonts w:cs="Arial"/>
          <w:lang w:val="en-US"/>
        </w:rPr>
        <w:t>Disease surveillance</w:t>
      </w:r>
      <w:r w:rsidRPr="007B2B3B" w:rsidR="0045077E">
        <w:rPr>
          <w:rFonts w:cs="Arial"/>
          <w:lang w:val="en-US"/>
        </w:rPr>
        <w:t>,</w:t>
      </w:r>
      <w:r w:rsidRPr="007B2B3B">
        <w:rPr>
          <w:rFonts w:cs="Arial"/>
          <w:lang w:val="en-US"/>
        </w:rPr>
        <w:t xml:space="preserve"> </w:t>
      </w:r>
      <w:proofErr w:type="gramStart"/>
      <w:r w:rsidRPr="007B2B3B">
        <w:rPr>
          <w:rFonts w:cs="Arial"/>
          <w:lang w:val="en-US"/>
        </w:rPr>
        <w:t>diagnostics</w:t>
      </w:r>
      <w:proofErr w:type="gramEnd"/>
      <w:r w:rsidRPr="007B2B3B" w:rsidR="0045077E">
        <w:rPr>
          <w:rFonts w:cs="Arial"/>
          <w:lang w:val="en-US"/>
        </w:rPr>
        <w:t xml:space="preserve"> and vaccine safety.</w:t>
      </w:r>
    </w:p>
    <w:p w:rsidRPr="0096192F" w:rsidR="005470C0" w:rsidP="00EF6108" w:rsidRDefault="0096192F" w14:paraId="12838E57" w14:textId="44D99A33" w14:noSpellErr="1">
      <w:pPr>
        <w:ind w:left="360"/>
        <w:jc w:val="both"/>
        <w:rPr>
          <w:rFonts w:cs="Arial"/>
          <w:lang w:val="en-US"/>
        </w:rPr>
      </w:pPr>
      <w:r w:rsidRPr="46A6A65A" w:rsidR="0096192F">
        <w:rPr>
          <w:rFonts w:cs="Arial"/>
          <w:lang w:val="en-US"/>
        </w:rPr>
        <w:t>a</w:t>
      </w:r>
      <w:r w:rsidRPr="46A6A65A" w:rsidR="00EF6108">
        <w:rPr>
          <w:rFonts w:cs="Arial"/>
          <w:lang w:val="en-US"/>
        </w:rPr>
        <w:t xml:space="preserve">s well as </w:t>
      </w:r>
      <w:r w:rsidRPr="46A6A65A" w:rsidR="00FA6298">
        <w:rPr>
          <w:rFonts w:cs="Arial"/>
          <w:lang w:val="en-US"/>
        </w:rPr>
        <w:t>m</w:t>
      </w:r>
      <w:r w:rsidRPr="46A6A65A" w:rsidR="00FA6298">
        <w:rPr>
          <w:rFonts w:cs="Arial"/>
          <w:lang w:val="en-US"/>
        </w:rPr>
        <w:t>ulti-disciplinary</w:t>
      </w:r>
      <w:r w:rsidRPr="46A6A65A" w:rsidR="001863F6">
        <w:rPr>
          <w:rFonts w:cs="Arial"/>
          <w:lang w:val="en-US"/>
        </w:rPr>
        <w:t xml:space="preserve"> expert</w:t>
      </w:r>
      <w:r w:rsidRPr="46A6A65A" w:rsidR="00EF6108">
        <w:rPr>
          <w:rFonts w:cs="Arial"/>
          <w:lang w:val="en-US"/>
        </w:rPr>
        <w:t xml:space="preserve">s </w:t>
      </w:r>
      <w:r w:rsidRPr="46A6A65A" w:rsidR="009D3CE0">
        <w:rPr>
          <w:rFonts w:cs="Arial"/>
          <w:lang w:val="en-US"/>
        </w:rPr>
        <w:t>related to the above.</w:t>
      </w:r>
    </w:p>
    <w:p w:rsidRPr="0096192F" w:rsidR="002057F3" w:rsidP="0090234B" w:rsidRDefault="002057F3" w14:paraId="045F2A85" w14:textId="77777777">
      <w:pPr>
        <w:jc w:val="both"/>
        <w:rPr>
          <w:rFonts w:cs="Arial"/>
          <w:lang w:val="en-US"/>
        </w:rPr>
      </w:pPr>
    </w:p>
    <w:p w:rsidRPr="0090234B" w:rsidR="0090234B" w:rsidP="0090234B" w:rsidRDefault="0090234B" w14:paraId="4E254DC4" w14:textId="1E622204">
      <w:pPr>
        <w:pStyle w:val="ListParagraph"/>
        <w:numPr>
          <w:ilvl w:val="0"/>
          <w:numId w:val="8"/>
        </w:numPr>
        <w:spacing w:after="0" w:line="240" w:lineRule="auto"/>
        <w:ind w:left="284" w:hanging="284"/>
        <w:jc w:val="both"/>
        <w:rPr>
          <w:b/>
          <w:snapToGrid w:val="0"/>
        </w:rPr>
      </w:pPr>
      <w:r w:rsidRPr="0090234B">
        <w:rPr>
          <w:b/>
          <w:snapToGrid w:val="0"/>
        </w:rPr>
        <w:t xml:space="preserve">Duration of </w:t>
      </w:r>
      <w:r w:rsidR="00D658FD">
        <w:rPr>
          <w:b/>
          <w:snapToGrid w:val="0"/>
        </w:rPr>
        <w:t>appointment</w:t>
      </w:r>
      <w:r w:rsidRPr="0090234B">
        <w:rPr>
          <w:b/>
          <w:snapToGrid w:val="0"/>
        </w:rPr>
        <w:t xml:space="preserve">: </w:t>
      </w:r>
      <w:r w:rsidR="005567B5">
        <w:rPr>
          <w:bCs/>
          <w:snapToGrid w:val="0"/>
        </w:rPr>
        <w:t>3 years</w:t>
      </w:r>
      <w:r w:rsidRPr="0090234B">
        <w:rPr>
          <w:bCs/>
          <w:snapToGrid w:val="0"/>
        </w:rPr>
        <w:t xml:space="preserve"> (</w:t>
      </w:r>
      <w:r w:rsidR="007329D9">
        <w:rPr>
          <w:bCs/>
          <w:snapToGrid w:val="0"/>
        </w:rPr>
        <w:t xml:space="preserve">with </w:t>
      </w:r>
      <w:r w:rsidR="00B808DA">
        <w:rPr>
          <w:bCs/>
          <w:snapToGrid w:val="0"/>
        </w:rPr>
        <w:t xml:space="preserve">the </w:t>
      </w:r>
      <w:r w:rsidR="007329D9">
        <w:rPr>
          <w:bCs/>
          <w:snapToGrid w:val="0"/>
        </w:rPr>
        <w:t xml:space="preserve">possibility of </w:t>
      </w:r>
      <w:r w:rsidR="00B808DA">
        <w:rPr>
          <w:bCs/>
          <w:snapToGrid w:val="0"/>
        </w:rPr>
        <w:t>renewal</w:t>
      </w:r>
      <w:r w:rsidRPr="007329D9" w:rsidR="007329D9">
        <w:rPr>
          <w:bCs/>
          <w:snapToGrid w:val="0"/>
        </w:rPr>
        <w:t xml:space="preserve"> for another </w:t>
      </w:r>
      <w:r w:rsidRPr="007329D9" w:rsidR="00272016">
        <w:rPr>
          <w:bCs/>
          <w:snapToGrid w:val="0"/>
        </w:rPr>
        <w:t>3-year</w:t>
      </w:r>
      <w:r w:rsidR="00B808DA">
        <w:rPr>
          <w:bCs/>
          <w:snapToGrid w:val="0"/>
        </w:rPr>
        <w:t xml:space="preserve"> </w:t>
      </w:r>
      <w:r w:rsidR="007329D9">
        <w:rPr>
          <w:bCs/>
          <w:snapToGrid w:val="0"/>
        </w:rPr>
        <w:t>term)</w:t>
      </w:r>
      <w:r w:rsidRPr="0090234B">
        <w:rPr>
          <w:bCs/>
          <w:snapToGrid w:val="0"/>
        </w:rPr>
        <w:t>.</w:t>
      </w:r>
    </w:p>
    <w:p w:rsidR="0090234B" w:rsidP="0090234B" w:rsidRDefault="0090234B" w14:paraId="3CC78AD1" w14:textId="7498D5CB">
      <w:pPr>
        <w:jc w:val="both"/>
        <w:rPr>
          <w:rFonts w:cs="Arial"/>
        </w:rPr>
      </w:pPr>
    </w:p>
    <w:p w:rsidR="001012CC" w:rsidP="001012CC" w:rsidRDefault="001012CC" w14:paraId="39278BDE" w14:textId="362CE0FE">
      <w:pPr>
        <w:jc w:val="both"/>
      </w:pPr>
      <w:r>
        <w:t>The selected candidates will become part of the IRC pool and can be called for short-term assignments during the year, either remotely, in Geneva or in</w:t>
      </w:r>
      <w:r w:rsidR="00EC3779">
        <w:t>-</w:t>
      </w:r>
      <w:r>
        <w:t xml:space="preserve">country. </w:t>
      </w:r>
      <w:r w:rsidRPr="003D4415">
        <w:t xml:space="preserve">For further information on the </w:t>
      </w:r>
      <w:r>
        <w:t xml:space="preserve">IRC work, </w:t>
      </w:r>
      <w:proofErr w:type="spellStart"/>
      <w:r>
        <w:t>ToRs</w:t>
      </w:r>
      <w:proofErr w:type="spellEnd"/>
      <w:r>
        <w:t xml:space="preserve">, current </w:t>
      </w:r>
      <w:proofErr w:type="gramStart"/>
      <w:r>
        <w:t>membership</w:t>
      </w:r>
      <w:proofErr w:type="gramEnd"/>
      <w:r>
        <w:t xml:space="preserve"> and final IRC reports, please visit: </w:t>
      </w:r>
      <w:hyperlink w:history="1" r:id="rId19">
        <w:r>
          <w:rPr>
            <w:rStyle w:val="Hyperlink"/>
          </w:rPr>
          <w:t>https://www.gavi.org/our-support/irc</w:t>
        </w:r>
      </w:hyperlink>
    </w:p>
    <w:p w:rsidR="001012CC" w:rsidP="0090234B" w:rsidRDefault="001012CC" w14:paraId="264ED3FE" w14:textId="4D91FF9B">
      <w:pPr>
        <w:jc w:val="both"/>
        <w:rPr>
          <w:rFonts w:cs="Arial"/>
        </w:rPr>
      </w:pPr>
    </w:p>
    <w:p w:rsidRPr="00A40269" w:rsidR="00D62E87" w:rsidP="00A40269" w:rsidRDefault="00B04BD1" w14:paraId="2FDEFD10" w14:textId="4611ACD5">
      <w:pPr>
        <w:pStyle w:val="ListParagraph"/>
        <w:numPr>
          <w:ilvl w:val="0"/>
          <w:numId w:val="8"/>
        </w:numPr>
        <w:spacing w:after="0" w:line="240" w:lineRule="auto"/>
        <w:ind w:left="284" w:hanging="284"/>
        <w:jc w:val="both"/>
        <w:rPr>
          <w:b/>
          <w:snapToGrid w:val="0"/>
        </w:rPr>
      </w:pPr>
      <w:r w:rsidRPr="000E6FD6">
        <w:rPr>
          <w:b/>
          <w:snapToGrid w:val="0"/>
        </w:rPr>
        <w:t xml:space="preserve">Remuneration </w:t>
      </w:r>
    </w:p>
    <w:p w:rsidR="00B04BD1" w:rsidP="0090234B" w:rsidRDefault="00F4664A" w14:paraId="79FF989C" w14:textId="14D866D6">
      <w:pPr>
        <w:jc w:val="both"/>
      </w:pPr>
      <w:r w:rsidRPr="001A71DB">
        <w:t>IRC members shall receive a</w:t>
      </w:r>
      <w:r w:rsidRPr="001A71DB" w:rsidR="00950D72">
        <w:t xml:space="preserve"> fixed </w:t>
      </w:r>
      <w:r w:rsidRPr="001A71DB">
        <w:t>honorarium and reasonable costs for their participation in each IRC session</w:t>
      </w:r>
      <w:r w:rsidRPr="001A71DB" w:rsidR="00763502">
        <w:t xml:space="preserve">, </w:t>
      </w:r>
      <w:r w:rsidRPr="001A71DB">
        <w:t>in accordance with G</w:t>
      </w:r>
      <w:r w:rsidRPr="001A71DB" w:rsidR="00E50F4F">
        <w:t xml:space="preserve">avi </w:t>
      </w:r>
      <w:r w:rsidRPr="001A71DB">
        <w:t>policies.</w:t>
      </w:r>
    </w:p>
    <w:p w:rsidRPr="00D62E87" w:rsidR="002801B2" w:rsidP="0090234B" w:rsidRDefault="002801B2" w14:paraId="4A5D2B4C" w14:textId="77777777">
      <w:pPr>
        <w:jc w:val="both"/>
      </w:pPr>
    </w:p>
    <w:p w:rsidR="00EE2FB1" w:rsidP="0090234B" w:rsidRDefault="00EE2FB1" w14:paraId="18146726" w14:textId="189F15EC">
      <w:pPr>
        <w:pStyle w:val="ListParagraph"/>
        <w:numPr>
          <w:ilvl w:val="0"/>
          <w:numId w:val="8"/>
        </w:numPr>
        <w:spacing w:after="0" w:line="240" w:lineRule="auto"/>
        <w:ind w:left="284" w:hanging="284"/>
        <w:jc w:val="both"/>
        <w:rPr>
          <w:b/>
          <w:snapToGrid w:val="0"/>
        </w:rPr>
      </w:pPr>
      <w:r w:rsidRPr="0090234B">
        <w:rPr>
          <w:b/>
          <w:snapToGrid w:val="0"/>
        </w:rPr>
        <w:t>Timelines:</w:t>
      </w:r>
    </w:p>
    <w:p w:rsidRPr="0090234B" w:rsidR="00D62E87" w:rsidP="00D62E87" w:rsidRDefault="00D62E87" w14:paraId="2A18C0AC" w14:textId="77777777">
      <w:pPr>
        <w:pStyle w:val="ListParagraph"/>
        <w:spacing w:after="0" w:line="240" w:lineRule="auto"/>
        <w:ind w:left="284"/>
        <w:jc w:val="both"/>
        <w:rPr>
          <w:b/>
          <w:snapToGrid w:val="0"/>
        </w:rPr>
      </w:pPr>
    </w:p>
    <w:p w:rsidR="00FC73F4" w:rsidRDefault="00EE2FB1" w14:paraId="2E637E74" w14:textId="424B2750">
      <w:r w:rsidRPr="00BF358D">
        <w:rPr>
          <w:rFonts w:cs="Arial"/>
        </w:rPr>
        <w:t xml:space="preserve">Interested parties should respond by completing the information in the table on the final page </w:t>
      </w:r>
      <w:r w:rsidR="00BF358D">
        <w:rPr>
          <w:rFonts w:cs="Arial"/>
        </w:rPr>
        <w:t xml:space="preserve">and send CV and cover letter </w:t>
      </w:r>
      <w:r w:rsidRPr="00BF358D">
        <w:rPr>
          <w:rFonts w:cs="Arial"/>
        </w:rPr>
        <w:t xml:space="preserve">by </w:t>
      </w:r>
      <w:r w:rsidRPr="002313F1" w:rsidR="00324ABF">
        <w:rPr>
          <w:rFonts w:cs="Arial"/>
          <w:b/>
          <w:bCs/>
          <w:highlight w:val="yellow"/>
        </w:rPr>
        <w:t xml:space="preserve">August </w:t>
      </w:r>
      <w:r w:rsidR="00F961C6">
        <w:rPr>
          <w:rFonts w:cs="Arial"/>
          <w:b/>
          <w:bCs/>
          <w:highlight w:val="yellow"/>
        </w:rPr>
        <w:t>1</w:t>
      </w:r>
      <w:r w:rsidRPr="002313F1" w:rsidR="00324ABF">
        <w:rPr>
          <w:rFonts w:cs="Arial"/>
          <w:b/>
          <w:bCs/>
          <w:highlight w:val="yellow"/>
        </w:rPr>
        <w:t>5</w:t>
      </w:r>
      <w:r w:rsidRPr="002313F1" w:rsidR="00AF1402">
        <w:rPr>
          <w:rFonts w:cs="Arial"/>
          <w:b/>
          <w:bCs/>
          <w:highlight w:val="yellow"/>
        </w:rPr>
        <w:t xml:space="preserve">, </w:t>
      </w:r>
      <w:proofErr w:type="gramStart"/>
      <w:r w:rsidRPr="002313F1" w:rsidR="00AF1402">
        <w:rPr>
          <w:rFonts w:cs="Arial"/>
          <w:b/>
          <w:bCs/>
          <w:highlight w:val="yellow"/>
        </w:rPr>
        <w:t>202</w:t>
      </w:r>
      <w:r w:rsidR="00EA4418">
        <w:rPr>
          <w:rFonts w:cs="Arial"/>
          <w:b/>
          <w:bCs/>
          <w:highlight w:val="yellow"/>
        </w:rPr>
        <w:t>4</w:t>
      </w:r>
      <w:proofErr w:type="gramEnd"/>
      <w:r w:rsidRPr="002313F1">
        <w:rPr>
          <w:rFonts w:cs="Arial"/>
          <w:b/>
          <w:bCs/>
          <w:highlight w:val="yellow"/>
        </w:rPr>
        <w:t xml:space="preserve"> COB</w:t>
      </w:r>
      <w:r w:rsidR="00BF358D">
        <w:rPr>
          <w:rFonts w:cs="Arial"/>
        </w:rPr>
        <w:t xml:space="preserve"> directly to </w:t>
      </w:r>
      <w:hyperlink w:history="1" r:id="rId20">
        <w:r w:rsidRPr="00013E72" w:rsidR="00BF358D">
          <w:rPr>
            <w:rStyle w:val="Hyperlink"/>
            <w:rFonts w:cs="Arial"/>
          </w:rPr>
          <w:t>procurement@gavi.org</w:t>
        </w:r>
      </w:hyperlink>
      <w:r w:rsidR="00BF358D">
        <w:rPr>
          <w:rFonts w:cs="Arial"/>
        </w:rPr>
        <w:t xml:space="preserve"> </w:t>
      </w:r>
      <w:r w:rsidR="00FC73F4">
        <w:br w:type="page"/>
      </w:r>
    </w:p>
    <w:tbl>
      <w:tblPr>
        <w:tblStyle w:val="TableGrid"/>
        <w:tblW w:w="0" w:type="auto"/>
        <w:tblLook w:val="04A0" w:firstRow="1" w:lastRow="0" w:firstColumn="1" w:lastColumn="0" w:noHBand="0" w:noVBand="1"/>
      </w:tblPr>
      <w:tblGrid>
        <w:gridCol w:w="3256"/>
        <w:gridCol w:w="5760"/>
      </w:tblGrid>
      <w:tr w:rsidRPr="00FC245F" w:rsidR="0090234B" w:rsidTr="5E9907FC" w14:paraId="71D26957" w14:textId="77777777">
        <w:tc>
          <w:tcPr>
            <w:tcW w:w="9016" w:type="dxa"/>
            <w:gridSpan w:val="2"/>
            <w:shd w:val="clear" w:color="auto" w:fill="1F497D" w:themeFill="text2"/>
          </w:tcPr>
          <w:p w:rsidRPr="00300D22" w:rsidR="0090234B" w:rsidP="5E9907FC" w:rsidRDefault="0090234B" w14:paraId="046E91D3" w14:textId="48F5472E">
            <w:pPr>
              <w:rPr>
                <w:rFonts w:cs="Arial"/>
                <w:b/>
                <w:bCs/>
                <w:color w:val="FFFFFF" w:themeColor="background1"/>
              </w:rPr>
            </w:pPr>
            <w:r w:rsidRPr="5E9907FC">
              <w:rPr>
                <w:rFonts w:cs="Arial"/>
                <w:b/>
                <w:bCs/>
                <w:color w:val="FFFFFF" w:themeColor="background1"/>
              </w:rPr>
              <w:t>Request for Quotation fo</w:t>
            </w:r>
            <w:r w:rsidRPr="5E9907FC" w:rsidR="492E192B">
              <w:rPr>
                <w:rFonts w:cs="Arial"/>
                <w:b/>
                <w:bCs/>
                <w:color w:val="FFFFFF" w:themeColor="background1"/>
              </w:rPr>
              <w:t xml:space="preserve">r </w:t>
            </w:r>
            <w:r w:rsidRPr="5E9907FC" w:rsidR="2B47905E">
              <w:rPr>
                <w:rFonts w:cs="Arial"/>
                <w:b/>
                <w:bCs/>
                <w:color w:val="FFFFFF" w:themeColor="background1"/>
              </w:rPr>
              <w:t>Independent Review Committee Members</w:t>
            </w:r>
            <w:r w:rsidRPr="5E9907FC" w:rsidR="6B5ABA6D">
              <w:rPr>
                <w:rFonts w:cs="Arial"/>
                <w:b/>
                <w:bCs/>
                <w:color w:val="FFFFFF" w:themeColor="background1"/>
              </w:rPr>
              <w:t xml:space="preserve"> </w:t>
            </w:r>
            <w:r w:rsidRPr="5E9907FC">
              <w:rPr>
                <w:rFonts w:cs="Arial"/>
                <w:b/>
                <w:bCs/>
                <w:color w:val="FFFFFF" w:themeColor="background1"/>
              </w:rPr>
              <w:t>(</w:t>
            </w:r>
            <w:r w:rsidRPr="5E9907FC" w:rsidR="66ACF063">
              <w:rPr>
                <w:rFonts w:cs="Arial"/>
                <w:b/>
                <w:bCs/>
                <w:color w:val="FFFFFF" w:themeColor="background1"/>
              </w:rPr>
              <w:t>092</w:t>
            </w:r>
            <w:r w:rsidRPr="5E9907FC" w:rsidR="00874290">
              <w:rPr>
                <w:rFonts w:cs="Arial"/>
                <w:b/>
                <w:bCs/>
                <w:color w:val="FFFFFF" w:themeColor="background1"/>
              </w:rPr>
              <w:t>-202</w:t>
            </w:r>
            <w:r w:rsidRPr="5E9907FC" w:rsidR="5682B872">
              <w:rPr>
                <w:rFonts w:cs="Arial"/>
                <w:b/>
                <w:bCs/>
                <w:color w:val="FFFFFF" w:themeColor="background1"/>
              </w:rPr>
              <w:t>4</w:t>
            </w:r>
            <w:r w:rsidRPr="5E9907FC" w:rsidR="00874290">
              <w:rPr>
                <w:rFonts w:cs="Arial"/>
                <w:b/>
                <w:bCs/>
                <w:color w:val="FFFFFF" w:themeColor="background1"/>
              </w:rPr>
              <w:t>-RFQ- GAVI</w:t>
            </w:r>
            <w:r w:rsidRPr="5E9907FC">
              <w:rPr>
                <w:rFonts w:cs="Arial"/>
                <w:b/>
                <w:bCs/>
                <w:color w:val="FFFFFF" w:themeColor="background1"/>
              </w:rPr>
              <w:t>)</w:t>
            </w:r>
          </w:p>
          <w:p w:rsidR="0090234B" w:rsidP="00040069" w:rsidRDefault="0090234B" w14:paraId="20DCFAA2" w14:textId="77777777">
            <w:pPr>
              <w:rPr>
                <w:rFonts w:cs="Arial"/>
                <w:b/>
                <w:color w:val="FFFFFF" w:themeColor="background1"/>
              </w:rPr>
            </w:pPr>
          </w:p>
          <w:p w:rsidRPr="0011168F" w:rsidR="0090234B" w:rsidP="00040069" w:rsidRDefault="0090234B" w14:paraId="5887EE6B" w14:textId="77777777">
            <w:pPr>
              <w:rPr>
                <w:rFonts w:cs="Arial"/>
                <w:b/>
                <w:color w:val="FFFFFF" w:themeColor="background1"/>
              </w:rPr>
            </w:pPr>
            <w:r w:rsidRPr="00300D22">
              <w:rPr>
                <w:rFonts w:cs="Arial"/>
                <w:b/>
                <w:color w:val="FFFFFF" w:themeColor="background1"/>
              </w:rPr>
              <w:t>IF ANY OF THE INFORMATION PROVIDED BELOW IS CONFIDENTIAL, PLEASE STATE SO IN THE RESPONSE.</w:t>
            </w:r>
          </w:p>
        </w:tc>
      </w:tr>
      <w:tr w:rsidRPr="00E011E1" w:rsidR="0090234B" w:rsidTr="5E9907FC" w14:paraId="66C6B42B" w14:textId="77777777">
        <w:trPr>
          <w:trHeight w:val="529"/>
        </w:trPr>
        <w:tc>
          <w:tcPr>
            <w:tcW w:w="3256" w:type="dxa"/>
            <w:vAlign w:val="center"/>
          </w:tcPr>
          <w:p w:rsidRPr="00E011E1" w:rsidR="0090234B" w:rsidP="00040069" w:rsidRDefault="0090234B" w14:paraId="30203314" w14:textId="77777777">
            <w:pPr>
              <w:rPr>
                <w:rFonts w:cs="Arial"/>
                <w:sz w:val="20"/>
              </w:rPr>
            </w:pPr>
            <w:r w:rsidRPr="00E011E1">
              <w:rPr>
                <w:rFonts w:cs="Arial"/>
                <w:sz w:val="20"/>
              </w:rPr>
              <w:t>Applicant name:</w:t>
            </w:r>
          </w:p>
        </w:tc>
        <w:tc>
          <w:tcPr>
            <w:tcW w:w="5760" w:type="dxa"/>
          </w:tcPr>
          <w:p w:rsidRPr="00E011E1" w:rsidR="0090234B" w:rsidP="00040069" w:rsidRDefault="0090234B" w14:paraId="5E54657F" w14:textId="77777777">
            <w:pPr>
              <w:rPr>
                <w:rFonts w:cs="Arial"/>
                <w:sz w:val="20"/>
              </w:rPr>
            </w:pPr>
          </w:p>
        </w:tc>
      </w:tr>
      <w:tr w:rsidRPr="00E011E1" w:rsidR="0090234B" w:rsidTr="5E9907FC" w14:paraId="0BFE3450" w14:textId="77777777">
        <w:trPr>
          <w:trHeight w:val="565"/>
        </w:trPr>
        <w:tc>
          <w:tcPr>
            <w:tcW w:w="3256" w:type="dxa"/>
            <w:vAlign w:val="center"/>
          </w:tcPr>
          <w:p w:rsidRPr="00E011E1" w:rsidR="0090234B" w:rsidP="00040069" w:rsidRDefault="0090234B" w14:paraId="6FFAB933" w14:textId="77777777">
            <w:pPr>
              <w:rPr>
                <w:rFonts w:cs="Arial"/>
                <w:sz w:val="20"/>
              </w:rPr>
            </w:pPr>
            <w:r w:rsidRPr="00E011E1">
              <w:rPr>
                <w:rFonts w:cs="Arial"/>
                <w:sz w:val="20"/>
              </w:rPr>
              <w:t>Address of residence:</w:t>
            </w:r>
          </w:p>
        </w:tc>
        <w:tc>
          <w:tcPr>
            <w:tcW w:w="5760" w:type="dxa"/>
          </w:tcPr>
          <w:p w:rsidRPr="00E011E1" w:rsidR="0090234B" w:rsidP="00040069" w:rsidRDefault="0090234B" w14:paraId="009FC2BB" w14:textId="77777777">
            <w:pPr>
              <w:rPr>
                <w:rFonts w:cs="Arial"/>
                <w:sz w:val="20"/>
              </w:rPr>
            </w:pPr>
          </w:p>
        </w:tc>
      </w:tr>
      <w:tr w:rsidRPr="00E011E1" w:rsidR="0090234B" w:rsidTr="5E9907FC" w14:paraId="19EE1D12" w14:textId="77777777">
        <w:tc>
          <w:tcPr>
            <w:tcW w:w="3256" w:type="dxa"/>
            <w:vAlign w:val="center"/>
          </w:tcPr>
          <w:p w:rsidRPr="00E011E1" w:rsidR="0090234B" w:rsidP="00040069" w:rsidRDefault="0090234B" w14:paraId="32299344" w14:textId="77777777">
            <w:pPr>
              <w:rPr>
                <w:rFonts w:cs="Arial"/>
                <w:sz w:val="20"/>
              </w:rPr>
            </w:pPr>
            <w:r w:rsidRPr="00E011E1">
              <w:rPr>
                <w:rFonts w:cs="Arial"/>
                <w:sz w:val="20"/>
              </w:rPr>
              <w:t xml:space="preserve">Business type:  </w:t>
            </w:r>
          </w:p>
        </w:tc>
        <w:tc>
          <w:tcPr>
            <w:tcW w:w="5760" w:type="dxa"/>
          </w:tcPr>
          <w:p w:rsidRPr="00E011E1" w:rsidR="0090234B" w:rsidP="00040069" w:rsidRDefault="0090234B" w14:paraId="00037182" w14:textId="77777777">
            <w:pPr>
              <w:rPr>
                <w:rFonts w:cs="Arial"/>
                <w:sz w:val="20"/>
              </w:rPr>
            </w:pPr>
            <w:r w:rsidRPr="00E011E1">
              <w:rPr>
                <w:rFonts w:ascii="Wingdings" w:hAnsi="Wingdings" w:eastAsia="Wingdings" w:cs="Wingdings"/>
                <w:sz w:val="20"/>
              </w:rPr>
              <w:t>o</w:t>
            </w:r>
            <w:r w:rsidRPr="00E011E1">
              <w:rPr>
                <w:rFonts w:cs="Arial"/>
                <w:sz w:val="20"/>
              </w:rPr>
              <w:t xml:space="preserve"> Non-profit     </w:t>
            </w:r>
            <w:proofErr w:type="gramStart"/>
            <w:r w:rsidRPr="00E011E1">
              <w:rPr>
                <w:rFonts w:ascii="Wingdings" w:hAnsi="Wingdings" w:eastAsia="Wingdings" w:cs="Wingdings"/>
                <w:sz w:val="20"/>
              </w:rPr>
              <w:t>o</w:t>
            </w:r>
            <w:r w:rsidRPr="00E011E1">
              <w:rPr>
                <w:rFonts w:cs="Arial"/>
                <w:sz w:val="20"/>
              </w:rPr>
              <w:t xml:space="preserve">  For</w:t>
            </w:r>
            <w:proofErr w:type="gramEnd"/>
            <w:r w:rsidRPr="00E011E1">
              <w:rPr>
                <w:rFonts w:cs="Arial"/>
                <w:sz w:val="20"/>
              </w:rPr>
              <w:t>-profit</w:t>
            </w:r>
          </w:p>
          <w:p w:rsidRPr="00E011E1" w:rsidR="0090234B" w:rsidP="00040069" w:rsidRDefault="0090234B" w14:paraId="1F26433C" w14:textId="77777777">
            <w:pPr>
              <w:rPr>
                <w:rFonts w:cs="Arial"/>
                <w:sz w:val="20"/>
              </w:rPr>
            </w:pPr>
            <w:r w:rsidRPr="00E011E1">
              <w:rPr>
                <w:rFonts w:ascii="Wingdings" w:hAnsi="Wingdings" w:eastAsia="Wingdings" w:cs="Wingdings"/>
                <w:sz w:val="20"/>
              </w:rPr>
              <w:t>o</w:t>
            </w:r>
            <w:r w:rsidRPr="00E011E1">
              <w:rPr>
                <w:rFonts w:cs="Arial"/>
                <w:sz w:val="20"/>
              </w:rPr>
              <w:t xml:space="preserve"> Individual      </w:t>
            </w:r>
            <w:r w:rsidRPr="00E011E1">
              <w:rPr>
                <w:rFonts w:ascii="Wingdings" w:hAnsi="Wingdings" w:eastAsia="Wingdings" w:cs="Wingdings"/>
                <w:sz w:val="20"/>
              </w:rPr>
              <w:t>o</w:t>
            </w:r>
            <w:r w:rsidRPr="00E011E1">
              <w:rPr>
                <w:rFonts w:cs="Arial"/>
                <w:sz w:val="20"/>
              </w:rPr>
              <w:t xml:space="preserve"> Other:</w:t>
            </w:r>
          </w:p>
        </w:tc>
      </w:tr>
      <w:tr w:rsidRPr="00E011E1" w:rsidR="0090234B" w:rsidTr="5E9907FC" w14:paraId="34F45610" w14:textId="77777777">
        <w:trPr>
          <w:trHeight w:val="452"/>
        </w:trPr>
        <w:tc>
          <w:tcPr>
            <w:tcW w:w="3256" w:type="dxa"/>
            <w:vAlign w:val="center"/>
          </w:tcPr>
          <w:p w:rsidRPr="00E011E1" w:rsidR="0090234B" w:rsidP="00040069" w:rsidRDefault="0090234B" w14:paraId="5EDDF109" w14:textId="77777777">
            <w:pPr>
              <w:rPr>
                <w:rFonts w:cs="Arial"/>
                <w:sz w:val="20"/>
              </w:rPr>
            </w:pPr>
            <w:r>
              <w:rPr>
                <w:rFonts w:cs="Arial"/>
                <w:sz w:val="20"/>
              </w:rPr>
              <w:t>Daily rate (currency &amp; amount):</w:t>
            </w:r>
          </w:p>
        </w:tc>
        <w:tc>
          <w:tcPr>
            <w:tcW w:w="5760" w:type="dxa"/>
          </w:tcPr>
          <w:p w:rsidRPr="00E011E1" w:rsidR="0090234B" w:rsidP="00040069" w:rsidRDefault="008D43BE" w14:paraId="0374DAA3" w14:textId="0DA1409A">
            <w:pPr>
              <w:rPr>
                <w:rFonts w:cs="Arial"/>
                <w:sz w:val="20"/>
              </w:rPr>
            </w:pPr>
            <w:r>
              <w:rPr>
                <w:rFonts w:cs="Arial"/>
                <w:sz w:val="20"/>
              </w:rPr>
              <w:t>Not applicable – see section 6. Remuneration</w:t>
            </w:r>
            <w:r w:rsidR="00DA277D">
              <w:rPr>
                <w:rFonts w:cs="Arial"/>
                <w:sz w:val="20"/>
              </w:rPr>
              <w:t>,</w:t>
            </w:r>
            <w:r>
              <w:rPr>
                <w:rFonts w:cs="Arial"/>
                <w:sz w:val="20"/>
              </w:rPr>
              <w:t xml:space="preserve"> above</w:t>
            </w:r>
          </w:p>
        </w:tc>
      </w:tr>
      <w:tr w:rsidRPr="00E011E1" w:rsidR="0090234B" w:rsidTr="5E9907FC" w14:paraId="19F6E3CF" w14:textId="77777777">
        <w:trPr>
          <w:trHeight w:val="1167"/>
        </w:trPr>
        <w:tc>
          <w:tcPr>
            <w:tcW w:w="3256" w:type="dxa"/>
            <w:vAlign w:val="center"/>
          </w:tcPr>
          <w:p w:rsidRPr="00E011E1" w:rsidR="0090234B" w:rsidP="00040069" w:rsidRDefault="0090234B" w14:paraId="1C967C28" w14:textId="77777777">
            <w:pPr>
              <w:rPr>
                <w:rFonts w:cs="Arial"/>
                <w:sz w:val="20"/>
              </w:rPr>
            </w:pPr>
            <w:r w:rsidRPr="00E011E1">
              <w:rPr>
                <w:rFonts w:cs="Arial"/>
                <w:sz w:val="20"/>
              </w:rPr>
              <w:t>Resume (attach CV):</w:t>
            </w:r>
          </w:p>
          <w:p w:rsidRPr="00E011E1" w:rsidR="0090234B" w:rsidP="00040069" w:rsidRDefault="0090234B" w14:paraId="5425C3ED" w14:textId="77777777">
            <w:pPr>
              <w:rPr>
                <w:rFonts w:cs="Arial"/>
                <w:sz w:val="20"/>
              </w:rPr>
            </w:pPr>
            <w:r w:rsidRPr="00E011E1">
              <w:rPr>
                <w:rFonts w:cs="Arial"/>
                <w:sz w:val="20"/>
              </w:rPr>
              <w:t>Description of past services</w:t>
            </w:r>
            <w:r>
              <w:rPr>
                <w:rFonts w:cs="Arial"/>
                <w:sz w:val="20"/>
              </w:rPr>
              <w:t xml:space="preserve">, </w:t>
            </w:r>
            <w:proofErr w:type="gramStart"/>
            <w:r>
              <w:rPr>
                <w:rFonts w:cs="Arial"/>
                <w:sz w:val="20"/>
              </w:rPr>
              <w:t>similar to</w:t>
            </w:r>
            <w:proofErr w:type="gramEnd"/>
            <w:r>
              <w:rPr>
                <w:rFonts w:cs="Arial"/>
                <w:sz w:val="20"/>
              </w:rPr>
              <w:t xml:space="preserve"> this position</w:t>
            </w:r>
            <w:r w:rsidRPr="00E011E1">
              <w:rPr>
                <w:rFonts w:cs="Arial"/>
                <w:sz w:val="20"/>
              </w:rPr>
              <w:t>:</w:t>
            </w:r>
          </w:p>
        </w:tc>
        <w:tc>
          <w:tcPr>
            <w:tcW w:w="5760" w:type="dxa"/>
          </w:tcPr>
          <w:p w:rsidRPr="00E011E1" w:rsidR="0090234B" w:rsidP="00040069" w:rsidRDefault="0090234B" w14:paraId="47DA3A2E" w14:textId="77777777">
            <w:pPr>
              <w:rPr>
                <w:rFonts w:cs="Arial"/>
                <w:sz w:val="20"/>
              </w:rPr>
            </w:pPr>
          </w:p>
        </w:tc>
      </w:tr>
      <w:tr w:rsidRPr="00E011E1" w:rsidR="0090234B" w:rsidTr="5E9907FC" w14:paraId="7AC0FA76" w14:textId="77777777">
        <w:trPr>
          <w:trHeight w:val="437"/>
        </w:trPr>
        <w:tc>
          <w:tcPr>
            <w:tcW w:w="3256" w:type="dxa"/>
            <w:vAlign w:val="center"/>
          </w:tcPr>
          <w:p w:rsidRPr="00E011E1" w:rsidR="0090234B" w:rsidP="00040069" w:rsidRDefault="0090234B" w14:paraId="2F8E41A9" w14:textId="77777777">
            <w:pPr>
              <w:rPr>
                <w:rFonts w:cs="Arial"/>
                <w:sz w:val="20"/>
              </w:rPr>
            </w:pPr>
            <w:r>
              <w:rPr>
                <w:rFonts w:cs="Arial"/>
                <w:sz w:val="20"/>
              </w:rPr>
              <w:t>S</w:t>
            </w:r>
            <w:r w:rsidRPr="005B7264">
              <w:rPr>
                <w:rFonts w:cs="Arial"/>
                <w:sz w:val="20"/>
              </w:rPr>
              <w:t>hort letter outlining motivation and relevance of experience to date</w:t>
            </w:r>
            <w:r w:rsidRPr="00E011E1">
              <w:rPr>
                <w:rFonts w:cs="Arial"/>
                <w:sz w:val="20"/>
              </w:rPr>
              <w:t>:</w:t>
            </w:r>
          </w:p>
        </w:tc>
        <w:tc>
          <w:tcPr>
            <w:tcW w:w="5760" w:type="dxa"/>
          </w:tcPr>
          <w:p w:rsidRPr="00E011E1" w:rsidR="0090234B" w:rsidP="00040069" w:rsidRDefault="0090234B" w14:paraId="7F79B27A" w14:textId="77777777">
            <w:pPr>
              <w:rPr>
                <w:rFonts w:cs="Arial"/>
                <w:sz w:val="20"/>
              </w:rPr>
            </w:pPr>
            <w:r>
              <w:rPr>
                <w:rFonts w:cs="Arial"/>
                <w:sz w:val="20"/>
              </w:rPr>
              <w:t>Attach</w:t>
            </w:r>
          </w:p>
        </w:tc>
      </w:tr>
      <w:tr w:rsidRPr="00E011E1" w:rsidR="0090234B" w:rsidTr="5E9907FC" w14:paraId="71BF2778" w14:textId="77777777">
        <w:trPr>
          <w:trHeight w:val="414"/>
        </w:trPr>
        <w:tc>
          <w:tcPr>
            <w:tcW w:w="3256" w:type="dxa"/>
            <w:vAlign w:val="center"/>
          </w:tcPr>
          <w:p w:rsidRPr="00E011E1" w:rsidR="0090234B" w:rsidP="00040069" w:rsidRDefault="0090234B" w14:paraId="585582B7" w14:textId="0E2EB08F">
            <w:pPr>
              <w:rPr>
                <w:rFonts w:cs="Arial"/>
                <w:sz w:val="20"/>
              </w:rPr>
            </w:pPr>
            <w:r w:rsidRPr="00E011E1">
              <w:rPr>
                <w:rFonts w:cs="Arial"/>
                <w:sz w:val="20"/>
              </w:rPr>
              <w:t xml:space="preserve">Passport/work permit copy: </w:t>
            </w:r>
          </w:p>
        </w:tc>
        <w:tc>
          <w:tcPr>
            <w:tcW w:w="5760" w:type="dxa"/>
          </w:tcPr>
          <w:p w:rsidRPr="00E011E1" w:rsidR="0090234B" w:rsidP="00040069" w:rsidRDefault="0090234B" w14:paraId="63849E70" w14:textId="77777777">
            <w:pPr>
              <w:rPr>
                <w:rFonts w:cs="Arial"/>
                <w:sz w:val="20"/>
              </w:rPr>
            </w:pPr>
            <w:r>
              <w:rPr>
                <w:rFonts w:cs="Arial"/>
                <w:sz w:val="20"/>
              </w:rPr>
              <w:t>Attach copy</w:t>
            </w:r>
          </w:p>
        </w:tc>
      </w:tr>
      <w:tr w:rsidRPr="00E011E1" w:rsidR="0090234B" w:rsidTr="5E9907FC" w14:paraId="7AF721D9" w14:textId="77777777">
        <w:trPr>
          <w:trHeight w:val="420"/>
        </w:trPr>
        <w:tc>
          <w:tcPr>
            <w:tcW w:w="3256" w:type="dxa"/>
            <w:vAlign w:val="center"/>
          </w:tcPr>
          <w:p w:rsidRPr="00E011E1" w:rsidR="0090234B" w:rsidP="00040069" w:rsidRDefault="0090234B" w14:paraId="4D5A1F4E" w14:textId="77777777">
            <w:pPr>
              <w:rPr>
                <w:rFonts w:cs="Arial"/>
                <w:sz w:val="20"/>
              </w:rPr>
            </w:pPr>
            <w:r w:rsidRPr="00E011E1">
              <w:rPr>
                <w:rFonts w:cs="Arial"/>
                <w:sz w:val="20"/>
              </w:rPr>
              <w:t>This information certified by:</w:t>
            </w:r>
          </w:p>
        </w:tc>
        <w:tc>
          <w:tcPr>
            <w:tcW w:w="5760" w:type="dxa"/>
          </w:tcPr>
          <w:p w:rsidRPr="00E011E1" w:rsidR="0090234B" w:rsidP="00040069" w:rsidRDefault="0090234B" w14:paraId="156FBECB" w14:textId="77777777">
            <w:pPr>
              <w:rPr>
                <w:rFonts w:cs="Arial"/>
                <w:sz w:val="20"/>
              </w:rPr>
            </w:pPr>
          </w:p>
        </w:tc>
      </w:tr>
      <w:tr w:rsidRPr="00E011E1" w:rsidR="0090234B" w:rsidTr="5E9907FC" w14:paraId="17A9448A" w14:textId="77777777">
        <w:trPr>
          <w:trHeight w:val="412"/>
        </w:trPr>
        <w:tc>
          <w:tcPr>
            <w:tcW w:w="3256" w:type="dxa"/>
            <w:vAlign w:val="center"/>
          </w:tcPr>
          <w:p w:rsidRPr="00E011E1" w:rsidR="0090234B" w:rsidP="00040069" w:rsidRDefault="0090234B" w14:paraId="75DA7332" w14:textId="77777777">
            <w:pPr>
              <w:rPr>
                <w:rFonts w:cs="Arial"/>
                <w:sz w:val="20"/>
              </w:rPr>
            </w:pPr>
            <w:r w:rsidRPr="00E011E1">
              <w:rPr>
                <w:rFonts w:cs="Arial"/>
                <w:sz w:val="20"/>
              </w:rPr>
              <w:t>Date:</w:t>
            </w:r>
          </w:p>
        </w:tc>
        <w:tc>
          <w:tcPr>
            <w:tcW w:w="5760" w:type="dxa"/>
          </w:tcPr>
          <w:p w:rsidRPr="00E011E1" w:rsidR="0090234B" w:rsidP="00040069" w:rsidRDefault="0090234B" w14:paraId="58823E9F" w14:textId="77777777">
            <w:pPr>
              <w:rPr>
                <w:rFonts w:cs="Arial"/>
                <w:sz w:val="20"/>
              </w:rPr>
            </w:pPr>
          </w:p>
        </w:tc>
      </w:tr>
      <w:tr w:rsidRPr="00E011E1" w:rsidR="0090234B" w:rsidTr="5E9907FC" w14:paraId="26185B6F" w14:textId="77777777">
        <w:trPr>
          <w:trHeight w:val="826"/>
        </w:trPr>
        <w:tc>
          <w:tcPr>
            <w:tcW w:w="3256" w:type="dxa"/>
            <w:vAlign w:val="center"/>
          </w:tcPr>
          <w:p w:rsidRPr="00E011E1" w:rsidR="0090234B" w:rsidP="00040069" w:rsidRDefault="0090234B" w14:paraId="53B70F63" w14:textId="77777777">
            <w:pPr>
              <w:rPr>
                <w:rFonts w:cs="Arial"/>
                <w:sz w:val="20"/>
              </w:rPr>
            </w:pPr>
            <w:r w:rsidRPr="00E011E1">
              <w:rPr>
                <w:rFonts w:cs="Arial"/>
                <w:sz w:val="20"/>
              </w:rPr>
              <w:t>Signature:</w:t>
            </w:r>
          </w:p>
        </w:tc>
        <w:tc>
          <w:tcPr>
            <w:tcW w:w="5760" w:type="dxa"/>
          </w:tcPr>
          <w:p w:rsidRPr="00E011E1" w:rsidR="0090234B" w:rsidP="00040069" w:rsidRDefault="0090234B" w14:paraId="30D63E14" w14:textId="77777777">
            <w:pPr>
              <w:rPr>
                <w:rFonts w:cs="Arial"/>
                <w:sz w:val="20"/>
              </w:rPr>
            </w:pPr>
          </w:p>
        </w:tc>
      </w:tr>
    </w:tbl>
    <w:p w:rsidRPr="005B7264" w:rsidR="0090234B" w:rsidP="0090234B" w:rsidRDefault="0090234B" w14:paraId="01C93665" w14:textId="77777777">
      <w:pPr>
        <w:spacing w:after="0" w:line="240" w:lineRule="auto"/>
        <w:jc w:val="both"/>
        <w:rPr>
          <w:rFonts w:cs="Arial"/>
        </w:rPr>
      </w:pPr>
    </w:p>
    <w:p w:rsidR="0085564C" w:rsidP="0090234B" w:rsidRDefault="0090234B" w14:paraId="1F386050" w14:textId="7CF60ACC">
      <w:pPr>
        <w:spacing w:after="0" w:line="240" w:lineRule="auto"/>
        <w:jc w:val="both"/>
        <w:rPr>
          <w:rFonts w:cs="Arial"/>
          <w:color w:val="000000" w:themeColor="text1"/>
        </w:rPr>
      </w:pPr>
      <w:r w:rsidRPr="005B7264">
        <w:rPr>
          <w:rFonts w:cs="Arial"/>
          <w:color w:val="000000" w:themeColor="text1"/>
        </w:rPr>
        <w:t>Please do not submit generic marketing materials, broadly descriptive attachments, or other general literature.</w:t>
      </w:r>
    </w:p>
    <w:p w:rsidR="0085564C" w:rsidRDefault="0085564C" w14:paraId="060922EF" w14:textId="77777777">
      <w:pPr>
        <w:rPr>
          <w:rFonts w:cs="Arial"/>
          <w:color w:val="000000" w:themeColor="text1"/>
        </w:rPr>
      </w:pPr>
      <w:r>
        <w:rPr>
          <w:rFonts w:cs="Arial"/>
          <w:color w:val="000000" w:themeColor="text1"/>
        </w:rPr>
        <w:br w:type="page"/>
      </w:r>
    </w:p>
    <w:p w:rsidRPr="00030C9F" w:rsidR="0085564C" w:rsidP="0085564C" w:rsidRDefault="0085564C" w14:paraId="278DD0D1" w14:textId="77777777">
      <w:pPr>
        <w:pStyle w:val="Heading2"/>
        <w:numPr>
          <w:ilvl w:val="0"/>
          <w:numId w:val="0"/>
        </w:numPr>
        <w:spacing w:before="0" w:after="0" w:line="259" w:lineRule="auto"/>
        <w:rPr>
          <w:rFonts w:ascii="Arial" w:hAnsi="Arial" w:cs="Arial"/>
          <w:color w:val="auto"/>
          <w:sz w:val="22"/>
          <w:szCs w:val="22"/>
        </w:rPr>
      </w:pPr>
      <w:bookmarkStart w:name="_Toc430246456" w:id="3"/>
      <w:bookmarkStart w:name="_Toc485656543" w:id="4"/>
      <w:r w:rsidRPr="00030C9F">
        <w:rPr>
          <w:rFonts w:ascii="Arial" w:hAnsi="Arial" w:cs="Arial"/>
          <w:color w:val="auto"/>
          <w:sz w:val="22"/>
          <w:szCs w:val="22"/>
        </w:rPr>
        <w:t>RFQ Rules</w:t>
      </w:r>
      <w:bookmarkEnd w:id="3"/>
      <w:bookmarkEnd w:id="4"/>
    </w:p>
    <w:p w:rsidRPr="00EB1CC6" w:rsidR="0085564C" w:rsidP="0085564C" w:rsidRDefault="0085564C" w14:paraId="069098ED" w14:textId="0D4D985A">
      <w:pPr>
        <w:spacing w:after="0" w:line="259" w:lineRule="auto"/>
        <w:jc w:val="both"/>
        <w:rPr>
          <w:rFonts w:cs="Arial"/>
        </w:rPr>
      </w:pPr>
      <w:bookmarkStart w:name="_Hlk24702854" w:id="5"/>
      <w:r w:rsidRPr="00EB1CC6">
        <w:rPr>
          <w:rFonts w:cs="Arial"/>
        </w:rPr>
        <w:t xml:space="preserve">Gavi invites you to submit a competitive bid by responding to this “Request for </w:t>
      </w:r>
      <w:r>
        <w:rPr>
          <w:rFonts w:cs="Arial"/>
        </w:rPr>
        <w:t>Quotation</w:t>
      </w:r>
      <w:r w:rsidRPr="00EB1CC6">
        <w:rPr>
          <w:rFonts w:cs="Arial"/>
        </w:rPr>
        <w:t>” (RF</w:t>
      </w:r>
      <w:r>
        <w:rPr>
          <w:rFonts w:cs="Arial"/>
        </w:rPr>
        <w:t>Q</w:t>
      </w:r>
      <w:r w:rsidRPr="00EB1CC6">
        <w:rPr>
          <w:rFonts w:cs="Arial"/>
        </w:rPr>
        <w:t>)</w:t>
      </w:r>
      <w:r>
        <w:rPr>
          <w:rFonts w:cs="Arial"/>
        </w:rPr>
        <w:t>, based on the below outlined rules:</w:t>
      </w:r>
    </w:p>
    <w:bookmarkEnd w:id="5"/>
    <w:p w:rsidRPr="00EB1CC6" w:rsidR="0085564C" w:rsidP="0085564C" w:rsidRDefault="0085564C" w14:paraId="74477C02" w14:textId="77777777">
      <w:pPr>
        <w:pStyle w:val="ABLOCKPARA"/>
        <w:spacing w:line="259" w:lineRule="auto"/>
        <w:jc w:val="both"/>
        <w:rPr>
          <w:rFonts w:ascii="Arial" w:hAnsi="Arial" w:cs="Arial"/>
          <w:color w:val="auto"/>
        </w:rPr>
      </w:pPr>
    </w:p>
    <w:p w:rsidRPr="00EB1CC6" w:rsidR="0085564C" w:rsidP="0085564C" w:rsidRDefault="0085564C" w14:paraId="756D569A" w14:textId="77777777">
      <w:pPr>
        <w:numPr>
          <w:ilvl w:val="0"/>
          <w:numId w:val="12"/>
        </w:numPr>
        <w:spacing w:after="0" w:line="259" w:lineRule="auto"/>
        <w:ind w:left="993" w:hanging="426"/>
        <w:jc w:val="both"/>
        <w:rPr>
          <w:rFonts w:cs="Arial"/>
        </w:rPr>
      </w:pPr>
      <w:r w:rsidRPr="00EB1CC6">
        <w:rPr>
          <w:rFonts w:cs="Arial"/>
        </w:rPr>
        <w:t>This entire RF</w:t>
      </w:r>
      <w:r>
        <w:rPr>
          <w:rFonts w:cs="Arial"/>
        </w:rPr>
        <w:t>Q</w:t>
      </w:r>
      <w:r w:rsidRPr="00EB1CC6">
        <w:rPr>
          <w:rFonts w:cs="Arial"/>
        </w:rPr>
        <w:t xml:space="preserve"> and all related discussions, meetings, exchanges of information, and subsequent negotiations that may occur are confidential</w:t>
      </w:r>
      <w:bookmarkStart w:name="_Toc230065638" w:id="6"/>
      <w:r>
        <w:rPr>
          <w:rFonts w:cs="Arial"/>
        </w:rPr>
        <w:t>.</w:t>
      </w:r>
    </w:p>
    <w:p w:rsidRPr="00EB1CC6" w:rsidR="0085564C" w:rsidP="0085564C" w:rsidRDefault="0085564C" w14:paraId="7EA05823" w14:textId="77777777">
      <w:pPr>
        <w:pStyle w:val="ListParagraph"/>
        <w:spacing w:after="0" w:line="259" w:lineRule="auto"/>
        <w:jc w:val="both"/>
        <w:rPr>
          <w:rFonts w:cs="Arial"/>
        </w:rPr>
      </w:pPr>
    </w:p>
    <w:p w:rsidRPr="00EB1CC6" w:rsidR="0085564C" w:rsidP="0085564C" w:rsidRDefault="0085564C" w14:paraId="68624334" w14:textId="77777777">
      <w:pPr>
        <w:numPr>
          <w:ilvl w:val="0"/>
          <w:numId w:val="12"/>
        </w:numPr>
        <w:spacing w:after="0" w:line="259" w:lineRule="auto"/>
        <w:ind w:left="993" w:hanging="426"/>
        <w:jc w:val="both"/>
        <w:rPr>
          <w:rFonts w:cs="Arial"/>
        </w:rPr>
      </w:pPr>
      <w:r w:rsidRPr="00EB1CC6">
        <w:rPr>
          <w:rFonts w:cs="Arial"/>
        </w:rPr>
        <w:t>The issuance of this RF</w:t>
      </w:r>
      <w:r>
        <w:rPr>
          <w:rFonts w:cs="Arial"/>
        </w:rPr>
        <w:t>Q</w:t>
      </w:r>
      <w:r w:rsidRPr="00EB1CC6">
        <w:rPr>
          <w:rFonts w:cs="Arial"/>
        </w:rPr>
        <w:t xml:space="preserve"> in no way commits Gavi to make an award. Gavi is under no obligation to justify the reasons for its supplier(s) choices </w:t>
      </w:r>
      <w:proofErr w:type="gramStart"/>
      <w:r w:rsidRPr="00EB1CC6">
        <w:rPr>
          <w:rFonts w:cs="Arial"/>
        </w:rPr>
        <w:t>as a result of</w:t>
      </w:r>
      <w:proofErr w:type="gramEnd"/>
      <w:r w:rsidRPr="00EB1CC6">
        <w:rPr>
          <w:rFonts w:cs="Arial"/>
        </w:rPr>
        <w:t xml:space="preserve"> this RF</w:t>
      </w:r>
      <w:r>
        <w:rPr>
          <w:rFonts w:cs="Arial"/>
        </w:rPr>
        <w:t>Q</w:t>
      </w:r>
      <w:r w:rsidRPr="00EB1CC6">
        <w:rPr>
          <w:rFonts w:cs="Arial"/>
        </w:rPr>
        <w:t>.</w:t>
      </w:r>
      <w:bookmarkEnd w:id="6"/>
      <w:r w:rsidRPr="00EB1CC6">
        <w:rPr>
          <w:rFonts w:cs="Arial"/>
        </w:rPr>
        <w:t xml:space="preserve"> Gavi may choose not to justify its business rewarding decision to the participants to this tender.</w:t>
      </w:r>
    </w:p>
    <w:p w:rsidRPr="00EB1CC6" w:rsidR="0085564C" w:rsidP="0085564C" w:rsidRDefault="0085564C" w14:paraId="1CB911E9" w14:textId="77777777">
      <w:pPr>
        <w:pStyle w:val="ListParagraph"/>
        <w:spacing w:after="0" w:line="259" w:lineRule="auto"/>
        <w:jc w:val="both"/>
        <w:rPr>
          <w:rFonts w:cs="Arial"/>
        </w:rPr>
      </w:pPr>
    </w:p>
    <w:p w:rsidRPr="00EB1CC6" w:rsidR="0085564C" w:rsidP="0085564C" w:rsidRDefault="0085564C" w14:paraId="02F0E054" w14:textId="77777777">
      <w:pPr>
        <w:numPr>
          <w:ilvl w:val="0"/>
          <w:numId w:val="12"/>
        </w:numPr>
        <w:spacing w:after="0" w:line="259" w:lineRule="auto"/>
        <w:ind w:left="993" w:hanging="426"/>
        <w:jc w:val="both"/>
        <w:rPr>
          <w:rFonts w:cs="Arial"/>
        </w:rPr>
      </w:pPr>
      <w:r w:rsidRPr="00EB1CC6">
        <w:rPr>
          <w:rFonts w:cs="Arial"/>
        </w:rPr>
        <w:t>Gavi reserves the right to:</w:t>
      </w:r>
    </w:p>
    <w:p w:rsidRPr="00EB1CC6" w:rsidR="0085564C" w:rsidP="0085564C" w:rsidRDefault="0085564C" w14:paraId="6DDAB155" w14:textId="77777777">
      <w:pPr>
        <w:numPr>
          <w:ilvl w:val="0"/>
          <w:numId w:val="13"/>
        </w:numPr>
        <w:spacing w:after="0" w:line="259" w:lineRule="auto"/>
        <w:jc w:val="both"/>
        <w:rPr>
          <w:rFonts w:cs="Arial"/>
        </w:rPr>
      </w:pPr>
      <w:r w:rsidRPr="00EB1CC6">
        <w:rPr>
          <w:rFonts w:cs="Arial"/>
        </w:rPr>
        <w:t xml:space="preserve">reject any proposal without obligation or liability to the potential </w:t>
      </w:r>
      <w:proofErr w:type="gramStart"/>
      <w:r>
        <w:rPr>
          <w:rFonts w:cs="Arial"/>
        </w:rPr>
        <w:t>bidder</w:t>
      </w:r>
      <w:r w:rsidRPr="00EB1CC6">
        <w:rPr>
          <w:rFonts w:cs="Arial"/>
        </w:rPr>
        <w:t>;</w:t>
      </w:r>
      <w:proofErr w:type="gramEnd"/>
    </w:p>
    <w:p w:rsidRPr="00EB1CC6" w:rsidR="0085564C" w:rsidP="0085564C" w:rsidRDefault="0085564C" w14:paraId="79D1FA45" w14:textId="77777777">
      <w:pPr>
        <w:numPr>
          <w:ilvl w:val="0"/>
          <w:numId w:val="13"/>
        </w:numPr>
        <w:spacing w:after="0" w:line="259" w:lineRule="auto"/>
        <w:jc w:val="both"/>
        <w:rPr>
          <w:rFonts w:cs="Arial"/>
        </w:rPr>
      </w:pPr>
      <w:r w:rsidRPr="00EB1CC6">
        <w:rPr>
          <w:rFonts w:cs="Arial"/>
        </w:rPr>
        <w:t>withdraw this RF</w:t>
      </w:r>
      <w:r>
        <w:rPr>
          <w:rFonts w:cs="Arial"/>
        </w:rPr>
        <w:t>Q</w:t>
      </w:r>
      <w:r w:rsidRPr="00EB1CC6">
        <w:rPr>
          <w:rFonts w:cs="Arial"/>
        </w:rPr>
        <w:t xml:space="preserve"> at any time before or after submission of bids, without prior notice, explanation or </w:t>
      </w:r>
      <w:proofErr w:type="gramStart"/>
      <w:r w:rsidRPr="00EB1CC6">
        <w:rPr>
          <w:rFonts w:cs="Arial"/>
        </w:rPr>
        <w:t>reason;</w:t>
      </w:r>
      <w:proofErr w:type="gramEnd"/>
    </w:p>
    <w:p w:rsidRPr="00EB1CC6" w:rsidR="0085564C" w:rsidP="0085564C" w:rsidRDefault="0085564C" w14:paraId="1B4709AD" w14:textId="77777777">
      <w:pPr>
        <w:numPr>
          <w:ilvl w:val="0"/>
          <w:numId w:val="13"/>
        </w:numPr>
        <w:spacing w:after="0" w:line="259" w:lineRule="auto"/>
        <w:jc w:val="both"/>
        <w:rPr>
          <w:rFonts w:cs="Arial"/>
        </w:rPr>
      </w:pPr>
      <w:r w:rsidRPr="00EB1CC6">
        <w:rPr>
          <w:rFonts w:cs="Arial"/>
        </w:rPr>
        <w:t xml:space="preserve">award a contract on the basis of initial offers received, without discussions or requests for best and final </w:t>
      </w:r>
      <w:proofErr w:type="gramStart"/>
      <w:r w:rsidRPr="00EB1CC6">
        <w:rPr>
          <w:rFonts w:cs="Arial"/>
        </w:rPr>
        <w:t>offers;</w:t>
      </w:r>
      <w:proofErr w:type="gramEnd"/>
    </w:p>
    <w:p w:rsidRPr="00EB1CC6" w:rsidR="0085564C" w:rsidP="0085564C" w:rsidRDefault="0085564C" w14:paraId="0F4B016D" w14:textId="77777777">
      <w:pPr>
        <w:numPr>
          <w:ilvl w:val="0"/>
          <w:numId w:val="13"/>
        </w:numPr>
        <w:spacing w:after="0" w:line="259" w:lineRule="auto"/>
        <w:jc w:val="both"/>
        <w:rPr>
          <w:rFonts w:cs="Arial"/>
        </w:rPr>
      </w:pPr>
      <w:r w:rsidRPr="00EB1CC6">
        <w:rPr>
          <w:rFonts w:cs="Arial"/>
        </w:rPr>
        <w:t xml:space="preserve">decide not to award any contract to any </w:t>
      </w:r>
      <w:r>
        <w:rPr>
          <w:rFonts w:cs="Arial"/>
        </w:rPr>
        <w:t>bidder</w:t>
      </w:r>
      <w:r w:rsidRPr="00EB1CC6">
        <w:rPr>
          <w:rFonts w:cs="Arial"/>
        </w:rPr>
        <w:t xml:space="preserve"> responding to this RF</w:t>
      </w:r>
      <w:r>
        <w:rPr>
          <w:rFonts w:cs="Arial"/>
        </w:rPr>
        <w:t>Q</w:t>
      </w:r>
      <w:r w:rsidRPr="00EB1CC6">
        <w:rPr>
          <w:rFonts w:cs="Arial"/>
        </w:rPr>
        <w:t>,</w:t>
      </w:r>
    </w:p>
    <w:p w:rsidRPr="00EB1CC6" w:rsidR="0085564C" w:rsidP="0085564C" w:rsidRDefault="0085564C" w14:paraId="4B826254" w14:textId="77777777">
      <w:pPr>
        <w:spacing w:after="0" w:line="259" w:lineRule="auto"/>
        <w:ind w:left="1713"/>
        <w:jc w:val="both"/>
        <w:rPr>
          <w:rFonts w:cs="Arial"/>
        </w:rPr>
      </w:pPr>
    </w:p>
    <w:p w:rsidRPr="00EB1CC6" w:rsidR="0085564C" w:rsidP="0085564C" w:rsidRDefault="0085564C" w14:paraId="6402FF0A" w14:textId="77777777">
      <w:pPr>
        <w:numPr>
          <w:ilvl w:val="0"/>
          <w:numId w:val="12"/>
        </w:numPr>
        <w:spacing w:after="0" w:line="259" w:lineRule="auto"/>
        <w:ind w:left="993" w:hanging="426"/>
        <w:jc w:val="both"/>
        <w:rPr>
          <w:rFonts w:cs="Arial"/>
        </w:rPr>
      </w:pPr>
      <w:r>
        <w:rPr>
          <w:rFonts w:cs="Arial"/>
        </w:rPr>
        <w:t>You agree that your bid is</w:t>
      </w:r>
      <w:r w:rsidRPr="00EB1CC6">
        <w:rPr>
          <w:rFonts w:cs="Arial"/>
        </w:rPr>
        <w:t xml:space="preserve"> valid for no less than sixty (60) days from the quotation due date.</w:t>
      </w:r>
    </w:p>
    <w:p w:rsidRPr="00EB1CC6" w:rsidR="0085564C" w:rsidP="0085564C" w:rsidRDefault="0085564C" w14:paraId="61FF0A42" w14:textId="77777777">
      <w:pPr>
        <w:spacing w:after="0" w:line="259" w:lineRule="auto"/>
        <w:ind w:left="993"/>
        <w:jc w:val="both"/>
        <w:rPr>
          <w:rFonts w:cs="Arial"/>
        </w:rPr>
      </w:pPr>
    </w:p>
    <w:p w:rsidRPr="00EB1CC6" w:rsidR="0085564C" w:rsidP="0085564C" w:rsidRDefault="0085564C" w14:paraId="103967D6" w14:textId="77777777">
      <w:pPr>
        <w:numPr>
          <w:ilvl w:val="0"/>
          <w:numId w:val="12"/>
        </w:numPr>
        <w:spacing w:after="0" w:line="259" w:lineRule="auto"/>
        <w:ind w:left="993" w:hanging="426"/>
        <w:jc w:val="both"/>
        <w:rPr>
          <w:rFonts w:cs="Arial"/>
        </w:rPr>
      </w:pPr>
      <w:r w:rsidRPr="00EB1CC6">
        <w:rPr>
          <w:rFonts w:cs="Arial"/>
        </w:rPr>
        <w:t xml:space="preserve">Faxed copies will not be accepted. Late quotations are subject to rejection. </w:t>
      </w:r>
    </w:p>
    <w:p w:rsidRPr="00EB1CC6" w:rsidR="0085564C" w:rsidP="0085564C" w:rsidRDefault="0085564C" w14:paraId="055138C3" w14:textId="77777777">
      <w:pPr>
        <w:spacing w:after="0" w:line="259" w:lineRule="auto"/>
        <w:ind w:left="993"/>
        <w:jc w:val="both"/>
        <w:rPr>
          <w:rFonts w:cs="Arial"/>
        </w:rPr>
      </w:pPr>
    </w:p>
    <w:p w:rsidRPr="00EB1CC6" w:rsidR="0085564C" w:rsidP="0085564C" w:rsidRDefault="0085564C" w14:paraId="17FB5746" w14:textId="77777777">
      <w:pPr>
        <w:numPr>
          <w:ilvl w:val="0"/>
          <w:numId w:val="12"/>
        </w:numPr>
        <w:spacing w:after="0" w:line="259" w:lineRule="auto"/>
        <w:ind w:left="993" w:hanging="426"/>
        <w:jc w:val="both"/>
        <w:rPr>
          <w:rFonts w:cs="Arial"/>
        </w:rPr>
      </w:pPr>
      <w:r w:rsidRPr="00EB1CC6">
        <w:rPr>
          <w:rFonts w:cs="Arial"/>
        </w:rPr>
        <w:t xml:space="preserve">Gavi reserves the right to request additional data, information, </w:t>
      </w:r>
      <w:proofErr w:type="gramStart"/>
      <w:r w:rsidRPr="00EB1CC6">
        <w:rPr>
          <w:rFonts w:cs="Arial"/>
        </w:rPr>
        <w:t>discussions</w:t>
      </w:r>
      <w:proofErr w:type="gramEnd"/>
      <w:r w:rsidRPr="00EB1CC6">
        <w:rPr>
          <w:rFonts w:cs="Arial"/>
        </w:rPr>
        <w:t xml:space="preserve"> or presentations to support part of, or your entire bid proposal. </w:t>
      </w:r>
      <w:r>
        <w:rPr>
          <w:rFonts w:cs="Arial"/>
        </w:rPr>
        <w:t>Bidders</w:t>
      </w:r>
      <w:r w:rsidRPr="00EB1CC6">
        <w:rPr>
          <w:rFonts w:cs="Arial"/>
        </w:rPr>
        <w:t xml:space="preserve"> or their representatives must be available to discuss the details of their proposal during the evaluation process.  </w:t>
      </w:r>
    </w:p>
    <w:p w:rsidRPr="00EB1CC6" w:rsidR="0085564C" w:rsidP="0085564C" w:rsidRDefault="0085564C" w14:paraId="204FE861" w14:textId="77777777">
      <w:pPr>
        <w:spacing w:after="0" w:line="259" w:lineRule="auto"/>
        <w:ind w:left="993"/>
        <w:jc w:val="both"/>
        <w:rPr>
          <w:rFonts w:cs="Arial"/>
        </w:rPr>
      </w:pPr>
    </w:p>
    <w:p w:rsidRPr="00EB1CC6" w:rsidR="0085564C" w:rsidP="0085564C" w:rsidRDefault="0085564C" w14:paraId="3492A3CF" w14:textId="77777777">
      <w:pPr>
        <w:numPr>
          <w:ilvl w:val="0"/>
          <w:numId w:val="12"/>
        </w:numPr>
        <w:spacing w:after="0" w:line="259" w:lineRule="auto"/>
        <w:ind w:left="993" w:hanging="426"/>
        <w:jc w:val="both"/>
        <w:rPr>
          <w:rFonts w:cs="Arial"/>
        </w:rPr>
      </w:pPr>
      <w:r w:rsidRPr="00EB1CC6">
        <w:rPr>
          <w:rFonts w:cs="Arial"/>
        </w:rPr>
        <w:t xml:space="preserve"> All responses should be submitted in electronic version.</w:t>
      </w:r>
    </w:p>
    <w:p w:rsidRPr="00EB1CC6" w:rsidR="0085564C" w:rsidP="0085564C" w:rsidRDefault="0085564C" w14:paraId="78A31C7B" w14:textId="77777777">
      <w:pPr>
        <w:spacing w:after="0" w:line="259" w:lineRule="auto"/>
        <w:ind w:left="993"/>
        <w:jc w:val="both"/>
        <w:rPr>
          <w:rFonts w:cs="Arial"/>
        </w:rPr>
      </w:pPr>
    </w:p>
    <w:p w:rsidRPr="00EB1CC6" w:rsidR="0085564C" w:rsidP="0085564C" w:rsidRDefault="0085564C" w14:paraId="2488842F" w14:textId="77777777">
      <w:pPr>
        <w:numPr>
          <w:ilvl w:val="0"/>
          <w:numId w:val="12"/>
        </w:numPr>
        <w:spacing w:after="0" w:line="259" w:lineRule="auto"/>
        <w:ind w:left="993" w:hanging="426"/>
        <w:jc w:val="both"/>
        <w:rPr>
          <w:rFonts w:cs="Arial"/>
        </w:rPr>
      </w:pPr>
      <w:r w:rsidRPr="00EB1CC6">
        <w:rPr>
          <w:rFonts w:cs="Arial"/>
        </w:rPr>
        <w:t xml:space="preserve">The proposed time plan set out </w:t>
      </w:r>
      <w:r>
        <w:rPr>
          <w:rFonts w:cs="Arial"/>
        </w:rPr>
        <w:t>above</w:t>
      </w:r>
      <w:r w:rsidRPr="00EB1CC6">
        <w:rPr>
          <w:rFonts w:cs="Arial"/>
        </w:rPr>
        <w:t xml:space="preserve"> indicates the process Gavi intends to follow. If there are any changes to this time plan, Gavi will notify you in writing.</w:t>
      </w:r>
    </w:p>
    <w:p w:rsidRPr="00EB1CC6" w:rsidR="0085564C" w:rsidP="0085564C" w:rsidRDefault="0085564C" w14:paraId="2443CF53" w14:textId="77777777">
      <w:pPr>
        <w:pStyle w:val="ListParagraph"/>
        <w:spacing w:after="0" w:line="259" w:lineRule="auto"/>
        <w:rPr>
          <w:rFonts w:cs="Arial"/>
        </w:rPr>
      </w:pPr>
    </w:p>
    <w:p w:rsidRPr="00EB1CC6" w:rsidR="0085564C" w:rsidP="0085564C" w:rsidRDefault="0085564C" w14:paraId="58756B3B" w14:textId="77777777">
      <w:pPr>
        <w:numPr>
          <w:ilvl w:val="0"/>
          <w:numId w:val="12"/>
        </w:numPr>
        <w:spacing w:after="0" w:line="259" w:lineRule="auto"/>
        <w:ind w:left="993" w:hanging="426"/>
        <w:jc w:val="both"/>
        <w:rPr>
          <w:rFonts w:cs="Arial"/>
        </w:rPr>
      </w:pPr>
      <w:r w:rsidRPr="00EB1CC6">
        <w:rPr>
          <w:rFonts w:cs="Arial"/>
          <w:color w:val="000000" w:themeColor="text1"/>
        </w:rPr>
        <w:t>If the applicant is a US Citizen or resident (Green Card holder) or a non-US person living or working in the US, they should be aware of OFAC regulations.</w:t>
      </w:r>
    </w:p>
    <w:p w:rsidRPr="005B7264" w:rsidR="0090234B" w:rsidP="0090234B" w:rsidRDefault="0090234B" w14:paraId="687F769B" w14:textId="77777777">
      <w:pPr>
        <w:spacing w:after="0" w:line="240" w:lineRule="auto"/>
        <w:jc w:val="both"/>
        <w:rPr>
          <w:rFonts w:cs="Arial"/>
        </w:rPr>
      </w:pPr>
    </w:p>
    <w:p w:rsidRPr="00177588" w:rsidR="00FC245F" w:rsidRDefault="00FC245F" w14:paraId="2E637E87" w14:textId="77777777">
      <w:pPr>
        <w:rPr>
          <w:rFonts w:cs="Arial"/>
        </w:rPr>
      </w:pPr>
    </w:p>
    <w:sectPr w:rsidRPr="00177588" w:rsidR="00FC245F" w:rsidSect="000A7FA9">
      <w:headerReference w:type="even" r:id="rId21"/>
      <w:headerReference w:type="default" r:id="rId22"/>
      <w:footerReference w:type="default" r:id="rId23"/>
      <w:headerReference w:type="first" r:id="rId24"/>
      <w:footerReference w:type="first" r:id="rId25"/>
      <w:pgSz w:w="11906" w:h="16838" w:orient="portrait"/>
      <w:pgMar w:top="2237"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4270B" w:rsidP="00FC245F" w:rsidRDefault="00E4270B" w14:paraId="43B0798C" w14:textId="77777777">
      <w:pPr>
        <w:spacing w:after="0" w:line="240" w:lineRule="auto"/>
      </w:pPr>
      <w:r>
        <w:separator/>
      </w:r>
    </w:p>
  </w:endnote>
  <w:endnote w:type="continuationSeparator" w:id="0">
    <w:p w:rsidR="00E4270B" w:rsidP="00FC245F" w:rsidRDefault="00E4270B" w14:paraId="31C50A17" w14:textId="77777777">
      <w:pPr>
        <w:spacing w:after="0" w:line="240" w:lineRule="auto"/>
      </w:pPr>
      <w:r>
        <w:continuationSeparator/>
      </w:r>
    </w:p>
  </w:endnote>
  <w:endnote w:type="continuationNotice" w:id="1">
    <w:p w:rsidR="00E4270B" w:rsidRDefault="00E4270B" w14:paraId="5968137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TI Md">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E2FB1" w:rsidR="0006650B" w:rsidP="00EE2FB1" w:rsidRDefault="002024EF" w14:paraId="2E637E8E" w14:textId="1606EF1C">
    <w:pPr>
      <w:pStyle w:val="Pagination"/>
      <w:tabs>
        <w:tab w:val="right" w:pos="9638"/>
      </w:tabs>
      <w:jc w:val="left"/>
    </w:pPr>
    <w:r w:rsidRPr="002024EF">
      <w:t>092</w:t>
    </w:r>
    <w:r w:rsidRPr="002024EF" w:rsidR="004A35F6">
      <w:t>-202</w:t>
    </w:r>
    <w:r w:rsidRPr="002024EF">
      <w:t>4</w:t>
    </w:r>
    <w:r w:rsidRPr="002024EF" w:rsidR="004A35F6">
      <w:t>-GAVI</w:t>
    </w:r>
    <w:r w:rsidR="004A35F6">
      <w:t>-RFQ</w:t>
    </w:r>
    <w:r w:rsidR="00EE2FB1">
      <w:tab/>
    </w:r>
    <w:r w:rsidRPr="00BB313D" w:rsidR="00EE2FB1">
      <w:fldChar w:fldCharType="begin"/>
    </w:r>
    <w:r w:rsidRPr="00BB313D" w:rsidR="00EE2FB1">
      <w:instrText xml:space="preserve"> PAGE   \* MERGEFORMAT </w:instrText>
    </w:r>
    <w:r w:rsidRPr="00BB313D" w:rsidR="00EE2FB1">
      <w:fldChar w:fldCharType="separate"/>
    </w:r>
    <w:r w:rsidR="00EE2FB1">
      <w:t>2</w:t>
    </w:r>
    <w:r w:rsidRPr="00BB313D" w:rsidR="00EE2FB1">
      <w:fldChar w:fldCharType="end"/>
    </w:r>
    <w:r w:rsidRPr="00BB313D" w:rsidR="00EE2FB1">
      <w:t>/</w:t>
    </w:r>
    <w:r w:rsidR="00EE2FB1">
      <w:rPr>
        <w:noProof/>
      </w:rPr>
      <w:fldChar w:fldCharType="begin"/>
    </w:r>
    <w:r w:rsidR="00EE2FB1">
      <w:rPr>
        <w:noProof/>
      </w:rPr>
      <w:instrText xml:space="preserve"> NUMPAGES   \* MERGEFORMAT </w:instrText>
    </w:r>
    <w:r w:rsidR="00EE2FB1">
      <w:rPr>
        <w:noProof/>
      </w:rPr>
      <w:fldChar w:fldCharType="separate"/>
    </w:r>
    <w:r w:rsidR="00EE2FB1">
      <w:rPr>
        <w:noProof/>
      </w:rPr>
      <w:t>3</w:t>
    </w:r>
    <w:r w:rsidR="00EE2F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0A7FA9" w:rsidRDefault="000A7FA9" w14:paraId="1908E82F" w14:textId="7BB083B5">
    <w:pPr>
      <w:pStyle w:val="Footer"/>
    </w:pPr>
    <w:r w:rsidRPr="00570B56">
      <w:rPr>
        <w:noProof/>
      </w:rPr>
      <w:drawing>
        <wp:anchor distT="0" distB="0" distL="114300" distR="114300" simplePos="0" relativeHeight="251658240" behindDoc="1" locked="0" layoutInCell="1" allowOverlap="1" wp14:anchorId="3DB9B42F" wp14:editId="1CEF5D98">
          <wp:simplePos x="0" y="0"/>
          <wp:positionH relativeFrom="page">
            <wp:posOffset>2552700</wp:posOffset>
          </wp:positionH>
          <wp:positionV relativeFrom="page">
            <wp:posOffset>9929495</wp:posOffset>
          </wp:positionV>
          <wp:extent cx="4624007" cy="589365"/>
          <wp:effectExtent l="0" t="0" r="5715" b="127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tdl.jpg"/>
                  <pic:cNvPicPr/>
                </pic:nvPicPr>
                <pic:blipFill>
                  <a:blip r:embed="rId1">
                    <a:extLst>
                      <a:ext uri="{28A0092B-C50C-407E-A947-70E740481C1C}">
                        <a14:useLocalDpi xmlns:a14="http://schemas.microsoft.com/office/drawing/2010/main" val="0"/>
                      </a:ext>
                    </a:extLst>
                  </a:blip>
                  <a:stretch>
                    <a:fillRect/>
                  </a:stretch>
                </pic:blipFill>
                <pic:spPr>
                  <a:xfrm>
                    <a:off x="0" y="0"/>
                    <a:ext cx="4624007" cy="58936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4270B" w:rsidP="00FC245F" w:rsidRDefault="00E4270B" w14:paraId="052C9BF3" w14:textId="77777777">
      <w:pPr>
        <w:spacing w:after="0" w:line="240" w:lineRule="auto"/>
      </w:pPr>
      <w:r>
        <w:separator/>
      </w:r>
    </w:p>
  </w:footnote>
  <w:footnote w:type="continuationSeparator" w:id="0">
    <w:p w:rsidR="00E4270B" w:rsidP="00FC245F" w:rsidRDefault="00E4270B" w14:paraId="6B1A0A65" w14:textId="77777777">
      <w:pPr>
        <w:spacing w:after="0" w:line="240" w:lineRule="auto"/>
      </w:pPr>
      <w:r>
        <w:continuationSeparator/>
      </w:r>
    </w:p>
  </w:footnote>
  <w:footnote w:type="continuationNotice" w:id="1">
    <w:p w:rsidR="00E4270B" w:rsidRDefault="00E4270B" w14:paraId="63B56B7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4102CB" w:rsidRDefault="004102CB" w14:paraId="73BE2EC9" w14:textId="5A1C9132">
    <w:pPr>
      <w:pStyle w:val="Header"/>
    </w:pPr>
    <w:r>
      <w:rPr>
        <w:noProof/>
      </w:rPr>
      <mc:AlternateContent>
        <mc:Choice Requires="wps">
          <w:drawing>
            <wp:anchor distT="0" distB="0" distL="0" distR="0" simplePos="0" relativeHeight="251660291" behindDoc="0" locked="0" layoutInCell="1" allowOverlap="1" wp14:anchorId="14FB1A96" wp14:editId="63863968">
              <wp:simplePos x="635" y="635"/>
              <wp:positionH relativeFrom="page">
                <wp:align>left</wp:align>
              </wp:positionH>
              <wp:positionV relativeFrom="page">
                <wp:align>top</wp:align>
              </wp:positionV>
              <wp:extent cx="1311910" cy="368935"/>
              <wp:effectExtent l="0" t="0" r="2540" b="12065"/>
              <wp:wrapNone/>
              <wp:docPr id="1014106686" name="Text Box 2" descr="Classified as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11910" cy="368935"/>
                      </a:xfrm>
                      <a:prstGeom prst="rect">
                        <a:avLst/>
                      </a:prstGeom>
                      <a:noFill/>
                      <a:ln>
                        <a:noFill/>
                      </a:ln>
                    </wps:spPr>
                    <wps:txbx>
                      <w:txbxContent>
                        <w:p w:rsidRPr="004102CB" w:rsidR="004102CB" w:rsidP="004102CB" w:rsidRDefault="004102CB" w14:paraId="3CAA5705" w14:textId="6DD9242B">
                          <w:pPr>
                            <w:spacing w:after="0"/>
                            <w:rPr>
                              <w:rFonts w:ascii="Calibri" w:hAnsi="Calibri" w:eastAsia="Calibri" w:cs="Calibri"/>
                              <w:noProof/>
                              <w:color w:val="000000"/>
                              <w:sz w:val="20"/>
                              <w:szCs w:val="20"/>
                            </w:rPr>
                          </w:pPr>
                          <w:r w:rsidRPr="004102CB">
                            <w:rPr>
                              <w:rFonts w:ascii="Calibri" w:hAnsi="Calibri" w:eastAsia="Calibri" w:cs="Calibri"/>
                              <w:noProof/>
                              <w:color w:val="000000"/>
                              <w:sz w:val="20"/>
                              <w:szCs w:val="20"/>
                            </w:rPr>
                            <w:t>Classified as Internal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23AB144B">
            <v:shapetype id="_x0000_t202" coordsize="21600,21600" o:spt="202" path="m,l,21600r21600,l21600,xe" w14:anchorId="14FB1A96">
              <v:stroke joinstyle="miter"/>
              <v:path gradientshapeok="t" o:connecttype="rect"/>
            </v:shapetype>
            <v:shape id="Text Box 2" style="position:absolute;margin-left:0;margin-top:0;width:103.3pt;height:29.05pt;z-index:251660291;visibility:visible;mso-wrap-style:none;mso-wrap-distance-left:0;mso-wrap-distance-top:0;mso-wrap-distance-right:0;mso-wrap-distance-bottom:0;mso-position-horizontal:left;mso-position-horizontal-relative:page;mso-position-vertical:top;mso-position-vertical-relative:page;v-text-anchor:top" alt="Classified as 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">
              <v:fill o:detectmouseclick="t"/>
              <v:textbox style="mso-fit-shape-to-text:t" inset="20pt,15pt,0,0">
                <w:txbxContent>
                  <w:p w:rsidRPr="004102CB" w:rsidR="004102CB" w:rsidP="004102CB" w:rsidRDefault="004102CB" w14:paraId="72B0A801" w14:textId="6DD9242B">
                    <w:pPr>
                      <w:spacing w:after="0"/>
                      <w:rPr>
                        <w:rFonts w:ascii="Calibri" w:hAnsi="Calibri" w:eastAsia="Calibri" w:cs="Calibri"/>
                        <w:noProof/>
                        <w:color w:val="000000"/>
                        <w:sz w:val="20"/>
                        <w:szCs w:val="20"/>
                      </w:rPr>
                    </w:pPr>
                    <w:r w:rsidRPr="004102CB">
                      <w:rPr>
                        <w:rFonts w:ascii="Calibri" w:hAnsi="Calibri" w:eastAsia="Calibri" w:cs="Calibri"/>
                        <w:noProof/>
                        <w:color w:val="000000"/>
                        <w:sz w:val="20"/>
                        <w:szCs w:val="20"/>
                      </w:rPr>
                      <w:t>Classified as 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mc:Ignorable="w14 w15 w16se w16cid w16 w16cex w16sdtdh w16du wp14">
  <w:tbl>
    <w:tblPr>
      <w:tblpPr w:vertAnchor="page" w:horzAnchor="page" w:tblpX="7758" w:tblpY="829"/>
      <w:tblW w:w="0" w:type="auto"/>
      <w:tblBorders>
        <w:left w:val="single" w:color="95D600" w:sz="8" w:space="0"/>
      </w:tblBorders>
      <w:tblLayout w:type="fixed"/>
      <w:tblCellMar>
        <w:left w:w="113" w:type="dxa"/>
        <w:right w:w="0" w:type="dxa"/>
      </w:tblCellMar>
      <w:tblLook w:val="04A0" w:firstRow="1" w:lastRow="0" w:firstColumn="1" w:lastColumn="0" w:noHBand="0" w:noVBand="1"/>
    </w:tblPr>
    <w:tblGrid>
      <w:gridCol w:w="3020"/>
    </w:tblGrid>
    <w:tr w:rsidRPr="000A3CB7" w:rsidR="00EE2FB1" w:rsidTr="00040069" w14:paraId="3F4353FB" w14:textId="77777777">
      <w:trPr>
        <w:trHeight w:val="113" w:hRule="exact"/>
      </w:trPr>
      <w:tc>
        <w:tcPr>
          <w:tcW w:w="3020" w:type="dxa"/>
          <w:shd w:val="clear" w:color="auto" w:fill="auto"/>
        </w:tcPr>
        <w:p w:rsidRPr="000A3CB7" w:rsidR="00EE2FB1" w:rsidP="00EE2FB1" w:rsidRDefault="00EE2FB1" w14:paraId="59A58DF2" w14:textId="5656E56A">
          <w:pPr>
            <w:pStyle w:val="Texttype"/>
            <w:framePr w:wrap="auto" w:hAnchor="text" w:vAnchor="margin" w:xAlign="left" w:yAlign="inline"/>
          </w:pPr>
        </w:p>
      </w:tc>
    </w:tr>
    <w:tr w:rsidRPr="000A3CB7" w:rsidR="00EE2FB1" w:rsidTr="00040069" w14:paraId="41501DDE" w14:textId="77777777">
      <w:trPr>
        <w:trHeight w:val="680"/>
      </w:trPr>
      <w:tc>
        <w:tcPr>
          <w:tcW w:w="3020" w:type="dxa"/>
          <w:shd w:val="clear" w:color="auto" w:fill="auto"/>
        </w:tcPr>
        <w:p w:rsidRPr="008B3CC0" w:rsidR="00EE2FB1" w:rsidP="00EE2FB1" w:rsidRDefault="00EE2FB1" w14:paraId="14F9A093" w14:textId="560FB268">
          <w:pPr>
            <w:pStyle w:val="Texttype"/>
            <w:framePr w:wrap="auto" w:hAnchor="text" w:vAnchor="margin" w:xAlign="left" w:yAlign="inline"/>
            <w:rPr>
              <w:rFonts w:cs="Arial"/>
            </w:rPr>
          </w:pPr>
          <w:r w:rsidRPr="008B3CC0">
            <w:rPr>
              <w:rFonts w:cs="Arial"/>
            </w:rPr>
            <w:t xml:space="preserve">Request For </w:t>
          </w:r>
          <w:r>
            <w:rPr>
              <w:rFonts w:cs="Arial"/>
            </w:rPr>
            <w:t>Quotation</w:t>
          </w:r>
        </w:p>
        <w:p w:rsidRPr="000A3CB7" w:rsidR="00EE2FB1" w:rsidP="00EE2FB1" w:rsidRDefault="002024EF" w14:paraId="4791D974" w14:textId="77F16036">
          <w:pPr>
            <w:pStyle w:val="Texttype"/>
            <w:framePr w:wrap="auto" w:hAnchor="text" w:vAnchor="margin" w:xAlign="left" w:yAlign="inline"/>
          </w:pPr>
          <w:r>
            <w:rPr>
              <w:rFonts w:cs="Arial"/>
            </w:rPr>
            <w:t>092</w:t>
          </w:r>
          <w:r w:rsidR="001C19BE">
            <w:rPr>
              <w:rFonts w:cs="Arial"/>
            </w:rPr>
            <w:t>-</w:t>
          </w:r>
          <w:r>
            <w:rPr>
              <w:rFonts w:cs="Arial"/>
            </w:rPr>
            <w:t>2024</w:t>
          </w:r>
          <w:r w:rsidRPr="001E545A" w:rsidR="001E545A">
            <w:rPr>
              <w:rFonts w:cs="Arial"/>
            </w:rPr>
            <w:t>-</w:t>
          </w:r>
          <w:r w:rsidR="00CC1B7F">
            <w:rPr>
              <w:rFonts w:cs="Arial"/>
            </w:rPr>
            <w:t>GAVI-RFQ</w:t>
          </w:r>
        </w:p>
      </w:tc>
    </w:tr>
  </w:tbl>
  <w:p w:rsidR="0006650B" w:rsidRDefault="002024EF" w14:paraId="2E637E8C" w14:textId="5EAC0120">
    <w:pPr>
      <w:pStyle w:val="Header"/>
    </w:pPr>
    <w:r>
      <w:rPr>
        <w:noProof/>
      </w:rPr>
      <mc:AlternateContent>
        <mc:Choice Requires="wps">
          <w:drawing>
            <wp:anchor distT="0" distB="0" distL="0" distR="0" simplePos="0" relativeHeight="251661315" behindDoc="0" locked="0" layoutInCell="1" allowOverlap="1" wp14:anchorId="36E46BF7" wp14:editId="45D56966">
              <wp:simplePos x="0" y="0"/>
              <wp:positionH relativeFrom="page">
                <wp:posOffset>5008245</wp:posOffset>
              </wp:positionH>
              <wp:positionV relativeFrom="page">
                <wp:posOffset>195580</wp:posOffset>
              </wp:positionV>
              <wp:extent cx="1311910" cy="368935"/>
              <wp:effectExtent l="0" t="0" r="2540" b="12065"/>
              <wp:wrapNone/>
              <wp:docPr id="100973434" name="Text Box 3" descr="Classified as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11910" cy="368935"/>
                      </a:xfrm>
                      <a:prstGeom prst="rect">
                        <a:avLst/>
                      </a:prstGeom>
                      <a:noFill/>
                      <a:ln>
                        <a:noFill/>
                      </a:ln>
                    </wps:spPr>
                    <wps:txbx>
                      <w:txbxContent>
                        <w:p w:rsidRPr="004102CB" w:rsidR="004102CB" w:rsidP="004102CB" w:rsidRDefault="004102CB" w14:paraId="0D55D0C7" w14:textId="303707FC">
                          <w:pPr>
                            <w:spacing w:after="0"/>
                            <w:rPr>
                              <w:rFonts w:ascii="Calibri" w:hAnsi="Calibri" w:eastAsia="Calibri" w:cs="Calibri"/>
                              <w:noProof/>
                              <w:color w:val="000000"/>
                              <w:sz w:val="20"/>
                              <w:szCs w:val="20"/>
                            </w:rPr>
                          </w:pPr>
                          <w:r w:rsidRPr="004102CB">
                            <w:rPr>
                              <w:rFonts w:ascii="Calibri" w:hAnsi="Calibri" w:eastAsia="Calibri" w:cs="Calibri"/>
                              <w:noProof/>
                              <w:color w:val="000000"/>
                              <w:sz w:val="20"/>
                              <w:szCs w:val="20"/>
                            </w:rPr>
                            <w:t>Classified as Internal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09F6FFD4">
            <v:shapetype id="_x0000_t202" coordsize="21600,21600" o:spt="202" path="m,l,21600r21600,l21600,xe" w14:anchorId="36E46BF7">
              <v:stroke joinstyle="miter"/>
              <v:path gradientshapeok="t" o:connecttype="rect"/>
            </v:shapetype>
            <v:shape id="Text Box 3" style="position:absolute;margin-left:394.35pt;margin-top:15.4pt;width:103.3pt;height:29.05pt;z-index:251661315;visibility:visible;mso-wrap-style:none;mso-wrap-distance-left:0;mso-wrap-distance-top:0;mso-wrap-distance-right:0;mso-wrap-distance-bottom:0;mso-position-horizontal:absolute;mso-position-horizontal-relative:page;mso-position-vertical:absolute;mso-position-vertical-relative:page;v-text-anchor:top" alt="Classified as 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">
              <v:textbox style="mso-fit-shape-to-text:t" inset="20pt,15pt,0,0">
                <w:txbxContent>
                  <w:p w:rsidRPr="004102CB" w:rsidR="004102CB" w:rsidP="004102CB" w:rsidRDefault="004102CB" w14:paraId="0A905EC9" w14:textId="303707FC">
                    <w:pPr>
                      <w:spacing w:after="0"/>
                      <w:rPr>
                        <w:rFonts w:ascii="Calibri" w:hAnsi="Calibri" w:eastAsia="Calibri" w:cs="Calibri"/>
                        <w:noProof/>
                        <w:color w:val="000000"/>
                        <w:sz w:val="20"/>
                        <w:szCs w:val="20"/>
                      </w:rPr>
                    </w:pPr>
                    <w:r w:rsidRPr="004102CB">
                      <w:rPr>
                        <w:rFonts w:ascii="Calibri" w:hAnsi="Calibri" w:eastAsia="Calibri" w:cs="Calibri"/>
                        <w:noProof/>
                        <w:color w:val="000000"/>
                        <w:sz w:val="20"/>
                        <w:szCs w:val="20"/>
                      </w:rPr>
                      <w:t>Classified as Internal</w:t>
                    </w:r>
                  </w:p>
                </w:txbxContent>
              </v:textbox>
              <w10:wrap anchorx="page" anchory="page"/>
            </v:shape>
          </w:pict>
        </mc:Fallback>
      </mc:AlternateContent>
    </w:r>
    <w:r w:rsidR="00177588">
      <w:rPr>
        <w:noProof/>
        <w:lang w:eastAsia="en-GB"/>
      </w:rPr>
      <w:drawing>
        <wp:anchor distT="0" distB="0" distL="114300" distR="114300" simplePos="0" relativeHeight="251658243" behindDoc="1" locked="0" layoutInCell="1" allowOverlap="1" wp14:anchorId="2E637E8F" wp14:editId="7AF75550">
          <wp:simplePos x="0" y="0"/>
          <wp:positionH relativeFrom="page">
            <wp:align>left</wp:align>
          </wp:positionH>
          <wp:positionV relativeFrom="topMargin">
            <wp:align>bottom</wp:align>
          </wp:positionV>
          <wp:extent cx="2339975" cy="1261110"/>
          <wp:effectExtent l="0" t="0" r="3175" b="0"/>
          <wp:wrapNone/>
          <wp:docPr id="1" name="Image 0" descr="logo_tdl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gavi.jpg"/>
                  <pic:cNvPicPr/>
                </pic:nvPicPr>
                <pic:blipFill>
                  <a:blip r:embed="rId1"/>
                  <a:stretch>
                    <a:fillRect/>
                  </a:stretch>
                </pic:blipFill>
                <pic:spPr>
                  <a:xfrm>
                    <a:off x="0" y="0"/>
                    <a:ext cx="2339975" cy="1261110"/>
                  </a:xfrm>
                  <a:prstGeom prst="rect">
                    <a:avLst/>
                  </a:prstGeom>
                </pic:spPr>
              </pic:pic>
            </a:graphicData>
          </a:graphic>
        </wp:anchor>
      </w:drawing>
    </w:r>
  </w:p>
  <w:p w:rsidR="00FC245F" w:rsidRDefault="00FC245F" w14:paraId="2E637E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16du wp14">
  <w:p w:rsidR="00EE2FB1" w:rsidRDefault="004102CB" w14:paraId="48BDFF55" w14:textId="6D067BCE">
    <w:pPr>
      <w:pStyle w:val="Header"/>
    </w:pPr>
    <w:r>
      <w:rPr>
        <w:noProof/>
        <w:lang w:eastAsia="en-GB"/>
      </w:rPr>
      <mc:AlternateContent>
        <mc:Choice Requires="wps">
          <w:drawing>
            <wp:anchor distT="0" distB="0" distL="0" distR="0" simplePos="0" relativeHeight="251659267" behindDoc="0" locked="0" layoutInCell="1" allowOverlap="1" wp14:anchorId="2CC88858" wp14:editId="6DE7FF08">
              <wp:simplePos x="635" y="635"/>
              <wp:positionH relativeFrom="page">
                <wp:align>left</wp:align>
              </wp:positionH>
              <wp:positionV relativeFrom="page">
                <wp:align>top</wp:align>
              </wp:positionV>
              <wp:extent cx="1311910" cy="368935"/>
              <wp:effectExtent l="0" t="0" r="2540" b="12065"/>
              <wp:wrapNone/>
              <wp:docPr id="1933157283" name="Text Box 1" descr="Classified as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11910" cy="368935"/>
                      </a:xfrm>
                      <a:prstGeom prst="rect">
                        <a:avLst/>
                      </a:prstGeom>
                      <a:noFill/>
                      <a:ln>
                        <a:noFill/>
                      </a:ln>
                    </wps:spPr>
                    <wps:txbx>
                      <w:txbxContent>
                        <w:p w:rsidRPr="004102CB" w:rsidR="004102CB" w:rsidP="004102CB" w:rsidRDefault="004102CB" w14:paraId="62EC6C46" w14:textId="2302AB19">
                          <w:pPr>
                            <w:spacing w:after="0"/>
                            <w:rPr>
                              <w:rFonts w:ascii="Calibri" w:hAnsi="Calibri" w:eastAsia="Calibri" w:cs="Calibri"/>
                              <w:noProof/>
                              <w:color w:val="000000"/>
                              <w:sz w:val="20"/>
                              <w:szCs w:val="20"/>
                            </w:rPr>
                          </w:pPr>
                          <w:r w:rsidRPr="004102CB">
                            <w:rPr>
                              <w:rFonts w:ascii="Calibri" w:hAnsi="Calibri" w:eastAsia="Calibri" w:cs="Calibri"/>
                              <w:noProof/>
                              <w:color w:val="000000"/>
                              <w:sz w:val="20"/>
                              <w:szCs w:val="20"/>
                            </w:rPr>
                            <w:t>Classified as Internal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w14:anchorId="7F462176">
            <v:shapetype id="_x0000_t202" coordsize="21600,21600" o:spt="202" path="m,l,21600r21600,l21600,xe" w14:anchorId="2CC88858">
              <v:stroke joinstyle="miter"/>
              <v:path gradientshapeok="t" o:connecttype="rect"/>
            </v:shapetype>
            <v:shape id="Text Box 1" style="position:absolute;margin-left:0;margin-top:0;width:103.3pt;height:29.05pt;z-index:251659267;visibility:visible;mso-wrap-style:none;mso-wrap-distance-left:0;mso-wrap-distance-top:0;mso-wrap-distance-right:0;mso-wrap-distance-bottom:0;mso-position-horizontal:left;mso-position-horizontal-relative:page;mso-position-vertical:top;mso-position-vertical-relative:page;v-text-anchor:top" alt="Classified as 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">
              <v:fill o:detectmouseclick="t"/>
              <v:textbox style="mso-fit-shape-to-text:t" inset="20pt,15pt,0,0">
                <w:txbxContent>
                  <w:p w:rsidRPr="004102CB" w:rsidR="004102CB" w:rsidP="004102CB" w:rsidRDefault="004102CB" w14:paraId="0A905EC9" w14:textId="2302AB19">
                    <w:pPr>
                      <w:spacing w:after="0"/>
                      <w:rPr>
                        <w:rFonts w:ascii="Calibri" w:hAnsi="Calibri" w:eastAsia="Calibri" w:cs="Calibri"/>
                        <w:noProof/>
                        <w:color w:val="000000"/>
                        <w:sz w:val="20"/>
                        <w:szCs w:val="20"/>
                      </w:rPr>
                    </w:pPr>
                    <w:r w:rsidRPr="004102CB">
                      <w:rPr>
                        <w:rFonts w:ascii="Calibri" w:hAnsi="Calibri" w:eastAsia="Calibri" w:cs="Calibri"/>
                        <w:noProof/>
                        <w:color w:val="000000"/>
                        <w:sz w:val="20"/>
                        <w:szCs w:val="20"/>
                      </w:rPr>
                      <w:t>Classified as Internal</w:t>
                    </w:r>
                  </w:p>
                </w:txbxContent>
              </v:textbox>
              <w10:wrap anchorx="page" anchory="page"/>
            </v:shape>
          </w:pict>
        </mc:Fallback>
      </mc:AlternateContent>
    </w:r>
    <w:r w:rsidR="00EE2FB1">
      <w:rPr>
        <w:noProof/>
        <w:lang w:eastAsia="en-GB"/>
      </w:rPr>
      <w:drawing>
        <wp:anchor distT="0" distB="0" distL="114300" distR="114300" simplePos="0" relativeHeight="251658242" behindDoc="1" locked="0" layoutInCell="1" allowOverlap="1" wp14:anchorId="2F7C29B3" wp14:editId="5DE61BAC">
          <wp:simplePos x="0" y="0"/>
          <wp:positionH relativeFrom="page">
            <wp:posOffset>5686425</wp:posOffset>
          </wp:positionH>
          <wp:positionV relativeFrom="page">
            <wp:posOffset>448945</wp:posOffset>
          </wp:positionV>
          <wp:extent cx="1807210" cy="720090"/>
          <wp:effectExtent l="0" t="0" r="2540" b="381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FB1">
      <w:rPr>
        <w:noProof/>
        <w:lang w:eastAsia="en-GB"/>
      </w:rPr>
      <w:drawing>
        <wp:anchor distT="0" distB="0" distL="114300" distR="114300" simplePos="0" relativeHeight="251658241" behindDoc="1" locked="0" layoutInCell="1" allowOverlap="1" wp14:anchorId="63E8B0D9" wp14:editId="30993837">
          <wp:simplePos x="0" y="0"/>
          <wp:positionH relativeFrom="page">
            <wp:posOffset>-19050</wp:posOffset>
          </wp:positionH>
          <wp:positionV relativeFrom="page">
            <wp:posOffset>10795</wp:posOffset>
          </wp:positionV>
          <wp:extent cx="2339975" cy="1261110"/>
          <wp:effectExtent l="0" t="0" r="3175" b="0"/>
          <wp:wrapNone/>
          <wp:docPr id="5" name="Image 0" descr="logo_tdl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gavi.jpg"/>
                  <pic:cNvPicPr/>
                </pic:nvPicPr>
                <pic:blipFill>
                  <a:blip r:embed="rId2"/>
                  <a:stretch>
                    <a:fillRect/>
                  </a:stretch>
                </pic:blipFill>
                <pic:spPr>
                  <a:xfrm>
                    <a:off x="0" y="0"/>
                    <a:ext cx="2339975" cy="1261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F7B91"/>
    <w:multiLevelType w:val="hybridMultilevel"/>
    <w:tmpl w:val="9CD874AC"/>
    <w:lvl w:ilvl="0" w:tplc="8C368BD4">
      <w:start w:val="1"/>
      <w:numFmt w:val="lowerLetter"/>
      <w:lvlText w:val="%1)"/>
      <w:lvlJc w:val="left"/>
      <w:pPr>
        <w:ind w:left="72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AD47258">
      <w:start w:val="1"/>
      <w:numFmt w:val="upperRoman"/>
      <w:lvlText w:val="%2."/>
      <w:lvlJc w:val="left"/>
      <w:pPr>
        <w:ind w:left="14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298C2C40">
      <w:start w:val="1"/>
      <w:numFmt w:val="lowerRoman"/>
      <w:lvlText w:val="%3"/>
      <w:lvlJc w:val="left"/>
      <w:pPr>
        <w:ind w:left="20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8E8F9FE">
      <w:start w:val="1"/>
      <w:numFmt w:val="decimal"/>
      <w:lvlText w:val="%4"/>
      <w:lvlJc w:val="left"/>
      <w:pPr>
        <w:ind w:left="27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D262B68">
      <w:start w:val="1"/>
      <w:numFmt w:val="lowerLetter"/>
      <w:lvlText w:val="%5"/>
      <w:lvlJc w:val="left"/>
      <w:pPr>
        <w:ind w:left="35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A516E46C">
      <w:start w:val="1"/>
      <w:numFmt w:val="lowerRoman"/>
      <w:lvlText w:val="%6"/>
      <w:lvlJc w:val="left"/>
      <w:pPr>
        <w:ind w:left="42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C160F09E">
      <w:start w:val="1"/>
      <w:numFmt w:val="decimal"/>
      <w:lvlText w:val="%7"/>
      <w:lvlJc w:val="left"/>
      <w:pPr>
        <w:ind w:left="49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30E2352">
      <w:start w:val="1"/>
      <w:numFmt w:val="lowerLetter"/>
      <w:lvlText w:val="%8"/>
      <w:lvlJc w:val="left"/>
      <w:pPr>
        <w:ind w:left="56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5A04C624">
      <w:start w:val="1"/>
      <w:numFmt w:val="lowerRoman"/>
      <w:lvlText w:val="%9"/>
      <w:lvlJc w:val="left"/>
      <w:pPr>
        <w:ind w:left="63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4393C64"/>
    <w:multiLevelType w:val="hybridMultilevel"/>
    <w:tmpl w:val="36AE33FC"/>
    <w:lvl w:ilvl="0" w:tplc="25AA3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94893"/>
    <w:multiLevelType w:val="hybridMultilevel"/>
    <w:tmpl w:val="CF42B112"/>
    <w:lvl w:ilvl="0" w:tplc="08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A4459B6"/>
    <w:multiLevelType w:val="hybridMultilevel"/>
    <w:tmpl w:val="DC4CDD9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BD44B04"/>
    <w:multiLevelType w:val="hybridMultilevel"/>
    <w:tmpl w:val="2D5201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6D2D14"/>
    <w:multiLevelType w:val="multilevel"/>
    <w:tmpl w:val="3FF877B0"/>
    <w:lvl w:ilvl="0">
      <w:start w:val="4"/>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start w:val="9"/>
      <w:numFmt w:val="decimal"/>
      <w:lvlRestart w:val="0"/>
      <w:lvlText w:val="%1.%2"/>
      <w:lvlJc w:val="left"/>
      <w:pPr>
        <w:ind w:left="12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start w:val="1"/>
      <w:numFmt w:val="lowerRoman"/>
      <w:lvlText w:val="%3"/>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240D331D"/>
    <w:multiLevelType w:val="hybridMultilevel"/>
    <w:tmpl w:val="15BEA19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F1A08AC"/>
    <w:multiLevelType w:val="hybridMultilevel"/>
    <w:tmpl w:val="FE8E356C"/>
    <w:lvl w:ilvl="0" w:tplc="C248B6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048DE"/>
    <w:multiLevelType w:val="hybridMultilevel"/>
    <w:tmpl w:val="B588B47C"/>
    <w:lvl w:ilvl="0" w:tplc="08090005">
      <w:start w:val="1"/>
      <w:numFmt w:val="bullet"/>
      <w:lvlText w:val=""/>
      <w:lvlJc w:val="left"/>
      <w:pPr>
        <w:ind w:left="644" w:hanging="360"/>
      </w:pPr>
      <w:rPr>
        <w:rFonts w:hint="default" w:ascii="Wingdings" w:hAnsi="Wingdings"/>
      </w:rPr>
    </w:lvl>
    <w:lvl w:ilvl="1" w:tplc="08090003">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9" w15:restartNumberingAfterBreak="0">
    <w:nsid w:val="45BD2E6E"/>
    <w:multiLevelType w:val="hybridMultilevel"/>
    <w:tmpl w:val="B6321CB4"/>
    <w:lvl w:ilvl="0" w:tplc="3AF417A4">
      <w:numFmt w:val="bullet"/>
      <w:lvlText w:val="-"/>
      <w:lvlJc w:val="left"/>
      <w:pPr>
        <w:tabs>
          <w:tab w:val="num" w:pos="1713"/>
        </w:tabs>
        <w:ind w:left="1713" w:hanging="360"/>
      </w:pPr>
      <w:rPr>
        <w:rFonts w:hint="default" w:ascii="Times New Roman" w:hAnsi="Times New Roman" w:eastAsia="Times New Roman" w:cs="Times New Roman"/>
      </w:rPr>
    </w:lvl>
    <w:lvl w:ilvl="1" w:tplc="66A2E278">
      <w:start w:val="1"/>
      <w:numFmt w:val="bullet"/>
      <w:lvlText w:val="o"/>
      <w:lvlJc w:val="left"/>
      <w:pPr>
        <w:tabs>
          <w:tab w:val="num" w:pos="2073"/>
        </w:tabs>
        <w:ind w:left="2073" w:hanging="360"/>
      </w:pPr>
      <w:rPr>
        <w:rFonts w:hint="default" w:ascii="Courier New" w:hAnsi="Courier New"/>
      </w:rPr>
    </w:lvl>
    <w:lvl w:ilvl="2" w:tplc="B85E8968">
      <w:start w:val="1"/>
      <w:numFmt w:val="bullet"/>
      <w:lvlText w:val=""/>
      <w:lvlJc w:val="left"/>
      <w:pPr>
        <w:tabs>
          <w:tab w:val="num" w:pos="2793"/>
        </w:tabs>
        <w:ind w:left="2793" w:hanging="360"/>
      </w:pPr>
      <w:rPr>
        <w:rFonts w:hint="default" w:ascii="Wingdings" w:hAnsi="Wingdings"/>
      </w:rPr>
    </w:lvl>
    <w:lvl w:ilvl="3" w:tplc="E69A248C" w:tentative="1">
      <w:start w:val="1"/>
      <w:numFmt w:val="bullet"/>
      <w:lvlText w:val=""/>
      <w:lvlJc w:val="left"/>
      <w:pPr>
        <w:tabs>
          <w:tab w:val="num" w:pos="3513"/>
        </w:tabs>
        <w:ind w:left="3513" w:hanging="360"/>
      </w:pPr>
      <w:rPr>
        <w:rFonts w:hint="default" w:ascii="Symbol" w:hAnsi="Symbol"/>
      </w:rPr>
    </w:lvl>
    <w:lvl w:ilvl="4" w:tplc="635C5520" w:tentative="1">
      <w:start w:val="1"/>
      <w:numFmt w:val="bullet"/>
      <w:lvlText w:val="o"/>
      <w:lvlJc w:val="left"/>
      <w:pPr>
        <w:tabs>
          <w:tab w:val="num" w:pos="4233"/>
        </w:tabs>
        <w:ind w:left="4233" w:hanging="360"/>
      </w:pPr>
      <w:rPr>
        <w:rFonts w:hint="default" w:ascii="Courier New" w:hAnsi="Courier New"/>
      </w:rPr>
    </w:lvl>
    <w:lvl w:ilvl="5" w:tplc="006A2B3A" w:tentative="1">
      <w:start w:val="1"/>
      <w:numFmt w:val="bullet"/>
      <w:lvlText w:val=""/>
      <w:lvlJc w:val="left"/>
      <w:pPr>
        <w:tabs>
          <w:tab w:val="num" w:pos="4953"/>
        </w:tabs>
        <w:ind w:left="4953" w:hanging="360"/>
      </w:pPr>
      <w:rPr>
        <w:rFonts w:hint="default" w:ascii="Wingdings" w:hAnsi="Wingdings"/>
      </w:rPr>
    </w:lvl>
    <w:lvl w:ilvl="6" w:tplc="CC1E26BC" w:tentative="1">
      <w:start w:val="1"/>
      <w:numFmt w:val="bullet"/>
      <w:lvlText w:val=""/>
      <w:lvlJc w:val="left"/>
      <w:pPr>
        <w:tabs>
          <w:tab w:val="num" w:pos="5673"/>
        </w:tabs>
        <w:ind w:left="5673" w:hanging="360"/>
      </w:pPr>
      <w:rPr>
        <w:rFonts w:hint="default" w:ascii="Symbol" w:hAnsi="Symbol"/>
      </w:rPr>
    </w:lvl>
    <w:lvl w:ilvl="7" w:tplc="3C3C20E8" w:tentative="1">
      <w:start w:val="1"/>
      <w:numFmt w:val="bullet"/>
      <w:lvlText w:val="o"/>
      <w:lvlJc w:val="left"/>
      <w:pPr>
        <w:tabs>
          <w:tab w:val="num" w:pos="6393"/>
        </w:tabs>
        <w:ind w:left="6393" w:hanging="360"/>
      </w:pPr>
      <w:rPr>
        <w:rFonts w:hint="default" w:ascii="Courier New" w:hAnsi="Courier New"/>
      </w:rPr>
    </w:lvl>
    <w:lvl w:ilvl="8" w:tplc="DC880D2E" w:tentative="1">
      <w:start w:val="1"/>
      <w:numFmt w:val="bullet"/>
      <w:lvlText w:val=""/>
      <w:lvlJc w:val="left"/>
      <w:pPr>
        <w:tabs>
          <w:tab w:val="num" w:pos="7113"/>
        </w:tabs>
        <w:ind w:left="7113" w:hanging="360"/>
      </w:pPr>
      <w:rPr>
        <w:rFonts w:hint="default" w:ascii="Wingdings" w:hAnsi="Wingdings"/>
      </w:rPr>
    </w:lvl>
  </w:abstractNum>
  <w:abstractNum w:abstractNumId="10" w15:restartNumberingAfterBreak="0">
    <w:nsid w:val="4D197522"/>
    <w:multiLevelType w:val="multilevel"/>
    <w:tmpl w:val="8F64534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702"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5105628C"/>
    <w:multiLevelType w:val="hybridMultilevel"/>
    <w:tmpl w:val="C2E09E6A"/>
    <w:lvl w:ilvl="0" w:tplc="F12A6B6E">
      <w:start w:val="1"/>
      <w:numFmt w:val="lowerRoman"/>
      <w:lvlText w:val="%1."/>
      <w:lvlJc w:val="left"/>
      <w:pPr>
        <w:tabs>
          <w:tab w:val="num" w:pos="1004"/>
        </w:tabs>
        <w:ind w:left="624" w:hanging="340"/>
      </w:pPr>
      <w:rPr>
        <w:rFonts w:hint="default" w:ascii="JTI Md" w:hAnsi="JTI Md" w:cs="Times New Roman"/>
        <w:b/>
        <w:i w:val="0"/>
        <w:sz w:val="22"/>
        <w:szCs w:val="22"/>
      </w:rPr>
    </w:lvl>
    <w:lvl w:ilvl="1" w:tplc="F0CED1FC">
      <w:start w:val="1"/>
      <w:numFmt w:val="lowerRoman"/>
      <w:lvlText w:val="%2."/>
      <w:lvlJc w:val="left"/>
      <w:pPr>
        <w:tabs>
          <w:tab w:val="num" w:pos="1279"/>
        </w:tabs>
        <w:ind w:left="1279" w:hanging="853"/>
      </w:pPr>
      <w:rPr>
        <w:rFonts w:hint="default" w:ascii="JTI Md" w:hAnsi="JTI Md" w:cs="Times New Roman"/>
        <w:b/>
        <w:i w:val="0"/>
        <w:sz w:val="22"/>
        <w:szCs w:val="22"/>
      </w:rPr>
    </w:lvl>
    <w:lvl w:ilvl="2" w:tplc="0409001B">
      <w:start w:val="1"/>
      <w:numFmt w:val="lowerRoman"/>
      <w:lvlText w:val="%3."/>
      <w:lvlJc w:val="right"/>
      <w:pPr>
        <w:tabs>
          <w:tab w:val="num" w:pos="2019"/>
        </w:tabs>
        <w:ind w:left="2019" w:hanging="180"/>
      </w:pPr>
    </w:lvl>
    <w:lvl w:ilvl="3" w:tplc="0409000F">
      <w:start w:val="1"/>
      <w:numFmt w:val="decimal"/>
      <w:lvlText w:val="%4."/>
      <w:lvlJc w:val="left"/>
      <w:pPr>
        <w:tabs>
          <w:tab w:val="num" w:pos="2739"/>
        </w:tabs>
        <w:ind w:left="2739" w:hanging="360"/>
      </w:pPr>
    </w:lvl>
    <w:lvl w:ilvl="4" w:tplc="04090019">
      <w:start w:val="1"/>
      <w:numFmt w:val="lowerLetter"/>
      <w:lvlText w:val="%5."/>
      <w:lvlJc w:val="left"/>
      <w:pPr>
        <w:tabs>
          <w:tab w:val="num" w:pos="3459"/>
        </w:tabs>
        <w:ind w:left="3459" w:hanging="360"/>
      </w:pPr>
    </w:lvl>
    <w:lvl w:ilvl="5" w:tplc="0409001B">
      <w:start w:val="1"/>
      <w:numFmt w:val="lowerRoman"/>
      <w:lvlText w:val="%6."/>
      <w:lvlJc w:val="right"/>
      <w:pPr>
        <w:tabs>
          <w:tab w:val="num" w:pos="4179"/>
        </w:tabs>
        <w:ind w:left="4179" w:hanging="180"/>
      </w:pPr>
    </w:lvl>
    <w:lvl w:ilvl="6" w:tplc="0409000F">
      <w:start w:val="1"/>
      <w:numFmt w:val="decimal"/>
      <w:lvlText w:val="%7."/>
      <w:lvlJc w:val="left"/>
      <w:pPr>
        <w:tabs>
          <w:tab w:val="num" w:pos="4899"/>
        </w:tabs>
        <w:ind w:left="4899" w:hanging="360"/>
      </w:pPr>
    </w:lvl>
    <w:lvl w:ilvl="7" w:tplc="04090019">
      <w:start w:val="1"/>
      <w:numFmt w:val="lowerLetter"/>
      <w:lvlText w:val="%8."/>
      <w:lvlJc w:val="left"/>
      <w:pPr>
        <w:tabs>
          <w:tab w:val="num" w:pos="5619"/>
        </w:tabs>
        <w:ind w:left="5619" w:hanging="360"/>
      </w:pPr>
    </w:lvl>
    <w:lvl w:ilvl="8" w:tplc="0409001B">
      <w:start w:val="1"/>
      <w:numFmt w:val="lowerRoman"/>
      <w:lvlText w:val="%9."/>
      <w:lvlJc w:val="right"/>
      <w:pPr>
        <w:tabs>
          <w:tab w:val="num" w:pos="6339"/>
        </w:tabs>
        <w:ind w:left="6339" w:hanging="180"/>
      </w:pPr>
    </w:lvl>
  </w:abstractNum>
  <w:abstractNum w:abstractNumId="12" w15:restartNumberingAfterBreak="0">
    <w:nsid w:val="5ED97EDB"/>
    <w:multiLevelType w:val="hybridMultilevel"/>
    <w:tmpl w:val="0904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91FCD"/>
    <w:multiLevelType w:val="hybridMultilevel"/>
    <w:tmpl w:val="61CC3E5C"/>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4" w15:restartNumberingAfterBreak="0">
    <w:nsid w:val="67754625"/>
    <w:multiLevelType w:val="hybridMultilevel"/>
    <w:tmpl w:val="6E649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57970DD"/>
    <w:multiLevelType w:val="hybridMultilevel"/>
    <w:tmpl w:val="46720BD8"/>
    <w:lvl w:ilvl="0" w:tplc="08090005">
      <w:start w:val="1"/>
      <w:numFmt w:val="bullet"/>
      <w:lvlText w:val=""/>
      <w:lvlJc w:val="left"/>
      <w:pPr>
        <w:ind w:left="720" w:hanging="360"/>
      </w:pPr>
      <w:rPr>
        <w:rFonts w:hint="default" w:ascii="Wingdings" w:hAnsi="Wingdings"/>
        <w:color w:val="17365D" w:themeColor="text2"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8DB3EE7"/>
    <w:multiLevelType w:val="hybridMultilevel"/>
    <w:tmpl w:val="CDD879F2"/>
    <w:lvl w:ilvl="0" w:tplc="CAAA91E6">
      <w:start w:val="1"/>
      <w:numFmt w:val="lowerLetter"/>
      <w:lvlText w:val="%1)"/>
      <w:lvlJc w:val="left"/>
      <w:pPr>
        <w:ind w:left="9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0CCC9A2">
      <w:start w:val="1"/>
      <w:numFmt w:val="lowerLetter"/>
      <w:lvlText w:val="%2"/>
      <w:lvlJc w:val="left"/>
      <w:pPr>
        <w:ind w:left="164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F35CA2BA">
      <w:start w:val="1"/>
      <w:numFmt w:val="lowerRoman"/>
      <w:lvlText w:val="%3"/>
      <w:lvlJc w:val="left"/>
      <w:pPr>
        <w:ind w:left="23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287EC738">
      <w:start w:val="1"/>
      <w:numFmt w:val="decimal"/>
      <w:lvlText w:val="%4"/>
      <w:lvlJc w:val="left"/>
      <w:pPr>
        <w:ind w:left="30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70E86C2">
      <w:start w:val="1"/>
      <w:numFmt w:val="lowerLetter"/>
      <w:lvlText w:val="%5"/>
      <w:lvlJc w:val="left"/>
      <w:pPr>
        <w:ind w:left="380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305C996E">
      <w:start w:val="1"/>
      <w:numFmt w:val="lowerRoman"/>
      <w:lvlText w:val="%6"/>
      <w:lvlJc w:val="left"/>
      <w:pPr>
        <w:ind w:left="45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A3CAF884">
      <w:start w:val="1"/>
      <w:numFmt w:val="decimal"/>
      <w:lvlText w:val="%7"/>
      <w:lvlJc w:val="left"/>
      <w:pPr>
        <w:ind w:left="524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B9273B2">
      <w:start w:val="1"/>
      <w:numFmt w:val="lowerLetter"/>
      <w:lvlText w:val="%8"/>
      <w:lvlJc w:val="left"/>
      <w:pPr>
        <w:ind w:left="59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DA186CE0">
      <w:start w:val="1"/>
      <w:numFmt w:val="lowerRoman"/>
      <w:lvlText w:val="%9"/>
      <w:lvlJc w:val="left"/>
      <w:pPr>
        <w:ind w:left="66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7E222FDB"/>
    <w:multiLevelType w:val="hybridMultilevel"/>
    <w:tmpl w:val="471C6A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944411866">
    <w:abstractNumId w:val="17"/>
  </w:num>
  <w:num w:numId="2" w16cid:durableId="180974844">
    <w:abstractNumId w:val="8"/>
  </w:num>
  <w:num w:numId="3" w16cid:durableId="1438789728">
    <w:abstractNumId w:val="13"/>
  </w:num>
  <w:num w:numId="4" w16cid:durableId="2146775946">
    <w:abstractNumId w:val="6"/>
  </w:num>
  <w:num w:numId="5" w16cid:durableId="4325998">
    <w:abstractNumId w:val="2"/>
  </w:num>
  <w:num w:numId="6" w16cid:durableId="811679245">
    <w:abstractNumId w:val="15"/>
  </w:num>
  <w:num w:numId="7" w16cid:durableId="908492409">
    <w:abstractNumId w:val="3"/>
  </w:num>
  <w:num w:numId="8" w16cid:durableId="507595022">
    <w:abstractNumId w:val="12"/>
  </w:num>
  <w:num w:numId="9" w16cid:durableId="1523277006">
    <w:abstractNumId w:val="7"/>
  </w:num>
  <w:num w:numId="10" w16cid:durableId="1180270275">
    <w:abstractNumId w:val="1"/>
  </w:num>
  <w:num w:numId="11" w16cid:durableId="1702051671">
    <w:abstractNumId w:val="10"/>
  </w:num>
  <w:num w:numId="12" w16cid:durableId="202520291">
    <w:abstractNumId w:val="11"/>
  </w:num>
  <w:num w:numId="13" w16cid:durableId="167330420">
    <w:abstractNumId w:val="9"/>
  </w:num>
  <w:num w:numId="14" w16cid:durableId="1831166021">
    <w:abstractNumId w:val="14"/>
  </w:num>
  <w:num w:numId="15" w16cid:durableId="205607516">
    <w:abstractNumId w:val="16"/>
  </w:num>
  <w:num w:numId="16" w16cid:durableId="1229222930">
    <w:abstractNumId w:val="5"/>
  </w:num>
  <w:num w:numId="17" w16cid:durableId="921915281">
    <w:abstractNumId w:val="0"/>
  </w:num>
  <w:num w:numId="18" w16cid:durableId="40183293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45"/>
    <w:rsid w:val="000030D7"/>
    <w:rsid w:val="00003B7B"/>
    <w:rsid w:val="000079C5"/>
    <w:rsid w:val="00011CD5"/>
    <w:rsid w:val="00027322"/>
    <w:rsid w:val="00034060"/>
    <w:rsid w:val="00040069"/>
    <w:rsid w:val="000506D3"/>
    <w:rsid w:val="00051D9B"/>
    <w:rsid w:val="00061EDB"/>
    <w:rsid w:val="000631F8"/>
    <w:rsid w:val="000633BB"/>
    <w:rsid w:val="00064C57"/>
    <w:rsid w:val="0006650B"/>
    <w:rsid w:val="00067364"/>
    <w:rsid w:val="00070D60"/>
    <w:rsid w:val="0007148D"/>
    <w:rsid w:val="000776DA"/>
    <w:rsid w:val="00081866"/>
    <w:rsid w:val="00081C93"/>
    <w:rsid w:val="000A7FA9"/>
    <w:rsid w:val="000B0A6F"/>
    <w:rsid w:val="000B190A"/>
    <w:rsid w:val="000B48C5"/>
    <w:rsid w:val="000B7393"/>
    <w:rsid w:val="000C0E68"/>
    <w:rsid w:val="000C7601"/>
    <w:rsid w:val="000E36E5"/>
    <w:rsid w:val="000E6FD6"/>
    <w:rsid w:val="000F39A0"/>
    <w:rsid w:val="00100385"/>
    <w:rsid w:val="001012CC"/>
    <w:rsid w:val="0010200F"/>
    <w:rsid w:val="00110898"/>
    <w:rsid w:val="001157CA"/>
    <w:rsid w:val="00127F05"/>
    <w:rsid w:val="0013384B"/>
    <w:rsid w:val="001418EA"/>
    <w:rsid w:val="001567CF"/>
    <w:rsid w:val="00164629"/>
    <w:rsid w:val="00171D39"/>
    <w:rsid w:val="001736D5"/>
    <w:rsid w:val="00177588"/>
    <w:rsid w:val="001808CC"/>
    <w:rsid w:val="001863F6"/>
    <w:rsid w:val="00191845"/>
    <w:rsid w:val="00193CCF"/>
    <w:rsid w:val="00195700"/>
    <w:rsid w:val="001A06D4"/>
    <w:rsid w:val="001A4D80"/>
    <w:rsid w:val="001A71DB"/>
    <w:rsid w:val="001B050C"/>
    <w:rsid w:val="001B602E"/>
    <w:rsid w:val="001C0172"/>
    <w:rsid w:val="001C19BE"/>
    <w:rsid w:val="001C505B"/>
    <w:rsid w:val="001C538E"/>
    <w:rsid w:val="001C5B8D"/>
    <w:rsid w:val="001D2B6D"/>
    <w:rsid w:val="001D701D"/>
    <w:rsid w:val="001E0601"/>
    <w:rsid w:val="001E195E"/>
    <w:rsid w:val="001E545A"/>
    <w:rsid w:val="001E789A"/>
    <w:rsid w:val="001F0E99"/>
    <w:rsid w:val="001F19FA"/>
    <w:rsid w:val="002024EF"/>
    <w:rsid w:val="00202C9D"/>
    <w:rsid w:val="002057F3"/>
    <w:rsid w:val="002152A7"/>
    <w:rsid w:val="00216CC7"/>
    <w:rsid w:val="00217810"/>
    <w:rsid w:val="00224226"/>
    <w:rsid w:val="00224FD9"/>
    <w:rsid w:val="00227800"/>
    <w:rsid w:val="002313F1"/>
    <w:rsid w:val="002315DA"/>
    <w:rsid w:val="002319FE"/>
    <w:rsid w:val="00232AC5"/>
    <w:rsid w:val="00234405"/>
    <w:rsid w:val="00240536"/>
    <w:rsid w:val="00240F7B"/>
    <w:rsid w:val="0026104A"/>
    <w:rsid w:val="00263E98"/>
    <w:rsid w:val="00265A37"/>
    <w:rsid w:val="00271C97"/>
    <w:rsid w:val="00272016"/>
    <w:rsid w:val="00280070"/>
    <w:rsid w:val="002801B2"/>
    <w:rsid w:val="002872C9"/>
    <w:rsid w:val="00287956"/>
    <w:rsid w:val="00287A10"/>
    <w:rsid w:val="00290D53"/>
    <w:rsid w:val="00292EF7"/>
    <w:rsid w:val="00296428"/>
    <w:rsid w:val="00296BCB"/>
    <w:rsid w:val="002A2526"/>
    <w:rsid w:val="002A35A0"/>
    <w:rsid w:val="002B2ABE"/>
    <w:rsid w:val="002C5159"/>
    <w:rsid w:val="002C6DC3"/>
    <w:rsid w:val="002D1B96"/>
    <w:rsid w:val="002D23A2"/>
    <w:rsid w:val="002D4360"/>
    <w:rsid w:val="002E3848"/>
    <w:rsid w:val="002E398E"/>
    <w:rsid w:val="002E6230"/>
    <w:rsid w:val="0030342D"/>
    <w:rsid w:val="003042FC"/>
    <w:rsid w:val="00306CB9"/>
    <w:rsid w:val="003218A9"/>
    <w:rsid w:val="00322B06"/>
    <w:rsid w:val="00324ABF"/>
    <w:rsid w:val="00331F9E"/>
    <w:rsid w:val="0033376A"/>
    <w:rsid w:val="003365CB"/>
    <w:rsid w:val="003376CF"/>
    <w:rsid w:val="003504F7"/>
    <w:rsid w:val="0035191B"/>
    <w:rsid w:val="00355E79"/>
    <w:rsid w:val="00357133"/>
    <w:rsid w:val="00360A6A"/>
    <w:rsid w:val="00362A71"/>
    <w:rsid w:val="0037517B"/>
    <w:rsid w:val="003831BD"/>
    <w:rsid w:val="0038623C"/>
    <w:rsid w:val="0039049C"/>
    <w:rsid w:val="00393772"/>
    <w:rsid w:val="003964F5"/>
    <w:rsid w:val="003A0345"/>
    <w:rsid w:val="003A23B1"/>
    <w:rsid w:val="003B2132"/>
    <w:rsid w:val="003D6CD3"/>
    <w:rsid w:val="003E2388"/>
    <w:rsid w:val="003E3195"/>
    <w:rsid w:val="003F035B"/>
    <w:rsid w:val="003F2352"/>
    <w:rsid w:val="003F57D2"/>
    <w:rsid w:val="00401CAA"/>
    <w:rsid w:val="00402762"/>
    <w:rsid w:val="00403454"/>
    <w:rsid w:val="00406149"/>
    <w:rsid w:val="00406F0C"/>
    <w:rsid w:val="004102CB"/>
    <w:rsid w:val="004203BF"/>
    <w:rsid w:val="004216F1"/>
    <w:rsid w:val="004217C4"/>
    <w:rsid w:val="004276FA"/>
    <w:rsid w:val="004373C7"/>
    <w:rsid w:val="004417BE"/>
    <w:rsid w:val="00442D0B"/>
    <w:rsid w:val="00447A52"/>
    <w:rsid w:val="0045077E"/>
    <w:rsid w:val="004633AC"/>
    <w:rsid w:val="00473294"/>
    <w:rsid w:val="00473771"/>
    <w:rsid w:val="00474B2D"/>
    <w:rsid w:val="00477184"/>
    <w:rsid w:val="0048098E"/>
    <w:rsid w:val="0048625E"/>
    <w:rsid w:val="004923F9"/>
    <w:rsid w:val="004A053F"/>
    <w:rsid w:val="004A35F6"/>
    <w:rsid w:val="004A6B0C"/>
    <w:rsid w:val="004B6BED"/>
    <w:rsid w:val="004C2D0E"/>
    <w:rsid w:val="004C30C5"/>
    <w:rsid w:val="004D0901"/>
    <w:rsid w:val="004D2B06"/>
    <w:rsid w:val="004D4ECC"/>
    <w:rsid w:val="004E0FA7"/>
    <w:rsid w:val="004E2140"/>
    <w:rsid w:val="004F0535"/>
    <w:rsid w:val="004F73A5"/>
    <w:rsid w:val="00502DFA"/>
    <w:rsid w:val="00512EFB"/>
    <w:rsid w:val="00516DC0"/>
    <w:rsid w:val="00526848"/>
    <w:rsid w:val="00533184"/>
    <w:rsid w:val="00535359"/>
    <w:rsid w:val="005359E4"/>
    <w:rsid w:val="005470C0"/>
    <w:rsid w:val="0055114E"/>
    <w:rsid w:val="00555056"/>
    <w:rsid w:val="005567B5"/>
    <w:rsid w:val="005632DA"/>
    <w:rsid w:val="0056593A"/>
    <w:rsid w:val="005739E4"/>
    <w:rsid w:val="005863A4"/>
    <w:rsid w:val="00590250"/>
    <w:rsid w:val="005A5857"/>
    <w:rsid w:val="005C34E5"/>
    <w:rsid w:val="005D5DAF"/>
    <w:rsid w:val="005D6763"/>
    <w:rsid w:val="005F3B92"/>
    <w:rsid w:val="006105F7"/>
    <w:rsid w:val="0061232B"/>
    <w:rsid w:val="00612F17"/>
    <w:rsid w:val="00614855"/>
    <w:rsid w:val="00617D2A"/>
    <w:rsid w:val="006239AB"/>
    <w:rsid w:val="0063171D"/>
    <w:rsid w:val="006327DA"/>
    <w:rsid w:val="00635B08"/>
    <w:rsid w:val="0063691C"/>
    <w:rsid w:val="006401A0"/>
    <w:rsid w:val="00655274"/>
    <w:rsid w:val="00660479"/>
    <w:rsid w:val="00667716"/>
    <w:rsid w:val="00667938"/>
    <w:rsid w:val="00673784"/>
    <w:rsid w:val="00675912"/>
    <w:rsid w:val="00681C9B"/>
    <w:rsid w:val="006947D9"/>
    <w:rsid w:val="0069544E"/>
    <w:rsid w:val="00696CF5"/>
    <w:rsid w:val="006A01B9"/>
    <w:rsid w:val="006A394F"/>
    <w:rsid w:val="006A541D"/>
    <w:rsid w:val="006B1698"/>
    <w:rsid w:val="006B4360"/>
    <w:rsid w:val="006B66C1"/>
    <w:rsid w:val="006B7369"/>
    <w:rsid w:val="006B73DA"/>
    <w:rsid w:val="006C2B4F"/>
    <w:rsid w:val="006D4F03"/>
    <w:rsid w:val="006D775B"/>
    <w:rsid w:val="006E5FA3"/>
    <w:rsid w:val="006F296E"/>
    <w:rsid w:val="00701989"/>
    <w:rsid w:val="0070617A"/>
    <w:rsid w:val="00712D1E"/>
    <w:rsid w:val="0072198D"/>
    <w:rsid w:val="00722F22"/>
    <w:rsid w:val="00727A91"/>
    <w:rsid w:val="00730477"/>
    <w:rsid w:val="007329D9"/>
    <w:rsid w:val="007354B2"/>
    <w:rsid w:val="007360FC"/>
    <w:rsid w:val="00757700"/>
    <w:rsid w:val="00760585"/>
    <w:rsid w:val="00760763"/>
    <w:rsid w:val="0076209E"/>
    <w:rsid w:val="007626B0"/>
    <w:rsid w:val="00763502"/>
    <w:rsid w:val="007645A9"/>
    <w:rsid w:val="00766497"/>
    <w:rsid w:val="00770503"/>
    <w:rsid w:val="007905CA"/>
    <w:rsid w:val="007A47F0"/>
    <w:rsid w:val="007B06E9"/>
    <w:rsid w:val="007B1C4A"/>
    <w:rsid w:val="007B2B3B"/>
    <w:rsid w:val="007C1F74"/>
    <w:rsid w:val="007D0212"/>
    <w:rsid w:val="007D059E"/>
    <w:rsid w:val="007D7D25"/>
    <w:rsid w:val="007E14A3"/>
    <w:rsid w:val="007F4032"/>
    <w:rsid w:val="007F72AD"/>
    <w:rsid w:val="00804C86"/>
    <w:rsid w:val="008061EB"/>
    <w:rsid w:val="00806986"/>
    <w:rsid w:val="00822093"/>
    <w:rsid w:val="008237D7"/>
    <w:rsid w:val="00824A67"/>
    <w:rsid w:val="00826D7C"/>
    <w:rsid w:val="00830C37"/>
    <w:rsid w:val="008349AD"/>
    <w:rsid w:val="008352E1"/>
    <w:rsid w:val="00841BCF"/>
    <w:rsid w:val="00841CF2"/>
    <w:rsid w:val="00843343"/>
    <w:rsid w:val="00845195"/>
    <w:rsid w:val="008509D7"/>
    <w:rsid w:val="00852732"/>
    <w:rsid w:val="0085564C"/>
    <w:rsid w:val="00863D56"/>
    <w:rsid w:val="00867F4D"/>
    <w:rsid w:val="008741C2"/>
    <w:rsid w:val="00874290"/>
    <w:rsid w:val="00876608"/>
    <w:rsid w:val="00877449"/>
    <w:rsid w:val="00884034"/>
    <w:rsid w:val="0088417B"/>
    <w:rsid w:val="0089717C"/>
    <w:rsid w:val="008A4FBB"/>
    <w:rsid w:val="008A532F"/>
    <w:rsid w:val="008A6A4F"/>
    <w:rsid w:val="008A6DE8"/>
    <w:rsid w:val="008B450D"/>
    <w:rsid w:val="008C6B46"/>
    <w:rsid w:val="008C7697"/>
    <w:rsid w:val="008D3510"/>
    <w:rsid w:val="008D43BE"/>
    <w:rsid w:val="008E153D"/>
    <w:rsid w:val="008E5072"/>
    <w:rsid w:val="008F2127"/>
    <w:rsid w:val="008F636B"/>
    <w:rsid w:val="0090234B"/>
    <w:rsid w:val="00904125"/>
    <w:rsid w:val="0090567A"/>
    <w:rsid w:val="009062B6"/>
    <w:rsid w:val="009103E5"/>
    <w:rsid w:val="00910CBC"/>
    <w:rsid w:val="00910F99"/>
    <w:rsid w:val="00923E5F"/>
    <w:rsid w:val="009300A0"/>
    <w:rsid w:val="009303B2"/>
    <w:rsid w:val="00933241"/>
    <w:rsid w:val="00937811"/>
    <w:rsid w:val="0094334B"/>
    <w:rsid w:val="00950D72"/>
    <w:rsid w:val="00953E79"/>
    <w:rsid w:val="0095544E"/>
    <w:rsid w:val="0095732B"/>
    <w:rsid w:val="009605B9"/>
    <w:rsid w:val="0096192F"/>
    <w:rsid w:val="009653CD"/>
    <w:rsid w:val="00965F73"/>
    <w:rsid w:val="00976C71"/>
    <w:rsid w:val="00992146"/>
    <w:rsid w:val="00995817"/>
    <w:rsid w:val="009959D1"/>
    <w:rsid w:val="009A02AF"/>
    <w:rsid w:val="009A466E"/>
    <w:rsid w:val="009A58C1"/>
    <w:rsid w:val="009B36A8"/>
    <w:rsid w:val="009B445F"/>
    <w:rsid w:val="009B788B"/>
    <w:rsid w:val="009C4A87"/>
    <w:rsid w:val="009D1C7A"/>
    <w:rsid w:val="009D3CE0"/>
    <w:rsid w:val="009D74E6"/>
    <w:rsid w:val="009E78EF"/>
    <w:rsid w:val="009F494E"/>
    <w:rsid w:val="009F609D"/>
    <w:rsid w:val="00A0055A"/>
    <w:rsid w:val="00A114E5"/>
    <w:rsid w:val="00A15DCD"/>
    <w:rsid w:val="00A226A7"/>
    <w:rsid w:val="00A25F3D"/>
    <w:rsid w:val="00A2605A"/>
    <w:rsid w:val="00A265DF"/>
    <w:rsid w:val="00A37B6B"/>
    <w:rsid w:val="00A40269"/>
    <w:rsid w:val="00A41F23"/>
    <w:rsid w:val="00A504B4"/>
    <w:rsid w:val="00A90ED8"/>
    <w:rsid w:val="00AB04BA"/>
    <w:rsid w:val="00AB6A0C"/>
    <w:rsid w:val="00AC202D"/>
    <w:rsid w:val="00AC20B9"/>
    <w:rsid w:val="00AF1402"/>
    <w:rsid w:val="00AF1BCC"/>
    <w:rsid w:val="00B04BD1"/>
    <w:rsid w:val="00B05B19"/>
    <w:rsid w:val="00B16546"/>
    <w:rsid w:val="00B274A3"/>
    <w:rsid w:val="00B34A8F"/>
    <w:rsid w:val="00B37A0E"/>
    <w:rsid w:val="00B44DAF"/>
    <w:rsid w:val="00B473FB"/>
    <w:rsid w:val="00B73A0C"/>
    <w:rsid w:val="00B808DA"/>
    <w:rsid w:val="00B950B6"/>
    <w:rsid w:val="00B9540E"/>
    <w:rsid w:val="00BA2D4B"/>
    <w:rsid w:val="00BA39F8"/>
    <w:rsid w:val="00BA70DC"/>
    <w:rsid w:val="00BB499F"/>
    <w:rsid w:val="00BC63F9"/>
    <w:rsid w:val="00BC7F3D"/>
    <w:rsid w:val="00BD0AB3"/>
    <w:rsid w:val="00BD2622"/>
    <w:rsid w:val="00BD5854"/>
    <w:rsid w:val="00BD786B"/>
    <w:rsid w:val="00BE3132"/>
    <w:rsid w:val="00BF358D"/>
    <w:rsid w:val="00C010C5"/>
    <w:rsid w:val="00C02176"/>
    <w:rsid w:val="00C029B5"/>
    <w:rsid w:val="00C045B0"/>
    <w:rsid w:val="00C14AE3"/>
    <w:rsid w:val="00C17C45"/>
    <w:rsid w:val="00C17FF4"/>
    <w:rsid w:val="00C2283A"/>
    <w:rsid w:val="00C25EA1"/>
    <w:rsid w:val="00C36B60"/>
    <w:rsid w:val="00C42062"/>
    <w:rsid w:val="00C54A96"/>
    <w:rsid w:val="00C56733"/>
    <w:rsid w:val="00C64184"/>
    <w:rsid w:val="00C66C44"/>
    <w:rsid w:val="00C75331"/>
    <w:rsid w:val="00C77252"/>
    <w:rsid w:val="00C83D4B"/>
    <w:rsid w:val="00C91B55"/>
    <w:rsid w:val="00C93566"/>
    <w:rsid w:val="00C97021"/>
    <w:rsid w:val="00CA4BB7"/>
    <w:rsid w:val="00CA6A08"/>
    <w:rsid w:val="00CB6543"/>
    <w:rsid w:val="00CB7105"/>
    <w:rsid w:val="00CB7FB3"/>
    <w:rsid w:val="00CC11E0"/>
    <w:rsid w:val="00CC1B7F"/>
    <w:rsid w:val="00CD19A9"/>
    <w:rsid w:val="00CD6780"/>
    <w:rsid w:val="00CE1259"/>
    <w:rsid w:val="00CE3D25"/>
    <w:rsid w:val="00CE47F6"/>
    <w:rsid w:val="00CF0C1D"/>
    <w:rsid w:val="00CF652E"/>
    <w:rsid w:val="00CF732C"/>
    <w:rsid w:val="00D00593"/>
    <w:rsid w:val="00D05C17"/>
    <w:rsid w:val="00D15B1E"/>
    <w:rsid w:val="00D16657"/>
    <w:rsid w:val="00D170F5"/>
    <w:rsid w:val="00D22A51"/>
    <w:rsid w:val="00D30420"/>
    <w:rsid w:val="00D306DE"/>
    <w:rsid w:val="00D308E4"/>
    <w:rsid w:val="00D331D0"/>
    <w:rsid w:val="00D37D93"/>
    <w:rsid w:val="00D55BCC"/>
    <w:rsid w:val="00D62E87"/>
    <w:rsid w:val="00D64211"/>
    <w:rsid w:val="00D65343"/>
    <w:rsid w:val="00D656A4"/>
    <w:rsid w:val="00D658FD"/>
    <w:rsid w:val="00D661B5"/>
    <w:rsid w:val="00D66355"/>
    <w:rsid w:val="00D666DB"/>
    <w:rsid w:val="00D712DC"/>
    <w:rsid w:val="00D8685D"/>
    <w:rsid w:val="00D92B93"/>
    <w:rsid w:val="00D96B19"/>
    <w:rsid w:val="00DA277D"/>
    <w:rsid w:val="00DA7A51"/>
    <w:rsid w:val="00DB2244"/>
    <w:rsid w:val="00DC2793"/>
    <w:rsid w:val="00DC2E9A"/>
    <w:rsid w:val="00DC5872"/>
    <w:rsid w:val="00DD6ECC"/>
    <w:rsid w:val="00DE4391"/>
    <w:rsid w:val="00DE5B73"/>
    <w:rsid w:val="00DF3819"/>
    <w:rsid w:val="00DF62E2"/>
    <w:rsid w:val="00DFECFD"/>
    <w:rsid w:val="00E03B89"/>
    <w:rsid w:val="00E27332"/>
    <w:rsid w:val="00E3383F"/>
    <w:rsid w:val="00E33D18"/>
    <w:rsid w:val="00E36749"/>
    <w:rsid w:val="00E406E7"/>
    <w:rsid w:val="00E4086A"/>
    <w:rsid w:val="00E4270B"/>
    <w:rsid w:val="00E465A1"/>
    <w:rsid w:val="00E50F4F"/>
    <w:rsid w:val="00E52375"/>
    <w:rsid w:val="00E54BB1"/>
    <w:rsid w:val="00E558B1"/>
    <w:rsid w:val="00E57447"/>
    <w:rsid w:val="00E64F10"/>
    <w:rsid w:val="00E70F3E"/>
    <w:rsid w:val="00E711CA"/>
    <w:rsid w:val="00E758BB"/>
    <w:rsid w:val="00E7740F"/>
    <w:rsid w:val="00E77EAA"/>
    <w:rsid w:val="00E878AC"/>
    <w:rsid w:val="00E97F1F"/>
    <w:rsid w:val="00EA4418"/>
    <w:rsid w:val="00EA5C90"/>
    <w:rsid w:val="00EB675B"/>
    <w:rsid w:val="00EB7BEC"/>
    <w:rsid w:val="00EC3779"/>
    <w:rsid w:val="00ED3BD0"/>
    <w:rsid w:val="00ED7C89"/>
    <w:rsid w:val="00EE2FB1"/>
    <w:rsid w:val="00EE3599"/>
    <w:rsid w:val="00EF5748"/>
    <w:rsid w:val="00EF6108"/>
    <w:rsid w:val="00EF6251"/>
    <w:rsid w:val="00EF753E"/>
    <w:rsid w:val="00F306A6"/>
    <w:rsid w:val="00F3543F"/>
    <w:rsid w:val="00F35454"/>
    <w:rsid w:val="00F40C83"/>
    <w:rsid w:val="00F45EA8"/>
    <w:rsid w:val="00F4664A"/>
    <w:rsid w:val="00F47532"/>
    <w:rsid w:val="00F50FF4"/>
    <w:rsid w:val="00F512C5"/>
    <w:rsid w:val="00F514E3"/>
    <w:rsid w:val="00F56604"/>
    <w:rsid w:val="00F667D3"/>
    <w:rsid w:val="00F70DDB"/>
    <w:rsid w:val="00F74F63"/>
    <w:rsid w:val="00F81BFC"/>
    <w:rsid w:val="00F81DB7"/>
    <w:rsid w:val="00F961C6"/>
    <w:rsid w:val="00FA231F"/>
    <w:rsid w:val="00FA6298"/>
    <w:rsid w:val="00FA6DFE"/>
    <w:rsid w:val="00FB4CCC"/>
    <w:rsid w:val="00FB723D"/>
    <w:rsid w:val="00FC245F"/>
    <w:rsid w:val="00FC5F65"/>
    <w:rsid w:val="00FC73F4"/>
    <w:rsid w:val="00FC7A56"/>
    <w:rsid w:val="00FC7E82"/>
    <w:rsid w:val="00FD7086"/>
    <w:rsid w:val="00FD7C3F"/>
    <w:rsid w:val="00FE221A"/>
    <w:rsid w:val="00FF6476"/>
    <w:rsid w:val="02D6295F"/>
    <w:rsid w:val="04C06610"/>
    <w:rsid w:val="05BDA26E"/>
    <w:rsid w:val="0B37E890"/>
    <w:rsid w:val="0D5F6B62"/>
    <w:rsid w:val="100318B7"/>
    <w:rsid w:val="1161FE7F"/>
    <w:rsid w:val="11DA8368"/>
    <w:rsid w:val="137E8178"/>
    <w:rsid w:val="140081D0"/>
    <w:rsid w:val="25174D46"/>
    <w:rsid w:val="2B47905E"/>
    <w:rsid w:val="3109FAE1"/>
    <w:rsid w:val="3588692E"/>
    <w:rsid w:val="363D23D6"/>
    <w:rsid w:val="37F6DA53"/>
    <w:rsid w:val="394E011A"/>
    <w:rsid w:val="3A97B4CA"/>
    <w:rsid w:val="400BDE48"/>
    <w:rsid w:val="45FEAB37"/>
    <w:rsid w:val="46A6A65A"/>
    <w:rsid w:val="492E192B"/>
    <w:rsid w:val="4B7B8E71"/>
    <w:rsid w:val="54A0705F"/>
    <w:rsid w:val="5682B872"/>
    <w:rsid w:val="5734A8FC"/>
    <w:rsid w:val="5D4254DB"/>
    <w:rsid w:val="5E9907FC"/>
    <w:rsid w:val="62503F7B"/>
    <w:rsid w:val="628B21C3"/>
    <w:rsid w:val="6307860E"/>
    <w:rsid w:val="66ACF063"/>
    <w:rsid w:val="66E5792E"/>
    <w:rsid w:val="6B5ABA6D"/>
    <w:rsid w:val="70ADD450"/>
    <w:rsid w:val="716AB3FD"/>
    <w:rsid w:val="7306845E"/>
    <w:rsid w:val="7400330E"/>
    <w:rsid w:val="74A254BF"/>
    <w:rsid w:val="77A98AC3"/>
    <w:rsid w:val="7975C5E2"/>
    <w:rsid w:val="7CA081EB"/>
    <w:rsid w:val="7CAD6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7E54"/>
  <w15:docId w15:val="{58F98D12-43DD-4A3F-B29A-5C88A540B6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7FA9"/>
    <w:rPr>
      <w:rFonts w:ascii="Arial" w:hAnsi="Arial"/>
    </w:rPr>
  </w:style>
  <w:style w:type="paragraph" w:styleId="Heading1">
    <w:name w:val="heading 1"/>
    <w:basedOn w:val="Normal"/>
    <w:next w:val="Normal"/>
    <w:link w:val="Heading1Char"/>
    <w:uiPriority w:val="9"/>
    <w:qFormat/>
    <w:rsid w:val="0085564C"/>
    <w:pPr>
      <w:keepNext/>
      <w:keepLines/>
      <w:numPr>
        <w:numId w:val="11"/>
      </w:numPr>
      <w:spacing w:before="260" w:after="120" w:line="349" w:lineRule="atLeast"/>
      <w:outlineLvl w:val="0"/>
    </w:pPr>
    <w:rPr>
      <w:rFonts w:eastAsia="Times New Roman" w:cs="Times New Roman" w:asciiTheme="majorHAnsi" w:hAnsiTheme="majorHAnsi"/>
      <w:b/>
      <w:bCs/>
      <w:color w:val="00A03A"/>
      <w:sz w:val="28"/>
      <w:szCs w:val="28"/>
    </w:rPr>
  </w:style>
  <w:style w:type="paragraph" w:styleId="Heading2">
    <w:name w:val="heading 2"/>
    <w:basedOn w:val="Normal"/>
    <w:next w:val="Normal"/>
    <w:link w:val="Heading2Char"/>
    <w:uiPriority w:val="9"/>
    <w:qFormat/>
    <w:rsid w:val="0085564C"/>
    <w:pPr>
      <w:keepNext/>
      <w:keepLines/>
      <w:numPr>
        <w:ilvl w:val="1"/>
        <w:numId w:val="11"/>
      </w:numPr>
      <w:spacing w:before="60" w:after="120" w:line="340" w:lineRule="atLeast"/>
      <w:outlineLvl w:val="1"/>
    </w:pPr>
    <w:rPr>
      <w:rFonts w:eastAsia="Times New Roman" w:cs="Times New Roman" w:asciiTheme="majorHAnsi" w:hAnsiTheme="majorHAnsi"/>
      <w:b/>
      <w:bCs/>
      <w:color w:val="005CB9"/>
      <w:sz w:val="24"/>
      <w:szCs w:val="26"/>
    </w:rPr>
  </w:style>
  <w:style w:type="paragraph" w:styleId="Heading3">
    <w:name w:val="heading 3"/>
    <w:basedOn w:val="Normal"/>
    <w:next w:val="Normal"/>
    <w:link w:val="Heading3Char"/>
    <w:uiPriority w:val="9"/>
    <w:qFormat/>
    <w:rsid w:val="0085564C"/>
    <w:pPr>
      <w:keepNext/>
      <w:keepLines/>
      <w:numPr>
        <w:ilvl w:val="2"/>
        <w:numId w:val="11"/>
      </w:numPr>
      <w:spacing w:after="120" w:line="340" w:lineRule="atLeast"/>
      <w:outlineLvl w:val="2"/>
    </w:pPr>
    <w:rPr>
      <w:rFonts w:eastAsia="Times New Roman" w:cs="Times New Roman" w:asciiTheme="majorHAnsi" w:hAnsiTheme="majorHAnsi"/>
      <w:b/>
      <w:bCs/>
      <w:color w:val="005CB9"/>
      <w:sz w:val="24"/>
      <w:szCs w:val="24"/>
    </w:rPr>
  </w:style>
  <w:style w:type="paragraph" w:styleId="Heading4">
    <w:name w:val="heading 4"/>
    <w:basedOn w:val="Normal"/>
    <w:next w:val="Normal"/>
    <w:link w:val="Heading4Char"/>
    <w:uiPriority w:val="9"/>
    <w:qFormat/>
    <w:rsid w:val="0085564C"/>
    <w:pPr>
      <w:keepNext/>
      <w:keepLines/>
      <w:numPr>
        <w:ilvl w:val="3"/>
        <w:numId w:val="11"/>
      </w:numPr>
      <w:spacing w:after="120" w:line="340" w:lineRule="atLeast"/>
      <w:outlineLvl w:val="3"/>
    </w:pPr>
    <w:rPr>
      <w:rFonts w:eastAsia="Times New Roman" w:cs="Times New Roman" w:asciiTheme="majorHAnsi" w:hAnsiTheme="majorHAnsi"/>
      <w:b/>
      <w:bCs/>
      <w:iCs/>
      <w:color w:val="005CB9"/>
    </w:rPr>
  </w:style>
  <w:style w:type="paragraph" w:styleId="Heading5">
    <w:name w:val="heading 5"/>
    <w:basedOn w:val="Normal"/>
    <w:next w:val="Normal"/>
    <w:link w:val="Heading5Char"/>
    <w:uiPriority w:val="9"/>
    <w:qFormat/>
    <w:rsid w:val="0085564C"/>
    <w:pPr>
      <w:keepNext/>
      <w:keepLines/>
      <w:numPr>
        <w:ilvl w:val="4"/>
        <w:numId w:val="11"/>
      </w:numPr>
      <w:spacing w:after="120" w:line="340" w:lineRule="atLeast"/>
      <w:outlineLvl w:val="4"/>
    </w:pPr>
    <w:rPr>
      <w:rFonts w:eastAsia="Times New Roman" w:cs="Times New Roman" w:asciiTheme="majorHAnsi" w:hAnsiTheme="majorHAnsi"/>
      <w:b/>
      <w:color w:val="34343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17C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17C45"/>
    <w:rPr>
      <w:color w:val="0000FF" w:themeColor="hyperlink"/>
      <w:u w:val="single"/>
    </w:rPr>
  </w:style>
  <w:style w:type="paragraph" w:styleId="Header">
    <w:name w:val="header"/>
    <w:basedOn w:val="Normal"/>
    <w:link w:val="HeaderChar"/>
    <w:uiPriority w:val="99"/>
    <w:unhideWhenUsed/>
    <w:rsid w:val="00FC245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C245F"/>
  </w:style>
  <w:style w:type="paragraph" w:styleId="Footer">
    <w:name w:val="footer"/>
    <w:basedOn w:val="Normal"/>
    <w:link w:val="FooterChar"/>
    <w:uiPriority w:val="99"/>
    <w:unhideWhenUsed/>
    <w:rsid w:val="00FC245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C245F"/>
  </w:style>
  <w:style w:type="paragraph" w:styleId="ListParagraph">
    <w:name w:val="List Paragraph"/>
    <w:aliases w:val="PCA-§list,References,Liste couleur - Accent 11"/>
    <w:basedOn w:val="Normal"/>
    <w:link w:val="ListParagraphChar"/>
    <w:uiPriority w:val="34"/>
    <w:qFormat/>
    <w:rsid w:val="00C029B5"/>
    <w:pPr>
      <w:ind w:left="720"/>
      <w:contextualSpacing/>
    </w:pPr>
  </w:style>
  <w:style w:type="character" w:styleId="CommentReference">
    <w:name w:val="annotation reference"/>
    <w:basedOn w:val="DefaultParagraphFont"/>
    <w:uiPriority w:val="99"/>
    <w:semiHidden/>
    <w:unhideWhenUsed/>
    <w:rsid w:val="00824A67"/>
    <w:rPr>
      <w:sz w:val="16"/>
      <w:szCs w:val="16"/>
    </w:rPr>
  </w:style>
  <w:style w:type="paragraph" w:styleId="CommentText">
    <w:name w:val="annotation text"/>
    <w:basedOn w:val="Normal"/>
    <w:link w:val="CommentTextChar"/>
    <w:uiPriority w:val="99"/>
    <w:unhideWhenUsed/>
    <w:rsid w:val="00824A67"/>
    <w:pPr>
      <w:spacing w:line="240" w:lineRule="auto"/>
    </w:pPr>
    <w:rPr>
      <w:sz w:val="20"/>
      <w:szCs w:val="20"/>
    </w:rPr>
  </w:style>
  <w:style w:type="character" w:styleId="CommentTextChar" w:customStyle="1">
    <w:name w:val="Comment Text Char"/>
    <w:basedOn w:val="DefaultParagraphFont"/>
    <w:link w:val="CommentText"/>
    <w:uiPriority w:val="99"/>
    <w:rsid w:val="00824A67"/>
    <w:rPr>
      <w:sz w:val="20"/>
      <w:szCs w:val="20"/>
    </w:rPr>
  </w:style>
  <w:style w:type="paragraph" w:styleId="CommentSubject">
    <w:name w:val="annotation subject"/>
    <w:basedOn w:val="CommentText"/>
    <w:next w:val="CommentText"/>
    <w:link w:val="CommentSubjectChar"/>
    <w:uiPriority w:val="99"/>
    <w:semiHidden/>
    <w:unhideWhenUsed/>
    <w:rsid w:val="00824A67"/>
    <w:rPr>
      <w:b/>
      <w:bCs/>
    </w:rPr>
  </w:style>
  <w:style w:type="character" w:styleId="CommentSubjectChar" w:customStyle="1">
    <w:name w:val="Comment Subject Char"/>
    <w:basedOn w:val="CommentTextChar"/>
    <w:link w:val="CommentSubject"/>
    <w:uiPriority w:val="99"/>
    <w:semiHidden/>
    <w:rsid w:val="00824A67"/>
    <w:rPr>
      <w:b/>
      <w:bCs/>
      <w:sz w:val="20"/>
      <w:szCs w:val="20"/>
    </w:rPr>
  </w:style>
  <w:style w:type="paragraph" w:styleId="BalloonText">
    <w:name w:val="Balloon Text"/>
    <w:basedOn w:val="Normal"/>
    <w:link w:val="BalloonTextChar"/>
    <w:uiPriority w:val="99"/>
    <w:semiHidden/>
    <w:unhideWhenUsed/>
    <w:rsid w:val="00824A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24A67"/>
    <w:rPr>
      <w:rFonts w:ascii="Tahoma" w:hAnsi="Tahoma" w:cs="Tahoma"/>
      <w:sz w:val="16"/>
      <w:szCs w:val="16"/>
    </w:rPr>
  </w:style>
  <w:style w:type="paragraph" w:styleId="FootnoteText">
    <w:name w:val="footnote text"/>
    <w:basedOn w:val="Normal"/>
    <w:link w:val="FootnoteTextChar"/>
    <w:uiPriority w:val="99"/>
    <w:semiHidden/>
    <w:unhideWhenUsed/>
    <w:rsid w:val="00CB654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B6543"/>
    <w:rPr>
      <w:sz w:val="20"/>
      <w:szCs w:val="20"/>
    </w:rPr>
  </w:style>
  <w:style w:type="character" w:styleId="FootnoteReference">
    <w:name w:val="footnote reference"/>
    <w:basedOn w:val="DefaultParagraphFont"/>
    <w:uiPriority w:val="99"/>
    <w:semiHidden/>
    <w:unhideWhenUsed/>
    <w:rsid w:val="00CB6543"/>
    <w:rPr>
      <w:vertAlign w:val="superscript"/>
    </w:rPr>
  </w:style>
  <w:style w:type="character" w:styleId="UnresolvedMention">
    <w:name w:val="Unresolved Mention"/>
    <w:basedOn w:val="DefaultParagraphFont"/>
    <w:uiPriority w:val="99"/>
    <w:unhideWhenUsed/>
    <w:rsid w:val="00240F7B"/>
    <w:rPr>
      <w:color w:val="605E5C"/>
      <w:shd w:val="clear" w:color="auto" w:fill="E1DFDD"/>
    </w:rPr>
  </w:style>
  <w:style w:type="paragraph" w:styleId="Default" w:customStyle="1">
    <w:name w:val="Default"/>
    <w:rsid w:val="00C77252"/>
    <w:pPr>
      <w:autoSpaceDE w:val="0"/>
      <w:autoSpaceDN w:val="0"/>
      <w:adjustRightInd w:val="0"/>
      <w:spacing w:after="0" w:line="240" w:lineRule="auto"/>
    </w:pPr>
    <w:rPr>
      <w:rFonts w:ascii="Symbol" w:hAnsi="Symbol" w:cs="Symbol" w:eastAsiaTheme="minorEastAsia"/>
      <w:color w:val="000000"/>
      <w:sz w:val="24"/>
      <w:szCs w:val="24"/>
      <w:lang w:eastAsia="en-GB"/>
    </w:rPr>
  </w:style>
  <w:style w:type="paragraph" w:styleId="Pagination" w:customStyle="1">
    <w:name w:val="Pagination"/>
    <w:basedOn w:val="Footer"/>
    <w:semiHidden/>
    <w:rsid w:val="00EE2FB1"/>
    <w:pPr>
      <w:tabs>
        <w:tab w:val="clear" w:pos="4513"/>
        <w:tab w:val="clear" w:pos="9026"/>
      </w:tabs>
      <w:spacing w:after="80" w:line="240" w:lineRule="exact"/>
      <w:jc w:val="right"/>
    </w:pPr>
    <w:rPr>
      <w:rFonts w:eastAsia="Arial" w:cs="Times New Roman"/>
      <w:color w:val="005CB9"/>
      <w:sz w:val="18"/>
      <w:szCs w:val="18"/>
    </w:rPr>
  </w:style>
  <w:style w:type="paragraph" w:styleId="Texttype" w:customStyle="1">
    <w:name w:val="Text type"/>
    <w:basedOn w:val="Normal"/>
    <w:qFormat/>
    <w:rsid w:val="00EE2FB1"/>
    <w:pPr>
      <w:framePr w:wrap="around" w:hAnchor="page" w:vAnchor="page" w:x="7758" w:y="829"/>
      <w:spacing w:after="0" w:line="234" w:lineRule="atLeast"/>
    </w:pPr>
    <w:rPr>
      <w:rFonts w:eastAsia="Arial" w:cs="Times New Roman"/>
      <w:color w:val="005CB9"/>
    </w:rPr>
  </w:style>
  <w:style w:type="character" w:styleId="Heading1Char" w:customStyle="1">
    <w:name w:val="Heading 1 Char"/>
    <w:basedOn w:val="DefaultParagraphFont"/>
    <w:link w:val="Heading1"/>
    <w:uiPriority w:val="9"/>
    <w:rsid w:val="0085564C"/>
    <w:rPr>
      <w:rFonts w:eastAsia="Times New Roman" w:cs="Times New Roman" w:asciiTheme="majorHAnsi" w:hAnsiTheme="majorHAnsi"/>
      <w:b/>
      <w:bCs/>
      <w:color w:val="00A03A"/>
      <w:sz w:val="28"/>
      <w:szCs w:val="28"/>
    </w:rPr>
  </w:style>
  <w:style w:type="character" w:styleId="Heading2Char" w:customStyle="1">
    <w:name w:val="Heading 2 Char"/>
    <w:basedOn w:val="DefaultParagraphFont"/>
    <w:link w:val="Heading2"/>
    <w:uiPriority w:val="9"/>
    <w:rsid w:val="0085564C"/>
    <w:rPr>
      <w:rFonts w:eastAsia="Times New Roman" w:cs="Times New Roman" w:asciiTheme="majorHAnsi" w:hAnsiTheme="majorHAnsi"/>
      <w:b/>
      <w:bCs/>
      <w:color w:val="005CB9"/>
      <w:sz w:val="24"/>
      <w:szCs w:val="26"/>
    </w:rPr>
  </w:style>
  <w:style w:type="character" w:styleId="Heading3Char" w:customStyle="1">
    <w:name w:val="Heading 3 Char"/>
    <w:basedOn w:val="DefaultParagraphFont"/>
    <w:link w:val="Heading3"/>
    <w:uiPriority w:val="9"/>
    <w:rsid w:val="0085564C"/>
    <w:rPr>
      <w:rFonts w:eastAsia="Times New Roman" w:cs="Times New Roman" w:asciiTheme="majorHAnsi" w:hAnsiTheme="majorHAnsi"/>
      <w:b/>
      <w:bCs/>
      <w:color w:val="005CB9"/>
      <w:sz w:val="24"/>
      <w:szCs w:val="24"/>
    </w:rPr>
  </w:style>
  <w:style w:type="character" w:styleId="Heading4Char" w:customStyle="1">
    <w:name w:val="Heading 4 Char"/>
    <w:basedOn w:val="DefaultParagraphFont"/>
    <w:link w:val="Heading4"/>
    <w:uiPriority w:val="9"/>
    <w:rsid w:val="0085564C"/>
    <w:rPr>
      <w:rFonts w:eastAsia="Times New Roman" w:cs="Times New Roman" w:asciiTheme="majorHAnsi" w:hAnsiTheme="majorHAnsi"/>
      <w:b/>
      <w:bCs/>
      <w:iCs/>
      <w:color w:val="005CB9"/>
    </w:rPr>
  </w:style>
  <w:style w:type="character" w:styleId="Heading5Char" w:customStyle="1">
    <w:name w:val="Heading 5 Char"/>
    <w:basedOn w:val="DefaultParagraphFont"/>
    <w:link w:val="Heading5"/>
    <w:uiPriority w:val="9"/>
    <w:rsid w:val="0085564C"/>
    <w:rPr>
      <w:rFonts w:eastAsia="Times New Roman" w:cs="Times New Roman" w:asciiTheme="majorHAnsi" w:hAnsiTheme="majorHAnsi"/>
      <w:b/>
      <w:color w:val="343434"/>
    </w:rPr>
  </w:style>
  <w:style w:type="paragraph" w:styleId="Titre6" w:customStyle="1">
    <w:name w:val="Titre 6"/>
    <w:basedOn w:val="Normal"/>
    <w:rsid w:val="0085564C"/>
    <w:pPr>
      <w:numPr>
        <w:ilvl w:val="5"/>
        <w:numId w:val="11"/>
      </w:numPr>
      <w:spacing w:after="0" w:line="288" w:lineRule="atLeast"/>
    </w:pPr>
    <w:rPr>
      <w:rFonts w:eastAsia="Arial" w:cs="Times New Roman"/>
    </w:rPr>
  </w:style>
  <w:style w:type="paragraph" w:styleId="Titre7" w:customStyle="1">
    <w:name w:val="Titre 7"/>
    <w:basedOn w:val="Normal"/>
    <w:rsid w:val="0085564C"/>
    <w:pPr>
      <w:numPr>
        <w:ilvl w:val="6"/>
        <w:numId w:val="11"/>
      </w:numPr>
      <w:spacing w:after="0" w:line="288" w:lineRule="atLeast"/>
    </w:pPr>
    <w:rPr>
      <w:rFonts w:eastAsia="Arial" w:cs="Times New Roman"/>
    </w:rPr>
  </w:style>
  <w:style w:type="paragraph" w:styleId="Titre8" w:customStyle="1">
    <w:name w:val="Titre 8"/>
    <w:basedOn w:val="Normal"/>
    <w:rsid w:val="0085564C"/>
    <w:pPr>
      <w:numPr>
        <w:ilvl w:val="7"/>
        <w:numId w:val="11"/>
      </w:numPr>
      <w:spacing w:after="0" w:line="288" w:lineRule="atLeast"/>
    </w:pPr>
    <w:rPr>
      <w:rFonts w:eastAsia="Arial" w:cs="Times New Roman"/>
    </w:rPr>
  </w:style>
  <w:style w:type="paragraph" w:styleId="Titre9" w:customStyle="1">
    <w:name w:val="Titre 9"/>
    <w:basedOn w:val="Normal"/>
    <w:rsid w:val="0085564C"/>
    <w:pPr>
      <w:numPr>
        <w:ilvl w:val="8"/>
        <w:numId w:val="11"/>
      </w:numPr>
      <w:spacing w:after="0" w:line="288" w:lineRule="atLeast"/>
    </w:pPr>
    <w:rPr>
      <w:rFonts w:eastAsia="Arial" w:cs="Times New Roman"/>
    </w:rPr>
  </w:style>
  <w:style w:type="paragraph" w:styleId="ABLOCKPARA" w:customStyle="1">
    <w:name w:val="A BLOCK PARA"/>
    <w:basedOn w:val="Normal"/>
    <w:uiPriority w:val="99"/>
    <w:rsid w:val="0085564C"/>
    <w:pPr>
      <w:spacing w:after="0" w:line="240" w:lineRule="auto"/>
    </w:pPr>
    <w:rPr>
      <w:rFonts w:ascii="Book Antiqua" w:hAnsi="Book Antiqua" w:eastAsia="Times New Roman" w:cs="Times New Roman"/>
      <w:color w:val="000000"/>
      <w:kern w:val="28"/>
    </w:rPr>
  </w:style>
  <w:style w:type="character" w:styleId="ListParagraphChar" w:customStyle="1">
    <w:name w:val="List Paragraph Char"/>
    <w:aliases w:val="PCA-§list Char,References Char,Liste couleur - Accent 11 Char"/>
    <w:link w:val="ListParagraph"/>
    <w:uiPriority w:val="34"/>
    <w:locked/>
    <w:rsid w:val="0085564C"/>
    <w:rPr>
      <w:rFonts w:ascii="Arial" w:hAnsi="Arial"/>
    </w:rPr>
  </w:style>
  <w:style w:type="character" w:styleId="FollowedHyperlink">
    <w:name w:val="FollowedHyperlink"/>
    <w:basedOn w:val="DefaultParagraphFont"/>
    <w:uiPriority w:val="99"/>
    <w:semiHidden/>
    <w:unhideWhenUsed/>
    <w:rsid w:val="001012CC"/>
    <w:rPr>
      <w:color w:val="800080" w:themeColor="followedHyperlink"/>
      <w:u w:val="single"/>
    </w:rPr>
  </w:style>
  <w:style w:type="paragraph" w:styleId="NormalWeb">
    <w:name w:val="Normal (Web)"/>
    <w:basedOn w:val="Normal"/>
    <w:uiPriority w:val="99"/>
    <w:semiHidden/>
    <w:unhideWhenUsed/>
    <w:rsid w:val="006239AB"/>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Revision">
    <w:name w:val="Revision"/>
    <w:hidden/>
    <w:uiPriority w:val="99"/>
    <w:semiHidden/>
    <w:rsid w:val="00667938"/>
    <w:pPr>
      <w:spacing w:after="0" w:line="240" w:lineRule="auto"/>
    </w:pPr>
    <w:rPr>
      <w:rFonts w:ascii="Arial" w:hAnsi="Arial"/>
    </w:rPr>
  </w:style>
  <w:style w:type="character" w:styleId="Mention">
    <w:name w:val="Mention"/>
    <w:basedOn w:val="DefaultParagraphFont"/>
    <w:uiPriority w:val="99"/>
    <w:unhideWhenUsed/>
    <w:rsid w:val="00BD58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033095">
      <w:bodyDiv w:val="1"/>
      <w:marLeft w:val="0"/>
      <w:marRight w:val="0"/>
      <w:marTop w:val="0"/>
      <w:marBottom w:val="0"/>
      <w:divBdr>
        <w:top w:val="none" w:sz="0" w:space="0" w:color="auto"/>
        <w:left w:val="none" w:sz="0" w:space="0" w:color="auto"/>
        <w:bottom w:val="none" w:sz="0" w:space="0" w:color="auto"/>
        <w:right w:val="none" w:sz="0" w:space="0" w:color="auto"/>
      </w:divBdr>
    </w:div>
    <w:div w:id="891502659">
      <w:bodyDiv w:val="1"/>
      <w:marLeft w:val="0"/>
      <w:marRight w:val="0"/>
      <w:marTop w:val="0"/>
      <w:marBottom w:val="0"/>
      <w:divBdr>
        <w:top w:val="none" w:sz="0" w:space="0" w:color="auto"/>
        <w:left w:val="none" w:sz="0" w:space="0" w:color="auto"/>
        <w:bottom w:val="none" w:sz="0" w:space="0" w:color="auto"/>
        <w:right w:val="none" w:sz="0" w:space="0" w:color="auto"/>
      </w:divBdr>
    </w:div>
    <w:div w:id="1000430662">
      <w:bodyDiv w:val="1"/>
      <w:marLeft w:val="0"/>
      <w:marRight w:val="0"/>
      <w:marTop w:val="0"/>
      <w:marBottom w:val="0"/>
      <w:divBdr>
        <w:top w:val="none" w:sz="0" w:space="0" w:color="auto"/>
        <w:left w:val="none" w:sz="0" w:space="0" w:color="auto"/>
        <w:bottom w:val="none" w:sz="0" w:space="0" w:color="auto"/>
        <w:right w:val="none" w:sz="0" w:space="0" w:color="auto"/>
      </w:divBdr>
    </w:div>
    <w:div w:id="1419249628">
      <w:bodyDiv w:val="1"/>
      <w:marLeft w:val="0"/>
      <w:marRight w:val="0"/>
      <w:marTop w:val="0"/>
      <w:marBottom w:val="0"/>
      <w:divBdr>
        <w:top w:val="none" w:sz="0" w:space="0" w:color="auto"/>
        <w:left w:val="none" w:sz="0" w:space="0" w:color="auto"/>
        <w:bottom w:val="none" w:sz="0" w:space="0" w:color="auto"/>
        <w:right w:val="none" w:sz="0" w:space="0" w:color="auto"/>
      </w:divBdr>
    </w:div>
    <w:div w:id="1700160019">
      <w:bodyDiv w:val="1"/>
      <w:marLeft w:val="0"/>
      <w:marRight w:val="0"/>
      <w:marTop w:val="0"/>
      <w:marBottom w:val="0"/>
      <w:divBdr>
        <w:top w:val="none" w:sz="0" w:space="0" w:color="auto"/>
        <w:left w:val="none" w:sz="0" w:space="0" w:color="auto"/>
        <w:bottom w:val="none" w:sz="0" w:space="0" w:color="auto"/>
        <w:right w:val="none" w:sz="0" w:space="0" w:color="auto"/>
      </w:divBdr>
    </w:div>
    <w:div w:id="20617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avi.org/our-support/irc" TargetMode="Externa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hyperlink" Target="file:///C:/Users/mwattinger/AppData/Local/Microsoft/Windows/INetCache/Content.Outlook/ILKZ9D01/procurement@gavi.org" TargetMode="External" Id="rId12" /><Relationship Type="http://schemas.microsoft.com/office/2016/09/relationships/commentsIds" Target="commentsIds.xml" Id="rId17" /><Relationship Type="http://schemas.openxmlformats.org/officeDocument/2006/relationships/footer" Target="footer2.xm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mailto:procurement@gavi.org"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3.xml" Id="rId24" /><Relationship Type="http://schemas.openxmlformats.org/officeDocument/2006/relationships/customXml" Target="../customXml/item5.xml" Id="rId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https://www.gavi.org/our-support/irc"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gavi.org/news-resources/document-library/irc-reports" TargetMode="External" Id="rId14" /><Relationship Type="http://schemas.openxmlformats.org/officeDocument/2006/relationships/header" Target="header2.xml" Id="rId22" /><Relationship Type="http://schemas.microsoft.com/office/2011/relationships/people" Target="people.xml" Id="rId27" /></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06DEC45E3F844A4D62A30F9E492D5" ma:contentTypeVersion="52" ma:contentTypeDescription="Create a new document." ma:contentTypeScope="" ma:versionID="647bcad48539563492c26cb49a689ce1">
  <xsd:schema xmlns:xsd="http://www.w3.org/2001/XMLSchema" xmlns:xs="http://www.w3.org/2001/XMLSchema" xmlns:p="http://schemas.microsoft.com/office/2006/metadata/properties" xmlns:ns1="http://schemas.microsoft.com/sharepoint/v3" xmlns:ns2="546cd8d9-fe45-423a-8d31-a5f28b0c00b5" xmlns:ns3="83d48f40-1839-4323-880a-59bb9ce96e8c" xmlns:ns4="d0706217-df7c-4bf4-936d-b09aa3b837af" targetNamespace="http://schemas.microsoft.com/office/2006/metadata/properties" ma:root="true" ma:fieldsID="292d3cdcc8a2593457e98b9e786f60ed" ns1:_="" ns2:_="" ns3:_="" ns4:_="">
    <xsd:import namespace="http://schemas.microsoft.com/sharepoint/v3"/>
    <xsd:import namespace="546cd8d9-fe45-423a-8d31-a5f28b0c00b5"/>
    <xsd:import namespace="83d48f40-1839-4323-880a-59bb9ce96e8c"/>
    <xsd:import namespace="d0706217-df7c-4bf4-936d-b09aa3b837a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Processed" minOccurs="0"/>
                <xsd:element ref="ns3:SharepointLink_x0028_Temp_x0029_"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6cd8d9-fe45-423a-8d31-a5f28b0c00b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48f40-1839-4323-880a-59bb9ce96e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Processed" ma:index="29" nillable="true" ma:displayName="Processed" ma:default="0" ma:description="Is the file processed and in the &quot;Procurement Comments&quot; folder." ma:format="Dropdown" ma:internalName="Processed">
      <xsd:simpleType>
        <xsd:restriction base="dms:Boolean"/>
      </xsd:simpleType>
    </xsd:element>
    <xsd:element name="SharepointLink_x0028_Temp_x0029_" ma:index="30" nillable="true" ma:displayName="Sharepoint Link (Temp)" ma:format="Hyperlink" ma:internalName="SharepointLink_x0028_Temp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d4b5b67-e27e-4cb3-a34d-9b62635a4047}" ma:internalName="TaxCatchAll" ma:showField="CatchAllData" ma:web="546cd8d9-fe45-423a-8d31-a5f28b0c0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46cd8d9-fe45-423a-8d31-a5f28b0c00b5">GAVI-1597648615-208059</_dlc_DocId>
    <_dlc_DocIdUrl xmlns="546cd8d9-fe45-423a-8d31-a5f28b0c00b5">
      <Url>https://gavinet.sharepoint.com/fop/opsprivate/procurement/_layouts/15/DocIdRedir.aspx?ID=GAVI-1597648615-208059</Url>
      <Description>GAVI-1597648615-208059</Description>
    </_dlc_DocIdUrl>
    <_dlc_DocIdPersistId xmlns="546cd8d9-fe45-423a-8d31-a5f28b0c00b5" xsi:nil="true"/>
    <lcf76f155ced4ddcb4097134ff3c332f xmlns="83d48f40-1839-4323-880a-59bb9ce96e8c">
      <Terms xmlns="http://schemas.microsoft.com/office/infopath/2007/PartnerControls"/>
    </lcf76f155ced4ddcb4097134ff3c332f>
    <Processed xmlns="83d48f40-1839-4323-880a-59bb9ce96e8c">false</Processed>
    <PublishingExpirationDate xmlns="http://schemas.microsoft.com/sharepoint/v3" xsi:nil="true"/>
    <PublishingStartDate xmlns="http://schemas.microsoft.com/sharepoint/v3" xsi:nil="true"/>
    <SharepointLink_x0028_Temp_x0029_ xmlns="83d48f40-1839-4323-880a-59bb9ce96e8c">
      <Url xsi:nil="true"/>
      <Description xsi:nil="true"/>
    </SharepointLink_x0028_Temp_x0029_>
    <SharedWithUsers xmlns="546cd8d9-fe45-423a-8d31-a5f28b0c00b5">
      <UserInfo>
        <DisplayName>SharingLinks.69ce51bc-0df7-45ac-b929-0da7c497632f.OrganizationEdit.14dda834-e6e8-4aab-ae4e-9de8d7bc3e72</DisplayName>
        <AccountId>12092</AccountId>
        <AccountType/>
      </UserInfo>
      <UserInfo>
        <DisplayName>Astitav Khajuria (Consultant)</DisplayName>
        <AccountId>5810</AccountId>
        <AccountType/>
      </UserInfo>
      <UserInfo>
        <DisplayName>Oula ElBakkali</DisplayName>
        <AccountId>2288</AccountId>
        <AccountType/>
      </UserInfo>
      <UserInfo>
        <DisplayName>Anjana Giri</DisplayName>
        <AccountId>129</AccountId>
        <AccountType/>
      </UserInfo>
      <UserInfo>
        <DisplayName>Friederike Teutsch</DisplayName>
        <AccountId>942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0C425-403C-4974-8611-48C45C4B7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cd8d9-fe45-423a-8d31-a5f28b0c00b5"/>
    <ds:schemaRef ds:uri="83d48f40-1839-4323-880a-59bb9ce96e8c"/>
    <ds:schemaRef ds:uri="d0706217-df7c-4bf4-936d-b09aa3b83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6A939-4576-4062-AB88-ED087B28A996}">
  <ds:schemaRefs>
    <ds:schemaRef ds:uri="http://schemas.microsoft.com/sharepoint/events"/>
  </ds:schemaRefs>
</ds:datastoreItem>
</file>

<file path=customXml/itemProps3.xml><?xml version="1.0" encoding="utf-8"?>
<ds:datastoreItem xmlns:ds="http://schemas.openxmlformats.org/officeDocument/2006/customXml" ds:itemID="{4F523EBF-3878-427E-9F96-C6757992E2D3}">
  <ds:schemaRefs>
    <ds:schemaRef ds:uri="d0706217-df7c-4bf4-936d-b09aa3b837af"/>
    <ds:schemaRef ds:uri="http://purl.org/dc/elements/1.1/"/>
    <ds:schemaRef ds:uri="http://schemas.microsoft.com/office/2006/metadata/properties"/>
    <ds:schemaRef ds:uri="546cd8d9-fe45-423a-8d31-a5f28b0c00b5"/>
    <ds:schemaRef ds:uri="http://schemas.microsoft.com/office/infopath/2007/PartnerControls"/>
    <ds:schemaRef ds:uri="83d48f40-1839-4323-880a-59bb9ce96e8c"/>
    <ds:schemaRef ds:uri="http://purl.org/dc/term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D049FDF-C29B-4EC6-AF65-9F4E378C73AE}">
  <ds:schemaRefs>
    <ds:schemaRef ds:uri="http://schemas.openxmlformats.org/officeDocument/2006/bibliography"/>
  </ds:schemaRefs>
</ds:datastoreItem>
</file>

<file path=customXml/itemProps5.xml><?xml version="1.0" encoding="utf-8"?>
<ds:datastoreItem xmlns:ds="http://schemas.openxmlformats.org/officeDocument/2006/customXml" ds:itemID="{59C27AF4-4DB4-45BB-AD6C-8C75F28D01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Gavi Alliance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Joanie Robertson</dc:creator>
  <keywords/>
  <lastModifiedBy>Anjana Giri</lastModifiedBy>
  <revision>5</revision>
  <dcterms:created xsi:type="dcterms:W3CDTF">2024-07-02T10:54:00.0000000Z</dcterms:created>
  <dcterms:modified xsi:type="dcterms:W3CDTF">2024-07-03T07:21:24.1170804Z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0x010100BD206DEC45E3F844A4D62A30F9E492D5</vt:lpwstr>
  </property>
  <property fmtid="{D5CDD505-2E9C-101B-9397-08002B2CF9AE}" pid="3" name="Health System Strengthening">
    <vt:lpwstr/>
  </property>
  <property fmtid="{D5CDD505-2E9C-101B-9397-08002B2CF9AE}" pid="4" name="Depto">
    <vt:lpwstr>1449;#Operations|418b2b1f-7362-4fc6-9309-da9b27bd1684</vt:lpwstr>
  </property>
  <property fmtid="{D5CDD505-2E9C-101B-9397-08002B2CF9AE}" pid="5" name="Country">
    <vt:lpwstr/>
  </property>
  <property fmtid="{D5CDD505-2E9C-101B-9397-08002B2CF9AE}" pid="6" name="Vaccine">
    <vt:lpwstr/>
  </property>
  <property fmtid="{D5CDD505-2E9C-101B-9397-08002B2CF9AE}" pid="7" name="Health">
    <vt:lpwstr/>
  </property>
  <property fmtid="{D5CDD505-2E9C-101B-9397-08002B2CF9AE}" pid="8" name="_dlc_DocIdItemGuid">
    <vt:lpwstr>3236fa3c-dd4a-4f58-9c5d-f9ceec5e2f3b</vt:lpwstr>
  </property>
  <property fmtid="{D5CDD505-2E9C-101B-9397-08002B2CF9AE}" pid="9" name="d1cc8e3ce74548b4802b698dbb551d86">
    <vt:lpwstr/>
  </property>
  <property fmtid="{D5CDD505-2E9C-101B-9397-08002B2CF9AE}" pid="10" name="kfa83adfad8641678ddaedda80d7e126">
    <vt:lpwstr/>
  </property>
  <property fmtid="{D5CDD505-2E9C-101B-9397-08002B2CF9AE}" pid="11" name="Programme and project management">
    <vt:lpwstr/>
  </property>
  <property fmtid="{D5CDD505-2E9C-101B-9397-08002B2CF9AE}" pid="12" name="Test">
    <vt:lpwstr/>
  </property>
  <property fmtid="{D5CDD505-2E9C-101B-9397-08002B2CF9AE}" pid="13" name="MediaServiceImageTags">
    <vt:lpwstr/>
  </property>
  <property fmtid="{D5CDD505-2E9C-101B-9397-08002B2CF9AE}" pid="14" name="lcf76f155ced4ddcb4097134ff3c332f">
    <vt:lpwstr/>
  </property>
  <property fmtid="{D5CDD505-2E9C-101B-9397-08002B2CF9AE}" pid="15" name="SharedWithUsers">
    <vt:lpwstr>12092;#Friederike Teutsch;#18146;#Lindsey Cole;#21091;#Oula ElBakkali</vt:lpwstr>
  </property>
  <property fmtid="{D5CDD505-2E9C-101B-9397-08002B2CF9AE}" pid="16" name="ClassificationContentMarkingHeaderShapeIds">
    <vt:lpwstr>7339a3a3,3c720a3e,604bb7a</vt:lpwstr>
  </property>
  <property fmtid="{D5CDD505-2E9C-101B-9397-08002B2CF9AE}" pid="17" name="ClassificationContentMarkingHeaderFontProps">
    <vt:lpwstr>#000000,10,Calibri</vt:lpwstr>
  </property>
  <property fmtid="{D5CDD505-2E9C-101B-9397-08002B2CF9AE}" pid="18" name="ClassificationContentMarkingHeaderText">
    <vt:lpwstr>Classified as Internal</vt:lpwstr>
  </property>
  <property fmtid="{D5CDD505-2E9C-101B-9397-08002B2CF9AE}" pid="19" name="MSIP_Label_8f5e72d3-b6ef-4c9c-b371-eb3c79f627ee_Enabled">
    <vt:lpwstr>true</vt:lpwstr>
  </property>
  <property fmtid="{D5CDD505-2E9C-101B-9397-08002B2CF9AE}" pid="20" name="MSIP_Label_8f5e72d3-b6ef-4c9c-b371-eb3c79f627ee_SetDate">
    <vt:lpwstr>2024-07-02T10:54:49Z</vt:lpwstr>
  </property>
  <property fmtid="{D5CDD505-2E9C-101B-9397-08002B2CF9AE}" pid="21" name="MSIP_Label_8f5e72d3-b6ef-4c9c-b371-eb3c79f627ee_Method">
    <vt:lpwstr>Privileged</vt:lpwstr>
  </property>
  <property fmtid="{D5CDD505-2E9C-101B-9397-08002B2CF9AE}" pid="22" name="MSIP_Label_8f5e72d3-b6ef-4c9c-b371-eb3c79f627ee_Name">
    <vt:lpwstr>8f5e72d3-b6ef-4c9c-b371-eb3c79f627ee</vt:lpwstr>
  </property>
  <property fmtid="{D5CDD505-2E9C-101B-9397-08002B2CF9AE}" pid="23" name="MSIP_Label_8f5e72d3-b6ef-4c9c-b371-eb3c79f627ee_SiteId">
    <vt:lpwstr>1de6d9f3-0daf-4df6-b9d6-5959f16f6118</vt:lpwstr>
  </property>
  <property fmtid="{D5CDD505-2E9C-101B-9397-08002B2CF9AE}" pid="24" name="MSIP_Label_8f5e72d3-b6ef-4c9c-b371-eb3c79f627ee_ActionId">
    <vt:lpwstr>22e49ab5-df62-4a3e-8541-d54e83fc22a7</vt:lpwstr>
  </property>
  <property fmtid="{D5CDD505-2E9C-101B-9397-08002B2CF9AE}" pid="25" name="MSIP_Label_8f5e72d3-b6ef-4c9c-b371-eb3c79f627ee_ContentBits">
    <vt:lpwstr>1</vt:lpwstr>
  </property>
</Properties>
</file>