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C954" w14:textId="1CA4F907" w:rsidR="00406FED" w:rsidRDefault="00406FED" w:rsidP="00620565">
      <w:pPr>
        <w:pStyle w:val="Heading1"/>
      </w:pPr>
      <w:bookmarkStart w:id="0" w:name="_Hlk518662809"/>
      <w:bookmarkStart w:id="1" w:name="_Hlk518657566"/>
      <w:r>
        <w:rPr>
          <w:lang w:val="es-ES"/>
        </w:rPr>
        <w:t xml:space="preserve">FORMULARIO DE SOLICITUD DE VACUNA COVAX </w:t>
      </w:r>
    </w:p>
    <w:p w14:paraId="786D9681" w14:textId="77777777" w:rsidR="00406FED" w:rsidRPr="006F0969" w:rsidRDefault="00406FED" w:rsidP="00406FED">
      <w:pPr>
        <w:spacing w:line="240" w:lineRule="auto"/>
        <w:textAlignment w:val="baseline"/>
        <w:rPr>
          <w:rFonts w:ascii="Segoe UI" w:eastAsia="Times New Roman" w:hAnsi="Segoe UI" w:cs="Segoe UI"/>
          <w:sz w:val="18"/>
          <w:szCs w:val="18"/>
        </w:rPr>
      </w:pPr>
      <w:r>
        <w:rPr>
          <w:rFonts w:ascii="Impact" w:hAnsi="Impact"/>
          <w:noProof/>
          <w:sz w:val="30"/>
          <w:szCs w:val="30"/>
          <w:lang w:val="es-ES"/>
        </w:rPr>
        <mc:AlternateContent>
          <mc:Choice Requires="wps">
            <w:drawing>
              <wp:anchor distT="0" distB="0" distL="114300" distR="114300" simplePos="0" relativeHeight="251659264" behindDoc="0" locked="0" layoutInCell="1" allowOverlap="1" wp14:anchorId="7DF09944" wp14:editId="1234D33F">
                <wp:simplePos x="0" y="0"/>
                <wp:positionH relativeFrom="margin">
                  <wp:posOffset>-358775</wp:posOffset>
                </wp:positionH>
                <wp:positionV relativeFrom="paragraph">
                  <wp:posOffset>112395</wp:posOffset>
                </wp:positionV>
                <wp:extent cx="6484882" cy="0"/>
                <wp:effectExtent l="0" t="19050" r="49530" b="38100"/>
                <wp:wrapNone/>
                <wp:docPr id="24" name="Straight Connector 2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C628"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5pt,8.85pt" to="48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" strokecolor="#ea1f50" strokeweight="4.5pt">
                <v:stroke joinstyle="miter"/>
                <w10:wrap anchorx="margin"/>
              </v:line>
            </w:pict>
          </mc:Fallback>
        </mc:AlternateContent>
      </w:r>
      <w:r>
        <w:rPr>
          <w:rFonts w:ascii="Impact" w:hAnsi="Impact"/>
          <w:sz w:val="30"/>
          <w:szCs w:val="30"/>
          <w:lang w:val="es-ES"/>
        </w:rPr>
        <w:t> </w:t>
      </w:r>
    </w:p>
    <w:p w14:paraId="1F33D9BD" w14:textId="77777777" w:rsidR="00406FED" w:rsidRDefault="00406FED" w:rsidP="00406FED">
      <w:pPr>
        <w:spacing w:line="240" w:lineRule="auto"/>
        <w:jc w:val="both"/>
        <w:textAlignment w:val="baseline"/>
        <w:rPr>
          <w:rFonts w:eastAsia="Times New Roman" w:cs="Arial"/>
        </w:rPr>
      </w:pPr>
    </w:p>
    <w:p w14:paraId="015DA5ED" w14:textId="1463A733" w:rsidR="00F24300" w:rsidRDefault="00406FED" w:rsidP="00640A7A">
      <w:pPr>
        <w:spacing w:line="240" w:lineRule="auto"/>
        <w:ind w:left="-567"/>
        <w:jc w:val="both"/>
        <w:textAlignment w:val="baseline"/>
        <w:rPr>
          <w:rFonts w:eastAsia="Times New Roman" w:cs="Arial"/>
          <w:i/>
          <w:iCs/>
          <w:sz w:val="21"/>
          <w:szCs w:val="21"/>
          <w:vertAlign w:val="subscript"/>
        </w:rPr>
      </w:pPr>
      <w:r>
        <w:rPr>
          <w:rFonts w:eastAsia="Times New Roman" w:cs="Arial"/>
          <w:i/>
          <w:iCs/>
          <w:sz w:val="21"/>
          <w:szCs w:val="21"/>
          <w:lang w:val="es-ES"/>
        </w:rPr>
        <w:t>Rellene, firme y envíe todas las partes de esta solicitud, necesaria para confirmar la participación a COVAX.</w:t>
      </w:r>
    </w:p>
    <w:p w14:paraId="0295DA5D" w14:textId="77777777" w:rsidR="00752A64" w:rsidRPr="00620565" w:rsidRDefault="00752A64" w:rsidP="00640A7A">
      <w:pPr>
        <w:spacing w:line="240" w:lineRule="auto"/>
        <w:ind w:left="-567"/>
        <w:jc w:val="both"/>
        <w:textAlignment w:val="baseline"/>
        <w:rPr>
          <w:rFonts w:eastAsia="Times New Roman" w:cs="Arial"/>
          <w:i/>
          <w:iCs/>
          <w:sz w:val="21"/>
          <w:szCs w:val="21"/>
          <w:vertAlign w:val="subscript"/>
        </w:rPr>
      </w:pPr>
    </w:p>
    <w:p w14:paraId="57A084FA" w14:textId="7FC6D718" w:rsidR="00406FED" w:rsidRPr="00E50D1C" w:rsidRDefault="00406FED" w:rsidP="00406FED">
      <w:pPr>
        <w:spacing w:line="240" w:lineRule="auto"/>
        <w:ind w:left="-567"/>
        <w:jc w:val="both"/>
        <w:textAlignment w:val="baseline"/>
        <w:rPr>
          <w:rFonts w:eastAsia="Times New Roman" w:cs="Arial"/>
          <w:sz w:val="21"/>
          <w:szCs w:val="21"/>
          <w:lang w:val="es-ES"/>
        </w:rPr>
      </w:pPr>
      <w:r>
        <w:rPr>
          <w:rFonts w:eastAsia="Times New Roman"/>
          <w:sz w:val="21"/>
          <w:szCs w:val="21"/>
          <w:lang w:val="es-ES"/>
        </w:rPr>
        <w:t xml:space="preserve">Para los países que tengan un Acuerdo Marco de Asociación (AMA) con Gavi, los términos y condiciones de dicho AMA seguirán vigentes y se aplicarán a cualquier apoyo de Gavi proporcionado en virtud de la presente solicitud. Los términos y condiciones del AMC del Mecanismo COVAX 2022 también se aplicarán a las Vacunas Aprobadas, equipos y suministros puestos a disposición a través de COVAX a partir del 31 de marzo de 2022. En caso de conflicto entre cualquier término, condición o disposición del AMA y los Términos y Condiciones del AMC del Mecanismo COVAX 2022 (incluida esta solicitud), prevalecerán los Términos y Condiciones del AMC del Mecanismo COVAX 2022 (incluida esta solicitud). Para los países que tengan un AMA con Gavi y el País, los Términos y Condiciones del AMC del Mecanismo COVAX 2022 (incluida esta solicitud) se aplicarán a cualquier apoyo de Gavi proporcionado en virtud de la presente solicitud. Al firmar esta solicitud, enviarla a Gavi y aceptar la entrega de cualquier Vacuna Aprobada o equipo o suministros asociados, el Gobierno de </w:t>
      </w:r>
      <w:r>
        <w:rPr>
          <w:rFonts w:eastAsia="Times New Roman"/>
          <w:color w:val="2B579A"/>
          <w:sz w:val="21"/>
          <w:szCs w:val="21"/>
          <w:highlight w:val="yellow"/>
          <w:lang w:val="es-ES"/>
        </w:rPr>
        <w:t xml:space="preserve">[                           </w:t>
      </w:r>
      <w:r>
        <w:rPr>
          <w:rFonts w:eastAsia="Times New Roman"/>
          <w:color w:val="000000" w:themeColor="text1"/>
          <w:sz w:val="21"/>
          <w:highlight w:val="yellow"/>
          <w:lang w:val="es-ES"/>
        </w:rPr>
        <w:t>]</w:t>
      </w:r>
      <w:r>
        <w:rPr>
          <w:rFonts w:eastAsia="Times New Roman"/>
          <w:color w:val="000000" w:themeColor="text1"/>
          <w:sz w:val="21"/>
          <w:lang w:val="es-ES"/>
        </w:rPr>
        <w:t xml:space="preserve"> </w:t>
      </w:r>
      <w:r>
        <w:rPr>
          <w:rFonts w:eastAsia="Times New Roman"/>
          <w:color w:val="000000" w:themeColor="text1"/>
          <w:sz w:val="21"/>
          <w:szCs w:val="21"/>
          <w:lang w:val="es-ES"/>
        </w:rPr>
        <w:t xml:space="preserve">(el «País») </w:t>
      </w:r>
      <w:r>
        <w:rPr>
          <w:rFonts w:eastAsia="Times New Roman"/>
          <w:color w:val="000000" w:themeColor="text1"/>
          <w:sz w:val="21"/>
          <w:lang w:val="es-ES"/>
        </w:rPr>
        <w:t xml:space="preserve">reconoce </w:t>
      </w:r>
      <w:r>
        <w:rPr>
          <w:rFonts w:eastAsia="Times New Roman"/>
          <w:sz w:val="21"/>
          <w:szCs w:val="21"/>
          <w:lang w:val="es-ES"/>
        </w:rPr>
        <w:t>que el suministro de Vacunas Aprobadas, equipos y suministros estará sujeto a los</w:t>
      </w:r>
      <w:r>
        <w:rPr>
          <w:rFonts w:eastAsia="Times New Roman"/>
          <w:b/>
          <w:bCs/>
          <w:i/>
          <w:iCs/>
          <w:sz w:val="21"/>
          <w:szCs w:val="21"/>
          <w:lang w:val="es-ES"/>
        </w:rPr>
        <w:t xml:space="preserve"> Términos y Condiciones del AMC del Mecanismo COVAX 2022</w:t>
      </w:r>
      <w:r>
        <w:rPr>
          <w:rFonts w:eastAsia="Times New Roman"/>
          <w:sz w:val="21"/>
          <w:szCs w:val="21"/>
          <w:lang w:val="es-ES"/>
        </w:rPr>
        <w:t xml:space="preserve">, disponibles en: </w:t>
      </w:r>
      <w:hyperlink r:id="rId8" w:anchor="documents" w:tgtFrame="_blank" w:history="1">
        <w:r>
          <w:rPr>
            <w:rFonts w:eastAsia="Times New Roman"/>
            <w:sz w:val="21"/>
            <w:szCs w:val="21"/>
            <w:lang w:val="es-ES"/>
          </w:rPr>
          <w:t>https://www.gavi.org/gavi-covax-amc#documents</w:t>
        </w:r>
      </w:hyperlink>
      <w:r>
        <w:rPr>
          <w:rFonts w:eastAsia="Times New Roman"/>
          <w:sz w:val="21"/>
          <w:szCs w:val="21"/>
          <w:lang w:val="es-ES"/>
        </w:rPr>
        <w:t xml:space="preserve"> o en el sitio web de COVAX de Gavi.</w:t>
      </w:r>
    </w:p>
    <w:p w14:paraId="3E65C22C" w14:textId="77777777" w:rsidR="00752A64" w:rsidRPr="00E50D1C" w:rsidRDefault="00752A64" w:rsidP="00406FED">
      <w:pPr>
        <w:spacing w:line="240" w:lineRule="auto"/>
        <w:ind w:left="-567"/>
        <w:jc w:val="both"/>
        <w:textAlignment w:val="baseline"/>
        <w:rPr>
          <w:rFonts w:eastAsia="Times New Roman" w:cs="Arial"/>
          <w:lang w:val="es-ES"/>
        </w:rPr>
      </w:pPr>
    </w:p>
    <w:p w14:paraId="516C42A7" w14:textId="77777777" w:rsidR="00406FED" w:rsidRPr="00E50D1C" w:rsidRDefault="00406FED" w:rsidP="00406FED">
      <w:pPr>
        <w:spacing w:line="240" w:lineRule="auto"/>
        <w:ind w:left="-567"/>
        <w:jc w:val="both"/>
        <w:textAlignment w:val="baseline"/>
        <w:rPr>
          <w:rFonts w:eastAsia="Times New Roman" w:cs="Arial"/>
          <w:sz w:val="21"/>
          <w:szCs w:val="21"/>
          <w:lang w:val="es-ES"/>
        </w:rPr>
      </w:pPr>
    </w:p>
    <w:p w14:paraId="7ED32BE4" w14:textId="2B4E4D47" w:rsidR="00594361" w:rsidRPr="00E50D1C" w:rsidRDefault="00406FED" w:rsidP="006C0C0C">
      <w:pPr>
        <w:spacing w:line="240" w:lineRule="auto"/>
        <w:ind w:left="-567"/>
        <w:jc w:val="both"/>
        <w:textAlignment w:val="baseline"/>
        <w:rPr>
          <w:rFonts w:eastAsia="Times New Roman" w:cs="Arial"/>
          <w:sz w:val="21"/>
          <w:szCs w:val="21"/>
          <w:lang w:val="es-ES"/>
        </w:rPr>
      </w:pPr>
      <w:r>
        <w:rPr>
          <w:rFonts w:eastAsia="Times New Roman" w:cs="Arial"/>
          <w:sz w:val="21"/>
          <w:szCs w:val="21"/>
          <w:lang w:val="es-ES"/>
        </w:rPr>
        <w:t>Todos los términos en mayúsculas que no se definan de otro modo tendrán el significado que se les da en los Términos y Condiciones del AMC del Mecanismo COVAX 2022.</w:t>
      </w:r>
    </w:p>
    <w:p w14:paraId="72D76A65" w14:textId="77777777" w:rsidR="00594361" w:rsidRPr="00E50D1C" w:rsidRDefault="00594361" w:rsidP="00406FED">
      <w:pPr>
        <w:spacing w:line="240" w:lineRule="auto"/>
        <w:ind w:left="-567"/>
        <w:jc w:val="both"/>
        <w:textAlignment w:val="baseline"/>
        <w:rPr>
          <w:rFonts w:eastAsia="Times New Roman" w:cs="Arial"/>
          <w:sz w:val="21"/>
          <w:szCs w:val="21"/>
          <w:lang w:val="es-ES"/>
        </w:rPr>
      </w:pPr>
    </w:p>
    <w:p w14:paraId="2FEDBE20" w14:textId="77777777" w:rsidR="00406FED" w:rsidRPr="00E50D1C" w:rsidRDefault="00406FED" w:rsidP="00406FED">
      <w:pPr>
        <w:spacing w:line="240" w:lineRule="auto"/>
        <w:ind w:left="-567"/>
        <w:jc w:val="both"/>
        <w:textAlignment w:val="baseline"/>
        <w:rPr>
          <w:rFonts w:ascii="Segoe UI" w:eastAsia="Times New Roman" w:hAnsi="Segoe UI" w:cs="Segoe UI"/>
          <w:sz w:val="18"/>
          <w:szCs w:val="18"/>
          <w:lang w:val="es-ES"/>
        </w:rPr>
      </w:pPr>
    </w:p>
    <w:p w14:paraId="06C08F60" w14:textId="3EA26ED9" w:rsidR="00406FED" w:rsidRPr="00E50D1C" w:rsidRDefault="00406FED" w:rsidP="00E7038A">
      <w:pPr>
        <w:spacing w:line="240" w:lineRule="auto"/>
        <w:ind w:left="-567"/>
        <w:jc w:val="both"/>
        <w:textAlignment w:val="baseline"/>
        <w:rPr>
          <w:rFonts w:eastAsia="Times New Roman" w:cs="Arial"/>
          <w:lang w:val="es-ES"/>
        </w:rPr>
      </w:pPr>
    </w:p>
    <w:p w14:paraId="2448FD11" w14:textId="77777777" w:rsidR="00406FED" w:rsidRPr="00E50D1C" w:rsidRDefault="00406FED" w:rsidP="00406FED">
      <w:pPr>
        <w:spacing w:line="240" w:lineRule="auto"/>
        <w:ind w:left="-567"/>
        <w:jc w:val="both"/>
        <w:textAlignment w:val="baseline"/>
        <w:rPr>
          <w:rFonts w:eastAsia="Times New Roman" w:cs="Arial"/>
          <w:sz w:val="21"/>
          <w:szCs w:val="21"/>
          <w:lang w:val="es-ES"/>
        </w:rPr>
      </w:pPr>
    </w:p>
    <w:p w14:paraId="7C7EE6CC"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29F84805"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379CD089"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1B5789A1"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79046AE7"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15668E3A"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03823817"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0F6B67A8"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109146E6"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4E95C7F8"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4187AEAC" w14:textId="77777777" w:rsidR="00752A64" w:rsidRPr="00E50D1C" w:rsidRDefault="00752A64" w:rsidP="00406FED">
      <w:pPr>
        <w:spacing w:line="240" w:lineRule="auto"/>
        <w:ind w:left="-567"/>
        <w:jc w:val="both"/>
        <w:textAlignment w:val="baseline"/>
        <w:rPr>
          <w:rFonts w:eastAsia="Times New Roman" w:cs="Arial"/>
          <w:sz w:val="21"/>
          <w:szCs w:val="21"/>
          <w:lang w:val="es-ES"/>
        </w:rPr>
      </w:pPr>
    </w:p>
    <w:p w14:paraId="7C550FCA" w14:textId="5100BB20" w:rsidR="00752A64" w:rsidRPr="00E50D1C" w:rsidRDefault="00752A64" w:rsidP="00406FED">
      <w:pPr>
        <w:spacing w:line="240" w:lineRule="auto"/>
        <w:ind w:left="-567"/>
        <w:jc w:val="both"/>
        <w:textAlignment w:val="baseline"/>
        <w:rPr>
          <w:rFonts w:eastAsia="Times New Roman" w:cs="Arial"/>
          <w:sz w:val="21"/>
          <w:szCs w:val="21"/>
          <w:lang w:val="es-ES"/>
        </w:rPr>
      </w:pPr>
    </w:p>
    <w:p w14:paraId="2417A4F3" w14:textId="77777777" w:rsidR="003A3701" w:rsidRPr="00E50D1C" w:rsidRDefault="003A3701" w:rsidP="00406FED">
      <w:pPr>
        <w:spacing w:line="240" w:lineRule="auto"/>
        <w:ind w:left="-567"/>
        <w:jc w:val="both"/>
        <w:textAlignment w:val="baseline"/>
        <w:rPr>
          <w:rFonts w:eastAsia="Times New Roman" w:cs="Arial"/>
          <w:sz w:val="21"/>
          <w:szCs w:val="21"/>
          <w:lang w:val="es-ES"/>
        </w:rPr>
      </w:pPr>
    </w:p>
    <w:p w14:paraId="1F212894" w14:textId="77777777" w:rsidR="00406FED" w:rsidRPr="00E50D1C" w:rsidRDefault="00406FED" w:rsidP="00406FED">
      <w:pPr>
        <w:spacing w:line="240" w:lineRule="auto"/>
        <w:ind w:left="-567"/>
        <w:jc w:val="both"/>
        <w:textAlignment w:val="baseline"/>
        <w:rPr>
          <w:rFonts w:ascii="Arial Narrow" w:eastAsia="Times New Roman" w:hAnsi="Arial Narrow" w:cs="Arial"/>
          <w:b/>
          <w:bCs/>
          <w:sz w:val="24"/>
          <w:szCs w:val="24"/>
          <w:lang w:val="es-ES"/>
        </w:rPr>
      </w:pPr>
    </w:p>
    <w:p w14:paraId="6B80D8BE" w14:textId="58A0E943" w:rsidR="00406FED" w:rsidRPr="00E50D1C" w:rsidRDefault="00406FED" w:rsidP="00E72B43">
      <w:pPr>
        <w:spacing w:line="240" w:lineRule="auto"/>
        <w:ind w:left="-567"/>
        <w:jc w:val="both"/>
        <w:textAlignment w:val="baseline"/>
        <w:rPr>
          <w:rFonts w:eastAsia="Times New Roman" w:cs="Arial"/>
          <w:sz w:val="21"/>
          <w:szCs w:val="21"/>
          <w:lang w:val="es-ES"/>
        </w:rPr>
      </w:pPr>
    </w:p>
    <w:p w14:paraId="4907D893" w14:textId="77777777" w:rsidR="00406FED" w:rsidRPr="00E50D1C" w:rsidRDefault="00406FED" w:rsidP="00406FED">
      <w:pPr>
        <w:spacing w:line="240" w:lineRule="auto"/>
        <w:ind w:left="-567"/>
        <w:jc w:val="both"/>
        <w:textAlignment w:val="baseline"/>
        <w:rPr>
          <w:rFonts w:eastAsia="Times New Roman" w:cs="Arial"/>
          <w:lang w:val="es-ES"/>
        </w:rPr>
      </w:pPr>
    </w:p>
    <w:p w14:paraId="21EDAAB8" w14:textId="77777777" w:rsidR="00406FED" w:rsidRPr="00E50D1C" w:rsidRDefault="00406FED" w:rsidP="00406FED">
      <w:pPr>
        <w:spacing w:line="240" w:lineRule="auto"/>
        <w:ind w:left="-567"/>
        <w:jc w:val="both"/>
        <w:textAlignment w:val="baseline"/>
        <w:rPr>
          <w:rFonts w:ascii="Arial Narrow" w:eastAsia="Times New Roman" w:hAnsi="Arial Narrow" w:cs="Arial"/>
          <w:b/>
          <w:sz w:val="24"/>
          <w:szCs w:val="24"/>
          <w:lang w:val="es-ES"/>
        </w:rPr>
      </w:pPr>
    </w:p>
    <w:p w14:paraId="330F3311" w14:textId="5DA6941C" w:rsidR="00406FED" w:rsidRPr="00E50D1C" w:rsidRDefault="00406FED" w:rsidP="00620565">
      <w:pPr>
        <w:spacing w:line="240" w:lineRule="auto"/>
        <w:ind w:left="-567"/>
        <w:jc w:val="both"/>
        <w:textAlignment w:val="baseline"/>
        <w:rPr>
          <w:rFonts w:cs="Arial"/>
          <w:sz w:val="21"/>
          <w:szCs w:val="21"/>
          <w:lang w:val="es-ES"/>
        </w:rPr>
      </w:pPr>
    </w:p>
    <w:p w14:paraId="1445D0CD" w14:textId="4A336482" w:rsidR="00406FED" w:rsidRPr="00774839" w:rsidRDefault="00406FED" w:rsidP="00620565">
      <w:pPr>
        <w:pStyle w:val="Heading1"/>
      </w:pPr>
      <w:r>
        <w:rPr>
          <w:b w:val="0"/>
          <w:bCs w:val="0"/>
          <w:shd w:val="clear" w:color="auto" w:fill="E6E6E6"/>
          <w:lang w:val="es-ES"/>
        </w:rPr>
        <w:lastRenderedPageBreak/>
        <w:fldChar w:fldCharType="begin">
          <w:ffData>
            <w:name w:val=""/>
            <w:enabled/>
            <w:calcOnExit w:val="0"/>
            <w:textInput>
              <w:default w:val="AMC GROUP PARTICIPANT NAME"/>
              <w:maxLength w:val="50"/>
            </w:textInput>
          </w:ffData>
        </w:fldChar>
      </w:r>
      <w:r>
        <w:rPr>
          <w:b w:val="0"/>
          <w:bCs w:val="0"/>
          <w:shd w:val="clear" w:color="auto" w:fill="E6E6E6"/>
          <w:lang w:val="es-ES"/>
        </w:rPr>
        <w:instrText xml:space="preserve"> FORMTEXT </w:instrText>
      </w:r>
      <w:r>
        <w:rPr>
          <w:b w:val="0"/>
          <w:bCs w:val="0"/>
          <w:shd w:val="clear" w:color="auto" w:fill="E6E6E6"/>
          <w:lang w:val="es-ES"/>
        </w:rPr>
      </w:r>
      <w:r>
        <w:rPr>
          <w:b w:val="0"/>
          <w:bCs w:val="0"/>
          <w:shd w:val="clear" w:color="auto" w:fill="E6E6E6"/>
          <w:lang w:val="es-ES"/>
        </w:rPr>
        <w:fldChar w:fldCharType="separate"/>
      </w:r>
      <w:r>
        <w:rPr>
          <w:noProof/>
          <w:shd w:val="clear" w:color="auto" w:fill="E6E6E6"/>
          <w:lang w:val="es-ES"/>
        </w:rPr>
        <w:t>NOMBRE DEL PARTICIPANTE DEL GRUPO AMC</w:t>
      </w:r>
      <w:r>
        <w:rPr>
          <w:shd w:val="clear" w:color="auto" w:fill="E6E6E6"/>
          <w:lang w:val="es-ES"/>
        </w:rPr>
        <w:fldChar w:fldCharType="end"/>
      </w:r>
      <w:r>
        <w:rPr>
          <w:color w:val="auto"/>
          <w:lang w:val="es-ES"/>
        </w:rPr>
        <w:t xml:space="preserve"> </w:t>
      </w:r>
      <w:r>
        <w:rPr>
          <w:lang w:val="es-ES"/>
        </w:rPr>
        <w:t xml:space="preserve">FORMULARIO DE SOLICITUD DE VACUNAS CONTRA LA COVID-19 </w:t>
      </w:r>
    </w:p>
    <w:p w14:paraId="55680FBA" w14:textId="77777777" w:rsidR="00406FED" w:rsidRDefault="00406FED" w:rsidP="00406FED">
      <w:pPr>
        <w:spacing w:line="240" w:lineRule="auto"/>
      </w:pPr>
      <w:r>
        <w:rPr>
          <w:rFonts w:ascii="Impact" w:hAnsi="Impact"/>
          <w:noProof/>
          <w:sz w:val="30"/>
          <w:szCs w:val="30"/>
          <w:lang w:val="es-ES"/>
        </w:rPr>
        <mc:AlternateContent>
          <mc:Choice Requires="wps">
            <w:drawing>
              <wp:anchor distT="0" distB="0" distL="114300" distR="114300" simplePos="0" relativeHeight="251660288" behindDoc="0" locked="0" layoutInCell="1" allowOverlap="1" wp14:anchorId="0F98D003" wp14:editId="7470B870">
                <wp:simplePos x="0" y="0"/>
                <wp:positionH relativeFrom="margin">
                  <wp:posOffset>-352425</wp:posOffset>
                </wp:positionH>
                <wp:positionV relativeFrom="paragraph">
                  <wp:posOffset>118745</wp:posOffset>
                </wp:positionV>
                <wp:extent cx="6484882" cy="0"/>
                <wp:effectExtent l="0" t="19050" r="49530" b="38100"/>
                <wp:wrapNone/>
                <wp:docPr id="36" name="Straight Connector 3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2E5E16" id="Straight Connector 36"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75pt,9.35pt" to="482.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" strokecolor="#ea1f50" strokeweight="4.5pt">
                <v:stroke joinstyle="miter"/>
                <w10:wrap anchorx="margin"/>
              </v:line>
            </w:pict>
          </mc:Fallback>
        </mc:AlternateContent>
      </w:r>
    </w:p>
    <w:p w14:paraId="143048CF" w14:textId="77777777" w:rsidR="00406FED" w:rsidRDefault="00406FED" w:rsidP="00406FED">
      <w:pPr>
        <w:spacing w:line="240" w:lineRule="auto"/>
        <w:ind w:left="-567"/>
        <w:rPr>
          <w:rFonts w:eastAsia="Calibri" w:cs="Arial"/>
          <w:bCs/>
          <w:i/>
          <w:iCs/>
          <w:sz w:val="21"/>
          <w:szCs w:val="21"/>
        </w:rPr>
      </w:pPr>
    </w:p>
    <w:p w14:paraId="1B65F8CE" w14:textId="6AB03C07" w:rsidR="00406FED" w:rsidRDefault="00406FED" w:rsidP="00406FED">
      <w:pPr>
        <w:ind w:left="-567"/>
        <w:jc w:val="both"/>
        <w:rPr>
          <w:rFonts w:eastAsia="Calibri" w:cs="Arial"/>
          <w:i/>
          <w:sz w:val="21"/>
          <w:szCs w:val="21"/>
        </w:rPr>
      </w:pPr>
      <w:r>
        <w:rPr>
          <w:rFonts w:eastAsia="Calibri" w:cs="Arial"/>
          <w:i/>
          <w:iCs/>
          <w:sz w:val="21"/>
          <w:szCs w:val="21"/>
          <w:lang w:val="es-ES"/>
        </w:rPr>
        <w:t xml:space="preserve">Envíe las solicitudes de vacunas cumplimentadas por correo electrónico a </w:t>
      </w:r>
      <w:hyperlink r:id="rId9">
        <w:r>
          <w:rPr>
            <w:rStyle w:val="Hyperlink"/>
            <w:rFonts w:eastAsia="Calibri" w:cs="Arial"/>
            <w:i/>
            <w:iCs/>
            <w:sz w:val="21"/>
            <w:szCs w:val="21"/>
            <w:lang w:val="es-ES"/>
          </w:rPr>
          <w:t>covaxproposals@gavi.org</w:t>
        </w:r>
      </w:hyperlink>
      <w:r>
        <w:rPr>
          <w:rStyle w:val="Hyperlink"/>
          <w:rFonts w:eastAsia="Calibri" w:cs="Arial"/>
          <w:i/>
          <w:iCs/>
          <w:sz w:val="21"/>
          <w:szCs w:val="21"/>
          <w:u w:val="none"/>
          <w:lang w:val="es-ES"/>
        </w:rPr>
        <w:t xml:space="preserve"> </w:t>
      </w:r>
      <w:r>
        <w:rPr>
          <w:rFonts w:eastAsia="Calibri" w:cs="Arial"/>
          <w:i/>
          <w:iCs/>
          <w:sz w:val="21"/>
          <w:szCs w:val="21"/>
          <w:lang w:val="es-ES"/>
        </w:rPr>
        <w:t>poniendo en copia al responsable sénior de país de Gavi o al contacto de referencia relevantes (según proceda), para confirmar la participación en el Mecanismo COVAX. Póngase en contacto con su responsable sénior de país de Gavi o con el contacto de referencia (según corresponda) si tiene preguntas. Recuerde que las economías que pueden acogerse al AMC de COVAX pueden solicitar asistencia técnica para completar la solicitud de vacunas.</w:t>
      </w:r>
    </w:p>
    <w:p w14:paraId="6998713C" w14:textId="77777777" w:rsidR="00800AE8" w:rsidRDefault="00800AE8" w:rsidP="00620565">
      <w:pPr>
        <w:jc w:val="both"/>
        <w:rPr>
          <w:rFonts w:eastAsia="Calibri" w:cs="Arial"/>
          <w:i/>
          <w:sz w:val="21"/>
          <w:szCs w:val="21"/>
        </w:rPr>
      </w:pPr>
    </w:p>
    <w:p w14:paraId="3206B4E1" w14:textId="77777777" w:rsidR="00406FED" w:rsidRPr="000D292E" w:rsidRDefault="00406FED" w:rsidP="00406FED"/>
    <w:p w14:paraId="4655DE80" w14:textId="77777777" w:rsidR="00406FED" w:rsidRPr="00E35E83"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 xml:space="preserve">INFORMACIÓN GENERAL </w:t>
      </w:r>
    </w:p>
    <w:p w14:paraId="6745A845" w14:textId="77777777" w:rsidR="00406FED" w:rsidRDefault="00406FED" w:rsidP="00406FED">
      <w:pPr>
        <w:pStyle w:val="ListParagraph"/>
        <w:ind w:left="360"/>
        <w:rPr>
          <w:rFonts w:cs="Arial"/>
          <w:sz w:val="22"/>
        </w:rPr>
      </w:pPr>
    </w:p>
    <w:p w14:paraId="76553BC0" w14:textId="697FDCB4" w:rsidR="00406FED" w:rsidRPr="00E35E83" w:rsidRDefault="00406FED" w:rsidP="006800AC">
      <w:pPr>
        <w:pStyle w:val="ListParagraph"/>
        <w:numPr>
          <w:ilvl w:val="0"/>
          <w:numId w:val="10"/>
        </w:numPr>
        <w:spacing w:after="200"/>
        <w:ind w:left="-202"/>
        <w:rPr>
          <w:rFonts w:cs="Arial"/>
          <w:sz w:val="21"/>
          <w:szCs w:val="21"/>
        </w:rPr>
      </w:pPr>
      <w:r>
        <w:rPr>
          <w:rFonts w:cs="Arial"/>
          <w:sz w:val="21"/>
          <w:szCs w:val="21"/>
          <w:lang w:val="es-ES"/>
        </w:rPr>
        <w:t>Fecha de la solicitud (DD/MM/AAA):</w:t>
      </w:r>
      <w:r>
        <w:rPr>
          <w:rFonts w:cs="Arial"/>
          <w:sz w:val="21"/>
          <w:szCs w:val="21"/>
          <w:lang w:val="es-ES"/>
        </w:rPr>
        <w:tab/>
        <w:t xml:space="preserve"> </w:t>
      </w:r>
      <w:r w:rsidR="003A3701">
        <w:rPr>
          <w:rFonts w:cs="Arial"/>
          <w:sz w:val="21"/>
          <w:szCs w:val="21"/>
          <w:lang w:val="es-ES"/>
        </w:rPr>
        <w:tab/>
      </w:r>
      <w:r>
        <w:rPr>
          <w:rFonts w:cs="Arial"/>
          <w:color w:val="2B579A"/>
          <w:sz w:val="21"/>
          <w:szCs w:val="21"/>
          <w:shd w:val="clear" w:color="auto" w:fill="E6E6E6"/>
          <w:lang w:val="es-ES"/>
        </w:rPr>
        <w:fldChar w:fldCharType="begin">
          <w:ffData>
            <w:name w:val="yes"/>
            <w:enabled/>
            <w:calcOnExit w:val="0"/>
            <w:textInput>
              <w:type w:val="date"/>
              <w:maxLength w:val="17"/>
              <w:format w:val="dd/MM/yyyy"/>
            </w:textInput>
          </w:ffData>
        </w:fldChar>
      </w:r>
      <w:bookmarkStart w:id="2" w:name="yes"/>
      <w:r>
        <w:rPr>
          <w:rFonts w:cs="Arial"/>
          <w:color w:val="2B579A"/>
          <w:sz w:val="21"/>
          <w:szCs w:val="21"/>
          <w:shd w:val="clear" w:color="auto" w:fill="E6E6E6"/>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noProof/>
          <w:color w:val="2B579A"/>
          <w:sz w:val="21"/>
          <w:szCs w:val="21"/>
          <w:shd w:val="clear" w:color="auto" w:fill="E6E6E6"/>
          <w:lang w:val="es-ES"/>
        </w:rPr>
        <w:t>     </w:t>
      </w:r>
      <w:r>
        <w:rPr>
          <w:rFonts w:cs="Arial"/>
          <w:color w:val="2B579A"/>
          <w:sz w:val="21"/>
          <w:szCs w:val="21"/>
          <w:shd w:val="clear" w:color="auto" w:fill="E6E6E6"/>
          <w:lang w:val="es-ES"/>
        </w:rPr>
        <w:fldChar w:fldCharType="end"/>
      </w:r>
      <w:bookmarkEnd w:id="2"/>
      <w:r>
        <w:rPr>
          <w:lang w:val="es-ES"/>
        </w:rPr>
        <w:tab/>
      </w:r>
    </w:p>
    <w:p w14:paraId="3EE2290A" w14:textId="776B4696" w:rsidR="00406FED" w:rsidRPr="00E35E83" w:rsidRDefault="00406FED" w:rsidP="006800AC">
      <w:pPr>
        <w:pStyle w:val="ListParagraph"/>
        <w:numPr>
          <w:ilvl w:val="0"/>
          <w:numId w:val="10"/>
        </w:numPr>
        <w:spacing w:after="200"/>
        <w:ind w:left="-202"/>
        <w:rPr>
          <w:rFonts w:cs="Arial"/>
          <w:sz w:val="21"/>
          <w:szCs w:val="21"/>
        </w:rPr>
      </w:pPr>
      <w:bookmarkStart w:id="3" w:name="Text27"/>
      <w:r>
        <w:rPr>
          <w:rFonts w:cs="Arial"/>
          <w:sz w:val="21"/>
          <w:szCs w:val="21"/>
          <w:lang w:val="es-ES"/>
        </w:rPr>
        <w:t>Nombre del participante del Grupo AMC:</w:t>
      </w:r>
      <w:r>
        <w:rPr>
          <w:rFonts w:cs="Arial"/>
          <w:sz w:val="21"/>
          <w:szCs w:val="21"/>
          <w:lang w:val="es-ES"/>
        </w:rPr>
        <w:tab/>
      </w:r>
      <w:r>
        <w:rPr>
          <w:rFonts w:cs="Arial"/>
          <w:sz w:val="21"/>
          <w:szCs w:val="21"/>
          <w:lang w:val="es-ES"/>
        </w:rPr>
        <w:tab/>
      </w:r>
      <w:bookmarkEnd w:id="3"/>
      <w:r>
        <w:rPr>
          <w:rFonts w:cs="Arial"/>
          <w:color w:val="2B579A"/>
          <w:sz w:val="21"/>
          <w:szCs w:val="21"/>
          <w:shd w:val="clear" w:color="auto" w:fill="E6E6E6"/>
          <w:lang w:val="es-ES"/>
        </w:rPr>
        <w:fldChar w:fldCharType="begin">
          <w:ffData>
            <w:name w:val=""/>
            <w:enabled/>
            <w:calcOnExit w:val="0"/>
            <w:textInput>
              <w:maxLength w:val="25"/>
            </w:textInput>
          </w:ffData>
        </w:fldChar>
      </w:r>
      <w:r>
        <w:rPr>
          <w:rFonts w:cs="Arial"/>
          <w:color w:val="2B579A"/>
          <w:sz w:val="21"/>
          <w:szCs w:val="21"/>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color w:val="2B579A"/>
          <w:sz w:val="21"/>
          <w:szCs w:val="21"/>
          <w:lang w:val="es-ES"/>
        </w:rPr>
        <w:t>     </w:t>
      </w:r>
      <w:r>
        <w:rPr>
          <w:rFonts w:cs="Arial"/>
          <w:color w:val="2B579A"/>
          <w:sz w:val="21"/>
          <w:szCs w:val="21"/>
          <w:shd w:val="clear" w:color="auto" w:fill="E6E6E6"/>
          <w:lang w:val="es-ES"/>
        </w:rPr>
        <w:fldChar w:fldCharType="end"/>
      </w:r>
    </w:p>
    <w:p w14:paraId="054D3AE1" w14:textId="7750F245" w:rsidR="00406FED" w:rsidRPr="00B0624B" w:rsidRDefault="00406FED" w:rsidP="006800AC">
      <w:pPr>
        <w:pStyle w:val="ListParagraph"/>
        <w:numPr>
          <w:ilvl w:val="0"/>
          <w:numId w:val="10"/>
        </w:numPr>
        <w:rPr>
          <w:rFonts w:cs="Arial"/>
          <w:sz w:val="21"/>
          <w:szCs w:val="21"/>
        </w:rPr>
      </w:pPr>
      <w:r>
        <w:rPr>
          <w:rFonts w:cs="Arial"/>
          <w:sz w:val="21"/>
          <w:szCs w:val="21"/>
          <w:lang w:val="es-ES"/>
        </w:rPr>
        <w:t>Institución solicitante:</w:t>
      </w:r>
      <w:r>
        <w:rPr>
          <w:rFonts w:cs="Arial"/>
          <w:sz w:val="21"/>
          <w:szCs w:val="21"/>
          <w:lang w:val="es-ES"/>
        </w:rPr>
        <w:tab/>
      </w:r>
      <w:r>
        <w:rPr>
          <w:rFonts w:cs="Arial"/>
          <w:sz w:val="21"/>
          <w:szCs w:val="21"/>
          <w:lang w:val="es-ES"/>
        </w:rPr>
        <w:tab/>
      </w:r>
      <w:r>
        <w:rPr>
          <w:rFonts w:cs="Arial"/>
          <w:sz w:val="21"/>
          <w:szCs w:val="21"/>
          <w:lang w:val="es-ES"/>
        </w:rPr>
        <w:tab/>
        <w:t xml:space="preserve"> </w:t>
      </w:r>
      <w:bookmarkStart w:id="4" w:name="Text96"/>
      <w:r w:rsidR="003A3701">
        <w:rPr>
          <w:rFonts w:cs="Arial"/>
          <w:sz w:val="21"/>
          <w:szCs w:val="21"/>
          <w:lang w:val="es-ES"/>
        </w:rPr>
        <w:tab/>
      </w:r>
      <w:r>
        <w:rPr>
          <w:rFonts w:cs="Arial"/>
          <w:color w:val="2B579A"/>
          <w:sz w:val="21"/>
          <w:szCs w:val="21"/>
          <w:shd w:val="clear" w:color="auto" w:fill="E6E6E6"/>
          <w:lang w:val="es-ES"/>
        </w:rPr>
        <w:fldChar w:fldCharType="begin">
          <w:ffData>
            <w:name w:val="Text96"/>
            <w:enabled/>
            <w:calcOnExit w:val="0"/>
            <w:textInput>
              <w:maxLength w:val="15"/>
            </w:textInput>
          </w:ffData>
        </w:fldChar>
      </w:r>
      <w:r>
        <w:rPr>
          <w:rFonts w:cs="Arial"/>
          <w:color w:val="2B579A"/>
          <w:sz w:val="21"/>
          <w:szCs w:val="21"/>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color w:val="2B579A"/>
          <w:sz w:val="21"/>
          <w:szCs w:val="21"/>
          <w:lang w:val="es-ES"/>
        </w:rPr>
        <w:t>     </w:t>
      </w:r>
      <w:r>
        <w:rPr>
          <w:rFonts w:cs="Arial"/>
          <w:color w:val="2B579A"/>
          <w:sz w:val="21"/>
          <w:szCs w:val="21"/>
          <w:shd w:val="clear" w:color="auto" w:fill="E6E6E6"/>
          <w:lang w:val="es-ES"/>
        </w:rPr>
        <w:fldChar w:fldCharType="end"/>
      </w:r>
      <w:bookmarkEnd w:id="4"/>
      <w:r>
        <w:rPr>
          <w:lang w:val="es-ES"/>
        </w:rPr>
        <w:tab/>
      </w:r>
    </w:p>
    <w:p w14:paraId="7ED87FD5" w14:textId="464F9D43" w:rsidR="00406FED" w:rsidRPr="00CB682A" w:rsidRDefault="00406FED" w:rsidP="00406FED">
      <w:pPr>
        <w:rPr>
          <w:rFonts w:cs="Arial"/>
          <w:b/>
          <w:sz w:val="21"/>
          <w:szCs w:val="21"/>
        </w:rPr>
      </w:pPr>
      <w:r>
        <w:rPr>
          <w:sz w:val="21"/>
          <w:szCs w:val="21"/>
          <w:lang w:val="es-ES"/>
        </w:rPr>
        <w:t>Dirección:</w:t>
      </w:r>
      <w:r>
        <w:rPr>
          <w:sz w:val="21"/>
          <w:szCs w:val="21"/>
          <w:lang w:val="es-ES"/>
        </w:rPr>
        <w:tab/>
      </w:r>
      <w:r>
        <w:rPr>
          <w:sz w:val="21"/>
          <w:szCs w:val="21"/>
          <w:lang w:val="es-ES"/>
        </w:rPr>
        <w:tab/>
      </w:r>
      <w:r w:rsidR="003A3701">
        <w:rPr>
          <w:sz w:val="21"/>
          <w:szCs w:val="21"/>
          <w:lang w:val="es-ES"/>
        </w:rPr>
        <w:tab/>
      </w:r>
      <w:r w:rsidR="003A3701">
        <w:rPr>
          <w:sz w:val="21"/>
          <w:szCs w:val="21"/>
          <w:lang w:val="es-ES"/>
        </w:rPr>
        <w:tab/>
      </w:r>
      <w:r>
        <w:rPr>
          <w:color w:val="2B579A"/>
          <w:sz w:val="21"/>
          <w:szCs w:val="21"/>
          <w:shd w:val="clear" w:color="auto" w:fill="E6E6E6"/>
          <w:lang w:val="es-ES"/>
        </w:rPr>
        <w:fldChar w:fldCharType="begin">
          <w:ffData>
            <w:name w:val=""/>
            <w:enabled/>
            <w:calcOnExit w:val="0"/>
            <w:textInput>
              <w:maxLength w:val="65"/>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hd w:val="clear" w:color="auto" w:fill="E6E6E6"/>
          <w:lang w:val="es-ES"/>
        </w:rPr>
        <w:t>     </w:t>
      </w:r>
      <w:r>
        <w:rPr>
          <w:color w:val="2B579A"/>
          <w:sz w:val="21"/>
          <w:szCs w:val="21"/>
          <w:shd w:val="clear" w:color="auto" w:fill="E6E6E6"/>
          <w:lang w:val="es-ES"/>
        </w:rPr>
        <w:fldChar w:fldCharType="end"/>
      </w:r>
    </w:p>
    <w:p w14:paraId="52AD1420" w14:textId="7C5AE6A7" w:rsidR="00406FED" w:rsidRPr="00CB682A" w:rsidRDefault="00406FED" w:rsidP="00406FED">
      <w:pPr>
        <w:rPr>
          <w:rFonts w:cs="Arial"/>
          <w:b/>
          <w:sz w:val="21"/>
          <w:szCs w:val="21"/>
        </w:rPr>
      </w:pPr>
      <w:r>
        <w:rPr>
          <w:sz w:val="21"/>
          <w:szCs w:val="21"/>
          <w:lang w:val="es-ES"/>
        </w:rPr>
        <w:t>Nombre del contacto:</w:t>
      </w:r>
      <w:r>
        <w:rPr>
          <w:sz w:val="21"/>
          <w:szCs w:val="21"/>
          <w:lang w:val="es-ES"/>
        </w:rPr>
        <w:tab/>
      </w:r>
      <w:r>
        <w:rPr>
          <w:sz w:val="21"/>
          <w:szCs w:val="21"/>
          <w:lang w:val="es-ES"/>
        </w:rPr>
        <w:tab/>
      </w:r>
      <w:r w:rsidR="003A3701">
        <w:rPr>
          <w:sz w:val="21"/>
          <w:szCs w:val="21"/>
          <w:lang w:val="es-ES"/>
        </w:rPr>
        <w:tab/>
      </w:r>
      <w:r>
        <w:rPr>
          <w:color w:val="2B579A"/>
          <w:sz w:val="21"/>
          <w:szCs w:val="21"/>
          <w:shd w:val="clear" w:color="auto" w:fill="E6E6E6"/>
          <w:lang w:val="es-ES"/>
        </w:rPr>
        <w:fldChar w:fldCharType="begin">
          <w:ffData>
            <w:name w:val=""/>
            <w:enabled/>
            <w:calcOnExit w:val="0"/>
            <w:textInput>
              <w:maxLength w:val="15"/>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hd w:val="clear" w:color="auto" w:fill="E6E6E6"/>
          <w:lang w:val="es-ES"/>
        </w:rPr>
        <w:t>     </w:t>
      </w:r>
      <w:r>
        <w:rPr>
          <w:color w:val="2B579A"/>
          <w:sz w:val="21"/>
          <w:szCs w:val="21"/>
          <w:shd w:val="clear" w:color="auto" w:fill="E6E6E6"/>
          <w:lang w:val="es-ES"/>
        </w:rPr>
        <w:fldChar w:fldCharType="end"/>
      </w:r>
    </w:p>
    <w:p w14:paraId="54E9F24E" w14:textId="62A8AF53" w:rsidR="00406FED" w:rsidRPr="00CB682A" w:rsidRDefault="00406FED" w:rsidP="00406FED">
      <w:pPr>
        <w:rPr>
          <w:rFonts w:cs="Arial"/>
          <w:b/>
          <w:sz w:val="21"/>
          <w:szCs w:val="21"/>
        </w:rPr>
      </w:pPr>
      <w:r>
        <w:rPr>
          <w:sz w:val="21"/>
          <w:szCs w:val="21"/>
          <w:lang w:val="es-ES"/>
        </w:rPr>
        <w:t>Teléfono de contacto:</w:t>
      </w:r>
      <w:r>
        <w:rPr>
          <w:sz w:val="21"/>
          <w:szCs w:val="21"/>
          <w:lang w:val="es-ES"/>
        </w:rPr>
        <w:tab/>
      </w:r>
      <w:r>
        <w:rPr>
          <w:sz w:val="21"/>
          <w:szCs w:val="21"/>
          <w:lang w:val="es-ES"/>
        </w:rPr>
        <w:tab/>
      </w:r>
      <w:r>
        <w:rPr>
          <w:color w:val="2F5496" w:themeColor="accent1" w:themeShade="BF"/>
          <w:sz w:val="21"/>
          <w:szCs w:val="21"/>
          <w:lang w:val="es-ES"/>
        </w:rPr>
        <w:t xml:space="preserve"> </w:t>
      </w:r>
      <w:r w:rsidR="003A3701">
        <w:rPr>
          <w:color w:val="2F5496" w:themeColor="accent1" w:themeShade="BF"/>
          <w:sz w:val="21"/>
          <w:szCs w:val="21"/>
          <w:lang w:val="es-ES"/>
        </w:rPr>
        <w:tab/>
      </w:r>
      <w:r>
        <w:rPr>
          <w:color w:val="2B579A"/>
          <w:sz w:val="21"/>
          <w:szCs w:val="21"/>
          <w:shd w:val="clear" w:color="auto" w:fill="E6E6E6"/>
          <w:lang w:val="es-ES"/>
        </w:rPr>
        <w:fldChar w:fldCharType="begin">
          <w:ffData>
            <w:name w:val=""/>
            <w:enabled/>
            <w:calcOnExit w:val="0"/>
            <w:textInput>
              <w:maxLength w:val="15"/>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hd w:val="clear" w:color="auto" w:fill="E6E6E6"/>
          <w:lang w:val="es-ES"/>
        </w:rPr>
        <w:t>     </w:t>
      </w:r>
      <w:r>
        <w:rPr>
          <w:color w:val="2B579A"/>
          <w:sz w:val="21"/>
          <w:szCs w:val="21"/>
          <w:shd w:val="clear" w:color="auto" w:fill="E6E6E6"/>
          <w:lang w:val="es-ES"/>
        </w:rPr>
        <w:fldChar w:fldCharType="end"/>
      </w:r>
    </w:p>
    <w:p w14:paraId="2E017CA5" w14:textId="6FFB4A96" w:rsidR="00406FED" w:rsidRPr="00B60317" w:rsidRDefault="00406FED" w:rsidP="00406FED">
      <w:pPr>
        <w:rPr>
          <w:rFonts w:cs="Arial"/>
          <w:b/>
          <w:color w:val="2F5496" w:themeColor="accent1" w:themeShade="BF"/>
          <w:sz w:val="21"/>
          <w:szCs w:val="21"/>
        </w:rPr>
      </w:pPr>
      <w:r>
        <w:rPr>
          <w:sz w:val="21"/>
          <w:szCs w:val="21"/>
          <w:lang w:val="es-ES"/>
        </w:rPr>
        <w:t>Correo electrónico de contacto:</w:t>
      </w:r>
      <w:r>
        <w:rPr>
          <w:sz w:val="21"/>
          <w:szCs w:val="21"/>
          <w:lang w:val="es-ES"/>
        </w:rPr>
        <w:tab/>
      </w:r>
      <w:r>
        <w:rPr>
          <w:color w:val="2B579A"/>
          <w:sz w:val="21"/>
          <w:szCs w:val="21"/>
          <w:shd w:val="clear" w:color="auto" w:fill="E6E6E6"/>
          <w:lang w:val="es-ES"/>
        </w:rPr>
        <w:fldChar w:fldCharType="begin">
          <w:ffData>
            <w:name w:val=""/>
            <w:enabled/>
            <w:calcOnExit/>
            <w:textInput>
              <w:maxLength w:val="25"/>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hd w:val="clear" w:color="auto" w:fill="E6E6E6"/>
          <w:lang w:val="es-ES"/>
        </w:rPr>
        <w:t>     </w:t>
      </w:r>
      <w:r>
        <w:rPr>
          <w:color w:val="2B579A"/>
          <w:sz w:val="21"/>
          <w:szCs w:val="21"/>
          <w:shd w:val="clear" w:color="auto" w:fill="E6E6E6"/>
          <w:lang w:val="es-ES"/>
        </w:rPr>
        <w:fldChar w:fldCharType="end"/>
      </w:r>
    </w:p>
    <w:p w14:paraId="0A178569" w14:textId="77777777" w:rsidR="00406FED" w:rsidRDefault="00406FED" w:rsidP="00406FED">
      <w:pPr>
        <w:pStyle w:val="ListParagraph"/>
        <w:ind w:left="360"/>
        <w:rPr>
          <w:rFonts w:ascii="Calibri" w:hAnsi="Calibri" w:cs="Calibri"/>
          <w:sz w:val="24"/>
          <w:szCs w:val="24"/>
        </w:rPr>
      </w:pPr>
    </w:p>
    <w:p w14:paraId="4365BADA" w14:textId="77777777" w:rsidR="00406FED" w:rsidRPr="00E35E83" w:rsidRDefault="00406FED" w:rsidP="00406FED">
      <w:pPr>
        <w:ind w:left="-567"/>
        <w:jc w:val="both"/>
        <w:rPr>
          <w:rFonts w:eastAsia="Calibri" w:cs="Arial"/>
          <w:i/>
          <w:sz w:val="21"/>
          <w:szCs w:val="21"/>
        </w:rPr>
      </w:pPr>
      <w:r>
        <w:rPr>
          <w:rFonts w:eastAsia="Calibri" w:cs="Arial"/>
          <w:i/>
          <w:iCs/>
          <w:sz w:val="21"/>
          <w:szCs w:val="21"/>
          <w:lang w:val="es-ES"/>
        </w:rPr>
        <w:t xml:space="preserve">Al presentar la Solicitud de Vacuna, adjunte una lista de miembros e información de contacto para su Grupo de Trabajo Nacional sobre Vacunas contra la COVID-19, incluidos los socios técnicos pertinentes y las instituciones financieras donantes. Incluya un contacto de referencia para la preparación de seguridad y regulatoria y la indemnización. </w:t>
      </w:r>
    </w:p>
    <w:p w14:paraId="30BE0F65" w14:textId="77777777" w:rsidR="00406FED" w:rsidRDefault="00406FED" w:rsidP="00406FED">
      <w:pPr>
        <w:pStyle w:val="NoSpacing"/>
        <w:ind w:left="-567"/>
        <w:rPr>
          <w:rFonts w:ascii="Arial Narrow" w:hAnsi="Arial Narrow" w:cs="Futura Condensed Medium"/>
          <w:b/>
          <w:bCs/>
          <w:color w:val="FF0000"/>
          <w:sz w:val="30"/>
          <w:szCs w:val="30"/>
        </w:rPr>
      </w:pPr>
    </w:p>
    <w:p w14:paraId="06615323" w14:textId="77777777" w:rsidR="00406FED"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 xml:space="preserve">PLANIFICACIÓN DE VACUNACIÓN DE LA POBLACIÓN OBJETIVO </w:t>
      </w:r>
    </w:p>
    <w:p w14:paraId="5EBF1717" w14:textId="77777777" w:rsidR="00406FED" w:rsidRPr="00E35E83" w:rsidRDefault="00406FED" w:rsidP="00406FED">
      <w:pPr>
        <w:pStyle w:val="NoSpacing"/>
        <w:ind w:left="-567"/>
        <w:rPr>
          <w:rFonts w:ascii="Arial Narrow" w:hAnsi="Arial Narrow" w:cs="Futura Condensed Medium"/>
          <w:b/>
          <w:bCs/>
          <w:color w:val="FF0000"/>
          <w:sz w:val="30"/>
          <w:szCs w:val="30"/>
        </w:rPr>
      </w:pPr>
    </w:p>
    <w:p w14:paraId="63E5C218" w14:textId="77777777" w:rsidR="00406FED" w:rsidRPr="00E35E83" w:rsidRDefault="00406FED" w:rsidP="00406FED">
      <w:pPr>
        <w:spacing w:line="240" w:lineRule="auto"/>
        <w:ind w:left="-567"/>
        <w:jc w:val="both"/>
        <w:rPr>
          <w:rFonts w:cs="Arial"/>
          <w:i/>
          <w:sz w:val="21"/>
          <w:szCs w:val="21"/>
        </w:rPr>
      </w:pPr>
      <w:r>
        <w:rPr>
          <w:rFonts w:cs="Arial"/>
          <w:sz w:val="21"/>
          <w:szCs w:val="21"/>
          <w:lang w:val="es-ES"/>
        </w:rPr>
        <w:t xml:space="preserve">Al elegir poblaciones objetivo para la vacunación, se recomienda a los Participantes del Grupo AMC que sigan </w:t>
      </w:r>
      <w:r>
        <w:rPr>
          <w:rFonts w:cs="Arial"/>
          <w:b/>
          <w:bCs/>
          <w:i/>
          <w:iCs/>
          <w:sz w:val="21"/>
          <w:szCs w:val="21"/>
          <w:lang w:val="es-ES"/>
        </w:rPr>
        <w:t>la Hoja de ruta del SAGE de la OMS para priorizar el uso de las vacunas contra la COVID-19 en el contexto de suministro limitado, así como el marco de valores del SAGE de la OMS para la asignación y priorización de la vacunación contra la COVID-19</w:t>
      </w:r>
      <w:r>
        <w:rPr>
          <w:rFonts w:cs="Arial"/>
          <w:i/>
          <w:iCs/>
          <w:sz w:val="21"/>
          <w:szCs w:val="21"/>
          <w:lang w:val="es-ES"/>
        </w:rPr>
        <w:t>,</w:t>
      </w:r>
      <w:r>
        <w:rPr>
          <w:rFonts w:cs="Arial"/>
          <w:sz w:val="21"/>
          <w:szCs w:val="21"/>
          <w:lang w:val="es-ES"/>
        </w:rPr>
        <w:t xml:space="preserve"> disponibles aquí: </w:t>
      </w:r>
      <w:hyperlink r:id="rId10" w:history="1">
        <w:r>
          <w:rPr>
            <w:rStyle w:val="Hyperlink"/>
            <w:rFonts w:cs="Arial"/>
            <w:sz w:val="21"/>
            <w:szCs w:val="21"/>
            <w:u w:val="none"/>
            <w:lang w:val="es-ES"/>
          </w:rPr>
          <w:t>https://www.who.int/immunization/sage/covid-19_documents/en/</w:t>
        </w:r>
      </w:hyperlink>
      <w:r>
        <w:rPr>
          <w:rFonts w:cs="Arial"/>
          <w:sz w:val="21"/>
          <w:szCs w:val="21"/>
          <w:lang w:val="es-ES"/>
        </w:rPr>
        <w:t>.</w:t>
      </w:r>
    </w:p>
    <w:p w14:paraId="0053EC6A" w14:textId="77777777" w:rsidR="00406FED" w:rsidRPr="002B4F20" w:rsidRDefault="00406FED" w:rsidP="00406FED">
      <w:pPr>
        <w:spacing w:line="240" w:lineRule="auto"/>
        <w:jc w:val="both"/>
        <w:rPr>
          <w:rFonts w:eastAsia="SimSun" w:cs="Arial"/>
        </w:rPr>
      </w:pPr>
    </w:p>
    <w:p w14:paraId="2EA13BE2" w14:textId="77777777" w:rsidR="00406FED" w:rsidRPr="00E35E83" w:rsidRDefault="00406FED" w:rsidP="006800AC">
      <w:pPr>
        <w:pStyle w:val="ListParagraph"/>
        <w:numPr>
          <w:ilvl w:val="0"/>
          <w:numId w:val="11"/>
        </w:numPr>
        <w:spacing w:line="240" w:lineRule="auto"/>
        <w:jc w:val="both"/>
        <w:rPr>
          <w:sz w:val="21"/>
          <w:szCs w:val="21"/>
        </w:rPr>
      </w:pPr>
      <w:r>
        <w:rPr>
          <w:sz w:val="21"/>
          <w:szCs w:val="21"/>
          <w:lang w:val="es-ES"/>
        </w:rPr>
        <w:t xml:space="preserve">Fecha prevista para el inicio de la vacunación (DD/MM/AAAA): </w:t>
      </w:r>
      <w:r>
        <w:rPr>
          <w:color w:val="2B579A"/>
          <w:sz w:val="21"/>
          <w:szCs w:val="21"/>
          <w:lang w:val="es-ES"/>
        </w:rPr>
        <w:fldChar w:fldCharType="begin">
          <w:ffData>
            <w:name w:val=""/>
            <w:enabled/>
            <w:calcOnExit w:val="0"/>
            <w:textInput>
              <w:type w:val="date"/>
              <w:maxLength w:val="14"/>
              <w:format w:val="DD/MM/YYYY"/>
            </w:textInput>
          </w:ffData>
        </w:fldChar>
      </w:r>
      <w:r>
        <w:rPr>
          <w:color w:val="2B579A"/>
          <w:sz w:val="21"/>
          <w:szCs w:val="21"/>
          <w:lang w:val="es-ES"/>
        </w:rPr>
        <w:instrText xml:space="preserve"> FORMTEXT </w:instrText>
      </w:r>
      <w:r>
        <w:rPr>
          <w:color w:val="2B579A"/>
          <w:sz w:val="21"/>
          <w:szCs w:val="21"/>
          <w:lang w:val="es-ES"/>
        </w:rPr>
      </w:r>
      <w:r>
        <w:rPr>
          <w:color w:val="2B579A"/>
          <w:sz w:val="21"/>
          <w:szCs w:val="21"/>
          <w:lang w:val="es-ES"/>
        </w:rPr>
        <w:fldChar w:fldCharType="separate"/>
      </w:r>
      <w:r>
        <w:rPr>
          <w:noProof/>
          <w:color w:val="2B579A"/>
          <w:sz w:val="21"/>
          <w:szCs w:val="21"/>
          <w:lang w:val="es-ES"/>
        </w:rPr>
        <w:t>     </w:t>
      </w:r>
      <w:r>
        <w:rPr>
          <w:color w:val="2B579A"/>
          <w:sz w:val="21"/>
          <w:szCs w:val="21"/>
          <w:lang w:val="es-ES"/>
        </w:rPr>
        <w:fldChar w:fldCharType="end"/>
      </w:r>
    </w:p>
    <w:p w14:paraId="7A83085E" w14:textId="77777777" w:rsidR="00406FED" w:rsidRDefault="00406FED" w:rsidP="006800AC">
      <w:pPr>
        <w:pStyle w:val="ListParagraph"/>
        <w:numPr>
          <w:ilvl w:val="0"/>
          <w:numId w:val="11"/>
        </w:numPr>
        <w:spacing w:line="240" w:lineRule="auto"/>
        <w:jc w:val="both"/>
        <w:rPr>
          <w:sz w:val="21"/>
          <w:szCs w:val="21"/>
        </w:rPr>
      </w:pPr>
      <w:r>
        <w:rPr>
          <w:sz w:val="21"/>
          <w:szCs w:val="21"/>
          <w:lang w:val="es-ES"/>
        </w:rPr>
        <w:t xml:space="preserve">Teniendo en cuenta la Hoja de ruta del SAGE de la OMS (enlace anterior), ¿qué porcentaje de la población total está siendo objeto de vacunación una vez que el suministro lo permite? </w:t>
      </w:r>
      <w:r>
        <w:rPr>
          <w:i/>
          <w:iCs/>
          <w:sz w:val="21"/>
          <w:szCs w:val="21"/>
          <w:lang w:val="es-ES"/>
        </w:rPr>
        <w:t>Este número puede ser menor o mayor que el 20 %:</w:t>
      </w:r>
      <w:r>
        <w:rPr>
          <w:color w:val="2F5496" w:themeColor="accent1" w:themeShade="BF"/>
          <w:sz w:val="21"/>
          <w:szCs w:val="21"/>
          <w:lang w:val="es-ES"/>
        </w:rPr>
        <w:t xml:space="preserve"> </w:t>
      </w:r>
      <w:r>
        <w:rPr>
          <w:color w:val="2B579A"/>
          <w:sz w:val="21"/>
          <w:szCs w:val="21"/>
          <w:lang w:val="es-ES"/>
        </w:rPr>
        <w:fldChar w:fldCharType="begin">
          <w:ffData>
            <w:name w:val=""/>
            <w:enabled/>
            <w:calcOnExit w:val="0"/>
            <w:textInput>
              <w:type w:val="number"/>
              <w:maxLength w:val="14"/>
              <w:format w:val="0.00%"/>
            </w:textInput>
          </w:ffData>
        </w:fldChar>
      </w:r>
      <w:r>
        <w:rPr>
          <w:color w:val="2B579A"/>
          <w:sz w:val="21"/>
          <w:szCs w:val="21"/>
          <w:lang w:val="es-ES"/>
        </w:rPr>
        <w:instrText xml:space="preserve"> FORMTEXT </w:instrText>
      </w:r>
      <w:r>
        <w:rPr>
          <w:color w:val="2B579A"/>
          <w:sz w:val="21"/>
          <w:szCs w:val="21"/>
          <w:lang w:val="es-ES"/>
        </w:rPr>
      </w:r>
      <w:r>
        <w:rPr>
          <w:color w:val="2B579A"/>
          <w:sz w:val="21"/>
          <w:szCs w:val="21"/>
          <w:lang w:val="es-ES"/>
        </w:rPr>
        <w:fldChar w:fldCharType="separate"/>
      </w:r>
      <w:r>
        <w:rPr>
          <w:noProof/>
          <w:color w:val="2B579A"/>
          <w:sz w:val="21"/>
          <w:szCs w:val="21"/>
          <w:lang w:val="es-ES"/>
        </w:rPr>
        <w:t>     </w:t>
      </w:r>
      <w:r>
        <w:rPr>
          <w:color w:val="2B579A"/>
          <w:sz w:val="21"/>
          <w:szCs w:val="21"/>
          <w:lang w:val="es-ES"/>
        </w:rPr>
        <w:fldChar w:fldCharType="end"/>
      </w:r>
    </w:p>
    <w:p w14:paraId="0FE50061" w14:textId="77777777" w:rsidR="00406FED" w:rsidRDefault="00406FED" w:rsidP="006800AC">
      <w:pPr>
        <w:pStyle w:val="ListParagraph"/>
        <w:numPr>
          <w:ilvl w:val="0"/>
          <w:numId w:val="11"/>
        </w:numPr>
        <w:spacing w:line="240" w:lineRule="auto"/>
        <w:jc w:val="both"/>
        <w:rPr>
          <w:sz w:val="21"/>
          <w:szCs w:val="21"/>
        </w:rPr>
      </w:pPr>
      <w:r>
        <w:rPr>
          <w:sz w:val="21"/>
          <w:szCs w:val="21"/>
          <w:lang w:val="es-ES"/>
        </w:rPr>
        <w:t xml:space="preserve">En la siguiente tabla, enumere los grupos objetivo de vacunación en orden de prioridad: </w:t>
      </w:r>
    </w:p>
    <w:tbl>
      <w:tblPr>
        <w:tblStyle w:val="TableGrid"/>
        <w:tblW w:w="101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5815"/>
      </w:tblGrid>
      <w:tr w:rsidR="00406FED" w14:paraId="1E23CC9E" w14:textId="77777777" w:rsidTr="006A72B0">
        <w:tc>
          <w:tcPr>
            <w:tcW w:w="4288" w:type="dxa"/>
            <w:shd w:val="clear" w:color="auto" w:fill="auto"/>
          </w:tcPr>
          <w:p w14:paraId="5F4C3106" w14:textId="77777777" w:rsidR="00406FED" w:rsidRPr="00BC2AFC" w:rsidRDefault="00406FED" w:rsidP="006A72B0">
            <w:pPr>
              <w:spacing w:line="240" w:lineRule="auto"/>
              <w:rPr>
                <w:rFonts w:eastAsia="Times New Roman" w:cs="Arial"/>
                <w:b/>
                <w:sz w:val="21"/>
                <w:szCs w:val="21"/>
              </w:rPr>
            </w:pPr>
            <w:r>
              <w:rPr>
                <w:rFonts w:eastAsia="Times New Roman" w:cs="Arial"/>
                <w:b/>
                <w:bCs/>
                <w:sz w:val="21"/>
                <w:szCs w:val="21"/>
                <w:lang w:val="es-ES"/>
              </w:rPr>
              <w:t>Población objetivo (Descripción)</w:t>
            </w:r>
          </w:p>
        </w:tc>
        <w:tc>
          <w:tcPr>
            <w:tcW w:w="5815" w:type="dxa"/>
            <w:shd w:val="clear" w:color="auto" w:fill="auto"/>
          </w:tcPr>
          <w:p w14:paraId="09019E55" w14:textId="77777777" w:rsidR="00406FED" w:rsidRPr="00BC2AFC" w:rsidRDefault="00406FED" w:rsidP="006A72B0">
            <w:pPr>
              <w:spacing w:line="240" w:lineRule="auto"/>
              <w:rPr>
                <w:rFonts w:eastAsia="Times New Roman" w:cs="Arial"/>
                <w:b/>
                <w:sz w:val="21"/>
                <w:szCs w:val="21"/>
              </w:rPr>
            </w:pPr>
            <w:r>
              <w:rPr>
                <w:rFonts w:eastAsia="Times New Roman" w:cs="Arial"/>
                <w:b/>
                <w:bCs/>
                <w:sz w:val="21"/>
                <w:szCs w:val="21"/>
                <w:lang w:val="es-ES"/>
              </w:rPr>
              <w:t>Proporción de población total (%)</w:t>
            </w:r>
          </w:p>
        </w:tc>
      </w:tr>
      <w:tr w:rsidR="00406FED" w14:paraId="3097C905" w14:textId="77777777" w:rsidTr="006A72B0">
        <w:tc>
          <w:tcPr>
            <w:tcW w:w="4288" w:type="dxa"/>
          </w:tcPr>
          <w:p w14:paraId="5E6D838B"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07"/>
                  <w:enabled/>
                  <w:calcOnExit w:val="0"/>
                  <w:textInput>
                    <w:maxLength w:val="14"/>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color w:val="2B579A"/>
                <w:sz w:val="21"/>
                <w:szCs w:val="21"/>
                <w:lang w:val="es-ES"/>
              </w:rPr>
              <w:t>     </w:t>
            </w:r>
            <w:r>
              <w:rPr>
                <w:rFonts w:eastAsia="Times New Roman" w:cs="Arial"/>
                <w:color w:val="2B579A"/>
                <w:sz w:val="21"/>
                <w:szCs w:val="21"/>
                <w:lang w:val="es-ES"/>
              </w:rPr>
              <w:fldChar w:fldCharType="end"/>
            </w:r>
          </w:p>
        </w:tc>
        <w:tc>
          <w:tcPr>
            <w:tcW w:w="5815" w:type="dxa"/>
          </w:tcPr>
          <w:p w14:paraId="2A5C438A" w14:textId="77777777" w:rsidR="00406FED" w:rsidRPr="00B60317" w:rsidRDefault="00406FED" w:rsidP="006A72B0">
            <w:pPr>
              <w:rPr>
                <w:rFonts w:cs="Arial"/>
                <w:color w:val="2B579A"/>
                <w:sz w:val="21"/>
                <w:szCs w:val="21"/>
              </w:rPr>
            </w:pPr>
            <w:r>
              <w:rPr>
                <w:rFonts w:eastAsia="Times New Roman" w:cs="Arial"/>
                <w:color w:val="2B579A"/>
                <w:sz w:val="21"/>
                <w:szCs w:val="21"/>
                <w:lang w:val="es-ES"/>
              </w:rPr>
              <w:fldChar w:fldCharType="begin">
                <w:ffData>
                  <w:name w:val=""/>
                  <w:enabled/>
                  <w:calcOnExit w:val="0"/>
                  <w:textInput>
                    <w:type w:val="number"/>
                    <w:maxLength w:val="14"/>
                    <w:format w:val="0.0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r>
      <w:tr w:rsidR="00406FED" w14:paraId="1C3A530E" w14:textId="77777777" w:rsidTr="006A72B0">
        <w:tc>
          <w:tcPr>
            <w:tcW w:w="4288" w:type="dxa"/>
          </w:tcPr>
          <w:p w14:paraId="4A078E05" w14:textId="77777777" w:rsidR="00406FED" w:rsidRPr="00B60317" w:rsidRDefault="00406FED" w:rsidP="006A72B0">
            <w:pPr>
              <w:rPr>
                <w:rFonts w:cs="Arial"/>
                <w:color w:val="2B579A"/>
                <w:sz w:val="21"/>
                <w:szCs w:val="21"/>
              </w:rPr>
            </w:pPr>
            <w:r>
              <w:rPr>
                <w:rFonts w:cs="Arial"/>
                <w:color w:val="2B579A"/>
                <w:sz w:val="21"/>
                <w:szCs w:val="21"/>
                <w:lang w:val="es-ES"/>
              </w:rPr>
              <w:fldChar w:fldCharType="begin">
                <w:ffData>
                  <w:name w:val="Text107"/>
                  <w:enabled/>
                  <w:calcOnExit w:val="0"/>
                  <w:textInput>
                    <w:maxLength w:val="14"/>
                  </w:textInput>
                </w:ffData>
              </w:fldChar>
            </w:r>
            <w:r>
              <w:rPr>
                <w:rFonts w:cs="Arial"/>
                <w:color w:val="2B579A"/>
                <w:sz w:val="21"/>
                <w:szCs w:val="21"/>
                <w:lang w:val="es-ES"/>
              </w:rPr>
              <w:instrText xml:space="preserve"> FORMTEXT </w:instrText>
            </w:r>
            <w:r>
              <w:rPr>
                <w:rFonts w:cs="Arial"/>
                <w:color w:val="2B579A"/>
                <w:sz w:val="21"/>
                <w:szCs w:val="21"/>
                <w:lang w:val="es-ES"/>
              </w:rPr>
            </w:r>
            <w:r>
              <w:rPr>
                <w:rFonts w:cs="Arial"/>
                <w:color w:val="2B579A"/>
                <w:sz w:val="21"/>
                <w:szCs w:val="21"/>
                <w:lang w:val="es-ES"/>
              </w:rPr>
              <w:fldChar w:fldCharType="separate"/>
            </w:r>
            <w:r>
              <w:rPr>
                <w:rFonts w:cs="Arial"/>
                <w:color w:val="2B579A"/>
                <w:sz w:val="21"/>
                <w:szCs w:val="21"/>
                <w:lang w:val="es-ES"/>
              </w:rPr>
              <w:t>     </w:t>
            </w:r>
            <w:r>
              <w:rPr>
                <w:rFonts w:cs="Arial"/>
                <w:color w:val="2B579A"/>
                <w:sz w:val="21"/>
                <w:szCs w:val="21"/>
                <w:lang w:val="es-ES"/>
              </w:rPr>
              <w:fldChar w:fldCharType="end"/>
            </w:r>
          </w:p>
        </w:tc>
        <w:tc>
          <w:tcPr>
            <w:tcW w:w="5815" w:type="dxa"/>
          </w:tcPr>
          <w:p w14:paraId="1EE0416A" w14:textId="77777777" w:rsidR="00406FED" w:rsidRPr="00B60317" w:rsidRDefault="00406FED" w:rsidP="006A72B0">
            <w:pPr>
              <w:rPr>
                <w:rFonts w:cs="Arial"/>
                <w:color w:val="2B579A"/>
                <w:sz w:val="21"/>
                <w:szCs w:val="21"/>
              </w:rPr>
            </w:pPr>
            <w:r>
              <w:rPr>
                <w:rFonts w:cs="Arial"/>
                <w:color w:val="2B579A"/>
                <w:sz w:val="21"/>
                <w:szCs w:val="21"/>
                <w:lang w:val="es-ES"/>
              </w:rPr>
              <w:fldChar w:fldCharType="begin">
                <w:ffData>
                  <w:name w:val=""/>
                  <w:enabled/>
                  <w:calcOnExit w:val="0"/>
                  <w:textInput>
                    <w:type w:val="number"/>
                    <w:maxLength w:val="14"/>
                    <w:format w:val="0.00%"/>
                  </w:textInput>
                </w:ffData>
              </w:fldChar>
            </w:r>
            <w:r>
              <w:rPr>
                <w:rFonts w:cs="Arial"/>
                <w:color w:val="2B579A"/>
                <w:sz w:val="21"/>
                <w:szCs w:val="21"/>
                <w:lang w:val="es-ES"/>
              </w:rPr>
              <w:instrText xml:space="preserve"> FORMTEXT </w:instrText>
            </w:r>
            <w:r>
              <w:rPr>
                <w:rFonts w:cs="Arial"/>
                <w:color w:val="2B579A"/>
                <w:sz w:val="21"/>
                <w:szCs w:val="21"/>
                <w:lang w:val="es-ES"/>
              </w:rPr>
            </w:r>
            <w:r>
              <w:rPr>
                <w:rFonts w:cs="Arial"/>
                <w:color w:val="2B579A"/>
                <w:sz w:val="21"/>
                <w:szCs w:val="21"/>
                <w:lang w:val="es-ES"/>
              </w:rPr>
              <w:fldChar w:fldCharType="separate"/>
            </w:r>
            <w:r>
              <w:rPr>
                <w:rFonts w:cs="Arial"/>
                <w:noProof/>
                <w:color w:val="2B579A"/>
                <w:sz w:val="21"/>
                <w:szCs w:val="21"/>
                <w:lang w:val="es-ES"/>
              </w:rPr>
              <w:t>     </w:t>
            </w:r>
            <w:r>
              <w:rPr>
                <w:rFonts w:cs="Arial"/>
                <w:color w:val="2B579A"/>
                <w:sz w:val="21"/>
                <w:szCs w:val="21"/>
                <w:lang w:val="es-ES"/>
              </w:rPr>
              <w:fldChar w:fldCharType="end"/>
            </w:r>
          </w:p>
        </w:tc>
      </w:tr>
      <w:tr w:rsidR="00406FED" w14:paraId="346F314F" w14:textId="77777777" w:rsidTr="006A72B0">
        <w:tc>
          <w:tcPr>
            <w:tcW w:w="4288" w:type="dxa"/>
          </w:tcPr>
          <w:p w14:paraId="049107DF" w14:textId="77777777" w:rsidR="00406FED" w:rsidRPr="00B60317" w:rsidRDefault="00406FED" w:rsidP="006A72B0">
            <w:pPr>
              <w:rPr>
                <w:rFonts w:cs="Arial"/>
                <w:color w:val="2B579A"/>
                <w:sz w:val="21"/>
                <w:szCs w:val="21"/>
              </w:rPr>
            </w:pPr>
            <w:r>
              <w:rPr>
                <w:rFonts w:cs="Arial"/>
                <w:color w:val="2B579A"/>
                <w:sz w:val="21"/>
                <w:szCs w:val="21"/>
                <w:lang w:val="es-ES"/>
              </w:rPr>
              <w:lastRenderedPageBreak/>
              <w:fldChar w:fldCharType="begin">
                <w:ffData>
                  <w:name w:val="Text107"/>
                  <w:enabled/>
                  <w:calcOnExit w:val="0"/>
                  <w:textInput>
                    <w:maxLength w:val="14"/>
                  </w:textInput>
                </w:ffData>
              </w:fldChar>
            </w:r>
            <w:r>
              <w:rPr>
                <w:rFonts w:cs="Arial"/>
                <w:color w:val="2B579A"/>
                <w:sz w:val="21"/>
                <w:szCs w:val="21"/>
                <w:lang w:val="es-ES"/>
              </w:rPr>
              <w:instrText xml:space="preserve"> FORMTEXT </w:instrText>
            </w:r>
            <w:r>
              <w:rPr>
                <w:rFonts w:cs="Arial"/>
                <w:color w:val="2B579A"/>
                <w:sz w:val="21"/>
                <w:szCs w:val="21"/>
                <w:lang w:val="es-ES"/>
              </w:rPr>
            </w:r>
            <w:r>
              <w:rPr>
                <w:rFonts w:cs="Arial"/>
                <w:color w:val="2B579A"/>
                <w:sz w:val="21"/>
                <w:szCs w:val="21"/>
                <w:lang w:val="es-ES"/>
              </w:rPr>
              <w:fldChar w:fldCharType="separate"/>
            </w:r>
            <w:r>
              <w:rPr>
                <w:rFonts w:cs="Arial"/>
                <w:color w:val="2B579A"/>
                <w:sz w:val="21"/>
                <w:szCs w:val="21"/>
                <w:lang w:val="es-ES"/>
              </w:rPr>
              <w:t>     </w:t>
            </w:r>
            <w:r>
              <w:rPr>
                <w:rFonts w:cs="Arial"/>
                <w:color w:val="2B579A"/>
                <w:sz w:val="21"/>
                <w:szCs w:val="21"/>
                <w:lang w:val="es-ES"/>
              </w:rPr>
              <w:fldChar w:fldCharType="end"/>
            </w:r>
          </w:p>
        </w:tc>
        <w:tc>
          <w:tcPr>
            <w:tcW w:w="5815" w:type="dxa"/>
          </w:tcPr>
          <w:p w14:paraId="4AE7A9F0" w14:textId="77777777" w:rsidR="00406FED" w:rsidRPr="00B60317" w:rsidRDefault="00406FED" w:rsidP="006A72B0">
            <w:pPr>
              <w:rPr>
                <w:rFonts w:cs="Arial"/>
                <w:color w:val="2B579A"/>
                <w:sz w:val="21"/>
                <w:szCs w:val="21"/>
              </w:rPr>
            </w:pPr>
            <w:r>
              <w:rPr>
                <w:rFonts w:cs="Arial"/>
                <w:color w:val="2B579A"/>
                <w:sz w:val="21"/>
                <w:szCs w:val="21"/>
                <w:lang w:val="es-ES"/>
              </w:rPr>
              <w:fldChar w:fldCharType="begin">
                <w:ffData>
                  <w:name w:val=""/>
                  <w:enabled/>
                  <w:calcOnExit w:val="0"/>
                  <w:textInput>
                    <w:type w:val="number"/>
                    <w:maxLength w:val="14"/>
                    <w:format w:val="0.00%"/>
                  </w:textInput>
                </w:ffData>
              </w:fldChar>
            </w:r>
            <w:r>
              <w:rPr>
                <w:rFonts w:cs="Arial"/>
                <w:color w:val="2B579A"/>
                <w:sz w:val="21"/>
                <w:szCs w:val="21"/>
                <w:lang w:val="es-ES"/>
              </w:rPr>
              <w:instrText xml:space="preserve"> FORMTEXT </w:instrText>
            </w:r>
            <w:r>
              <w:rPr>
                <w:rFonts w:cs="Arial"/>
                <w:color w:val="2B579A"/>
                <w:sz w:val="21"/>
                <w:szCs w:val="21"/>
                <w:lang w:val="es-ES"/>
              </w:rPr>
            </w:r>
            <w:r>
              <w:rPr>
                <w:rFonts w:cs="Arial"/>
                <w:color w:val="2B579A"/>
                <w:sz w:val="21"/>
                <w:szCs w:val="21"/>
                <w:lang w:val="es-ES"/>
              </w:rPr>
              <w:fldChar w:fldCharType="separate"/>
            </w:r>
            <w:r>
              <w:rPr>
                <w:rFonts w:cs="Arial"/>
                <w:noProof/>
                <w:color w:val="2B579A"/>
                <w:sz w:val="21"/>
                <w:szCs w:val="21"/>
                <w:lang w:val="es-ES"/>
              </w:rPr>
              <w:t>     </w:t>
            </w:r>
            <w:r>
              <w:rPr>
                <w:rFonts w:cs="Arial"/>
                <w:color w:val="2B579A"/>
                <w:sz w:val="21"/>
                <w:szCs w:val="21"/>
                <w:lang w:val="es-ES"/>
              </w:rPr>
              <w:fldChar w:fldCharType="end"/>
            </w:r>
          </w:p>
        </w:tc>
      </w:tr>
      <w:tr w:rsidR="00406FED" w14:paraId="4A8C04F6" w14:textId="77777777" w:rsidTr="006A72B0">
        <w:tc>
          <w:tcPr>
            <w:tcW w:w="4288" w:type="dxa"/>
          </w:tcPr>
          <w:p w14:paraId="28C3645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6AEE1441"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70631F16" w14:textId="77777777" w:rsidTr="006A72B0">
        <w:tc>
          <w:tcPr>
            <w:tcW w:w="4288" w:type="dxa"/>
          </w:tcPr>
          <w:p w14:paraId="78A73B3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42988640"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2C618ECB" w14:textId="77777777" w:rsidTr="006A72B0">
        <w:tc>
          <w:tcPr>
            <w:tcW w:w="4288" w:type="dxa"/>
          </w:tcPr>
          <w:p w14:paraId="25AC8707"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66C4F115"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36F8703B" w14:textId="77777777" w:rsidTr="006A72B0">
        <w:tc>
          <w:tcPr>
            <w:tcW w:w="4288" w:type="dxa"/>
          </w:tcPr>
          <w:p w14:paraId="35AFC542"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332F41B4"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455684D4" w14:textId="77777777" w:rsidTr="006A72B0">
        <w:tc>
          <w:tcPr>
            <w:tcW w:w="4288" w:type="dxa"/>
          </w:tcPr>
          <w:p w14:paraId="73F6591A"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4CC53A33"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3B393E36" w14:textId="77777777" w:rsidTr="006A72B0">
        <w:tc>
          <w:tcPr>
            <w:tcW w:w="4288" w:type="dxa"/>
          </w:tcPr>
          <w:p w14:paraId="23328BBD"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65279984"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24EDE9A4" w14:textId="77777777" w:rsidTr="006A72B0">
        <w:tc>
          <w:tcPr>
            <w:tcW w:w="4288" w:type="dxa"/>
          </w:tcPr>
          <w:p w14:paraId="1E146E9E"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5815" w:type="dxa"/>
          </w:tcPr>
          <w:p w14:paraId="10E46470" w14:textId="77777777" w:rsidR="00406FED" w:rsidRPr="00B60317" w:rsidRDefault="00406FED" w:rsidP="006A72B0">
            <w:pPr>
              <w:rPr>
                <w:rFonts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bl>
    <w:p w14:paraId="562900F5" w14:textId="77777777" w:rsidR="00406FED" w:rsidRPr="00E35E83" w:rsidRDefault="00406FED" w:rsidP="00406FED"/>
    <w:p w14:paraId="7E16A2AC" w14:textId="77777777" w:rsidR="00406FED" w:rsidRDefault="00406FED" w:rsidP="006800AC">
      <w:pPr>
        <w:pStyle w:val="ListParagraph"/>
        <w:numPr>
          <w:ilvl w:val="0"/>
          <w:numId w:val="11"/>
        </w:numPr>
        <w:jc w:val="both"/>
        <w:rPr>
          <w:sz w:val="21"/>
          <w:szCs w:val="21"/>
        </w:rPr>
      </w:pPr>
      <w:r>
        <w:rPr>
          <w:sz w:val="21"/>
          <w:szCs w:val="21"/>
          <w:lang w:val="es-ES"/>
        </w:rPr>
        <w:t xml:space="preserve">Introduzca una justificación para sus poblaciones objetivo (por ejemplo, está en consonancia con las recomendaciones del SAGE de la OMS):  </w:t>
      </w:r>
    </w:p>
    <w:p w14:paraId="456BA15C" w14:textId="77777777" w:rsidR="00406FED" w:rsidRPr="00B60317" w:rsidRDefault="00406FED" w:rsidP="00406FED">
      <w:pPr>
        <w:pStyle w:val="ListParagraph"/>
        <w:ind w:left="-207"/>
        <w:jc w:val="both"/>
        <w:rPr>
          <w:rFonts w:eastAsia="SimSun" w:cs="Arial"/>
          <w:color w:val="2B579A"/>
          <w:sz w:val="21"/>
          <w:szCs w:val="21"/>
          <w:shd w:val="clear" w:color="auto" w:fill="E6E6E6"/>
        </w:rPr>
      </w:pP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lang w:val="es-ES"/>
        </w:rPr>
        <w:t>     </w:t>
      </w:r>
      <w:r>
        <w:rPr>
          <w:color w:val="2B579A"/>
          <w:sz w:val="21"/>
          <w:szCs w:val="21"/>
          <w:shd w:val="clear" w:color="auto" w:fill="E6E6E6"/>
          <w:lang w:val="es-ES"/>
        </w:rPr>
        <w:fldChar w:fldCharType="end"/>
      </w:r>
    </w:p>
    <w:p w14:paraId="4D1A3072" w14:textId="77777777" w:rsidR="00406FED" w:rsidRPr="00B75BE8" w:rsidRDefault="00406FED" w:rsidP="006800AC">
      <w:pPr>
        <w:pStyle w:val="ListParagraph"/>
        <w:numPr>
          <w:ilvl w:val="0"/>
          <w:numId w:val="11"/>
        </w:numPr>
        <w:jc w:val="both"/>
        <w:rPr>
          <w:rFonts w:eastAsia="SimSun" w:cs="Arial"/>
          <w:color w:val="2B579A"/>
          <w:sz w:val="21"/>
          <w:szCs w:val="21"/>
          <w:shd w:val="clear" w:color="auto" w:fill="E6E6E6"/>
        </w:rPr>
      </w:pPr>
      <w:r>
        <w:rPr>
          <w:rFonts w:eastAsia="SimSun" w:cs="Arial"/>
          <w:color w:val="000000" w:themeColor="text1"/>
          <w:sz w:val="21"/>
          <w:szCs w:val="21"/>
          <w:lang w:val="es-ES"/>
        </w:rPr>
        <w:t>Conteste a las siguientes preguntas sobre los dispositivos de inyección (jeringas) y las cajas de seguridad:</w:t>
      </w:r>
    </w:p>
    <w:p w14:paraId="00C16015" w14:textId="77777777" w:rsidR="00406FED" w:rsidRPr="00BC2AFC" w:rsidRDefault="00406FED" w:rsidP="00406FED">
      <w:pPr>
        <w:pStyle w:val="ListParagraph"/>
        <w:ind w:left="-207"/>
        <w:jc w:val="both"/>
        <w:rPr>
          <w:rFonts w:eastAsia="SimSun" w:cs="Arial"/>
          <w:color w:val="2B579A"/>
          <w:sz w:val="21"/>
          <w:szCs w:val="21"/>
          <w:shd w:val="clear" w:color="auto" w:fill="E6E6E6"/>
        </w:rPr>
      </w:pPr>
      <w:r>
        <w:rPr>
          <w:color w:val="000000" w:themeColor="text1"/>
          <w:sz w:val="21"/>
          <w:szCs w:val="21"/>
          <w:lang w:val="es-ES"/>
        </w:rPr>
        <w:t xml:space="preserve">Número total de dispositivos de inyección (jeringas) disponibles que podrían utilizarse para vacunas contra la COVID-19: </w:t>
      </w: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lang w:val="es-ES"/>
        </w:rPr>
        <w:t>     </w:t>
      </w:r>
      <w:r>
        <w:rPr>
          <w:color w:val="2B579A"/>
          <w:sz w:val="21"/>
          <w:szCs w:val="21"/>
          <w:shd w:val="clear" w:color="auto" w:fill="E6E6E6"/>
          <w:lang w:val="es-ES"/>
        </w:rPr>
        <w:fldChar w:fldCharType="end"/>
      </w:r>
    </w:p>
    <w:p w14:paraId="158FB0DE" w14:textId="77777777" w:rsidR="00406FED" w:rsidRPr="00EC30F9" w:rsidRDefault="00406FED" w:rsidP="00406FED">
      <w:pPr>
        <w:pStyle w:val="ListParagraph"/>
        <w:ind w:left="-207"/>
        <w:jc w:val="both"/>
        <w:rPr>
          <w:rFonts w:eastAsia="SimSun" w:cs="Arial"/>
          <w:color w:val="2B579A"/>
          <w:sz w:val="21"/>
          <w:szCs w:val="21"/>
          <w:shd w:val="clear" w:color="auto" w:fill="E6E6E6"/>
        </w:rPr>
      </w:pPr>
      <w:r>
        <w:rPr>
          <w:rFonts w:eastAsia="SimSun" w:cs="Arial"/>
          <w:color w:val="000000" w:themeColor="text1"/>
          <w:sz w:val="21"/>
          <w:szCs w:val="21"/>
          <w:lang w:val="es-ES"/>
        </w:rPr>
        <w:t xml:space="preserve">Número total de cajas de seguridad disponibles que podrían utilizarse para la recogida de dispositivos de inyección para vacunas contra la COVID-19: </w:t>
      </w:r>
    </w:p>
    <w:p w14:paraId="4480E0B5" w14:textId="77777777" w:rsidR="00406FED" w:rsidRPr="00B60317" w:rsidRDefault="00406FED" w:rsidP="00406FED">
      <w:pPr>
        <w:pStyle w:val="ListParagraph"/>
        <w:ind w:left="-207"/>
        <w:jc w:val="both"/>
        <w:rPr>
          <w:rFonts w:eastAsia="SimSun" w:cs="Arial"/>
          <w:color w:val="2B579A"/>
          <w:sz w:val="21"/>
          <w:szCs w:val="21"/>
          <w:shd w:val="clear" w:color="auto" w:fill="E6E6E6"/>
        </w:rPr>
      </w:pP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lang w:val="es-ES"/>
        </w:rPr>
        <w:t>     </w:t>
      </w:r>
      <w:r>
        <w:rPr>
          <w:color w:val="2B579A"/>
          <w:sz w:val="21"/>
          <w:szCs w:val="21"/>
          <w:shd w:val="clear" w:color="auto" w:fill="E6E6E6"/>
          <w:lang w:val="es-ES"/>
        </w:rPr>
        <w:fldChar w:fldCharType="end"/>
      </w:r>
    </w:p>
    <w:p w14:paraId="1F395D9B" w14:textId="77777777" w:rsidR="00406FED" w:rsidRDefault="00406FED" w:rsidP="00406FED">
      <w:pPr>
        <w:pStyle w:val="ListParagraph"/>
        <w:ind w:left="-207"/>
        <w:jc w:val="both"/>
        <w:rPr>
          <w:rFonts w:eastAsia="SimSun" w:cs="Arial"/>
          <w:color w:val="000000" w:themeColor="text1"/>
          <w:sz w:val="21"/>
          <w:szCs w:val="21"/>
        </w:rPr>
      </w:pPr>
      <w:r>
        <w:rPr>
          <w:rFonts w:eastAsia="SimSun" w:cs="Arial"/>
          <w:color w:val="000000" w:themeColor="text1"/>
          <w:sz w:val="21"/>
          <w:szCs w:val="21"/>
          <w:lang w:val="es-ES"/>
        </w:rPr>
        <w:t xml:space="preserve">Si prevé que surja la necesidad de que se utilicen dispositivos de inyección adicionales (jeringas) y cajas de seguridad para la vacunación contra la COVID-19, ¿qué mecanismo de adquisición pretende utilizar? </w:t>
      </w:r>
    </w:p>
    <w:p w14:paraId="76C8B702" w14:textId="77777777" w:rsidR="00406FED" w:rsidRDefault="00406FED" w:rsidP="00406FED">
      <w:pPr>
        <w:ind w:left="-567" w:firstLine="360"/>
        <w:jc w:val="both"/>
        <w:rPr>
          <w:rFonts w:eastAsia="SimSun" w:cs="Arial"/>
          <w:color w:val="000000" w:themeColor="text1"/>
          <w:sz w:val="21"/>
          <w:szCs w:val="21"/>
        </w:rPr>
      </w:pPr>
      <w:r>
        <w:rPr>
          <w:rFonts w:cs="Arial"/>
          <w:color w:val="000000" w:themeColor="text1"/>
          <w:sz w:val="21"/>
          <w:szCs w:val="21"/>
          <w:lang w:val="es-ES"/>
        </w:rPr>
        <w:t>Unicef</w:t>
      </w:r>
      <w:sdt>
        <w:sdtPr>
          <w:rPr>
            <w:rFonts w:ascii="MS Gothic" w:eastAsia="SimSun" w:hAnsi="MS Gothic" w:cs="Arial"/>
            <w:color w:val="000000" w:themeColor="text1"/>
            <w:sz w:val="21"/>
            <w:szCs w:val="21"/>
          </w:rPr>
          <w:id w:val="1041166041"/>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r>
        <w:rPr>
          <w:rFonts w:cs="Arial"/>
          <w:color w:val="000000" w:themeColor="text1"/>
          <w:sz w:val="21"/>
          <w:szCs w:val="21"/>
          <w:lang w:val="es-ES"/>
        </w:rPr>
        <w:tab/>
        <w:t xml:space="preserve"> OPS</w:t>
      </w:r>
      <w:sdt>
        <w:sdtPr>
          <w:rPr>
            <w:rFonts w:ascii="MS Gothic" w:eastAsia="SimSun" w:hAnsi="MS Gothic" w:cs="Arial"/>
            <w:color w:val="000000" w:themeColor="text1"/>
            <w:sz w:val="21"/>
            <w:szCs w:val="21"/>
          </w:rPr>
          <w:id w:val="1458990046"/>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r>
        <w:rPr>
          <w:rFonts w:cs="Arial"/>
          <w:color w:val="000000" w:themeColor="text1"/>
          <w:sz w:val="21"/>
          <w:szCs w:val="21"/>
          <w:lang w:val="es-ES"/>
        </w:rPr>
        <w:tab/>
        <w:t xml:space="preserve">Adquisición propia </w:t>
      </w:r>
      <w:sdt>
        <w:sdtPr>
          <w:rPr>
            <w:rFonts w:ascii="MS Gothic" w:eastAsia="SimSun" w:hAnsi="MS Gothic" w:cs="Arial"/>
            <w:color w:val="000000" w:themeColor="text1"/>
            <w:sz w:val="21"/>
            <w:szCs w:val="21"/>
          </w:rPr>
          <w:id w:val="118023009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p>
    <w:p w14:paraId="0D21AE4F" w14:textId="77777777" w:rsidR="00406FED" w:rsidRDefault="00406FED" w:rsidP="00406FED">
      <w:pPr>
        <w:pStyle w:val="ListParagraph"/>
        <w:ind w:left="-207"/>
        <w:jc w:val="both"/>
        <w:rPr>
          <w:rFonts w:eastAsia="Cambria" w:cs="Arial"/>
          <w:sz w:val="21"/>
          <w:szCs w:val="21"/>
        </w:rPr>
      </w:pPr>
      <w:r>
        <w:rPr>
          <w:rFonts w:cs="Arial"/>
          <w:color w:val="000000" w:themeColor="text1"/>
          <w:sz w:val="21"/>
          <w:szCs w:val="21"/>
          <w:lang w:val="es-ES"/>
        </w:rPr>
        <w:t>Para los participantes del Grupo AMC que marcaron «Unicef» u «OPS» anteriormente, proporcione la capacidad de almacenamiento</w:t>
      </w:r>
      <w:r>
        <w:rPr>
          <w:rFonts w:cs="Arial"/>
          <w:sz w:val="21"/>
          <w:szCs w:val="21"/>
          <w:lang w:val="es-ES"/>
        </w:rPr>
        <w:t xml:space="preserve"> en seco a nivel nacional/central:</w:t>
      </w:r>
    </w:p>
    <w:p w14:paraId="6028B36F" w14:textId="77777777" w:rsidR="00406FED" w:rsidRPr="00240E6D" w:rsidRDefault="00406FED" w:rsidP="006800AC">
      <w:pPr>
        <w:pStyle w:val="ListParagraph"/>
        <w:numPr>
          <w:ilvl w:val="0"/>
          <w:numId w:val="9"/>
        </w:numPr>
        <w:jc w:val="both"/>
        <w:rPr>
          <w:rFonts w:eastAsia="Cambria" w:cs="Arial"/>
          <w:sz w:val="21"/>
          <w:szCs w:val="21"/>
        </w:rPr>
      </w:pPr>
      <w:r>
        <w:rPr>
          <w:rFonts w:cs="Arial"/>
          <w:sz w:val="21"/>
          <w:szCs w:val="21"/>
          <w:lang w:val="es-ES"/>
        </w:rPr>
        <w:t xml:space="preserve">Capacidad total neta disponible de almacenamiento en seco: </w:t>
      </w:r>
      <w:r>
        <w:rPr>
          <w:rFonts w:cs="Arial"/>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cs="Arial"/>
          <w:color w:val="2B579A"/>
          <w:sz w:val="21"/>
          <w:szCs w:val="21"/>
          <w:shd w:val="clear" w:color="auto" w:fill="E6E6E6"/>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noProof/>
          <w:color w:val="2B579A"/>
          <w:sz w:val="21"/>
          <w:szCs w:val="21"/>
          <w:shd w:val="clear" w:color="auto" w:fill="E6E6E6"/>
          <w:lang w:val="es-ES"/>
        </w:rPr>
        <w:t>     </w:t>
      </w:r>
      <w:r>
        <w:rPr>
          <w:rFonts w:cs="Arial"/>
          <w:color w:val="2B579A"/>
          <w:sz w:val="21"/>
          <w:szCs w:val="21"/>
          <w:shd w:val="clear" w:color="auto" w:fill="E6E6E6"/>
          <w:lang w:val="es-ES"/>
        </w:rPr>
        <w:fldChar w:fldCharType="end"/>
      </w:r>
      <w:r>
        <w:rPr>
          <w:rFonts w:cs="Arial"/>
          <w:sz w:val="21"/>
          <w:szCs w:val="21"/>
          <w:lang w:val="es-ES"/>
        </w:rPr>
        <w:t>m</w:t>
      </w:r>
      <w:r>
        <w:rPr>
          <w:rFonts w:cs="Arial"/>
          <w:sz w:val="21"/>
          <w:szCs w:val="21"/>
          <w:vertAlign w:val="superscript"/>
          <w:lang w:val="es-ES"/>
        </w:rPr>
        <w:t>3</w:t>
      </w:r>
      <w:r>
        <w:rPr>
          <w:rFonts w:cs="Arial"/>
          <w:sz w:val="21"/>
          <w:szCs w:val="21"/>
          <w:lang w:val="es-ES"/>
        </w:rPr>
        <w:t xml:space="preserve"> netos disponibles</w:t>
      </w:r>
    </w:p>
    <w:p w14:paraId="1478A602" w14:textId="77777777" w:rsidR="00406FED" w:rsidRPr="00240E6D" w:rsidRDefault="00406FED" w:rsidP="006800AC">
      <w:pPr>
        <w:pStyle w:val="ListParagraph"/>
        <w:numPr>
          <w:ilvl w:val="0"/>
          <w:numId w:val="9"/>
        </w:numPr>
        <w:jc w:val="both"/>
        <w:rPr>
          <w:rFonts w:eastAsia="Cambria" w:cs="Arial"/>
          <w:sz w:val="21"/>
          <w:szCs w:val="21"/>
        </w:rPr>
      </w:pPr>
      <w:r>
        <w:rPr>
          <w:rFonts w:cs="Arial"/>
          <w:sz w:val="21"/>
          <w:szCs w:val="21"/>
          <w:lang w:val="es-ES"/>
        </w:rPr>
        <w:t>Capacidad neta disponible de almacenamiento en seco disponible para dispositivos de inyección (jeringas) y cajas de seguridad que se utilizarán para la vacunación contra la COVID-19:</w:t>
      </w:r>
      <w:r>
        <w:rPr>
          <w:rFonts w:cs="Arial"/>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cs="Arial"/>
          <w:color w:val="2B579A"/>
          <w:sz w:val="21"/>
          <w:szCs w:val="21"/>
          <w:shd w:val="clear" w:color="auto" w:fill="E6E6E6"/>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noProof/>
          <w:color w:val="2B579A"/>
          <w:sz w:val="21"/>
          <w:szCs w:val="21"/>
          <w:shd w:val="clear" w:color="auto" w:fill="E6E6E6"/>
          <w:lang w:val="es-ES"/>
        </w:rPr>
        <w:t>     </w:t>
      </w:r>
      <w:r>
        <w:rPr>
          <w:rFonts w:cs="Arial"/>
          <w:color w:val="2B579A"/>
          <w:sz w:val="21"/>
          <w:szCs w:val="21"/>
          <w:shd w:val="clear" w:color="auto" w:fill="E6E6E6"/>
          <w:lang w:val="es-ES"/>
        </w:rPr>
        <w:fldChar w:fldCharType="end"/>
      </w:r>
      <w:r>
        <w:rPr>
          <w:rFonts w:cs="Arial"/>
          <w:sz w:val="21"/>
          <w:szCs w:val="21"/>
          <w:lang w:val="es-ES"/>
        </w:rPr>
        <w:t>m</w:t>
      </w:r>
      <w:r>
        <w:rPr>
          <w:rFonts w:cs="Arial"/>
          <w:sz w:val="21"/>
          <w:szCs w:val="21"/>
          <w:vertAlign w:val="superscript"/>
          <w:lang w:val="es-ES"/>
        </w:rPr>
        <w:t>3</w:t>
      </w:r>
      <w:r>
        <w:rPr>
          <w:rFonts w:cs="Arial"/>
          <w:sz w:val="21"/>
          <w:szCs w:val="21"/>
          <w:lang w:val="es-ES"/>
        </w:rPr>
        <w:t xml:space="preserve"> netos disponibles</w:t>
      </w:r>
    </w:p>
    <w:p w14:paraId="738557CA" w14:textId="77777777" w:rsidR="00406FED" w:rsidRDefault="00406FED" w:rsidP="00406FED">
      <w:pPr>
        <w:spacing w:line="240" w:lineRule="auto"/>
        <w:rPr>
          <w:rFonts w:eastAsia="SimSun" w:cs="Arial"/>
        </w:rPr>
      </w:pPr>
    </w:p>
    <w:p w14:paraId="5D85E202"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 xml:space="preserve">DISTRIBUCIÓN DE COSTES </w:t>
      </w:r>
    </w:p>
    <w:p w14:paraId="743C49DB" w14:textId="77777777" w:rsidR="00406FED" w:rsidRPr="009B58D9" w:rsidRDefault="00406FED" w:rsidP="00406FED">
      <w:pPr>
        <w:pStyle w:val="NoSpacing"/>
        <w:ind w:left="-207"/>
        <w:rPr>
          <w:rFonts w:ascii="Arial Narrow" w:hAnsi="Arial Narrow" w:cs="Futura Condensed Medium"/>
          <w:b/>
          <w:color w:val="FF0000"/>
          <w:sz w:val="30"/>
          <w:szCs w:val="30"/>
        </w:rPr>
      </w:pPr>
    </w:p>
    <w:p w14:paraId="47EA3C50" w14:textId="77777777" w:rsidR="00406FED" w:rsidRDefault="00406FED" w:rsidP="00406FED">
      <w:pPr>
        <w:spacing w:line="276" w:lineRule="auto"/>
        <w:ind w:left="-567"/>
        <w:jc w:val="both"/>
        <w:rPr>
          <w:rFonts w:cs="Arial"/>
          <w:i/>
          <w:sz w:val="21"/>
          <w:szCs w:val="21"/>
        </w:rPr>
      </w:pPr>
      <w:r>
        <w:rPr>
          <w:rFonts w:cs="Arial"/>
          <w:i/>
          <w:iCs/>
          <w:sz w:val="21"/>
          <w:szCs w:val="21"/>
          <w:lang w:val="es-ES"/>
        </w:rPr>
        <w:t>Los datos sobre la distribución de costes solicitados en este formulario son únicamente informativos y no constituyen un compromiso jurídicamente vinculante en esta etapa.</w:t>
      </w:r>
    </w:p>
    <w:p w14:paraId="00189651" w14:textId="77777777" w:rsidR="00406FED" w:rsidRDefault="00406FED" w:rsidP="00406FED">
      <w:pPr>
        <w:spacing w:line="276" w:lineRule="auto"/>
        <w:ind w:left="-567"/>
        <w:jc w:val="both"/>
        <w:rPr>
          <w:rFonts w:cs="Arial"/>
          <w:i/>
          <w:sz w:val="21"/>
          <w:szCs w:val="21"/>
        </w:rPr>
      </w:pPr>
    </w:p>
    <w:p w14:paraId="4A4B5F51" w14:textId="77777777" w:rsidR="00406FED" w:rsidRDefault="00406FED" w:rsidP="00406FED">
      <w:pPr>
        <w:spacing w:line="276" w:lineRule="auto"/>
        <w:ind w:left="-567"/>
        <w:jc w:val="both"/>
        <w:rPr>
          <w:rFonts w:cs="Arial"/>
          <w:i/>
          <w:sz w:val="21"/>
          <w:szCs w:val="21"/>
        </w:rPr>
      </w:pPr>
      <w:r>
        <w:rPr>
          <w:rFonts w:cs="Arial"/>
          <w:color w:val="000000" w:themeColor="text1"/>
          <w:sz w:val="21"/>
          <w:szCs w:val="21"/>
          <w:lang w:val="es-ES"/>
        </w:rPr>
        <w:t>Pedimos a los participantes del Grupo AMC que compartan los costes de las dosis recibidas a través del Mecanismo.</w:t>
      </w:r>
      <w:r>
        <w:rPr>
          <w:rFonts w:ascii="Cambria" w:hAnsi="Cambria" w:cs="Arial"/>
          <w:color w:val="000000" w:themeColor="text1"/>
          <w:lang w:val="es-ES"/>
        </w:rPr>
        <w:t xml:space="preserve"> </w:t>
      </w:r>
      <w:r>
        <w:rPr>
          <w:rFonts w:cs="Arial"/>
          <w:color w:val="000000" w:themeColor="text1"/>
          <w:sz w:val="21"/>
          <w:szCs w:val="21"/>
          <w:lang w:val="es-ES"/>
        </w:rPr>
        <w:t xml:space="preserve">No obstante, la imposibilidad de participar en la distribución de costes no afectará a la capacidad de los Participantes del AMC de COVAX para acceder a las dosis totalmente financiadas por donantes y proporcionadas a través del AMC de COVAX. La distribución de costes se puede utilizar para financiar dosis adicionales aparte de las financiadas por donantes del AMC de COVAX, lo que permite a los participantes del Grupo AMC llegar a una mayor proporción de sus poblaciones. Si la población objetivo prevista para vacunación no puede alcanzarse totalmente a través de dosis del AMC de COVAX financiadas por donantes, ¿estaría interesado en comprar dosis adicionales a través de COVAX mediante contribuciones por distribución de costes? </w:t>
      </w:r>
      <w:r>
        <w:rPr>
          <w:rFonts w:cs="Arial"/>
          <w:i/>
          <w:iCs/>
          <w:color w:val="000000" w:themeColor="text1"/>
          <w:sz w:val="21"/>
          <w:szCs w:val="21"/>
          <w:lang w:val="es-ES"/>
        </w:rPr>
        <w:t>(No vinculante; solo a título informativo)</w:t>
      </w:r>
      <w:r>
        <w:rPr>
          <w:rFonts w:cs="Arial"/>
          <w:color w:val="000000" w:themeColor="text1"/>
          <w:sz w:val="21"/>
          <w:szCs w:val="21"/>
          <w:lang w:val="es-ES"/>
        </w:rPr>
        <w:t xml:space="preserve"> </w:t>
      </w:r>
    </w:p>
    <w:p w14:paraId="4894819D" w14:textId="77777777" w:rsidR="00406FED" w:rsidRPr="00A36AE3" w:rsidRDefault="00406FED" w:rsidP="00406FED">
      <w:pPr>
        <w:spacing w:line="276" w:lineRule="auto"/>
        <w:ind w:left="-567"/>
        <w:rPr>
          <w:rFonts w:cs="Arial"/>
          <w:i/>
          <w:sz w:val="21"/>
          <w:szCs w:val="21"/>
        </w:rPr>
      </w:pPr>
      <w:r>
        <w:rPr>
          <w:rFonts w:cs="Arial"/>
          <w:color w:val="000000" w:themeColor="text1"/>
          <w:sz w:val="21"/>
          <w:szCs w:val="21"/>
          <w:lang w:val="es-ES"/>
        </w:rPr>
        <w:t>Sí</w:t>
      </w:r>
      <w:r>
        <w:rPr>
          <w:rFonts w:cs="Arial"/>
          <w:color w:val="2B579A"/>
          <w:sz w:val="21"/>
          <w:szCs w:val="21"/>
          <w:shd w:val="clear" w:color="auto" w:fill="E6E6E6"/>
          <w:lang w:val="es-ES"/>
        </w:rPr>
        <w:t xml:space="preserve"> </w:t>
      </w:r>
      <w:sdt>
        <w:sdtPr>
          <w:rPr>
            <w:rFonts w:ascii="MS Gothic" w:eastAsia="Times New Roman" w:hAnsi="MS Gothic" w:cs="Arial"/>
            <w:color w:val="2B579A"/>
            <w:sz w:val="21"/>
            <w:szCs w:val="21"/>
            <w:shd w:val="clear" w:color="auto" w:fill="E6E6E6"/>
          </w:rPr>
          <w:id w:val="1988440584"/>
          <w15:appearance w15:val="hidden"/>
          <w14:checkbox>
            <w14:checked w14:val="0"/>
            <w14:checkedState w14:val="2612" w14:font="MS Gothic"/>
            <w14:uncheckedState w14:val="2610" w14:font="MS Gothic"/>
          </w14:checkbox>
        </w:sdtPr>
        <w:sdtContent>
          <w:r>
            <w:rPr>
              <w:rFonts w:ascii="MS Gothic" w:eastAsia="MS Gothic" w:hAnsi="MS Gothic" w:cs="Arial"/>
              <w:color w:val="2B579A"/>
              <w:sz w:val="21"/>
              <w:szCs w:val="21"/>
              <w:shd w:val="clear" w:color="auto" w:fill="E6E6E6"/>
              <w:lang w:val="es-ES"/>
            </w:rPr>
            <w:t>☐</w:t>
          </w:r>
        </w:sdtContent>
      </w:sdt>
      <w:r>
        <w:rPr>
          <w:rFonts w:cs="Arial"/>
          <w:color w:val="000000" w:themeColor="text1"/>
          <w:sz w:val="21"/>
          <w:szCs w:val="21"/>
          <w:lang w:val="es-ES"/>
        </w:rPr>
        <w:tab/>
        <w:t>No</w:t>
      </w:r>
      <w:r>
        <w:rPr>
          <w:rFonts w:cs="Arial"/>
          <w:color w:val="2B579A"/>
          <w:sz w:val="21"/>
          <w:szCs w:val="21"/>
          <w:shd w:val="clear" w:color="auto" w:fill="E6E6E6"/>
          <w:lang w:val="es-ES"/>
        </w:rPr>
        <w:t xml:space="preserve"> </w:t>
      </w:r>
      <w:sdt>
        <w:sdtPr>
          <w:rPr>
            <w:rFonts w:ascii="MS Gothic" w:eastAsia="Times New Roman" w:hAnsi="MS Gothic" w:cs="Arial"/>
            <w:color w:val="2B579A"/>
            <w:sz w:val="21"/>
            <w:szCs w:val="21"/>
            <w:shd w:val="clear" w:color="auto" w:fill="E6E6E6"/>
          </w:rPr>
          <w:id w:val="1407193535"/>
          <w15:appearance w15:val="hidden"/>
          <w14:checkbox>
            <w14:checked w14:val="0"/>
            <w14:checkedState w14:val="2612" w14:font="MS Gothic"/>
            <w14:uncheckedState w14:val="2610" w14:font="MS Gothic"/>
          </w14:checkbox>
        </w:sdtPr>
        <w:sdtContent>
          <w:r>
            <w:rPr>
              <w:rFonts w:ascii="MS Gothic" w:eastAsia="MS Gothic" w:hAnsi="MS Gothic" w:cs="Arial"/>
              <w:color w:val="2B579A"/>
              <w:sz w:val="21"/>
              <w:szCs w:val="21"/>
              <w:shd w:val="clear" w:color="auto" w:fill="E6E6E6"/>
              <w:lang w:val="es-ES"/>
            </w:rPr>
            <w:t>☐</w:t>
          </w:r>
        </w:sdtContent>
      </w:sdt>
      <w:r>
        <w:rPr>
          <w:rFonts w:cs="Arial"/>
          <w:sz w:val="21"/>
          <w:szCs w:val="21"/>
          <w:lang w:val="es-ES"/>
        </w:rPr>
        <w:t xml:space="preserve">  </w:t>
      </w:r>
      <w:r>
        <w:rPr>
          <w:rFonts w:cs="Arial"/>
          <w:color w:val="000000" w:themeColor="text1"/>
          <w:sz w:val="21"/>
          <w:szCs w:val="21"/>
          <w:shd w:val="clear" w:color="auto" w:fill="E6E6E6"/>
          <w:lang w:val="es-ES"/>
        </w:rPr>
        <w:t xml:space="preserve"> </w:t>
      </w:r>
      <w:r>
        <w:rPr>
          <w:rFonts w:cs="Arial"/>
          <w:color w:val="000000" w:themeColor="text1"/>
          <w:sz w:val="21"/>
          <w:szCs w:val="21"/>
          <w:lang w:val="es-ES"/>
        </w:rPr>
        <w:t xml:space="preserve"> </w:t>
      </w:r>
    </w:p>
    <w:p w14:paraId="043D4DB0" w14:textId="77777777" w:rsidR="00406FED" w:rsidRDefault="00406FED" w:rsidP="00406FED">
      <w:pPr>
        <w:ind w:left="-567"/>
        <w:rPr>
          <w:rFonts w:eastAsia="Calibri" w:cs="Arial"/>
          <w:color w:val="000000" w:themeColor="text1"/>
          <w:sz w:val="21"/>
          <w:szCs w:val="21"/>
        </w:rPr>
      </w:pPr>
    </w:p>
    <w:p w14:paraId="5E07E2C9" w14:textId="77777777" w:rsidR="00406FED" w:rsidRPr="00BE1B90"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 xml:space="preserve">PRODUCCIÓN NACIONAL DE VACUNAS CONTRA LA COVID-19 Y ACUERDOS BILATERALES </w:t>
      </w:r>
    </w:p>
    <w:p w14:paraId="6F943373" w14:textId="77777777" w:rsidR="00406FED" w:rsidRDefault="00406FED" w:rsidP="00406FED">
      <w:pPr>
        <w:pStyle w:val="NoSpacing"/>
        <w:ind w:left="-207"/>
        <w:rPr>
          <w:rFonts w:ascii="Arial Narrow" w:hAnsi="Arial Narrow" w:cs="Futura Condensed Medium"/>
          <w:b/>
          <w:color w:val="FF0000"/>
          <w:sz w:val="30"/>
          <w:szCs w:val="30"/>
        </w:rPr>
      </w:pPr>
    </w:p>
    <w:p w14:paraId="2386BB57" w14:textId="127295C5" w:rsidR="00406FED" w:rsidRPr="005D6096" w:rsidRDefault="00406FED" w:rsidP="00406FED">
      <w:pPr>
        <w:spacing w:line="240" w:lineRule="auto"/>
        <w:ind w:left="-567"/>
        <w:jc w:val="both"/>
        <w:rPr>
          <w:rFonts w:eastAsia="Times New Roman" w:cs="Arial"/>
          <w:i/>
          <w:sz w:val="21"/>
          <w:szCs w:val="21"/>
        </w:rPr>
      </w:pPr>
      <w:r>
        <w:rPr>
          <w:rFonts w:cs="Arial"/>
          <w:i/>
          <w:iCs/>
          <w:sz w:val="21"/>
          <w:szCs w:val="21"/>
          <w:lang w:val="es-ES"/>
        </w:rPr>
        <w:t xml:space="preserve">Como se indica en los Términos y condiciones del Mecanismo COVAX 2022, el Mecanismo COVAX pide transparencia sobre los acuerdos bilaterales, vigentes y futuros, de todos los Participantes, y señala que el acceso a las dosis de acuerdos bilaterales no afectará al acceso al volumen acordado de dosis de vacunas aprobadas del Mecanismo COVAX. </w:t>
      </w:r>
    </w:p>
    <w:p w14:paraId="72C93426" w14:textId="77777777" w:rsidR="00DA0CB9" w:rsidRPr="00620565" w:rsidRDefault="00DA0CB9" w:rsidP="00406FED">
      <w:pPr>
        <w:spacing w:line="240" w:lineRule="auto"/>
        <w:ind w:left="-567"/>
        <w:jc w:val="both"/>
        <w:rPr>
          <w:rFonts w:cs="Arial"/>
          <w:i/>
          <w:sz w:val="21"/>
          <w:szCs w:val="21"/>
        </w:rPr>
      </w:pPr>
    </w:p>
    <w:p w14:paraId="28D0A1F9" w14:textId="77777777" w:rsidR="00406FED" w:rsidRDefault="00406FED" w:rsidP="00406FED">
      <w:pPr>
        <w:spacing w:line="240" w:lineRule="auto"/>
        <w:ind w:left="-567"/>
        <w:jc w:val="both"/>
        <w:rPr>
          <w:rFonts w:cs="Arial"/>
          <w:i/>
          <w:sz w:val="21"/>
          <w:szCs w:val="21"/>
        </w:rPr>
      </w:pPr>
      <w:r>
        <w:rPr>
          <w:rFonts w:cs="Arial"/>
          <w:i/>
          <w:iCs/>
          <w:sz w:val="21"/>
          <w:szCs w:val="21"/>
          <w:lang w:val="es-ES"/>
        </w:rPr>
        <w:t xml:space="preserve">El suministro de la siguiente información ayudará a resaltar en qué pueden ser útiles los debates adicionales, por ejemplo, a la hora de armonizar las cuestiones logísticas de la cadena de suministros o explorar las oportunidades de asociación en beneficio mutuo (es decir, la fungibilidad en acuerdos complementarios). Podría, por ejemplo, mejorar la comprensión de si existen circunstancias o limitaciones en su sistema debido a otras vacunas o campañas planificadas que afectarían a su capacidad para recibir Vacunas Aprobadas. </w:t>
      </w:r>
    </w:p>
    <w:p w14:paraId="66E297B6" w14:textId="77777777" w:rsidR="00406FED" w:rsidRPr="005D6096" w:rsidRDefault="00406FED" w:rsidP="00406FED">
      <w:pPr>
        <w:spacing w:line="240" w:lineRule="auto"/>
        <w:ind w:left="-567"/>
        <w:rPr>
          <w:rFonts w:eastAsia="Times New Roman" w:cs="Arial"/>
          <w:sz w:val="21"/>
          <w:szCs w:val="21"/>
        </w:rPr>
      </w:pPr>
    </w:p>
    <w:p w14:paraId="1DE31230" w14:textId="77777777" w:rsidR="00406FED" w:rsidRPr="005D6096" w:rsidRDefault="00406FED" w:rsidP="006800AC">
      <w:pPr>
        <w:pStyle w:val="ListParagraph"/>
        <w:numPr>
          <w:ilvl w:val="0"/>
          <w:numId w:val="12"/>
        </w:numPr>
        <w:spacing w:line="240" w:lineRule="auto"/>
        <w:rPr>
          <w:rFonts w:eastAsia="Times New Roman" w:cs="Arial"/>
          <w:sz w:val="21"/>
          <w:szCs w:val="21"/>
        </w:rPr>
      </w:pPr>
      <w:r>
        <w:rPr>
          <w:rFonts w:eastAsia="Times New Roman" w:cs="Arial"/>
          <w:sz w:val="21"/>
          <w:szCs w:val="21"/>
          <w:lang w:val="es-ES"/>
        </w:rPr>
        <w:t xml:space="preserve">¿Tiene capacidad de producción nacional de vacunas contra la COVID-19? En caso afirmativo, rellene la siguiente tabla. </w:t>
      </w:r>
    </w:p>
    <w:p w14:paraId="2B3D7296" w14:textId="77777777" w:rsidR="00406FED" w:rsidRPr="005D6096" w:rsidRDefault="00406FED" w:rsidP="00406FED">
      <w:pPr>
        <w:pStyle w:val="ListParagraph"/>
        <w:spacing w:line="240" w:lineRule="auto"/>
        <w:ind w:left="-207"/>
        <w:rPr>
          <w:rFonts w:eastAsia="Times New Roman" w:cs="Arial"/>
          <w:sz w:val="21"/>
          <w:szCs w:val="21"/>
        </w:rPr>
      </w:pPr>
      <w:r>
        <w:rPr>
          <w:rFonts w:cs="Arial"/>
          <w:sz w:val="21"/>
          <w:szCs w:val="21"/>
          <w:lang w:val="es-ES"/>
        </w:rPr>
        <w:t>Sí</w:t>
      </w:r>
      <w:sdt>
        <w:sdtPr>
          <w:rPr>
            <w:rFonts w:ascii="MS Gothic" w:eastAsia="Times New Roman" w:hAnsi="MS Gothic" w:cs="Arial"/>
            <w:sz w:val="21"/>
            <w:szCs w:val="21"/>
          </w:rPr>
          <w:id w:val="-191746869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ab/>
        <w:t xml:space="preserve">No </w:t>
      </w:r>
      <w:sdt>
        <w:sdtPr>
          <w:rPr>
            <w:rFonts w:ascii="MS Gothic" w:eastAsia="Times New Roman" w:hAnsi="MS Gothic" w:cs="Arial"/>
            <w:sz w:val="21"/>
            <w:szCs w:val="21"/>
          </w:rPr>
          <w:id w:val="-61544310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6F61B257" w14:textId="77777777" w:rsidR="00406FED" w:rsidRPr="00B1052C" w:rsidRDefault="00406FED" w:rsidP="00406FED">
      <w:pPr>
        <w:spacing w:line="240" w:lineRule="auto"/>
        <w:rPr>
          <w:rFonts w:eastAsia="Times New Roman" w:cs="Arial"/>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95"/>
        <w:gridCol w:w="2625"/>
        <w:gridCol w:w="3510"/>
      </w:tblGrid>
      <w:tr w:rsidR="00406FED" w:rsidRPr="00B1052C" w14:paraId="7C146511" w14:textId="77777777" w:rsidTr="006A72B0">
        <w:tc>
          <w:tcPr>
            <w:tcW w:w="1610" w:type="dxa"/>
            <w:shd w:val="clear" w:color="auto" w:fill="auto"/>
          </w:tcPr>
          <w:p w14:paraId="1203A93F"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Fabricante</w:t>
            </w:r>
          </w:p>
        </w:tc>
        <w:tc>
          <w:tcPr>
            <w:tcW w:w="1795" w:type="dxa"/>
            <w:shd w:val="clear" w:color="auto" w:fill="auto"/>
          </w:tcPr>
          <w:p w14:paraId="31809042"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Tipo/s de vacuna</w:t>
            </w:r>
          </w:p>
        </w:tc>
        <w:tc>
          <w:tcPr>
            <w:tcW w:w="2625" w:type="dxa"/>
            <w:shd w:val="clear" w:color="auto" w:fill="auto"/>
          </w:tcPr>
          <w:p w14:paraId="2C2AFA9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Capacidad planificada (dosis/período de tiempo)</w:t>
            </w:r>
          </w:p>
        </w:tc>
        <w:tc>
          <w:tcPr>
            <w:tcW w:w="3510" w:type="dxa"/>
            <w:shd w:val="clear" w:color="auto" w:fill="auto"/>
          </w:tcPr>
          <w:p w14:paraId="07DB1DD7"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Fecha prevista de disponibilidad de las primeras dosis (DD/MM/AAAA)</w:t>
            </w:r>
          </w:p>
        </w:tc>
      </w:tr>
      <w:tr w:rsidR="00406FED" w:rsidRPr="00B1052C" w14:paraId="4CCB8584" w14:textId="77777777" w:rsidTr="006A72B0">
        <w:tc>
          <w:tcPr>
            <w:tcW w:w="1610" w:type="dxa"/>
          </w:tcPr>
          <w:p w14:paraId="35764492"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95" w:type="dxa"/>
            <w:shd w:val="clear" w:color="auto" w:fill="auto"/>
          </w:tcPr>
          <w:p w14:paraId="15317793"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25" w:type="dxa"/>
            <w:shd w:val="clear" w:color="auto" w:fill="auto"/>
          </w:tcPr>
          <w:p w14:paraId="25C4F06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510" w:type="dxa"/>
            <w:shd w:val="clear" w:color="auto" w:fill="auto"/>
          </w:tcPr>
          <w:p w14:paraId="0F47B3DB"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statusText w:type="text" w:val="Please Enter Date in DD/MM/YYYY format only"/>
                  <w:textInput>
                    <w:type w:val="date"/>
                    <w:maxLength w:val="14"/>
                    <w:format w:val="DD/MM/YYYY"/>
                  </w:textInput>
                </w:ffData>
              </w:fldChar>
            </w:r>
            <w:bookmarkStart w:id="5" w:name="Text107"/>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bookmarkEnd w:id="5"/>
          </w:p>
        </w:tc>
      </w:tr>
      <w:tr w:rsidR="00406FED" w:rsidRPr="00B1052C" w14:paraId="4D00787A" w14:textId="77777777" w:rsidTr="006A72B0">
        <w:tc>
          <w:tcPr>
            <w:tcW w:w="1610" w:type="dxa"/>
          </w:tcPr>
          <w:p w14:paraId="36CDF232"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95" w:type="dxa"/>
            <w:shd w:val="clear" w:color="auto" w:fill="auto"/>
          </w:tcPr>
          <w:p w14:paraId="15D12875"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25" w:type="dxa"/>
            <w:shd w:val="clear" w:color="auto" w:fill="auto"/>
          </w:tcPr>
          <w:p w14:paraId="1409BE23"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510" w:type="dxa"/>
            <w:shd w:val="clear" w:color="auto" w:fill="auto"/>
          </w:tcPr>
          <w:p w14:paraId="54D00FF1"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
                  <w:enabled/>
                  <w:calcOnExit w:val="0"/>
                  <w:textInput>
                    <w:maxLength w:val="14"/>
                    <w:format w:val="DD/MM/YYYY"/>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p>
        </w:tc>
      </w:tr>
      <w:tr w:rsidR="00406FED" w:rsidRPr="00B1052C" w14:paraId="53F10611" w14:textId="77777777" w:rsidTr="006A72B0">
        <w:tc>
          <w:tcPr>
            <w:tcW w:w="1610" w:type="dxa"/>
          </w:tcPr>
          <w:p w14:paraId="261AB7B0"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95" w:type="dxa"/>
            <w:shd w:val="clear" w:color="auto" w:fill="auto"/>
          </w:tcPr>
          <w:p w14:paraId="6A05ACD5"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25" w:type="dxa"/>
            <w:shd w:val="clear" w:color="auto" w:fill="auto"/>
          </w:tcPr>
          <w:p w14:paraId="76C455A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510" w:type="dxa"/>
            <w:shd w:val="clear" w:color="auto" w:fill="auto"/>
          </w:tcPr>
          <w:p w14:paraId="65178FB5"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rsidRPr="00B1052C" w14:paraId="104779EB" w14:textId="77777777" w:rsidTr="006A72B0">
        <w:tc>
          <w:tcPr>
            <w:tcW w:w="1610" w:type="dxa"/>
          </w:tcPr>
          <w:p w14:paraId="6082A8E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95" w:type="dxa"/>
            <w:shd w:val="clear" w:color="auto" w:fill="auto"/>
          </w:tcPr>
          <w:p w14:paraId="0F972B0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25" w:type="dxa"/>
            <w:shd w:val="clear" w:color="auto" w:fill="auto"/>
          </w:tcPr>
          <w:p w14:paraId="355B1F83"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510" w:type="dxa"/>
            <w:shd w:val="clear" w:color="auto" w:fill="auto"/>
          </w:tcPr>
          <w:p w14:paraId="03D4A841"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rsidRPr="00B1052C" w14:paraId="2D7AD345" w14:textId="77777777" w:rsidTr="006A72B0">
        <w:tc>
          <w:tcPr>
            <w:tcW w:w="1610" w:type="dxa"/>
          </w:tcPr>
          <w:p w14:paraId="211CD79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95" w:type="dxa"/>
            <w:shd w:val="clear" w:color="auto" w:fill="auto"/>
          </w:tcPr>
          <w:p w14:paraId="6A8827BA"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25" w:type="dxa"/>
            <w:shd w:val="clear" w:color="auto" w:fill="auto"/>
          </w:tcPr>
          <w:p w14:paraId="04690349"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510" w:type="dxa"/>
            <w:shd w:val="clear" w:color="auto" w:fill="auto"/>
          </w:tcPr>
          <w:p w14:paraId="4BAFAC89"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bl>
    <w:p w14:paraId="5C07CD30" w14:textId="77777777" w:rsidR="00406FED" w:rsidRPr="00B1052C" w:rsidRDefault="00406FED" w:rsidP="00406FED">
      <w:pPr>
        <w:spacing w:line="240" w:lineRule="auto"/>
        <w:rPr>
          <w:rFonts w:eastAsia="Times New Roman" w:cs="Arial"/>
        </w:rPr>
      </w:pPr>
    </w:p>
    <w:p w14:paraId="3257A373" w14:textId="77777777" w:rsidR="00406FED" w:rsidRPr="005D6096" w:rsidRDefault="00406FED" w:rsidP="006800AC">
      <w:pPr>
        <w:pStyle w:val="ListParagraph"/>
        <w:numPr>
          <w:ilvl w:val="0"/>
          <w:numId w:val="12"/>
        </w:numPr>
        <w:rPr>
          <w:rFonts w:eastAsia="Times New Roman" w:cs="Arial"/>
          <w:sz w:val="21"/>
          <w:szCs w:val="21"/>
        </w:rPr>
      </w:pPr>
      <w:r>
        <w:rPr>
          <w:rFonts w:eastAsia="Times New Roman" w:cs="Arial"/>
          <w:sz w:val="21"/>
          <w:szCs w:val="21"/>
          <w:lang w:val="es-ES"/>
        </w:rPr>
        <w:t>¿Existen acuerdos bilaterales para comprar vacunas contra la COVID-19 directamente a los fabricantes? En caso afirmativo, rellene la siguiente tabla.</w:t>
      </w:r>
    </w:p>
    <w:p w14:paraId="672633AA" w14:textId="77777777" w:rsidR="00406FED" w:rsidRPr="005E1F51" w:rsidRDefault="00406FED" w:rsidP="00406FED">
      <w:pPr>
        <w:pStyle w:val="ListParagraph"/>
        <w:ind w:left="-207"/>
        <w:rPr>
          <w:rFonts w:eastAsia="DengXian" w:cs="Arial"/>
          <w:sz w:val="21"/>
          <w:szCs w:val="21"/>
        </w:rPr>
      </w:pPr>
      <w:r>
        <w:rPr>
          <w:rFonts w:cs="Arial"/>
          <w:sz w:val="21"/>
          <w:szCs w:val="21"/>
          <w:lang w:val="es-ES"/>
        </w:rPr>
        <w:t xml:space="preserve">Sí   </w:t>
      </w:r>
      <w:sdt>
        <w:sdtPr>
          <w:rPr>
            <w:rFonts w:ascii="MS Gothic" w:eastAsia="Times New Roman" w:hAnsi="MS Gothic" w:cs="Arial"/>
            <w:sz w:val="21"/>
            <w:szCs w:val="21"/>
          </w:rPr>
          <w:id w:val="117152885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54067683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3F98E623" w14:textId="77777777" w:rsidR="00406FED" w:rsidRPr="00B1052C" w:rsidRDefault="00406FED" w:rsidP="00406FED">
      <w:pPr>
        <w:rPr>
          <w:rFonts w:cs="Arial"/>
        </w:rPr>
      </w:pPr>
    </w:p>
    <w:tbl>
      <w:tblPr>
        <w:tblW w:w="95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81"/>
        <w:gridCol w:w="2639"/>
        <w:gridCol w:w="3478"/>
      </w:tblGrid>
      <w:tr w:rsidR="00406FED" w:rsidRPr="00B1052C" w14:paraId="78E8F03D" w14:textId="77777777" w:rsidTr="006A72B0">
        <w:tc>
          <w:tcPr>
            <w:tcW w:w="1610" w:type="dxa"/>
            <w:shd w:val="clear" w:color="auto" w:fill="auto"/>
          </w:tcPr>
          <w:p w14:paraId="67C19D56"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 xml:space="preserve">Fabricante </w:t>
            </w:r>
          </w:p>
        </w:tc>
        <w:tc>
          <w:tcPr>
            <w:tcW w:w="1781" w:type="dxa"/>
            <w:shd w:val="clear" w:color="auto" w:fill="auto"/>
          </w:tcPr>
          <w:p w14:paraId="09BDD72B"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Tipo/s de vacuna</w:t>
            </w:r>
          </w:p>
        </w:tc>
        <w:tc>
          <w:tcPr>
            <w:tcW w:w="2639" w:type="dxa"/>
            <w:shd w:val="clear" w:color="auto" w:fill="auto"/>
          </w:tcPr>
          <w:p w14:paraId="52F447D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Volumen acordado en dosis</w:t>
            </w:r>
          </w:p>
        </w:tc>
        <w:tc>
          <w:tcPr>
            <w:tcW w:w="3478" w:type="dxa"/>
            <w:shd w:val="clear" w:color="auto" w:fill="auto"/>
          </w:tcPr>
          <w:p w14:paraId="0073E370" w14:textId="77777777" w:rsidR="00406FED" w:rsidRPr="001B50BC" w:rsidRDefault="00406FED" w:rsidP="006A72B0">
            <w:pPr>
              <w:spacing w:line="240" w:lineRule="auto"/>
              <w:rPr>
                <w:rFonts w:eastAsia="Times New Roman" w:cs="Arial"/>
                <w:b/>
                <w:color w:val="000000" w:themeColor="text1"/>
              </w:rPr>
            </w:pPr>
            <w:r>
              <w:rPr>
                <w:rFonts w:eastAsia="Times New Roman" w:cs="Arial"/>
                <w:b/>
                <w:bCs/>
                <w:color w:val="000000" w:themeColor="text1"/>
                <w:lang w:val="es-ES"/>
              </w:rPr>
              <w:t>Fecha prevista de disponibilidad de las primeras dosis (DD/MM/AAAA)</w:t>
            </w:r>
          </w:p>
        </w:tc>
      </w:tr>
      <w:tr w:rsidR="00406FED" w:rsidRPr="00B1052C" w14:paraId="47C448F7" w14:textId="77777777" w:rsidTr="006A72B0">
        <w:tc>
          <w:tcPr>
            <w:tcW w:w="1610" w:type="dxa"/>
            <w:shd w:val="clear" w:color="auto" w:fill="auto"/>
          </w:tcPr>
          <w:p w14:paraId="1B5548FA"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81" w:type="dxa"/>
          </w:tcPr>
          <w:p w14:paraId="31DD64BB"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39" w:type="dxa"/>
            <w:shd w:val="clear" w:color="auto" w:fill="auto"/>
          </w:tcPr>
          <w:p w14:paraId="156E1F78"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478" w:type="dxa"/>
            <w:shd w:val="clear" w:color="auto" w:fill="auto"/>
          </w:tcPr>
          <w:p w14:paraId="3CBA07A6"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
                  <w:enabled/>
                  <w:calcOnExit w:val="0"/>
                  <w:textInput>
                    <w:type w:val="date"/>
                    <w:maxLength w:val="14"/>
                    <w:format w:val="DD/MM/YYYY"/>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p>
        </w:tc>
      </w:tr>
      <w:tr w:rsidR="00406FED" w:rsidRPr="00B1052C" w14:paraId="415C78A3" w14:textId="77777777" w:rsidTr="006A72B0">
        <w:tc>
          <w:tcPr>
            <w:tcW w:w="1610" w:type="dxa"/>
            <w:shd w:val="clear" w:color="auto" w:fill="auto"/>
          </w:tcPr>
          <w:p w14:paraId="50300784"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81" w:type="dxa"/>
          </w:tcPr>
          <w:p w14:paraId="5D9D405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39" w:type="dxa"/>
            <w:shd w:val="clear" w:color="auto" w:fill="auto"/>
          </w:tcPr>
          <w:p w14:paraId="74BA77A9"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478" w:type="dxa"/>
            <w:shd w:val="clear" w:color="auto" w:fill="auto"/>
          </w:tcPr>
          <w:p w14:paraId="308D8CBA" w14:textId="77777777" w:rsidR="00406FED" w:rsidRPr="00B60317" w:rsidRDefault="00406FED" w:rsidP="006A72B0">
            <w:pPr>
              <w:spacing w:line="240" w:lineRule="auto"/>
              <w:rPr>
                <w:rFonts w:eastAsia="Times New Roman" w:cs="Arial"/>
                <w:color w:val="2B579A"/>
              </w:rPr>
            </w:pPr>
            <w:r>
              <w:rPr>
                <w:rFonts w:eastAsia="SimSun"/>
                <w:color w:val="2B579A"/>
                <w:sz w:val="21"/>
                <w:szCs w:val="21"/>
                <w:shd w:val="clear" w:color="auto" w:fill="E6E6E6"/>
                <w:lang w:val="es-ES"/>
              </w:rPr>
              <w:fldChar w:fldCharType="begin">
                <w:ffData>
                  <w:name w:val=""/>
                  <w:enabled/>
                  <w:calcOnExit w:val="0"/>
                  <w:textInput>
                    <w:maxLength w:val="14"/>
                    <w:format w:val="DD/MM/YYYY"/>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p>
        </w:tc>
      </w:tr>
      <w:tr w:rsidR="00406FED" w:rsidRPr="00B1052C" w14:paraId="7AC50723" w14:textId="77777777" w:rsidTr="006A72B0">
        <w:tc>
          <w:tcPr>
            <w:tcW w:w="1610" w:type="dxa"/>
            <w:shd w:val="clear" w:color="auto" w:fill="auto"/>
          </w:tcPr>
          <w:p w14:paraId="138CE07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81" w:type="dxa"/>
          </w:tcPr>
          <w:p w14:paraId="1E8C8B4E"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39" w:type="dxa"/>
            <w:shd w:val="clear" w:color="auto" w:fill="auto"/>
          </w:tcPr>
          <w:p w14:paraId="10C8E0C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478" w:type="dxa"/>
            <w:shd w:val="clear" w:color="auto" w:fill="auto"/>
          </w:tcPr>
          <w:p w14:paraId="05647ABB"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rsidRPr="00B1052C" w14:paraId="775475A3" w14:textId="77777777" w:rsidTr="006A72B0">
        <w:tc>
          <w:tcPr>
            <w:tcW w:w="1610" w:type="dxa"/>
            <w:shd w:val="clear" w:color="auto" w:fill="auto"/>
          </w:tcPr>
          <w:p w14:paraId="73AFB42F"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81" w:type="dxa"/>
          </w:tcPr>
          <w:p w14:paraId="36A073A0"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39" w:type="dxa"/>
            <w:shd w:val="clear" w:color="auto" w:fill="auto"/>
          </w:tcPr>
          <w:p w14:paraId="4480810A"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478" w:type="dxa"/>
            <w:shd w:val="clear" w:color="auto" w:fill="auto"/>
          </w:tcPr>
          <w:p w14:paraId="10E33427"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rsidRPr="00B1052C" w14:paraId="347E6FB9" w14:textId="77777777" w:rsidTr="006A72B0">
        <w:tc>
          <w:tcPr>
            <w:tcW w:w="1610" w:type="dxa"/>
            <w:shd w:val="clear" w:color="auto" w:fill="auto"/>
          </w:tcPr>
          <w:p w14:paraId="7E31D44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781" w:type="dxa"/>
          </w:tcPr>
          <w:p w14:paraId="58A91DD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2639" w:type="dxa"/>
            <w:shd w:val="clear" w:color="auto" w:fill="auto"/>
          </w:tcPr>
          <w:p w14:paraId="6AEA21DC"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478" w:type="dxa"/>
            <w:shd w:val="clear" w:color="auto" w:fill="auto"/>
          </w:tcPr>
          <w:p w14:paraId="3321D894" w14:textId="77777777" w:rsidR="00406FED" w:rsidRPr="00B60317" w:rsidRDefault="00406FED" w:rsidP="006A72B0">
            <w:pPr>
              <w:spacing w:line="240" w:lineRule="auto"/>
              <w:rPr>
                <w:rFonts w:eastAsia="SimSun"/>
                <w:color w:val="2B579A"/>
                <w:sz w:val="21"/>
                <w:szCs w:val="21"/>
                <w:shd w:val="clear" w:color="auto" w:fill="E6E6E6"/>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bl>
    <w:p w14:paraId="7190CA65" w14:textId="77777777" w:rsidR="00406FED" w:rsidRPr="00B1052C" w:rsidRDefault="00406FED" w:rsidP="00406FED">
      <w:pPr>
        <w:spacing w:line="240" w:lineRule="auto"/>
        <w:ind w:left="720"/>
        <w:rPr>
          <w:rFonts w:eastAsia="Times New Roman" w:cs="Arial"/>
        </w:rPr>
      </w:pPr>
    </w:p>
    <w:p w14:paraId="5AB17BC0" w14:textId="77777777" w:rsidR="00406FED"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 xml:space="preserve">CARACTERÍSTICAS DE LA VACUNA  </w:t>
      </w:r>
    </w:p>
    <w:p w14:paraId="65E566B7" w14:textId="77777777" w:rsidR="00406FED" w:rsidRDefault="00406FED" w:rsidP="00406FED">
      <w:pPr>
        <w:ind w:left="-567"/>
        <w:rPr>
          <w:rFonts w:eastAsia="Calibri" w:cs="Arial"/>
          <w:i/>
          <w:sz w:val="21"/>
          <w:szCs w:val="21"/>
        </w:rPr>
      </w:pPr>
    </w:p>
    <w:p w14:paraId="2CA25EE3" w14:textId="5CD15836" w:rsidR="00406FED" w:rsidRPr="005D6096" w:rsidRDefault="00406FED" w:rsidP="00406FED">
      <w:pPr>
        <w:ind w:left="-567"/>
        <w:rPr>
          <w:rFonts w:eastAsia="Calibri" w:cs="Arial"/>
          <w:i/>
          <w:sz w:val="21"/>
          <w:szCs w:val="21"/>
        </w:rPr>
      </w:pPr>
      <w:r>
        <w:rPr>
          <w:rFonts w:eastAsia="Calibri" w:cs="Arial"/>
          <w:i/>
          <w:iCs/>
          <w:sz w:val="21"/>
          <w:szCs w:val="21"/>
          <w:lang w:val="es-ES"/>
        </w:rPr>
        <w:t xml:space="preserve">El Marco de Asignación tratará de tener en cuenta la preferencia de los productos en las asignaciones de vacunas. Si bien se trabajará para conseguir la mejor correspondencia entre productos y preferencias, no se garantiza que los Participantes del Grupo AMC reciban productos con las características preferidas, ya que la </w:t>
      </w:r>
      <w:r>
        <w:rPr>
          <w:rFonts w:eastAsia="Calibri" w:cs="Arial"/>
          <w:i/>
          <w:iCs/>
          <w:sz w:val="21"/>
          <w:szCs w:val="21"/>
          <w:lang w:val="es-ES"/>
        </w:rPr>
        <w:lastRenderedPageBreak/>
        <w:t xml:space="preserve">preferencia es solo uno de muchos factores que deben tenerse en cuenta al asignar la vacuna aprobada, entre los que se encuentra la disponibilidad limitada de suministro. </w:t>
      </w:r>
    </w:p>
    <w:p w14:paraId="6C1EED39" w14:textId="77777777" w:rsidR="00406FED" w:rsidRDefault="00406FED" w:rsidP="00406FED">
      <w:pPr>
        <w:ind w:left="-567"/>
        <w:rPr>
          <w:rFonts w:eastAsia="Calibri" w:cs="Arial"/>
          <w:i/>
          <w:sz w:val="21"/>
          <w:szCs w:val="21"/>
        </w:rPr>
      </w:pPr>
    </w:p>
    <w:p w14:paraId="5216C454" w14:textId="77777777" w:rsidR="00406FED" w:rsidRPr="001B50BC" w:rsidRDefault="00406FED" w:rsidP="006800AC">
      <w:pPr>
        <w:pStyle w:val="ListParagraph"/>
        <w:numPr>
          <w:ilvl w:val="0"/>
          <w:numId w:val="13"/>
        </w:numPr>
        <w:rPr>
          <w:rFonts w:eastAsia="Calibri" w:cs="Arial"/>
          <w:iCs/>
          <w:sz w:val="21"/>
          <w:szCs w:val="21"/>
        </w:rPr>
      </w:pPr>
      <w:r>
        <w:rPr>
          <w:rFonts w:eastAsia="Calibri" w:cs="Arial"/>
          <w:sz w:val="21"/>
          <w:szCs w:val="21"/>
          <w:lang w:val="es-ES"/>
        </w:rPr>
        <w:t>Rellene la siguiente tabla.</w:t>
      </w:r>
    </w:p>
    <w:tbl>
      <w:tblPr>
        <w:tblW w:w="10257" w:type="dxa"/>
        <w:tblInd w:w="-545" w:type="dxa"/>
        <w:tblLook w:val="04A0" w:firstRow="1" w:lastRow="0" w:firstColumn="1" w:lastColumn="0" w:noHBand="0" w:noVBand="1"/>
      </w:tblPr>
      <w:tblGrid>
        <w:gridCol w:w="1792"/>
        <w:gridCol w:w="2676"/>
        <w:gridCol w:w="2939"/>
        <w:gridCol w:w="2850"/>
      </w:tblGrid>
      <w:tr w:rsidR="00406FED" w:rsidRPr="00E45A30" w14:paraId="48C47B88" w14:textId="77777777" w:rsidTr="006A72B0">
        <w:trPr>
          <w:trHeight w:val="138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A33B"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es-ES"/>
              </w:rPr>
              <w:t>Conjunto de características de la vacuna</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860EAAC"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es-ES"/>
              </w:rPr>
              <w:t>Característica de la vacuna</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14:paraId="791792F6" w14:textId="77777777" w:rsidR="00406FED" w:rsidRPr="00A36AE3" w:rsidRDefault="00406FED" w:rsidP="006A72B0">
            <w:pPr>
              <w:spacing w:line="240" w:lineRule="auto"/>
              <w:rPr>
                <w:rFonts w:eastAsia="Times New Roman" w:cs="Arial"/>
                <w:b/>
                <w:bCs/>
                <w:color w:val="000000"/>
                <w:sz w:val="21"/>
                <w:szCs w:val="21"/>
              </w:rPr>
            </w:pPr>
            <w:r>
              <w:rPr>
                <w:rFonts w:eastAsia="Times New Roman" w:cs="Arial"/>
                <w:b/>
                <w:bCs/>
                <w:color w:val="000000"/>
                <w:sz w:val="21"/>
                <w:szCs w:val="21"/>
                <w:lang w:val="es-ES"/>
              </w:rPr>
              <w:t>Clasifique las 12 características de la vacuna (a – m) de mayor preferencia (en la parte superior) a menor preferencia (en la parte inferior).</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86DD657" w14:textId="77777777" w:rsidR="00406FED" w:rsidRPr="00A36AE3" w:rsidRDefault="00406FED" w:rsidP="006A72B0">
            <w:pPr>
              <w:spacing w:line="240" w:lineRule="auto"/>
              <w:rPr>
                <w:rFonts w:eastAsia="Times New Roman" w:cs="Arial"/>
                <w:b/>
                <w:bCs/>
                <w:i/>
                <w:iCs/>
                <w:color w:val="808080" w:themeColor="background1" w:themeShade="80"/>
                <w:sz w:val="21"/>
                <w:szCs w:val="21"/>
              </w:rPr>
            </w:pPr>
            <w:r>
              <w:rPr>
                <w:rFonts w:cs="Arial"/>
                <w:b/>
                <w:bCs/>
                <w:i/>
                <w:iCs/>
                <w:color w:val="808080" w:themeColor="background1" w:themeShade="80"/>
                <w:sz w:val="21"/>
                <w:szCs w:val="21"/>
                <w:lang w:val="es-ES"/>
              </w:rPr>
              <w:t>Ejemplo (solo ilustrativo, no pretende influir en las preferencias de los participantes del Grupo AMC)</w:t>
            </w:r>
          </w:p>
        </w:tc>
      </w:tr>
      <w:tr w:rsidR="00406FED" w:rsidRPr="00E45A30" w14:paraId="3550E4E3" w14:textId="77777777" w:rsidTr="006A72B0">
        <w:trPr>
          <w:trHeight w:val="3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34C3E587"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Plataforma de la vacuna</w:t>
            </w:r>
          </w:p>
        </w:tc>
        <w:tc>
          <w:tcPr>
            <w:tcW w:w="2700" w:type="dxa"/>
            <w:tcBorders>
              <w:top w:val="nil"/>
              <w:left w:val="nil"/>
              <w:bottom w:val="single" w:sz="4" w:space="0" w:color="auto"/>
              <w:right w:val="single" w:sz="4" w:space="0" w:color="auto"/>
            </w:tcBorders>
            <w:shd w:val="clear" w:color="auto" w:fill="auto"/>
            <w:vAlign w:val="center"/>
            <w:hideMark/>
          </w:tcPr>
          <w:p w14:paraId="5A492CB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a. ARNm</w:t>
            </w:r>
          </w:p>
        </w:tc>
        <w:tc>
          <w:tcPr>
            <w:tcW w:w="2967" w:type="dxa"/>
            <w:tcBorders>
              <w:top w:val="nil"/>
              <w:left w:val="nil"/>
              <w:bottom w:val="single" w:sz="4" w:space="0" w:color="auto"/>
              <w:right w:val="single" w:sz="4" w:space="0" w:color="auto"/>
            </w:tcBorders>
            <w:shd w:val="clear" w:color="auto" w:fill="auto"/>
            <w:vAlign w:val="center"/>
            <w:hideMark/>
          </w:tcPr>
          <w:p w14:paraId="4444EC3A"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0"/>
                  <w:enabled/>
                  <w:calcOnExit w:val="0"/>
                  <w:textInput/>
                </w:ffData>
              </w:fldChar>
            </w:r>
            <w:bookmarkStart w:id="6" w:name="Text110"/>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bookmarkEnd w:id="6"/>
          </w:p>
        </w:tc>
        <w:tc>
          <w:tcPr>
            <w:tcW w:w="2880" w:type="dxa"/>
            <w:tcBorders>
              <w:top w:val="nil"/>
              <w:left w:val="nil"/>
              <w:bottom w:val="single" w:sz="4" w:space="0" w:color="auto"/>
              <w:right w:val="single" w:sz="4" w:space="0" w:color="auto"/>
            </w:tcBorders>
            <w:shd w:val="clear" w:color="auto" w:fill="auto"/>
            <w:vAlign w:val="center"/>
            <w:hideMark/>
          </w:tcPr>
          <w:p w14:paraId="23274A0F"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l. Precio más bajo</w:t>
            </w:r>
          </w:p>
        </w:tc>
      </w:tr>
      <w:tr w:rsidR="00406FED" w:rsidRPr="00E45A30" w14:paraId="15479F45" w14:textId="77777777" w:rsidTr="006A72B0">
        <w:trPr>
          <w:trHeight w:val="300"/>
        </w:trPr>
        <w:tc>
          <w:tcPr>
            <w:tcW w:w="1710" w:type="dxa"/>
            <w:vMerge/>
            <w:tcBorders>
              <w:top w:val="nil"/>
              <w:left w:val="single" w:sz="4" w:space="0" w:color="auto"/>
              <w:bottom w:val="single" w:sz="4" w:space="0" w:color="auto"/>
              <w:right w:val="single" w:sz="4" w:space="0" w:color="auto"/>
            </w:tcBorders>
            <w:vAlign w:val="center"/>
            <w:hideMark/>
          </w:tcPr>
          <w:p w14:paraId="7B699E38"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DE7CEAB"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b. Inactivada</w:t>
            </w:r>
          </w:p>
        </w:tc>
        <w:tc>
          <w:tcPr>
            <w:tcW w:w="2967" w:type="dxa"/>
            <w:tcBorders>
              <w:top w:val="nil"/>
              <w:left w:val="nil"/>
              <w:bottom w:val="single" w:sz="4" w:space="0" w:color="auto"/>
              <w:right w:val="single" w:sz="4" w:space="0" w:color="auto"/>
            </w:tcBorders>
            <w:shd w:val="clear" w:color="auto" w:fill="auto"/>
            <w:vAlign w:val="center"/>
            <w:hideMark/>
          </w:tcPr>
          <w:p w14:paraId="60F04791"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1"/>
                  <w:enabled/>
                  <w:calcOnExit w:val="0"/>
                  <w:textInput/>
                </w:ffData>
              </w:fldChar>
            </w:r>
            <w:bookmarkStart w:id="7" w:name="Text111"/>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bookmarkEnd w:id="7"/>
          </w:p>
        </w:tc>
        <w:tc>
          <w:tcPr>
            <w:tcW w:w="2880" w:type="dxa"/>
            <w:tcBorders>
              <w:top w:val="nil"/>
              <w:left w:val="nil"/>
              <w:bottom w:val="single" w:sz="4" w:space="0" w:color="auto"/>
              <w:right w:val="single" w:sz="4" w:space="0" w:color="auto"/>
            </w:tcBorders>
            <w:shd w:val="clear" w:color="auto" w:fill="auto"/>
            <w:vAlign w:val="center"/>
            <w:hideMark/>
          </w:tcPr>
          <w:p w14:paraId="7CF6708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k. Menos dosis por régimen</w:t>
            </w:r>
          </w:p>
        </w:tc>
      </w:tr>
      <w:tr w:rsidR="00406FED" w:rsidRPr="00E45A30" w14:paraId="0718D692"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7B5E4C4"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816371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c. Vector viral</w:t>
            </w:r>
          </w:p>
        </w:tc>
        <w:tc>
          <w:tcPr>
            <w:tcW w:w="2967" w:type="dxa"/>
            <w:tcBorders>
              <w:top w:val="nil"/>
              <w:left w:val="nil"/>
              <w:bottom w:val="single" w:sz="4" w:space="0" w:color="auto"/>
              <w:right w:val="single" w:sz="4" w:space="0" w:color="auto"/>
            </w:tcBorders>
            <w:shd w:val="clear" w:color="auto" w:fill="auto"/>
            <w:vAlign w:val="center"/>
            <w:hideMark/>
          </w:tcPr>
          <w:p w14:paraId="274BC81E"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2148F62D"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d. Vacunas precalificadas por la OMS</w:t>
            </w:r>
          </w:p>
        </w:tc>
      </w:tr>
      <w:tr w:rsidR="00406FED" w:rsidRPr="00E45A30" w14:paraId="7050D4EC"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5EEC57AF"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Proceso regulatorio</w:t>
            </w:r>
          </w:p>
        </w:tc>
        <w:tc>
          <w:tcPr>
            <w:tcW w:w="2700" w:type="dxa"/>
            <w:tcBorders>
              <w:top w:val="nil"/>
              <w:left w:val="nil"/>
              <w:bottom w:val="single" w:sz="4" w:space="0" w:color="auto"/>
              <w:right w:val="single" w:sz="4" w:space="0" w:color="auto"/>
            </w:tcBorders>
            <w:shd w:val="clear" w:color="auto" w:fill="auto"/>
            <w:vAlign w:val="center"/>
            <w:hideMark/>
          </w:tcPr>
          <w:p w14:paraId="2BECBAB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d. Vacunas precalificadas por la OMS</w:t>
            </w:r>
          </w:p>
        </w:tc>
        <w:tc>
          <w:tcPr>
            <w:tcW w:w="2967" w:type="dxa"/>
            <w:tcBorders>
              <w:top w:val="nil"/>
              <w:left w:val="nil"/>
              <w:bottom w:val="single" w:sz="4" w:space="0" w:color="auto"/>
              <w:right w:val="single" w:sz="4" w:space="0" w:color="auto"/>
            </w:tcBorders>
            <w:shd w:val="clear" w:color="auto" w:fill="auto"/>
            <w:vAlign w:val="center"/>
            <w:hideMark/>
          </w:tcPr>
          <w:p w14:paraId="33C354F9"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1"/>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79F962B"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g. Vacunas con requisitos habituales de la cadena de frío (2-8 °C)</w:t>
            </w:r>
          </w:p>
        </w:tc>
      </w:tr>
      <w:tr w:rsidR="00406FED" w:rsidRPr="00E45A30" w14:paraId="58B76C22"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680551C0"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2F1E21DF"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e. Vacunas que de momento han recibido la aprobación de una Autoridad Reguladora Estricta</w:t>
            </w:r>
          </w:p>
        </w:tc>
        <w:tc>
          <w:tcPr>
            <w:tcW w:w="2967" w:type="dxa"/>
            <w:tcBorders>
              <w:top w:val="nil"/>
              <w:left w:val="nil"/>
              <w:bottom w:val="single" w:sz="4" w:space="0" w:color="auto"/>
              <w:right w:val="single" w:sz="4" w:space="0" w:color="auto"/>
            </w:tcBorders>
            <w:shd w:val="clear" w:color="auto" w:fill="auto"/>
            <w:vAlign w:val="center"/>
            <w:hideMark/>
          </w:tcPr>
          <w:p w14:paraId="320629CD"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1"/>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17E6362"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b. Inactivadas</w:t>
            </w:r>
          </w:p>
        </w:tc>
      </w:tr>
      <w:tr w:rsidR="00406FED" w:rsidRPr="00E45A30" w14:paraId="1B1E05FA" w14:textId="77777777" w:rsidTr="006A72B0">
        <w:trPr>
          <w:trHeight w:val="900"/>
        </w:trPr>
        <w:tc>
          <w:tcPr>
            <w:tcW w:w="1710" w:type="dxa"/>
            <w:vMerge/>
            <w:tcBorders>
              <w:top w:val="nil"/>
              <w:left w:val="single" w:sz="4" w:space="0" w:color="auto"/>
              <w:bottom w:val="single" w:sz="4" w:space="0" w:color="auto"/>
              <w:right w:val="single" w:sz="4" w:space="0" w:color="auto"/>
            </w:tcBorders>
            <w:vAlign w:val="center"/>
            <w:hideMark/>
          </w:tcPr>
          <w:p w14:paraId="0FBC43C6"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4480BA3A"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f. Vacunas que de momento solo se han incluido en la Lista de uso en emergencias</w:t>
            </w:r>
          </w:p>
        </w:tc>
        <w:tc>
          <w:tcPr>
            <w:tcW w:w="2967" w:type="dxa"/>
            <w:tcBorders>
              <w:top w:val="nil"/>
              <w:left w:val="nil"/>
              <w:bottom w:val="single" w:sz="4" w:space="0" w:color="auto"/>
              <w:right w:val="single" w:sz="4" w:space="0" w:color="auto"/>
            </w:tcBorders>
            <w:shd w:val="clear" w:color="auto" w:fill="auto"/>
            <w:vAlign w:val="center"/>
            <w:hideMark/>
          </w:tcPr>
          <w:p w14:paraId="19751EDC"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1"/>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D2DA4F4"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e. Vacunas que de momento han recibido la aprobación de una Autoridad Reguladora Estricta</w:t>
            </w:r>
          </w:p>
        </w:tc>
      </w:tr>
      <w:tr w:rsidR="00406FED" w:rsidRPr="00E45A30" w14:paraId="798F0384" w14:textId="77777777" w:rsidTr="006A72B0">
        <w:trPr>
          <w:trHeight w:val="60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69D7F96C"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Requisitos de la cadena de frío</w:t>
            </w:r>
          </w:p>
        </w:tc>
        <w:tc>
          <w:tcPr>
            <w:tcW w:w="2700" w:type="dxa"/>
            <w:tcBorders>
              <w:top w:val="nil"/>
              <w:left w:val="nil"/>
              <w:bottom w:val="single" w:sz="4" w:space="0" w:color="auto"/>
              <w:right w:val="single" w:sz="4" w:space="0" w:color="auto"/>
            </w:tcBorders>
            <w:shd w:val="clear" w:color="auto" w:fill="auto"/>
            <w:vAlign w:val="center"/>
            <w:hideMark/>
          </w:tcPr>
          <w:p w14:paraId="1D88878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g. Vacunas con requisitos habituales de la cadena de frío (2-8 °C)</w:t>
            </w:r>
          </w:p>
        </w:tc>
        <w:tc>
          <w:tcPr>
            <w:tcW w:w="2967" w:type="dxa"/>
            <w:tcBorders>
              <w:top w:val="nil"/>
              <w:left w:val="nil"/>
              <w:bottom w:val="single" w:sz="4" w:space="0" w:color="auto"/>
              <w:right w:val="single" w:sz="4" w:space="0" w:color="auto"/>
            </w:tcBorders>
            <w:shd w:val="clear" w:color="auto" w:fill="auto"/>
            <w:vAlign w:val="center"/>
            <w:hideMark/>
          </w:tcPr>
          <w:p w14:paraId="19C3A04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1"/>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00E8AF0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c. Vector viral</w:t>
            </w:r>
          </w:p>
        </w:tc>
      </w:tr>
      <w:tr w:rsidR="00406FED" w:rsidRPr="00E45A30" w14:paraId="38112A38"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7E86E1B3"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178D9A6C"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h. Vacunas con requisitos habituales de la cadena de frío (-20 °C)</w:t>
            </w:r>
          </w:p>
        </w:tc>
        <w:tc>
          <w:tcPr>
            <w:tcW w:w="2967" w:type="dxa"/>
            <w:tcBorders>
              <w:top w:val="nil"/>
              <w:left w:val="nil"/>
              <w:bottom w:val="single" w:sz="4" w:space="0" w:color="auto"/>
              <w:right w:val="single" w:sz="4" w:space="0" w:color="auto"/>
            </w:tcBorders>
            <w:shd w:val="clear" w:color="auto" w:fill="auto"/>
            <w:vAlign w:val="center"/>
            <w:hideMark/>
          </w:tcPr>
          <w:p w14:paraId="2E69E79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2"/>
                  <w:enabled/>
                  <w:calcOnExit w:val="0"/>
                  <w:textInput/>
                </w:ffData>
              </w:fldChar>
            </w:r>
            <w:bookmarkStart w:id="8" w:name="Text112"/>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bookmarkEnd w:id="8"/>
          </w:p>
        </w:tc>
        <w:tc>
          <w:tcPr>
            <w:tcW w:w="2880" w:type="dxa"/>
            <w:tcBorders>
              <w:top w:val="nil"/>
              <w:left w:val="nil"/>
              <w:bottom w:val="single" w:sz="4" w:space="0" w:color="auto"/>
              <w:right w:val="single" w:sz="4" w:space="0" w:color="auto"/>
            </w:tcBorders>
            <w:shd w:val="clear" w:color="auto" w:fill="auto"/>
            <w:vAlign w:val="center"/>
            <w:hideMark/>
          </w:tcPr>
          <w:p w14:paraId="2FE67B33"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h. Vacunas con requisitos de cadena de frío (-20 °C)</w:t>
            </w:r>
          </w:p>
        </w:tc>
      </w:tr>
      <w:tr w:rsidR="00406FED" w:rsidRPr="00E45A30" w14:paraId="35B102F5" w14:textId="77777777" w:rsidTr="006A72B0">
        <w:trPr>
          <w:trHeight w:val="600"/>
        </w:trPr>
        <w:tc>
          <w:tcPr>
            <w:tcW w:w="1710" w:type="dxa"/>
            <w:vMerge/>
            <w:tcBorders>
              <w:top w:val="nil"/>
              <w:left w:val="single" w:sz="4" w:space="0" w:color="auto"/>
              <w:bottom w:val="single" w:sz="4" w:space="0" w:color="auto"/>
              <w:right w:val="single" w:sz="4" w:space="0" w:color="auto"/>
            </w:tcBorders>
            <w:vAlign w:val="center"/>
            <w:hideMark/>
          </w:tcPr>
          <w:p w14:paraId="058D8641" w14:textId="77777777" w:rsidR="00406FED" w:rsidRPr="00A36AE3" w:rsidRDefault="00406FED" w:rsidP="006A72B0">
            <w:pPr>
              <w:spacing w:line="240" w:lineRule="auto"/>
              <w:rPr>
                <w:rFonts w:eastAsia="Times New Roman" w:cs="Arial"/>
                <w:color w:val="000000"/>
                <w:sz w:val="21"/>
                <w:szCs w:val="21"/>
              </w:rPr>
            </w:pPr>
          </w:p>
        </w:tc>
        <w:tc>
          <w:tcPr>
            <w:tcW w:w="2700" w:type="dxa"/>
            <w:tcBorders>
              <w:top w:val="nil"/>
              <w:left w:val="nil"/>
              <w:bottom w:val="single" w:sz="4" w:space="0" w:color="auto"/>
              <w:right w:val="single" w:sz="4" w:space="0" w:color="auto"/>
            </w:tcBorders>
            <w:shd w:val="clear" w:color="auto" w:fill="auto"/>
            <w:vAlign w:val="center"/>
            <w:hideMark/>
          </w:tcPr>
          <w:p w14:paraId="21643246"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i. Vacunas con requisitos de cadena ultrafría (-70 °C)</w:t>
            </w:r>
          </w:p>
        </w:tc>
        <w:tc>
          <w:tcPr>
            <w:tcW w:w="2967" w:type="dxa"/>
            <w:tcBorders>
              <w:top w:val="nil"/>
              <w:left w:val="nil"/>
              <w:bottom w:val="single" w:sz="4" w:space="0" w:color="auto"/>
              <w:right w:val="single" w:sz="4" w:space="0" w:color="auto"/>
            </w:tcBorders>
            <w:shd w:val="clear" w:color="auto" w:fill="auto"/>
            <w:vAlign w:val="center"/>
            <w:hideMark/>
          </w:tcPr>
          <w:p w14:paraId="1BE965EC"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2"/>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63F7D4F1"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f. Vacunas que de momento solo se han incluido en la Lista de uso en emergencias</w:t>
            </w:r>
          </w:p>
        </w:tc>
      </w:tr>
      <w:tr w:rsidR="00406FED" w:rsidRPr="00E45A30" w14:paraId="5D228622"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62CB4FF0"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Dosis por vial/presentación</w:t>
            </w:r>
          </w:p>
        </w:tc>
        <w:tc>
          <w:tcPr>
            <w:tcW w:w="2700" w:type="dxa"/>
            <w:tcBorders>
              <w:top w:val="nil"/>
              <w:left w:val="nil"/>
              <w:bottom w:val="single" w:sz="4" w:space="0" w:color="auto"/>
              <w:right w:val="single" w:sz="4" w:space="0" w:color="auto"/>
            </w:tcBorders>
            <w:shd w:val="clear" w:color="auto" w:fill="auto"/>
            <w:vAlign w:val="center"/>
            <w:hideMark/>
          </w:tcPr>
          <w:p w14:paraId="2CC68959"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j. Menos dosis por vial (menos de 10)</w:t>
            </w:r>
          </w:p>
        </w:tc>
        <w:tc>
          <w:tcPr>
            <w:tcW w:w="2967" w:type="dxa"/>
            <w:tcBorders>
              <w:top w:val="nil"/>
              <w:left w:val="nil"/>
              <w:bottom w:val="single" w:sz="4" w:space="0" w:color="auto"/>
              <w:right w:val="single" w:sz="4" w:space="0" w:color="auto"/>
            </w:tcBorders>
            <w:shd w:val="clear" w:color="auto" w:fill="auto"/>
            <w:vAlign w:val="center"/>
            <w:hideMark/>
          </w:tcPr>
          <w:p w14:paraId="578FE908"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2"/>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46EBBF9B"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j. Menos dosis por vial (menos de 10)</w:t>
            </w:r>
          </w:p>
        </w:tc>
      </w:tr>
      <w:tr w:rsidR="00406FED" w:rsidRPr="00E45A30" w14:paraId="177C707A"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080A49D"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Dosis por régimen/curso</w:t>
            </w:r>
          </w:p>
        </w:tc>
        <w:tc>
          <w:tcPr>
            <w:tcW w:w="2700" w:type="dxa"/>
            <w:tcBorders>
              <w:top w:val="nil"/>
              <w:left w:val="nil"/>
              <w:bottom w:val="single" w:sz="4" w:space="0" w:color="auto"/>
              <w:right w:val="single" w:sz="4" w:space="0" w:color="auto"/>
            </w:tcBorders>
            <w:shd w:val="clear" w:color="auto" w:fill="auto"/>
            <w:vAlign w:val="center"/>
            <w:hideMark/>
          </w:tcPr>
          <w:p w14:paraId="3237E1D8"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l. Menos dosis por régimen</w:t>
            </w:r>
          </w:p>
        </w:tc>
        <w:tc>
          <w:tcPr>
            <w:tcW w:w="2967" w:type="dxa"/>
            <w:tcBorders>
              <w:top w:val="nil"/>
              <w:left w:val="nil"/>
              <w:bottom w:val="single" w:sz="4" w:space="0" w:color="auto"/>
              <w:right w:val="single" w:sz="4" w:space="0" w:color="auto"/>
            </w:tcBorders>
            <w:shd w:val="clear" w:color="auto" w:fill="auto"/>
            <w:vAlign w:val="center"/>
            <w:hideMark/>
          </w:tcPr>
          <w:p w14:paraId="24DFE7E6"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2"/>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3CD02085"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a. ARNm</w:t>
            </w:r>
          </w:p>
        </w:tc>
      </w:tr>
      <w:tr w:rsidR="00406FED" w:rsidRPr="00E45A30" w14:paraId="4F8FA485" w14:textId="77777777" w:rsidTr="006A72B0">
        <w:trPr>
          <w:trHeight w:val="60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1BF3A9DA"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Precio</w:t>
            </w:r>
          </w:p>
        </w:tc>
        <w:tc>
          <w:tcPr>
            <w:tcW w:w="2700" w:type="dxa"/>
            <w:tcBorders>
              <w:top w:val="nil"/>
              <w:left w:val="nil"/>
              <w:bottom w:val="single" w:sz="4" w:space="0" w:color="auto"/>
              <w:right w:val="single" w:sz="4" w:space="0" w:color="auto"/>
            </w:tcBorders>
            <w:shd w:val="clear" w:color="auto" w:fill="auto"/>
            <w:vAlign w:val="center"/>
            <w:hideMark/>
          </w:tcPr>
          <w:p w14:paraId="6DC7C624" w14:textId="77777777" w:rsidR="00406FED" w:rsidRPr="00A36AE3" w:rsidRDefault="00406FED" w:rsidP="006A72B0">
            <w:pPr>
              <w:spacing w:line="240" w:lineRule="auto"/>
              <w:rPr>
                <w:rFonts w:eastAsia="Times New Roman" w:cs="Arial"/>
                <w:color w:val="000000"/>
                <w:sz w:val="21"/>
                <w:szCs w:val="21"/>
              </w:rPr>
            </w:pPr>
            <w:r>
              <w:rPr>
                <w:rFonts w:eastAsia="Times New Roman" w:cs="Arial"/>
                <w:color w:val="000000"/>
                <w:sz w:val="21"/>
                <w:szCs w:val="21"/>
                <w:lang w:val="es-ES"/>
              </w:rPr>
              <w:t>m. Precio más bajo</w:t>
            </w:r>
          </w:p>
        </w:tc>
        <w:tc>
          <w:tcPr>
            <w:tcW w:w="2967" w:type="dxa"/>
            <w:tcBorders>
              <w:top w:val="nil"/>
              <w:left w:val="nil"/>
              <w:bottom w:val="single" w:sz="4" w:space="0" w:color="auto"/>
              <w:right w:val="single" w:sz="4" w:space="0" w:color="auto"/>
            </w:tcBorders>
            <w:shd w:val="clear" w:color="auto" w:fill="auto"/>
            <w:vAlign w:val="center"/>
            <w:hideMark/>
          </w:tcPr>
          <w:p w14:paraId="24094AE4" w14:textId="77777777" w:rsidR="00406FED" w:rsidRPr="00B60317" w:rsidRDefault="00406FED" w:rsidP="006A72B0">
            <w:pPr>
              <w:spacing w:line="240" w:lineRule="auto"/>
              <w:rPr>
                <w:rFonts w:eastAsia="Times New Roman" w:cs="Arial"/>
                <w:color w:val="2B579A"/>
                <w:sz w:val="21"/>
                <w:szCs w:val="21"/>
              </w:rPr>
            </w:pPr>
            <w:r>
              <w:rPr>
                <w:rFonts w:eastAsia="Times New Roman" w:cs="Arial"/>
                <w:color w:val="2B579A"/>
                <w:sz w:val="21"/>
                <w:szCs w:val="21"/>
                <w:lang w:val="es-ES"/>
              </w:rPr>
              <w:fldChar w:fldCharType="begin">
                <w:ffData>
                  <w:name w:val="Text112"/>
                  <w:enabled/>
                  <w:calcOnExit w:val="0"/>
                  <w:textInput/>
                </w:ffData>
              </w:fldChar>
            </w:r>
            <w:r>
              <w:rPr>
                <w:rFonts w:eastAsia="Times New Roman" w:cs="Arial"/>
                <w:color w:val="2B579A"/>
                <w:sz w:val="21"/>
                <w:szCs w:val="21"/>
                <w:lang w:val="es-ES"/>
              </w:rPr>
              <w:instrText xml:space="preserve"> FORMTEXT </w:instrText>
            </w:r>
            <w:r>
              <w:rPr>
                <w:rFonts w:eastAsia="Times New Roman" w:cs="Arial"/>
                <w:color w:val="2B579A"/>
                <w:sz w:val="21"/>
                <w:szCs w:val="21"/>
                <w:lang w:val="es-ES"/>
              </w:rPr>
            </w:r>
            <w:r>
              <w:rPr>
                <w:rFonts w:eastAsia="Times New Roman" w:cs="Arial"/>
                <w:color w:val="2B579A"/>
                <w:sz w:val="21"/>
                <w:szCs w:val="21"/>
                <w:lang w:val="es-ES"/>
              </w:rPr>
              <w:fldChar w:fldCharType="separate"/>
            </w:r>
            <w:r>
              <w:rPr>
                <w:rFonts w:eastAsia="Times New Roman" w:cs="Arial"/>
                <w:noProof/>
                <w:color w:val="2B579A"/>
                <w:sz w:val="21"/>
                <w:szCs w:val="21"/>
                <w:lang w:val="es-ES"/>
              </w:rPr>
              <w:t>     </w:t>
            </w:r>
            <w:r>
              <w:rPr>
                <w:rFonts w:eastAsia="Times New Roman" w:cs="Arial"/>
                <w:color w:val="2B579A"/>
                <w:sz w:val="21"/>
                <w:szCs w:val="21"/>
                <w:lang w:val="es-ES"/>
              </w:rPr>
              <w:fldChar w:fldCharType="end"/>
            </w:r>
          </w:p>
        </w:tc>
        <w:tc>
          <w:tcPr>
            <w:tcW w:w="2880" w:type="dxa"/>
            <w:tcBorders>
              <w:top w:val="nil"/>
              <w:left w:val="nil"/>
              <w:bottom w:val="single" w:sz="4" w:space="0" w:color="auto"/>
              <w:right w:val="single" w:sz="4" w:space="0" w:color="auto"/>
            </w:tcBorders>
            <w:shd w:val="clear" w:color="auto" w:fill="auto"/>
            <w:vAlign w:val="center"/>
            <w:hideMark/>
          </w:tcPr>
          <w:p w14:paraId="138AD164" w14:textId="77777777" w:rsidR="00406FED" w:rsidRPr="00A36AE3" w:rsidRDefault="00406FED" w:rsidP="006A72B0">
            <w:pPr>
              <w:spacing w:line="240" w:lineRule="auto"/>
              <w:rPr>
                <w:rFonts w:eastAsia="Times New Roman" w:cs="Arial"/>
                <w:i/>
                <w:iCs/>
                <w:color w:val="808080" w:themeColor="background1" w:themeShade="80"/>
                <w:sz w:val="21"/>
                <w:szCs w:val="21"/>
              </w:rPr>
            </w:pPr>
            <w:r>
              <w:rPr>
                <w:rFonts w:eastAsia="Times New Roman" w:cs="Arial"/>
                <w:i/>
                <w:iCs/>
                <w:color w:val="808080" w:themeColor="background1" w:themeShade="80"/>
                <w:sz w:val="21"/>
                <w:szCs w:val="21"/>
                <w:lang w:val="es-ES"/>
              </w:rPr>
              <w:t>i. Vacunas con requisitos de cadena ultrafría (-70 °C)</w:t>
            </w:r>
          </w:p>
        </w:tc>
      </w:tr>
    </w:tbl>
    <w:p w14:paraId="54A76F30" w14:textId="77777777" w:rsidR="00406FED" w:rsidRPr="005D6096" w:rsidRDefault="00406FED" w:rsidP="00406FED">
      <w:pPr>
        <w:ind w:left="-567"/>
        <w:rPr>
          <w:rFonts w:eastAsia="Calibri" w:cs="Arial"/>
          <w:i/>
          <w:sz w:val="21"/>
          <w:szCs w:val="21"/>
        </w:rPr>
      </w:pPr>
    </w:p>
    <w:p w14:paraId="36615B5B" w14:textId="77777777" w:rsidR="00406FED" w:rsidRPr="001B50BC" w:rsidRDefault="00406FED" w:rsidP="006800AC">
      <w:pPr>
        <w:pStyle w:val="ListParagraph"/>
        <w:numPr>
          <w:ilvl w:val="0"/>
          <w:numId w:val="13"/>
        </w:numPr>
        <w:spacing w:line="256" w:lineRule="auto"/>
        <w:jc w:val="both"/>
        <w:rPr>
          <w:rFonts w:cs="Arial"/>
          <w:color w:val="000000" w:themeColor="text1"/>
          <w:sz w:val="21"/>
          <w:szCs w:val="21"/>
        </w:rPr>
      </w:pPr>
      <w:r>
        <w:rPr>
          <w:rFonts w:cs="Arial"/>
          <w:sz w:val="21"/>
          <w:szCs w:val="21"/>
          <w:lang w:val="es-ES"/>
        </w:rPr>
        <w:lastRenderedPageBreak/>
        <w:t>Suponiendo que dos vacunas aprobadas con características equivalentes estén disponibles a través del Mecanismo COVAX en un plazo de 3-6 meses de diferencia entre ellas, ¿cuál de las siguientes opciones elegiría? Marque una respuesta.</w:t>
      </w:r>
    </w:p>
    <w:p w14:paraId="4FFA8082" w14:textId="77777777" w:rsidR="00406FED" w:rsidRPr="005D6096" w:rsidRDefault="00000000" w:rsidP="00406FED">
      <w:pPr>
        <w:pStyle w:val="ListParagraph"/>
        <w:spacing w:line="256" w:lineRule="auto"/>
        <w:ind w:left="-207"/>
        <w:jc w:val="both"/>
        <w:rPr>
          <w:rFonts w:cs="Arial"/>
          <w:color w:val="000000" w:themeColor="text1"/>
          <w:sz w:val="21"/>
          <w:szCs w:val="21"/>
        </w:rPr>
      </w:pPr>
      <w:sdt>
        <w:sdtPr>
          <w:rPr>
            <w:rFonts w:ascii="MS Gothic" w:eastAsia="MS Gothic" w:hAnsi="MS Gothic" w:cs="Arial"/>
            <w:color w:val="000000" w:themeColor="text1"/>
            <w:sz w:val="21"/>
            <w:szCs w:val="21"/>
          </w:rPr>
          <w:id w:val="647635065"/>
          <w15:appearance w15:val="hidden"/>
          <w14:checkbox>
            <w14:checked w14:val="0"/>
            <w14:checkedState w14:val="2612" w14:font="MS Gothic"/>
            <w14:uncheckedState w14:val="2610" w14:font="MS Gothic"/>
          </w14:checkbox>
        </w:sdtPr>
        <w:sdtContent>
          <w:r w:rsidR="00620565">
            <w:rPr>
              <w:rFonts w:ascii="MS Gothic" w:eastAsia="MS Gothic" w:hAnsi="MS Gothic" w:cs="Arial"/>
              <w:color w:val="000000" w:themeColor="text1"/>
              <w:sz w:val="21"/>
              <w:szCs w:val="21"/>
              <w:lang w:val="es-ES"/>
            </w:rPr>
            <w:t>☐</w:t>
          </w:r>
        </w:sdtContent>
      </w:sdt>
      <w:r w:rsidR="00620565">
        <w:rPr>
          <w:rFonts w:eastAsia="MS Gothic" w:cs="Arial"/>
          <w:color w:val="000000" w:themeColor="text1"/>
          <w:sz w:val="21"/>
          <w:szCs w:val="21"/>
          <w:lang w:val="es-ES"/>
        </w:rPr>
        <w:t>Implementar la vacunación contra la COVID-19 con ambos productos en su programa de vacunas para acelerar la recepción y el suministro de vacunas aprobadas</w:t>
      </w:r>
    </w:p>
    <w:p w14:paraId="5820DBE2" w14:textId="77777777" w:rsidR="00406FED" w:rsidRDefault="00000000" w:rsidP="00406FED">
      <w:pPr>
        <w:pStyle w:val="ListParagraph"/>
        <w:spacing w:line="256" w:lineRule="auto"/>
        <w:ind w:left="-207"/>
        <w:jc w:val="both"/>
        <w:rPr>
          <w:rFonts w:cs="Arial"/>
          <w:color w:val="000000" w:themeColor="text1"/>
          <w:sz w:val="21"/>
          <w:szCs w:val="21"/>
        </w:rPr>
      </w:pPr>
      <w:sdt>
        <w:sdtPr>
          <w:rPr>
            <w:rFonts w:ascii="MS Gothic" w:eastAsia="MS Gothic" w:hAnsi="MS Gothic" w:cs="Arial"/>
            <w:sz w:val="21"/>
            <w:szCs w:val="21"/>
          </w:rPr>
          <w:id w:val="-742872504"/>
          <w15:appearance w15:val="hidden"/>
          <w14:checkbox>
            <w14:checked w14:val="0"/>
            <w14:checkedState w14:val="2612" w14:font="MS Gothic"/>
            <w14:uncheckedState w14:val="2610" w14:font="MS Gothic"/>
          </w14:checkbox>
        </w:sdtPr>
        <w:sdtContent>
          <w:r w:rsidR="00620565">
            <w:rPr>
              <w:rFonts w:ascii="MS Gothic" w:eastAsia="MS Gothic" w:hAnsi="MS Gothic" w:cs="Arial"/>
              <w:sz w:val="21"/>
              <w:szCs w:val="21"/>
              <w:lang w:val="es-ES"/>
            </w:rPr>
            <w:t>☐</w:t>
          </w:r>
        </w:sdtContent>
      </w:sdt>
      <w:r w:rsidR="00620565">
        <w:rPr>
          <w:rFonts w:eastAsia="MS Gothic" w:cs="Arial"/>
          <w:sz w:val="21"/>
          <w:szCs w:val="21"/>
          <w:lang w:val="es-ES"/>
        </w:rPr>
        <w:t xml:space="preserve">Aceptar </w:t>
      </w:r>
      <w:r w:rsidR="00620565">
        <w:rPr>
          <w:rFonts w:eastAsia="MS Gothic" w:cs="Arial"/>
          <w:color w:val="000000" w:themeColor="text1"/>
          <w:sz w:val="21"/>
          <w:szCs w:val="21"/>
          <w:lang w:val="es-ES"/>
        </w:rPr>
        <w:t>una ritmo más lento de recepción de vacunas aprobadas (por ejemplo, en unos 6 meses) para evitar complicaciones programáticas y logísticas derivadas del suministro de dos productos diferentes</w:t>
      </w:r>
    </w:p>
    <w:p w14:paraId="7FA05313" w14:textId="77777777" w:rsidR="00406FED" w:rsidRPr="00CB682A" w:rsidRDefault="00406FED" w:rsidP="00406FED">
      <w:pPr>
        <w:pStyle w:val="ListParagraph"/>
        <w:spacing w:line="256" w:lineRule="auto"/>
        <w:ind w:left="-207"/>
        <w:jc w:val="both"/>
        <w:rPr>
          <w:rFonts w:cs="Arial"/>
          <w:color w:val="000000" w:themeColor="text1"/>
          <w:sz w:val="21"/>
          <w:szCs w:val="21"/>
        </w:rPr>
      </w:pPr>
      <w:r>
        <w:rPr>
          <w:color w:val="000000" w:themeColor="text1"/>
          <w:sz w:val="21"/>
          <w:szCs w:val="21"/>
          <w:lang w:val="es-ES"/>
        </w:rPr>
        <w:t xml:space="preserve">Justificación (opcional): </w:t>
      </w:r>
      <w:r>
        <w:rPr>
          <w:color w:val="2B579A"/>
          <w:sz w:val="21"/>
          <w:szCs w:val="21"/>
          <w:shd w:val="clear" w:color="auto" w:fill="E6E6E6"/>
          <w:lang w:val="es-ES"/>
        </w:rPr>
        <w:fldChar w:fldCharType="begin">
          <w:ffData>
            <w:name w:val="Text107"/>
            <w:enabled/>
            <w:calcOnExit w:val="0"/>
            <w:textInput>
              <w:maxLength w:val="14"/>
            </w:textInput>
          </w:ffData>
        </w:fldChar>
      </w:r>
      <w:r>
        <w:rPr>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sz w:val="21"/>
          <w:szCs w:val="21"/>
          <w:lang w:val="es-ES"/>
        </w:rPr>
        <w:t>     </w:t>
      </w:r>
      <w:r>
        <w:rPr>
          <w:color w:val="2B579A"/>
          <w:sz w:val="21"/>
          <w:szCs w:val="21"/>
          <w:shd w:val="clear" w:color="auto" w:fill="E6E6E6"/>
          <w:lang w:val="es-ES"/>
        </w:rPr>
        <w:fldChar w:fldCharType="end"/>
      </w:r>
    </w:p>
    <w:p w14:paraId="44A00846" w14:textId="77777777" w:rsidR="00406FED" w:rsidRPr="005D6096" w:rsidRDefault="00406FED" w:rsidP="00406FED">
      <w:pPr>
        <w:pStyle w:val="NoSpacing"/>
        <w:ind w:left="-207"/>
        <w:rPr>
          <w:rFonts w:cs="Arial"/>
          <w:color w:val="000000" w:themeColor="text1"/>
          <w:sz w:val="21"/>
          <w:szCs w:val="21"/>
        </w:rPr>
      </w:pPr>
    </w:p>
    <w:p w14:paraId="4A6A2F62" w14:textId="77777777" w:rsidR="00406FED" w:rsidRPr="00DD0F3E"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 xml:space="preserve">INFORMACIÓN SOBRE PREPARACIÓN REGULATORIA Y DE SEGURIDAD  </w:t>
      </w:r>
    </w:p>
    <w:p w14:paraId="66A8A72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bookmarkStart w:id="9" w:name="_Hlk31896489"/>
    </w:p>
    <w:p w14:paraId="6F217A3A"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es-ES"/>
        </w:rPr>
        <w:t xml:space="preserve">En el pasado, la falta de preparación regulatoria y de seguridad ha retrasado la recepción oportuna de vacunas por parte de los países. La información aquí recopilada se utilizará para optimizar la asignación comprendiendo los procesos reglamentarios y los plazos de los Participantes del Grupo AMC. </w:t>
      </w:r>
    </w:p>
    <w:p w14:paraId="725AF4F5"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26745ECE" w14:textId="77777777" w:rsidR="00406FED" w:rsidRPr="0029391E" w:rsidRDefault="00406FED" w:rsidP="006800AC">
      <w:pPr>
        <w:pStyle w:val="ListParagraph"/>
        <w:numPr>
          <w:ilvl w:val="0"/>
          <w:numId w:val="14"/>
        </w:numPr>
        <w:spacing w:line="240" w:lineRule="auto"/>
        <w:jc w:val="both"/>
        <w:textAlignment w:val="baseline"/>
        <w:rPr>
          <w:rFonts w:cs="Arial"/>
          <w:i/>
          <w:color w:val="000000" w:themeColor="text1"/>
          <w:sz w:val="21"/>
          <w:szCs w:val="21"/>
        </w:rPr>
      </w:pPr>
      <w:r>
        <w:rPr>
          <w:rFonts w:eastAsia="Calibri" w:cs="Arial"/>
          <w:sz w:val="21"/>
          <w:szCs w:val="21"/>
          <w:lang w:val="es-ES"/>
        </w:rPr>
        <w:t>¿Existe un mecanismo definido para admitir o ampararse en la Lista de uso en emergencias (EUL) de la OMS o en la Precalificación de la OMS?</w:t>
      </w:r>
    </w:p>
    <w:p w14:paraId="5965CBCB" w14:textId="77777777" w:rsidR="00406FED" w:rsidRDefault="00406FED" w:rsidP="00406FED">
      <w:pPr>
        <w:pStyle w:val="ListParagraph"/>
        <w:spacing w:line="240" w:lineRule="auto"/>
        <w:ind w:left="153"/>
        <w:jc w:val="both"/>
        <w:textAlignment w:val="baseline"/>
        <w:rPr>
          <w:rFonts w:eastAsia="Calibri" w:cs="Arial"/>
          <w:color w:val="000000" w:themeColor="text1"/>
          <w:sz w:val="21"/>
          <w:szCs w:val="21"/>
        </w:rPr>
      </w:pPr>
    </w:p>
    <w:p w14:paraId="3148051C"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rPr>
      </w:pPr>
      <w:r>
        <w:rPr>
          <w:rFonts w:cs="Arial"/>
          <w:color w:val="000000" w:themeColor="text1"/>
          <w:sz w:val="21"/>
          <w:szCs w:val="21"/>
          <w:lang w:val="es-ES"/>
        </w:rPr>
        <w:t xml:space="preserve">Lista de uso en emergencias de la OMS: </w:t>
      </w:r>
      <w:r>
        <w:rPr>
          <w:rFonts w:cs="Arial"/>
          <w:sz w:val="21"/>
          <w:szCs w:val="21"/>
          <w:lang w:val="es-ES"/>
        </w:rPr>
        <w:t xml:space="preserve">Sí </w:t>
      </w:r>
      <w:sdt>
        <w:sdtPr>
          <w:rPr>
            <w:rFonts w:ascii="MS Gothic" w:eastAsia="Times New Roman" w:hAnsi="MS Gothic" w:cs="Arial"/>
            <w:sz w:val="21"/>
            <w:szCs w:val="21"/>
          </w:rPr>
          <w:id w:val="17103774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44561444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32F8DF43" w14:textId="77777777" w:rsidR="00406FED" w:rsidRPr="0029391E" w:rsidRDefault="00406FED" w:rsidP="00406FED">
      <w:pPr>
        <w:pStyle w:val="ListParagraph"/>
        <w:spacing w:line="240" w:lineRule="auto"/>
        <w:ind w:left="153"/>
        <w:jc w:val="both"/>
        <w:textAlignment w:val="baseline"/>
        <w:rPr>
          <w:rFonts w:cs="Arial"/>
          <w:i/>
          <w:color w:val="000000" w:themeColor="text1"/>
          <w:sz w:val="21"/>
          <w:szCs w:val="21"/>
        </w:rPr>
      </w:pPr>
      <w:r>
        <w:rPr>
          <w:rFonts w:cs="Arial"/>
          <w:color w:val="000000" w:themeColor="text1"/>
          <w:sz w:val="21"/>
          <w:szCs w:val="21"/>
          <w:lang w:val="es-ES"/>
        </w:rPr>
        <w:t xml:space="preserve">Precalificación de la OMS: </w:t>
      </w:r>
      <w:r>
        <w:rPr>
          <w:rFonts w:cs="Arial"/>
          <w:sz w:val="21"/>
          <w:szCs w:val="21"/>
          <w:lang w:val="es-ES"/>
        </w:rPr>
        <w:t xml:space="preserve">Sí </w:t>
      </w:r>
      <w:sdt>
        <w:sdtPr>
          <w:rPr>
            <w:rFonts w:ascii="MS Gothic" w:eastAsia="Times New Roman" w:hAnsi="MS Gothic" w:cs="Arial"/>
            <w:sz w:val="21"/>
            <w:szCs w:val="21"/>
          </w:rPr>
          <w:id w:val="-9903545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11366928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1099C9E3" w14:textId="77777777" w:rsidR="00406FED" w:rsidRDefault="00406FED" w:rsidP="00406FED">
      <w:pPr>
        <w:spacing w:line="240" w:lineRule="auto"/>
        <w:ind w:left="-567"/>
        <w:jc w:val="both"/>
        <w:textAlignment w:val="baseline"/>
        <w:rPr>
          <w:rFonts w:eastAsia="Calibri" w:cs="Arial"/>
          <w:sz w:val="21"/>
          <w:szCs w:val="21"/>
        </w:rPr>
      </w:pPr>
    </w:p>
    <w:p w14:paraId="76E2B3F2" w14:textId="77777777" w:rsidR="00406FED" w:rsidRPr="00E71A96" w:rsidRDefault="00406FED" w:rsidP="006800AC">
      <w:pPr>
        <w:pStyle w:val="ListParagraph"/>
        <w:numPr>
          <w:ilvl w:val="0"/>
          <w:numId w:val="14"/>
        </w:numPr>
        <w:spacing w:line="240" w:lineRule="auto"/>
        <w:jc w:val="both"/>
        <w:textAlignment w:val="baseline"/>
        <w:rPr>
          <w:rFonts w:eastAsia="Calibri" w:cs="Arial"/>
          <w:sz w:val="21"/>
          <w:szCs w:val="21"/>
        </w:rPr>
      </w:pPr>
      <w:r>
        <w:rPr>
          <w:rFonts w:eastAsia="Calibri" w:cs="Arial"/>
          <w:sz w:val="21"/>
          <w:szCs w:val="21"/>
          <w:lang w:val="es-ES"/>
        </w:rPr>
        <w:t>¿Existe un mecanismo definido para admitir o basarse en decisiones reglamentarias (autorización de comercialización o aprobación de emergencia) de Autoridades Regulatorias Estrictas (ARE)?</w:t>
      </w:r>
    </w:p>
    <w:p w14:paraId="721E4ABD" w14:textId="77777777" w:rsidR="00406FED" w:rsidRDefault="00406FED" w:rsidP="00406FED">
      <w:pPr>
        <w:spacing w:line="240" w:lineRule="auto"/>
        <w:ind w:left="-567" w:firstLine="720"/>
        <w:jc w:val="both"/>
        <w:textAlignment w:val="baseline"/>
        <w:rPr>
          <w:rFonts w:eastAsia="Times New Roman" w:cs="Arial"/>
          <w:sz w:val="21"/>
          <w:szCs w:val="21"/>
        </w:rPr>
      </w:pPr>
    </w:p>
    <w:p w14:paraId="0F26305F" w14:textId="77777777" w:rsidR="00406FED" w:rsidRDefault="00406FED" w:rsidP="00406FED">
      <w:pPr>
        <w:spacing w:line="240" w:lineRule="auto"/>
        <w:ind w:left="-567" w:firstLine="720"/>
        <w:jc w:val="both"/>
        <w:textAlignment w:val="baseline"/>
        <w:rPr>
          <w:rFonts w:eastAsia="Calibri" w:cs="Arial"/>
          <w:sz w:val="21"/>
          <w:szCs w:val="21"/>
        </w:rPr>
      </w:pPr>
      <w:r>
        <w:rPr>
          <w:rFonts w:cs="Arial"/>
          <w:sz w:val="21"/>
          <w:szCs w:val="21"/>
          <w:lang w:val="es-ES"/>
        </w:rPr>
        <w:t xml:space="preserve">Autorización de comercialización: Sí </w:t>
      </w:r>
      <w:sdt>
        <w:sdtPr>
          <w:rPr>
            <w:rFonts w:ascii="MS Gothic" w:eastAsia="Times New Roman" w:hAnsi="MS Gothic" w:cs="Arial"/>
            <w:sz w:val="21"/>
            <w:szCs w:val="21"/>
          </w:rPr>
          <w:id w:val="-47328590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373882162"/>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471A5BCB" w14:textId="77777777" w:rsidR="00406FED" w:rsidRDefault="00406FED" w:rsidP="00406FED">
      <w:pPr>
        <w:spacing w:line="240" w:lineRule="auto"/>
        <w:ind w:left="-567" w:firstLine="720"/>
        <w:jc w:val="both"/>
        <w:textAlignment w:val="baseline"/>
        <w:rPr>
          <w:rFonts w:eastAsia="Calibri" w:cs="Arial"/>
          <w:sz w:val="21"/>
          <w:szCs w:val="21"/>
        </w:rPr>
      </w:pPr>
      <w:r>
        <w:rPr>
          <w:sz w:val="21"/>
          <w:szCs w:val="21"/>
          <w:lang w:val="es-ES"/>
        </w:rPr>
        <w:t>En caso afirmativo, enumere los países con las ARE pertinentes:</w:t>
      </w:r>
      <w:r>
        <w:rPr>
          <w:color w:val="2F5496" w:themeColor="accent1" w:themeShade="BF"/>
          <w:sz w:val="21"/>
          <w:szCs w:val="21"/>
          <w:lang w:val="es-ES"/>
        </w:rPr>
        <w:t xml:space="preserve"> </w:t>
      </w: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lang w:val="es-ES"/>
        </w:rPr>
        <w:t>     </w:t>
      </w:r>
      <w:r>
        <w:rPr>
          <w:color w:val="2B579A"/>
          <w:sz w:val="21"/>
          <w:szCs w:val="21"/>
          <w:shd w:val="clear" w:color="auto" w:fill="E6E6E6"/>
          <w:lang w:val="es-ES"/>
        </w:rPr>
        <w:fldChar w:fldCharType="end"/>
      </w:r>
    </w:p>
    <w:p w14:paraId="594045D3" w14:textId="77777777" w:rsidR="00406FED" w:rsidRDefault="00406FED" w:rsidP="00406FED">
      <w:pPr>
        <w:spacing w:line="240" w:lineRule="auto"/>
        <w:ind w:left="-567"/>
        <w:jc w:val="both"/>
        <w:textAlignment w:val="baseline"/>
        <w:rPr>
          <w:rFonts w:eastAsia="Times New Roman" w:cs="Arial"/>
          <w:sz w:val="21"/>
          <w:szCs w:val="21"/>
        </w:rPr>
      </w:pPr>
    </w:p>
    <w:p w14:paraId="11C389A5" w14:textId="77777777" w:rsidR="00406FED" w:rsidRPr="0029391E" w:rsidRDefault="00406FED" w:rsidP="00406FED">
      <w:pPr>
        <w:spacing w:line="240" w:lineRule="auto"/>
        <w:ind w:left="-567" w:firstLine="720"/>
        <w:jc w:val="both"/>
        <w:textAlignment w:val="baseline"/>
        <w:rPr>
          <w:rFonts w:eastAsia="Calibri" w:cs="Arial"/>
          <w:sz w:val="21"/>
          <w:szCs w:val="21"/>
        </w:rPr>
      </w:pPr>
      <w:r>
        <w:rPr>
          <w:rFonts w:cs="Arial"/>
          <w:sz w:val="21"/>
          <w:szCs w:val="21"/>
          <w:lang w:val="es-ES"/>
        </w:rPr>
        <w:t xml:space="preserve">Aprobación de emergencia: Sí </w:t>
      </w:r>
      <w:sdt>
        <w:sdtPr>
          <w:rPr>
            <w:rFonts w:ascii="MS Gothic" w:eastAsia="Times New Roman" w:hAnsi="MS Gothic" w:cs="Arial"/>
            <w:sz w:val="21"/>
            <w:szCs w:val="21"/>
          </w:rPr>
          <w:id w:val="-56881119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21894032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15843831" w14:textId="77777777" w:rsidR="00406FED" w:rsidRDefault="00406FED" w:rsidP="00406FED">
      <w:pPr>
        <w:spacing w:line="240" w:lineRule="auto"/>
        <w:ind w:left="-567" w:firstLine="720"/>
        <w:jc w:val="both"/>
        <w:textAlignment w:val="baseline"/>
        <w:rPr>
          <w:rFonts w:eastAsia="Calibri" w:cs="Arial"/>
          <w:sz w:val="21"/>
          <w:szCs w:val="21"/>
        </w:rPr>
      </w:pPr>
      <w:r>
        <w:rPr>
          <w:sz w:val="21"/>
          <w:szCs w:val="21"/>
          <w:lang w:val="es-ES"/>
        </w:rPr>
        <w:t>En caso afirmativo, enumere los países con las ARE pertinentes:</w:t>
      </w:r>
      <w:r>
        <w:rPr>
          <w:color w:val="2F5496" w:themeColor="accent1" w:themeShade="BF"/>
          <w:sz w:val="21"/>
          <w:szCs w:val="21"/>
          <w:lang w:val="es-ES"/>
        </w:rPr>
        <w:t xml:space="preserve"> </w:t>
      </w: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lang w:val="es-ES"/>
        </w:rPr>
        <w:t>     </w:t>
      </w:r>
      <w:r>
        <w:rPr>
          <w:color w:val="2B579A"/>
          <w:sz w:val="21"/>
          <w:szCs w:val="21"/>
          <w:shd w:val="clear" w:color="auto" w:fill="E6E6E6"/>
          <w:lang w:val="es-ES"/>
        </w:rPr>
        <w:fldChar w:fldCharType="end"/>
      </w:r>
    </w:p>
    <w:p w14:paraId="0C6C5A97" w14:textId="77777777" w:rsidR="00406FED" w:rsidRDefault="00406FED" w:rsidP="00406FED">
      <w:pPr>
        <w:spacing w:line="240" w:lineRule="auto"/>
        <w:ind w:left="-567"/>
        <w:jc w:val="both"/>
        <w:textAlignment w:val="baseline"/>
        <w:rPr>
          <w:rStyle w:val="normaltextrun1"/>
          <w:rFonts w:cs="Arial"/>
          <w:i/>
          <w:color w:val="000000" w:themeColor="text1"/>
          <w:sz w:val="21"/>
          <w:szCs w:val="21"/>
        </w:rPr>
      </w:pPr>
    </w:p>
    <w:p w14:paraId="33DBFB78" w14:textId="77777777" w:rsidR="00406FED" w:rsidRPr="00902D19" w:rsidRDefault="00406FED" w:rsidP="006800AC">
      <w:pPr>
        <w:pStyle w:val="ListParagraph"/>
        <w:numPr>
          <w:ilvl w:val="0"/>
          <w:numId w:val="14"/>
        </w:numPr>
        <w:spacing w:line="240" w:lineRule="auto"/>
        <w:jc w:val="both"/>
        <w:textAlignment w:val="baseline"/>
        <w:rPr>
          <w:rStyle w:val="normaltextrun"/>
          <w:rFonts w:cs="Arial"/>
          <w:i/>
          <w:color w:val="000000" w:themeColor="text1"/>
          <w:sz w:val="21"/>
          <w:szCs w:val="21"/>
        </w:rPr>
      </w:pPr>
      <w:r>
        <w:rPr>
          <w:rStyle w:val="normaltextrun"/>
          <w:rFonts w:eastAsia="Times New Roman" w:cs="Arial"/>
          <w:color w:val="000000"/>
          <w:sz w:val="21"/>
          <w:szCs w:val="21"/>
          <w:shd w:val="clear" w:color="auto" w:fill="FFFFFF"/>
          <w:lang w:val="es-ES"/>
        </w:rPr>
        <w:t>¿Existen vías reglamentarias aceleradas para la aprobación de productos médicos contra la COVID-19 (terapéuticos y vacunas) distintos de la Lista de uso en emergencias de la OMS, la precalificación de la OMS o la aprobación de emergencia o la autorización de comercialización de la ARE?</w:t>
      </w:r>
    </w:p>
    <w:p w14:paraId="194AEF4E" w14:textId="77777777" w:rsidR="00406FED" w:rsidRDefault="00406FED" w:rsidP="00406FED">
      <w:pPr>
        <w:pStyle w:val="ListParagraph"/>
        <w:spacing w:line="240" w:lineRule="auto"/>
        <w:ind w:left="153"/>
        <w:jc w:val="both"/>
        <w:textAlignment w:val="baseline"/>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138266620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54502708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6ACB4C77" w14:textId="77777777" w:rsidR="00406FED" w:rsidRDefault="00406FED" w:rsidP="00406FED">
      <w:pPr>
        <w:pStyle w:val="ListParagraph"/>
        <w:spacing w:line="240" w:lineRule="auto"/>
        <w:ind w:left="153"/>
        <w:jc w:val="both"/>
        <w:textAlignment w:val="baseline"/>
        <w:rPr>
          <w:rStyle w:val="normaltextrun1"/>
          <w:rFonts w:cs="Arial"/>
          <w:i/>
          <w:color w:val="000000" w:themeColor="text1"/>
          <w:sz w:val="21"/>
          <w:szCs w:val="21"/>
        </w:rPr>
      </w:pPr>
    </w:p>
    <w:p w14:paraId="144155DD" w14:textId="77777777" w:rsidR="00406FED" w:rsidRPr="00902D19"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Pr>
          <w:rFonts w:eastAsia="Calibri" w:cs="Arial"/>
          <w:sz w:val="21"/>
          <w:szCs w:val="21"/>
          <w:lang w:val="es-ES"/>
        </w:rPr>
        <w:t>¿Cuál es el máximo de días hábiles necesarios para obtener la aprobación de emergencia, teniendo en cuenta que existen estos mecanismos (preferiblemente en menos de 15 días hábiles)?</w:t>
      </w:r>
    </w:p>
    <w:p w14:paraId="2987B0AA" w14:textId="77777777" w:rsidR="00406FED" w:rsidRDefault="00406FED" w:rsidP="00406FED">
      <w:pPr>
        <w:pStyle w:val="ListParagraph"/>
        <w:spacing w:line="240" w:lineRule="auto"/>
        <w:ind w:left="153"/>
        <w:jc w:val="both"/>
        <w:textAlignment w:val="baseline"/>
        <w:rPr>
          <w:rFonts w:eastAsia="Calibri" w:cs="Arial"/>
          <w:sz w:val="21"/>
          <w:szCs w:val="21"/>
        </w:rPr>
      </w:pPr>
      <w:r>
        <w:rPr>
          <w:rFonts w:eastAsia="Calibri" w:cs="Arial"/>
          <w:color w:val="2B579A"/>
          <w:sz w:val="21"/>
          <w:szCs w:val="21"/>
          <w:lang w:val="es-ES"/>
        </w:rPr>
        <w:fldChar w:fldCharType="begin">
          <w:ffData>
            <w:name w:val="Text108"/>
            <w:enabled/>
            <w:calcOnExit w:val="0"/>
            <w:textInput>
              <w:type w:val="number"/>
              <w:maxLength w:val="12"/>
            </w:textInput>
          </w:ffData>
        </w:fldChar>
      </w:r>
      <w:bookmarkStart w:id="10" w:name="Text108"/>
      <w:r>
        <w:rPr>
          <w:rFonts w:eastAsia="Calibri" w:cs="Arial"/>
          <w:color w:val="2B579A"/>
          <w:sz w:val="21"/>
          <w:szCs w:val="21"/>
          <w:lang w:val="es-ES"/>
        </w:rPr>
        <w:instrText xml:space="preserve"> FORMTEXT </w:instrText>
      </w:r>
      <w:r>
        <w:rPr>
          <w:rFonts w:eastAsia="Calibri" w:cs="Arial"/>
          <w:color w:val="2B579A"/>
          <w:sz w:val="21"/>
          <w:szCs w:val="21"/>
          <w:lang w:val="es-ES"/>
        </w:rPr>
      </w:r>
      <w:r>
        <w:rPr>
          <w:rFonts w:eastAsia="Calibri" w:cs="Arial"/>
          <w:color w:val="2B579A"/>
          <w:sz w:val="21"/>
          <w:szCs w:val="21"/>
          <w:lang w:val="es-ES"/>
        </w:rPr>
        <w:fldChar w:fldCharType="separate"/>
      </w:r>
      <w:r>
        <w:rPr>
          <w:rFonts w:eastAsia="Calibri" w:cs="Arial"/>
          <w:noProof/>
          <w:color w:val="2B579A"/>
          <w:sz w:val="21"/>
          <w:szCs w:val="21"/>
          <w:lang w:val="es-ES"/>
        </w:rPr>
        <w:t>     </w:t>
      </w:r>
      <w:r>
        <w:rPr>
          <w:rFonts w:eastAsia="Calibri" w:cs="Arial"/>
          <w:color w:val="2B579A"/>
          <w:sz w:val="21"/>
          <w:szCs w:val="21"/>
          <w:lang w:val="es-ES"/>
        </w:rPr>
        <w:fldChar w:fldCharType="end"/>
      </w:r>
      <w:bookmarkEnd w:id="10"/>
      <w:r>
        <w:rPr>
          <w:rFonts w:eastAsia="Calibri" w:cs="Arial"/>
          <w:color w:val="2B579A"/>
          <w:sz w:val="21"/>
          <w:szCs w:val="21"/>
          <w:lang w:val="es-ES"/>
        </w:rPr>
        <w:t xml:space="preserve"> </w:t>
      </w:r>
      <w:r>
        <w:rPr>
          <w:rFonts w:eastAsia="Calibri" w:cs="Arial"/>
          <w:sz w:val="21"/>
          <w:szCs w:val="21"/>
          <w:lang w:val="es-ES"/>
        </w:rPr>
        <w:t>días laborables</w:t>
      </w:r>
    </w:p>
    <w:p w14:paraId="55913822"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3F234A0B" w14:textId="77777777" w:rsidR="00406FED" w:rsidRPr="00F73DAF" w:rsidRDefault="00406FED" w:rsidP="006800AC">
      <w:pPr>
        <w:pStyle w:val="ListParagraph"/>
        <w:numPr>
          <w:ilvl w:val="0"/>
          <w:numId w:val="14"/>
        </w:numPr>
        <w:spacing w:line="240" w:lineRule="auto"/>
        <w:jc w:val="both"/>
        <w:textAlignment w:val="baseline"/>
        <w:rPr>
          <w:rFonts w:cs="Arial"/>
          <w:iCs/>
          <w:color w:val="000000" w:themeColor="text1"/>
          <w:sz w:val="21"/>
          <w:szCs w:val="21"/>
        </w:rPr>
      </w:pPr>
      <w:r>
        <w:rPr>
          <w:rFonts w:eastAsia="Calibri" w:cs="Arial"/>
          <w:sz w:val="21"/>
          <w:szCs w:val="21"/>
          <w:lang w:val="es-ES"/>
        </w:rPr>
        <w:t xml:space="preserve">¿Cuáles son los requisitos y la lista de documentos mínimos necesarios para las aprobaciones regulatorias de los productos contra la COVID-19 a través de las vías de emergencia o aceleradas definidas? </w:t>
      </w:r>
      <w:r>
        <w:rPr>
          <w:rFonts w:eastAsia="Calibri" w:cs="Arial"/>
          <w:i/>
          <w:iCs/>
          <w:sz w:val="21"/>
          <w:szCs w:val="21"/>
          <w:lang w:val="es-ES"/>
        </w:rPr>
        <w:t>Adjunte una copia de los requisitos/documentos de las vías de emergencia o aceleradas o proporcione el enlace si es de dominio público.</w:t>
      </w:r>
      <w:r>
        <w:rPr>
          <w:rFonts w:eastAsia="Calibri" w:cs="Arial"/>
          <w:sz w:val="21"/>
          <w:szCs w:val="21"/>
          <w:lang w:val="es-ES"/>
        </w:rPr>
        <w:t xml:space="preserve"> </w:t>
      </w:r>
    </w:p>
    <w:p w14:paraId="47DC4BBB" w14:textId="77777777" w:rsidR="00406FED" w:rsidRPr="00B60317" w:rsidRDefault="00406FED" w:rsidP="00406FED">
      <w:pPr>
        <w:pStyle w:val="ListParagraph"/>
        <w:ind w:left="153"/>
        <w:rPr>
          <w:rFonts w:eastAsia="SimSun" w:cs="Arial"/>
          <w:color w:val="2B579A"/>
          <w:sz w:val="21"/>
          <w:szCs w:val="21"/>
          <w:shd w:val="clear" w:color="auto" w:fill="E6E6E6"/>
        </w:rPr>
      </w:pP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lang w:val="es-ES"/>
        </w:rPr>
        <w:t>     </w:t>
      </w:r>
      <w:r>
        <w:rPr>
          <w:color w:val="2B579A"/>
          <w:sz w:val="21"/>
          <w:szCs w:val="21"/>
          <w:shd w:val="clear" w:color="auto" w:fill="E6E6E6"/>
          <w:lang w:val="es-ES"/>
        </w:rPr>
        <w:fldChar w:fldCharType="end"/>
      </w:r>
    </w:p>
    <w:p w14:paraId="69522690" w14:textId="77777777" w:rsidR="00406FED" w:rsidRDefault="00406FED" w:rsidP="00406FED">
      <w:pPr>
        <w:pStyle w:val="ListParagraph"/>
        <w:ind w:left="153"/>
        <w:rPr>
          <w:rFonts w:cs="Arial"/>
          <w:sz w:val="21"/>
          <w:szCs w:val="21"/>
        </w:rPr>
      </w:pPr>
    </w:p>
    <w:p w14:paraId="0F9E5628" w14:textId="77777777" w:rsidR="00406FED" w:rsidRPr="00377898" w:rsidRDefault="00406FED" w:rsidP="006800AC">
      <w:pPr>
        <w:pStyle w:val="ListParagraph"/>
        <w:numPr>
          <w:ilvl w:val="0"/>
          <w:numId w:val="14"/>
        </w:numPr>
        <w:rPr>
          <w:rFonts w:cs="Arial"/>
          <w:sz w:val="21"/>
          <w:szCs w:val="21"/>
        </w:rPr>
      </w:pPr>
      <w:r>
        <w:rPr>
          <w:rFonts w:eastAsia="Calibri" w:cs="Arial"/>
          <w:sz w:val="21"/>
          <w:szCs w:val="21"/>
          <w:lang w:val="es-ES"/>
        </w:rPr>
        <w:t>¿Puede expedirse un permiso de importación en menos de cinco (5) días laborables?</w:t>
      </w:r>
    </w:p>
    <w:p w14:paraId="485BE8F7" w14:textId="77777777" w:rsidR="00406FED" w:rsidRPr="00377898" w:rsidRDefault="00406FED" w:rsidP="00406FED">
      <w:pPr>
        <w:pStyle w:val="ListParagraph"/>
        <w:ind w:left="153"/>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85033671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300119752"/>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09051A8F" w14:textId="77777777" w:rsidR="00406FED" w:rsidRPr="00377898" w:rsidRDefault="00406FED" w:rsidP="00406FED">
      <w:pPr>
        <w:pStyle w:val="ListParagraph"/>
        <w:ind w:left="153"/>
        <w:rPr>
          <w:rFonts w:cs="Arial"/>
          <w:sz w:val="21"/>
          <w:szCs w:val="21"/>
        </w:rPr>
      </w:pPr>
      <w:r>
        <w:rPr>
          <w:color w:val="2B579A"/>
          <w:sz w:val="21"/>
          <w:szCs w:val="21"/>
          <w:shd w:val="clear" w:color="auto" w:fill="E6E6E6"/>
          <w:lang w:val="es-ES"/>
        </w:rPr>
        <w:fldChar w:fldCharType="begin">
          <w:ffData>
            <w:name w:val=""/>
            <w:enabled/>
            <w:calcOnExit w:val="0"/>
            <w:textInput>
              <w:type w:val="number"/>
              <w:maxLength w:val="14"/>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color w:val="2B579A"/>
          <w:sz w:val="21"/>
          <w:szCs w:val="21"/>
          <w:lang w:val="es-ES"/>
        </w:rPr>
        <w:t xml:space="preserve"> </w:t>
      </w:r>
      <w:r>
        <w:rPr>
          <w:sz w:val="21"/>
          <w:szCs w:val="21"/>
          <w:lang w:val="es-ES"/>
        </w:rPr>
        <w:t>días laborables</w:t>
      </w:r>
    </w:p>
    <w:p w14:paraId="23D896B9" w14:textId="77777777" w:rsidR="00406FED" w:rsidRDefault="00406FED" w:rsidP="00406FED">
      <w:pPr>
        <w:pStyle w:val="ListParagraph"/>
        <w:spacing w:line="240" w:lineRule="auto"/>
        <w:ind w:left="153"/>
        <w:jc w:val="both"/>
        <w:textAlignment w:val="baseline"/>
        <w:rPr>
          <w:rStyle w:val="normaltextrun1"/>
          <w:rFonts w:cs="Arial"/>
          <w:iCs/>
          <w:color w:val="000000" w:themeColor="text1"/>
          <w:sz w:val="21"/>
          <w:szCs w:val="21"/>
        </w:rPr>
      </w:pPr>
    </w:p>
    <w:p w14:paraId="471B0894" w14:textId="77777777" w:rsidR="00406FED" w:rsidRPr="00E35C32" w:rsidRDefault="00406FED" w:rsidP="006800AC">
      <w:pPr>
        <w:pStyle w:val="ListParagraph"/>
        <w:numPr>
          <w:ilvl w:val="0"/>
          <w:numId w:val="14"/>
        </w:numPr>
        <w:jc w:val="both"/>
        <w:rPr>
          <w:rFonts w:eastAsiaTheme="minorEastAsia" w:cs="Arial"/>
          <w:sz w:val="21"/>
          <w:szCs w:val="21"/>
        </w:rPr>
      </w:pPr>
      <w:r>
        <w:rPr>
          <w:rFonts w:eastAsia="Calibri" w:cs="Arial"/>
          <w:sz w:val="21"/>
          <w:szCs w:val="21"/>
          <w:lang w:val="es-ES"/>
        </w:rPr>
        <w:t xml:space="preserve">¿Cuáles son los requisitos y la lista de documentos mínimos necesarios para importar terapias o vacunas contra la COVID-19? </w:t>
      </w:r>
      <w:r>
        <w:rPr>
          <w:rFonts w:eastAsia="Calibri" w:cs="Arial"/>
          <w:i/>
          <w:iCs/>
          <w:sz w:val="21"/>
          <w:szCs w:val="21"/>
          <w:lang w:val="es-ES"/>
        </w:rPr>
        <w:t>Adjunte la lista de documentos necesarios para el permiso de importación o proporcione un enlace si es de dominio público.</w:t>
      </w:r>
      <w:r>
        <w:rPr>
          <w:rFonts w:eastAsia="Calibri" w:cs="Arial"/>
          <w:sz w:val="21"/>
          <w:szCs w:val="21"/>
          <w:lang w:val="es-ES"/>
        </w:rPr>
        <w:t xml:space="preserve"> </w:t>
      </w:r>
    </w:p>
    <w:p w14:paraId="7324F9A4" w14:textId="77777777" w:rsidR="00406FED" w:rsidRPr="00B60317" w:rsidRDefault="00406FED" w:rsidP="00406FED">
      <w:pPr>
        <w:pStyle w:val="ListParagraph"/>
        <w:ind w:left="153"/>
        <w:rPr>
          <w:rFonts w:eastAsia="SimSun" w:cs="Arial"/>
          <w:color w:val="2B579A"/>
          <w:sz w:val="21"/>
          <w:szCs w:val="21"/>
          <w:shd w:val="clear" w:color="auto" w:fill="E6E6E6"/>
        </w:rPr>
      </w:pP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lang w:val="es-ES"/>
        </w:rPr>
        <w:t>     </w:t>
      </w:r>
      <w:r>
        <w:rPr>
          <w:color w:val="2B579A"/>
          <w:sz w:val="21"/>
          <w:szCs w:val="21"/>
          <w:shd w:val="clear" w:color="auto" w:fill="E6E6E6"/>
          <w:lang w:val="es-ES"/>
        </w:rPr>
        <w:fldChar w:fldCharType="end"/>
      </w:r>
    </w:p>
    <w:p w14:paraId="6C8A0DA6" w14:textId="77777777" w:rsidR="00406FED" w:rsidRPr="00F73DAF" w:rsidRDefault="00406FED" w:rsidP="00406FED">
      <w:pPr>
        <w:pStyle w:val="ListParagraph"/>
        <w:ind w:left="153"/>
        <w:jc w:val="both"/>
        <w:rPr>
          <w:rFonts w:eastAsiaTheme="minorEastAsia" w:cs="Arial"/>
          <w:sz w:val="21"/>
          <w:szCs w:val="21"/>
        </w:rPr>
      </w:pPr>
    </w:p>
    <w:p w14:paraId="073A89ED" w14:textId="77777777" w:rsidR="00406FED" w:rsidRPr="00FC22AF" w:rsidRDefault="00406FED" w:rsidP="006800AC">
      <w:pPr>
        <w:pStyle w:val="ListParagraph"/>
        <w:numPr>
          <w:ilvl w:val="0"/>
          <w:numId w:val="14"/>
        </w:numPr>
        <w:jc w:val="both"/>
        <w:rPr>
          <w:rFonts w:eastAsiaTheme="minorEastAsia" w:cs="Arial"/>
          <w:sz w:val="21"/>
          <w:szCs w:val="21"/>
        </w:rPr>
      </w:pPr>
      <w:r>
        <w:rPr>
          <w:rFonts w:eastAsia="Calibri" w:cs="Arial"/>
          <w:sz w:val="21"/>
          <w:szCs w:val="21"/>
          <w:lang w:val="es-ES"/>
        </w:rPr>
        <w:t xml:space="preserve">¿Existe una exención de liberación de lotes o puede la vacuna contra la COVID-19 liberarse en menos de dos días revisando únicamente el protocolo de lote resumido (no se requieren pruebas)? </w:t>
      </w:r>
    </w:p>
    <w:p w14:paraId="6BC9FCD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1532527855"/>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17048300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3EF6E48F"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p>
    <w:p w14:paraId="20AB0B02" w14:textId="77777777" w:rsidR="00406FED" w:rsidRPr="00FC22AF" w:rsidRDefault="00406FED" w:rsidP="006800AC">
      <w:pPr>
        <w:pStyle w:val="ListParagraph"/>
        <w:numPr>
          <w:ilvl w:val="0"/>
          <w:numId w:val="14"/>
        </w:numPr>
        <w:jc w:val="both"/>
        <w:rPr>
          <w:rFonts w:asciiTheme="minorHAnsi" w:eastAsiaTheme="minorEastAsia" w:hAnsiTheme="minorHAnsi" w:cstheme="minorBidi"/>
        </w:rPr>
      </w:pPr>
      <w:r>
        <w:rPr>
          <w:rFonts w:eastAsia="Calibri" w:cs="Arial"/>
          <w:sz w:val="21"/>
          <w:szCs w:val="21"/>
          <w:lang w:val="es-ES"/>
        </w:rPr>
        <w:t>¿Existe un sistema que pueda controlar e investigar la inocuidad de los productos médicos de emergencia o el acceso a la información de farmacovigilancia internacional disponible?</w:t>
      </w:r>
    </w:p>
    <w:p w14:paraId="5CD20306" w14:textId="77777777" w:rsidR="00406FED" w:rsidRDefault="00406FED" w:rsidP="00406FED">
      <w:pPr>
        <w:ind w:firstLine="153"/>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22842664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32249343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7FCAD8F7" w14:textId="77777777" w:rsidR="00406FED" w:rsidRPr="005B2CFF" w:rsidRDefault="00406FED" w:rsidP="00406FED">
      <w:pPr>
        <w:rPr>
          <w:rFonts w:eastAsia="Calibri" w:cs="Arial"/>
          <w:sz w:val="21"/>
          <w:szCs w:val="21"/>
        </w:rPr>
      </w:pPr>
    </w:p>
    <w:p w14:paraId="23F26921" w14:textId="77777777" w:rsidR="00406FED" w:rsidRDefault="00406FED" w:rsidP="00406FED">
      <w:pPr>
        <w:ind w:firstLine="153"/>
        <w:rPr>
          <w:rFonts w:eastAsia="Calibri" w:cs="Arial"/>
          <w:sz w:val="21"/>
          <w:szCs w:val="21"/>
        </w:rPr>
      </w:pPr>
      <w:r>
        <w:rPr>
          <w:rFonts w:eastAsia="Calibri" w:cs="Arial"/>
          <w:sz w:val="21"/>
          <w:szCs w:val="21"/>
          <w:lang w:val="es-ES"/>
        </w:rPr>
        <w:t xml:space="preserve">¿Es usted miembro de la red de farmacovigilancia de la OMS-UMC? </w:t>
      </w:r>
    </w:p>
    <w:p w14:paraId="25B7D1F5" w14:textId="77777777" w:rsidR="00406FED" w:rsidRDefault="00406FED" w:rsidP="00406FED">
      <w:pPr>
        <w:spacing w:line="240" w:lineRule="auto"/>
        <w:ind w:firstLine="153"/>
        <w:jc w:val="both"/>
        <w:textAlignment w:val="baseline"/>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145351163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56415308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bookmarkEnd w:id="9"/>
    <w:p w14:paraId="17FE7BF9" w14:textId="77777777" w:rsidR="00406FED" w:rsidRPr="00FC22AF" w:rsidRDefault="00406FED" w:rsidP="00406FED">
      <w:pPr>
        <w:spacing w:line="240" w:lineRule="auto"/>
        <w:ind w:firstLine="153"/>
        <w:jc w:val="both"/>
        <w:textAlignment w:val="baseline"/>
        <w:rPr>
          <w:rStyle w:val="normaltextrun1"/>
          <w:rFonts w:cs="Arial"/>
          <w:color w:val="000000" w:themeColor="text1"/>
          <w:sz w:val="21"/>
          <w:szCs w:val="21"/>
        </w:rPr>
      </w:pPr>
    </w:p>
    <w:p w14:paraId="18E6BC60" w14:textId="77777777" w:rsidR="00406FED" w:rsidRPr="008D4ACD" w:rsidRDefault="00406FED" w:rsidP="00406FED">
      <w:pPr>
        <w:pStyle w:val="NoSpacing"/>
        <w:ind w:left="-207"/>
        <w:rPr>
          <w:rFonts w:ascii="Arial Narrow" w:hAnsi="Arial Narrow" w:cs="Futura Condensed Medium"/>
          <w:b/>
          <w:color w:val="FF0000"/>
          <w:sz w:val="30"/>
          <w:szCs w:val="30"/>
        </w:rPr>
      </w:pPr>
    </w:p>
    <w:p w14:paraId="66D57C33" w14:textId="77777777" w:rsidR="00406FED" w:rsidRPr="009F080A" w:rsidRDefault="00406FED" w:rsidP="006800AC">
      <w:pPr>
        <w:pStyle w:val="NoSpacing"/>
        <w:numPr>
          <w:ilvl w:val="0"/>
          <w:numId w:val="8"/>
        </w:numPr>
        <w:rPr>
          <w:rFonts w:ascii="Arial Narrow" w:hAnsi="Arial Narrow" w:cs="Futura Condensed Medium"/>
          <w:b/>
          <w:color w:val="FF0000"/>
          <w:sz w:val="30"/>
          <w:szCs w:val="30"/>
        </w:rPr>
      </w:pPr>
      <w:r>
        <w:rPr>
          <w:rFonts w:ascii="Arial Narrow" w:hAnsi="Arial Narrow" w:cs="Futura Condensed Medium"/>
          <w:b/>
          <w:bCs/>
          <w:color w:val="FF0000"/>
          <w:sz w:val="30"/>
          <w:szCs w:val="30"/>
          <w:lang w:val="es-ES"/>
        </w:rPr>
        <w:t>CAPACIDAD DE LA CADENA DE FRÍO Y LOGÍSTICA</w:t>
      </w:r>
    </w:p>
    <w:p w14:paraId="270A9BC0" w14:textId="77777777" w:rsidR="00406FED" w:rsidRDefault="00406FED" w:rsidP="00406FED">
      <w:pPr>
        <w:ind w:left="-567"/>
        <w:rPr>
          <w:rFonts w:ascii="Myriad Pro" w:eastAsia="Cambria" w:hAnsi="Myriad Pro" w:cs="Arial"/>
          <w:b/>
          <w:bCs/>
          <w:sz w:val="20"/>
          <w:szCs w:val="20"/>
        </w:rPr>
      </w:pPr>
    </w:p>
    <w:p w14:paraId="5D05EBD1" w14:textId="77777777" w:rsidR="00406FED" w:rsidRPr="002F2C6D" w:rsidRDefault="00406FED" w:rsidP="00406FED">
      <w:pPr>
        <w:spacing w:line="240" w:lineRule="auto"/>
        <w:ind w:left="-567"/>
        <w:jc w:val="both"/>
        <w:textAlignment w:val="baseline"/>
        <w:rPr>
          <w:rFonts w:cs="Arial"/>
          <w:b/>
          <w:bCs/>
          <w:iCs/>
        </w:rPr>
      </w:pPr>
      <w:r>
        <w:rPr>
          <w:rFonts w:ascii="Arial Narrow" w:eastAsia="Times New Roman" w:hAnsi="Arial Narrow" w:cs="Arial"/>
          <w:b/>
          <w:bCs/>
          <w:sz w:val="24"/>
          <w:szCs w:val="24"/>
          <w:lang w:val="es-ES"/>
        </w:rPr>
        <w:t>CAPACIDAD DE ALMACENAMIENTO EN FRÍO NACIONAL/CENTRAL</w:t>
      </w:r>
    </w:p>
    <w:p w14:paraId="47348D50" w14:textId="77777777" w:rsidR="00406FED" w:rsidRPr="00242D22" w:rsidRDefault="00406FED" w:rsidP="00406FED">
      <w:pPr>
        <w:spacing w:line="240" w:lineRule="auto"/>
        <w:ind w:left="-567"/>
        <w:jc w:val="both"/>
        <w:rPr>
          <w:rFonts w:eastAsia="Times New Roman" w:cs="Arial"/>
          <w:i/>
          <w:iCs/>
          <w:sz w:val="21"/>
          <w:szCs w:val="21"/>
        </w:rPr>
      </w:pPr>
      <w:r>
        <w:rPr>
          <w:rFonts w:eastAsia="Times New Roman" w:cs="Arial"/>
          <w:i/>
          <w:iCs/>
          <w:sz w:val="21"/>
          <w:szCs w:val="21"/>
          <w:lang w:val="es-ES"/>
        </w:rPr>
        <w:t>Las vacunas contra la COVID-19 están actualmente en desarrollo y tienen diferentes requisitos de almacenamiento en la cadena de frío, incluidos los de almacenamiento a -70 °C (cadena ultrafría), -20 °C o 2-8 °C</w:t>
      </w:r>
      <w:r>
        <w:rPr>
          <w:rStyle w:val="FootnoteReference"/>
          <w:rFonts w:eastAsia="Times New Roman" w:cs="Arial"/>
          <w:i/>
          <w:iCs/>
          <w:sz w:val="21"/>
          <w:szCs w:val="21"/>
          <w:lang w:val="es-ES"/>
        </w:rPr>
        <w:footnoteReference w:id="1"/>
      </w:r>
      <w:r>
        <w:rPr>
          <w:rFonts w:eastAsia="Times New Roman" w:cs="Arial"/>
          <w:i/>
          <w:iCs/>
          <w:sz w:val="21"/>
          <w:szCs w:val="21"/>
          <w:lang w:val="es-ES"/>
        </w:rPr>
        <w:t>. Describa sus expectativas actuales de capacidad a nivel nacional/central respecto al almacenamiento de una vacuna contra la COVID-19 que requiera cada tipo de almacenamiento en la cadena de frío. A efectos de calcular, supongamos un tamaño de envase secundario por dosis de 4,6 cm</w:t>
      </w:r>
      <w:r>
        <w:rPr>
          <w:rFonts w:eastAsia="Times New Roman" w:cs="Arial"/>
          <w:i/>
          <w:iCs/>
          <w:sz w:val="21"/>
          <w:szCs w:val="21"/>
          <w:vertAlign w:val="superscript"/>
          <w:lang w:val="es-ES"/>
        </w:rPr>
        <w:t>3</w:t>
      </w:r>
      <w:r>
        <w:rPr>
          <w:rFonts w:eastAsia="Times New Roman" w:cs="Arial"/>
          <w:i/>
          <w:iCs/>
          <w:sz w:val="21"/>
          <w:szCs w:val="21"/>
          <w:lang w:val="es-ES"/>
        </w:rPr>
        <w:t xml:space="preserve"> y una pauta de dos dosis. </w:t>
      </w:r>
    </w:p>
    <w:p w14:paraId="461E0E7A" w14:textId="77777777" w:rsidR="00406FED" w:rsidRPr="005D6096" w:rsidRDefault="00406FED" w:rsidP="00406FED">
      <w:pPr>
        <w:pStyle w:val="ListParagraph"/>
        <w:spacing w:line="240" w:lineRule="auto"/>
        <w:ind w:left="-567"/>
        <w:rPr>
          <w:rFonts w:eastAsia="Times New Roman" w:cs="Arial"/>
          <w:sz w:val="21"/>
          <w:szCs w:val="21"/>
        </w:rPr>
      </w:pPr>
    </w:p>
    <w:p w14:paraId="0A1E450D" w14:textId="77777777" w:rsidR="00406FED" w:rsidRPr="005D6096" w:rsidRDefault="00406FED" w:rsidP="006800AC">
      <w:pPr>
        <w:pStyle w:val="ListParagraph"/>
        <w:numPr>
          <w:ilvl w:val="0"/>
          <w:numId w:val="16"/>
        </w:numPr>
        <w:spacing w:line="240" w:lineRule="auto"/>
        <w:rPr>
          <w:rFonts w:eastAsia="Times New Roman" w:cs="Arial"/>
          <w:sz w:val="21"/>
          <w:szCs w:val="21"/>
        </w:rPr>
      </w:pPr>
      <w:r>
        <w:rPr>
          <w:rFonts w:cs="Arial"/>
          <w:sz w:val="21"/>
          <w:szCs w:val="21"/>
          <w:lang w:val="es-ES"/>
        </w:rPr>
        <w:t>A nivel nacional/central, ¿se almacenan vacunas en sus envases secundarios (cajas) o terciarios (palés)? Secundario</w:t>
      </w:r>
      <w:sdt>
        <w:sdtPr>
          <w:rPr>
            <w:rFonts w:ascii="MS Gothic" w:eastAsia="Times New Roman" w:hAnsi="MS Gothic" w:cs="Arial"/>
            <w:sz w:val="21"/>
            <w:szCs w:val="21"/>
          </w:rPr>
          <w:id w:val="-179027298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ab/>
      </w:r>
      <w:r>
        <w:rPr>
          <w:rFonts w:cs="Arial"/>
          <w:sz w:val="21"/>
          <w:szCs w:val="21"/>
          <w:lang w:val="es-ES"/>
        </w:rPr>
        <w:tab/>
        <w:t xml:space="preserve">Terciario </w:t>
      </w:r>
      <w:sdt>
        <w:sdtPr>
          <w:rPr>
            <w:rFonts w:ascii="MS Gothic" w:eastAsia="Times New Roman" w:hAnsi="MS Gothic" w:cs="Arial"/>
            <w:sz w:val="21"/>
            <w:szCs w:val="21"/>
          </w:rPr>
          <w:id w:val="-1104575883"/>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464BB852" w14:textId="77777777" w:rsidR="00406FED" w:rsidRPr="005D6096" w:rsidRDefault="00406FED" w:rsidP="00406FED">
      <w:pPr>
        <w:spacing w:line="240" w:lineRule="auto"/>
        <w:rPr>
          <w:rFonts w:eastAsia="Times New Roman" w:cs="Arial"/>
          <w:sz w:val="21"/>
          <w:szCs w:val="21"/>
        </w:rPr>
      </w:pPr>
    </w:p>
    <w:p w14:paraId="61EB0F42" w14:textId="77777777" w:rsidR="00406FED" w:rsidRPr="00C4403D" w:rsidRDefault="00406FED" w:rsidP="006800AC">
      <w:pPr>
        <w:pStyle w:val="ListParagraph"/>
        <w:numPr>
          <w:ilvl w:val="0"/>
          <w:numId w:val="16"/>
        </w:numPr>
        <w:spacing w:line="240" w:lineRule="auto"/>
        <w:rPr>
          <w:rFonts w:eastAsia="Times New Roman" w:cs="Arial"/>
          <w:sz w:val="21"/>
          <w:szCs w:val="21"/>
        </w:rPr>
      </w:pPr>
      <w:r>
        <w:rPr>
          <w:rFonts w:eastAsia="Times New Roman" w:cs="Arial"/>
          <w:sz w:val="21"/>
          <w:szCs w:val="21"/>
          <w:lang w:val="es-ES"/>
        </w:rPr>
        <w:t>Rellene la siguiente tabla.</w:t>
      </w:r>
    </w:p>
    <w:tbl>
      <w:tblPr>
        <w:tblStyle w:val="TableGrid2"/>
        <w:tblW w:w="9895" w:type="dxa"/>
        <w:tblLook w:val="04A0" w:firstRow="1" w:lastRow="0" w:firstColumn="1" w:lastColumn="0" w:noHBand="0" w:noVBand="1"/>
      </w:tblPr>
      <w:tblGrid>
        <w:gridCol w:w="2965"/>
        <w:gridCol w:w="6930"/>
      </w:tblGrid>
      <w:tr w:rsidR="00406FED" w:rsidRPr="00536C36" w14:paraId="262702DF" w14:textId="77777777" w:rsidTr="006A72B0">
        <w:tc>
          <w:tcPr>
            <w:tcW w:w="2965" w:type="dxa"/>
          </w:tcPr>
          <w:p w14:paraId="11B53F48"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es-ES"/>
              </w:rPr>
              <w:t>Requisito de almacenamiento</w:t>
            </w:r>
          </w:p>
        </w:tc>
        <w:tc>
          <w:tcPr>
            <w:tcW w:w="6930" w:type="dxa"/>
          </w:tcPr>
          <w:p w14:paraId="71495AA3"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es-ES"/>
              </w:rPr>
              <w:t>¿Cuál es su capacidad total actual de almacenamiento en frío a nivel central/nacional?</w:t>
            </w:r>
          </w:p>
        </w:tc>
      </w:tr>
      <w:tr w:rsidR="00406FED" w:rsidRPr="00536C36" w14:paraId="02A6E739" w14:textId="77777777" w:rsidTr="006A72B0">
        <w:tc>
          <w:tcPr>
            <w:tcW w:w="2965" w:type="dxa"/>
          </w:tcPr>
          <w:p w14:paraId="41A5EEF7"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es-ES"/>
              </w:rPr>
              <w:t xml:space="preserve">2-8 °C </w:t>
            </w:r>
          </w:p>
        </w:tc>
        <w:tc>
          <w:tcPr>
            <w:tcW w:w="6930" w:type="dxa"/>
          </w:tcPr>
          <w:p w14:paraId="15CD5E4A" w14:textId="77777777" w:rsidR="00406FED" w:rsidRPr="00AB385C"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r>
              <w:rPr>
                <w:rFonts w:eastAsia="SimSun"/>
                <w:color w:val="000000" w:themeColor="text1"/>
                <w:sz w:val="21"/>
                <w:szCs w:val="21"/>
                <w:lang w:val="es-ES"/>
              </w:rPr>
              <w:t>m</w:t>
            </w:r>
            <w:r>
              <w:rPr>
                <w:rFonts w:eastAsia="SimSun"/>
                <w:color w:val="000000" w:themeColor="text1"/>
                <w:sz w:val="21"/>
                <w:szCs w:val="21"/>
                <w:vertAlign w:val="superscript"/>
                <w:lang w:val="es-ES"/>
              </w:rPr>
              <w:t xml:space="preserve">3 </w:t>
            </w:r>
            <w:r>
              <w:rPr>
                <w:rFonts w:eastAsia="SimSun"/>
                <w:color w:val="000000" w:themeColor="text1"/>
                <w:sz w:val="21"/>
                <w:szCs w:val="21"/>
                <w:lang w:val="es-ES"/>
              </w:rPr>
              <w:t>netos disponibles</w:t>
            </w:r>
          </w:p>
        </w:tc>
      </w:tr>
      <w:tr w:rsidR="00406FED" w:rsidRPr="00536C36" w14:paraId="28ADABAA" w14:textId="77777777" w:rsidTr="006A72B0">
        <w:tc>
          <w:tcPr>
            <w:tcW w:w="2965" w:type="dxa"/>
          </w:tcPr>
          <w:p w14:paraId="58011ADF"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es-ES"/>
              </w:rPr>
              <w:t>-20 °C</w:t>
            </w:r>
          </w:p>
        </w:tc>
        <w:tc>
          <w:tcPr>
            <w:tcW w:w="6930" w:type="dxa"/>
          </w:tcPr>
          <w:p w14:paraId="3D70BA73" w14:textId="77777777" w:rsidR="00406FED" w:rsidRPr="005D6096"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r>
              <w:rPr>
                <w:rFonts w:eastAsia="SimSun"/>
                <w:color w:val="000000" w:themeColor="text1"/>
                <w:sz w:val="21"/>
                <w:szCs w:val="21"/>
                <w:lang w:val="es-ES"/>
              </w:rPr>
              <w:t>m</w:t>
            </w:r>
            <w:r>
              <w:rPr>
                <w:rFonts w:eastAsia="SimSun"/>
                <w:color w:val="000000" w:themeColor="text1"/>
                <w:sz w:val="21"/>
                <w:szCs w:val="21"/>
                <w:vertAlign w:val="superscript"/>
                <w:lang w:val="es-ES"/>
              </w:rPr>
              <w:t xml:space="preserve">3 </w:t>
            </w:r>
            <w:r>
              <w:rPr>
                <w:rFonts w:eastAsia="SimSun"/>
                <w:color w:val="000000" w:themeColor="text1"/>
                <w:sz w:val="21"/>
                <w:szCs w:val="21"/>
                <w:lang w:val="es-ES"/>
              </w:rPr>
              <w:t>netos disponibles</w:t>
            </w:r>
          </w:p>
        </w:tc>
      </w:tr>
      <w:tr w:rsidR="00406FED" w:rsidRPr="00536C36" w14:paraId="0DD7DCA4" w14:textId="77777777" w:rsidTr="006A72B0">
        <w:tc>
          <w:tcPr>
            <w:tcW w:w="2965" w:type="dxa"/>
          </w:tcPr>
          <w:p w14:paraId="299F6317"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es-ES"/>
              </w:rPr>
              <w:t>-70°C (cadena ultrafría)</w:t>
            </w:r>
          </w:p>
        </w:tc>
        <w:tc>
          <w:tcPr>
            <w:tcW w:w="6930" w:type="dxa"/>
          </w:tcPr>
          <w:p w14:paraId="62A92406" w14:textId="77777777" w:rsidR="00406FED" w:rsidRPr="005D6096" w:rsidRDefault="00406FED" w:rsidP="006A72B0">
            <w:pPr>
              <w:rPr>
                <w:rFonts w:eastAsia="Times New Roman" w:cs="Arial"/>
                <w:color w:val="000000" w:themeColor="text1"/>
                <w:sz w:val="21"/>
                <w:szCs w:val="21"/>
              </w:rPr>
            </w:pPr>
            <w:r>
              <w:rPr>
                <w:rFonts w:eastAsia="SimSun"/>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r>
              <w:rPr>
                <w:rFonts w:eastAsia="SimSun"/>
                <w:color w:val="000000" w:themeColor="text1"/>
                <w:sz w:val="21"/>
                <w:szCs w:val="21"/>
                <w:lang w:val="es-ES"/>
              </w:rPr>
              <w:t>m</w:t>
            </w:r>
            <w:r>
              <w:rPr>
                <w:rFonts w:eastAsia="SimSun"/>
                <w:color w:val="000000" w:themeColor="text1"/>
                <w:sz w:val="21"/>
                <w:szCs w:val="21"/>
                <w:vertAlign w:val="superscript"/>
                <w:lang w:val="es-ES"/>
              </w:rPr>
              <w:t xml:space="preserve">3 </w:t>
            </w:r>
            <w:r>
              <w:rPr>
                <w:rFonts w:eastAsia="SimSun"/>
                <w:color w:val="000000" w:themeColor="text1"/>
                <w:sz w:val="21"/>
                <w:szCs w:val="21"/>
                <w:lang w:val="es-ES"/>
              </w:rPr>
              <w:t>netos disponibles</w:t>
            </w:r>
          </w:p>
        </w:tc>
      </w:tr>
    </w:tbl>
    <w:p w14:paraId="2D38269E" w14:textId="77777777" w:rsidR="00406FED" w:rsidRDefault="00406FED" w:rsidP="00406FED">
      <w:pPr>
        <w:autoSpaceDE w:val="0"/>
        <w:autoSpaceDN w:val="0"/>
        <w:adjustRightInd w:val="0"/>
        <w:spacing w:line="240" w:lineRule="auto"/>
        <w:ind w:left="-567"/>
        <w:rPr>
          <w:rFonts w:cs="Arial"/>
          <w:sz w:val="21"/>
          <w:szCs w:val="21"/>
        </w:rPr>
      </w:pPr>
    </w:p>
    <w:p w14:paraId="5E2E4739" w14:textId="77777777" w:rsidR="00406FED" w:rsidRDefault="00406FED" w:rsidP="006800AC">
      <w:pPr>
        <w:pStyle w:val="ListParagraph"/>
        <w:numPr>
          <w:ilvl w:val="0"/>
          <w:numId w:val="16"/>
        </w:numPr>
        <w:autoSpaceDE w:val="0"/>
        <w:autoSpaceDN w:val="0"/>
        <w:adjustRightInd w:val="0"/>
        <w:spacing w:line="240" w:lineRule="auto"/>
        <w:rPr>
          <w:rFonts w:cs="Arial"/>
          <w:sz w:val="21"/>
          <w:szCs w:val="21"/>
        </w:rPr>
      </w:pPr>
      <w:r>
        <w:rPr>
          <w:rFonts w:cs="Arial"/>
          <w:sz w:val="21"/>
          <w:szCs w:val="21"/>
          <w:lang w:val="es-ES"/>
        </w:rPr>
        <w:t>Rellene la siguiente tabla.</w:t>
      </w:r>
    </w:p>
    <w:tbl>
      <w:tblPr>
        <w:tblStyle w:val="TableGrid2"/>
        <w:tblW w:w="9895" w:type="dxa"/>
        <w:tblLook w:val="04A0" w:firstRow="1" w:lastRow="0" w:firstColumn="1" w:lastColumn="0" w:noHBand="0" w:noVBand="1"/>
      </w:tblPr>
      <w:tblGrid>
        <w:gridCol w:w="2995"/>
        <w:gridCol w:w="3840"/>
        <w:gridCol w:w="3060"/>
      </w:tblGrid>
      <w:tr w:rsidR="00406FED" w:rsidRPr="00536C36" w14:paraId="4F161E7F" w14:textId="77777777" w:rsidTr="006A72B0">
        <w:tc>
          <w:tcPr>
            <w:tcW w:w="2995" w:type="dxa"/>
          </w:tcPr>
          <w:p w14:paraId="306F4F04"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es-ES"/>
              </w:rPr>
              <w:t>Requisito de almacenamiento</w:t>
            </w:r>
          </w:p>
        </w:tc>
        <w:tc>
          <w:tcPr>
            <w:tcW w:w="3840" w:type="dxa"/>
          </w:tcPr>
          <w:p w14:paraId="39372937"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es-ES"/>
              </w:rPr>
              <w:t>¿Cuál es el tamaño máximo de envío que se podría recibir o captar (en m</w:t>
            </w:r>
            <w:r>
              <w:rPr>
                <w:rFonts w:eastAsia="Times New Roman" w:cs="Arial"/>
                <w:b/>
                <w:bCs/>
                <w:color w:val="000000" w:themeColor="text1"/>
                <w:sz w:val="21"/>
                <w:szCs w:val="21"/>
                <w:vertAlign w:val="superscript"/>
                <w:lang w:val="es-ES"/>
              </w:rPr>
              <w:t>3</w:t>
            </w:r>
            <w:r>
              <w:rPr>
                <w:rFonts w:eastAsia="Times New Roman" w:cs="Arial"/>
                <w:b/>
                <w:bCs/>
                <w:color w:val="000000" w:themeColor="text1"/>
                <w:sz w:val="21"/>
                <w:szCs w:val="21"/>
                <w:lang w:val="es-ES"/>
              </w:rPr>
              <w:t>)?</w:t>
            </w:r>
          </w:p>
        </w:tc>
        <w:tc>
          <w:tcPr>
            <w:tcW w:w="3060" w:type="dxa"/>
          </w:tcPr>
          <w:p w14:paraId="1434F7E1" w14:textId="77777777" w:rsidR="00406FED" w:rsidRPr="006D7C76" w:rsidRDefault="00406FED" w:rsidP="006A72B0">
            <w:pPr>
              <w:rPr>
                <w:rFonts w:eastAsia="Times New Roman" w:cs="Arial"/>
                <w:b/>
                <w:color w:val="000000" w:themeColor="text1"/>
                <w:sz w:val="21"/>
                <w:szCs w:val="21"/>
              </w:rPr>
            </w:pPr>
            <w:r>
              <w:rPr>
                <w:rFonts w:eastAsia="Times New Roman" w:cs="Arial"/>
                <w:b/>
                <w:bCs/>
                <w:color w:val="000000" w:themeColor="text1"/>
                <w:sz w:val="21"/>
                <w:szCs w:val="21"/>
                <w:lang w:val="es-ES"/>
              </w:rPr>
              <w:t>¿Con qué frecuencia de entrega (en semanas) se podrían recibir los envíos de este tamaño?</w:t>
            </w:r>
          </w:p>
        </w:tc>
      </w:tr>
      <w:tr w:rsidR="00406FED" w:rsidRPr="00AF3557" w14:paraId="7A72FB98" w14:textId="77777777" w:rsidTr="006A72B0">
        <w:tc>
          <w:tcPr>
            <w:tcW w:w="2995" w:type="dxa"/>
          </w:tcPr>
          <w:p w14:paraId="1E9CCAFA"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es-ES"/>
              </w:rPr>
              <w:lastRenderedPageBreak/>
              <w:t xml:space="preserve">2-8 °C </w:t>
            </w:r>
          </w:p>
        </w:tc>
        <w:tc>
          <w:tcPr>
            <w:tcW w:w="3840" w:type="dxa"/>
          </w:tcPr>
          <w:p w14:paraId="00238E53" w14:textId="77777777" w:rsidR="00406FED" w:rsidRPr="005D6096" w:rsidRDefault="00406FED" w:rsidP="006A72B0">
            <w:pPr>
              <w:jc w:val="both"/>
              <w:rPr>
                <w:rFonts w:eastAsia="Times New Roman" w:cs="Arial"/>
                <w:color w:val="000000" w:themeColor="text1"/>
                <w:sz w:val="21"/>
                <w:szCs w:val="21"/>
              </w:rPr>
            </w:pPr>
            <w:r>
              <w:rPr>
                <w:rFonts w:eastAsia="SimSun"/>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r>
              <w:rPr>
                <w:rFonts w:eastAsia="SimSun"/>
                <w:color w:val="000000" w:themeColor="text1"/>
                <w:sz w:val="21"/>
                <w:szCs w:val="21"/>
                <w:lang w:val="es-ES"/>
              </w:rPr>
              <w:t>m</w:t>
            </w:r>
            <w:r>
              <w:rPr>
                <w:rFonts w:eastAsia="SimSun"/>
                <w:color w:val="000000" w:themeColor="text1"/>
                <w:sz w:val="21"/>
                <w:szCs w:val="21"/>
                <w:vertAlign w:val="superscript"/>
                <w:lang w:val="es-ES"/>
              </w:rPr>
              <w:t>3</w:t>
            </w:r>
          </w:p>
        </w:tc>
        <w:tc>
          <w:tcPr>
            <w:tcW w:w="3060" w:type="dxa"/>
          </w:tcPr>
          <w:p w14:paraId="6F17ADC9"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es-ES"/>
              </w:rPr>
              <w:fldChar w:fldCharType="begin">
                <w:ffData>
                  <w:name w:val=""/>
                  <w:enabled/>
                  <w:calcOnExit w:val="0"/>
                  <w:textInput>
                    <w:type w:val="number"/>
                    <w:maxLength w:val="14"/>
                    <w:format w:val="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lang w:val="es-ES"/>
              </w:rPr>
              <w:t xml:space="preserve"> semanas</w:t>
            </w:r>
          </w:p>
        </w:tc>
      </w:tr>
      <w:tr w:rsidR="00406FED" w:rsidRPr="00AF3557" w14:paraId="677850A8" w14:textId="77777777" w:rsidTr="006A72B0">
        <w:tc>
          <w:tcPr>
            <w:tcW w:w="2995" w:type="dxa"/>
          </w:tcPr>
          <w:p w14:paraId="282ADCF2"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es-ES"/>
              </w:rPr>
              <w:t>-20 °C</w:t>
            </w:r>
          </w:p>
        </w:tc>
        <w:tc>
          <w:tcPr>
            <w:tcW w:w="3840" w:type="dxa"/>
          </w:tcPr>
          <w:p w14:paraId="0F6B0AF5" w14:textId="77777777" w:rsidR="00406FED" w:rsidRPr="005D6096" w:rsidRDefault="00406FED" w:rsidP="006A72B0">
            <w:pPr>
              <w:jc w:val="both"/>
              <w:rPr>
                <w:rFonts w:eastAsia="Times New Roman" w:cs="Arial"/>
                <w:color w:val="000000" w:themeColor="text1"/>
                <w:sz w:val="21"/>
                <w:szCs w:val="21"/>
              </w:rPr>
            </w:pPr>
            <w:r>
              <w:rPr>
                <w:rFonts w:eastAsia="SimSun"/>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r>
              <w:rPr>
                <w:rFonts w:eastAsia="SimSun"/>
                <w:color w:val="000000" w:themeColor="text1"/>
                <w:sz w:val="21"/>
                <w:szCs w:val="21"/>
                <w:lang w:val="es-ES"/>
              </w:rPr>
              <w:t>m</w:t>
            </w:r>
            <w:r>
              <w:rPr>
                <w:rFonts w:eastAsia="SimSun"/>
                <w:color w:val="000000" w:themeColor="text1"/>
                <w:sz w:val="21"/>
                <w:szCs w:val="21"/>
                <w:vertAlign w:val="superscript"/>
                <w:lang w:val="es-ES"/>
              </w:rPr>
              <w:t>3</w:t>
            </w:r>
          </w:p>
        </w:tc>
        <w:tc>
          <w:tcPr>
            <w:tcW w:w="3060" w:type="dxa"/>
          </w:tcPr>
          <w:p w14:paraId="189000B8"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es-ES"/>
              </w:rPr>
              <w:fldChar w:fldCharType="begin">
                <w:ffData>
                  <w:name w:val=""/>
                  <w:enabled/>
                  <w:calcOnExit w:val="0"/>
                  <w:textInput>
                    <w:type w:val="number"/>
                    <w:maxLength w:val="14"/>
                    <w:format w:val="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lang w:val="es-ES"/>
              </w:rPr>
              <w:t xml:space="preserve"> semanas</w:t>
            </w:r>
          </w:p>
        </w:tc>
      </w:tr>
      <w:tr w:rsidR="00406FED" w:rsidRPr="00AF3557" w14:paraId="33C4CE91" w14:textId="77777777" w:rsidTr="006A72B0">
        <w:tc>
          <w:tcPr>
            <w:tcW w:w="2995" w:type="dxa"/>
          </w:tcPr>
          <w:p w14:paraId="0DBB379E" w14:textId="77777777" w:rsidR="00406FED" w:rsidRPr="005D6096" w:rsidRDefault="00406FED" w:rsidP="006A72B0">
            <w:pPr>
              <w:rPr>
                <w:rFonts w:eastAsia="SimSun" w:cs="Arial"/>
                <w:color w:val="000000" w:themeColor="text1"/>
                <w:sz w:val="21"/>
                <w:szCs w:val="21"/>
              </w:rPr>
            </w:pPr>
            <w:r>
              <w:rPr>
                <w:rFonts w:eastAsia="Times New Roman" w:cs="Arial"/>
                <w:sz w:val="21"/>
                <w:szCs w:val="21"/>
                <w:lang w:val="es-ES"/>
              </w:rPr>
              <w:t>-70°C (cadena ultrafría)</w:t>
            </w:r>
          </w:p>
        </w:tc>
        <w:tc>
          <w:tcPr>
            <w:tcW w:w="3840" w:type="dxa"/>
          </w:tcPr>
          <w:p w14:paraId="6251622B" w14:textId="77777777" w:rsidR="00406FED" w:rsidRPr="005D6096" w:rsidRDefault="00406FED" w:rsidP="006A72B0">
            <w:pPr>
              <w:jc w:val="both"/>
              <w:rPr>
                <w:rFonts w:eastAsia="Times New Roman" w:cs="Arial"/>
                <w:color w:val="000000" w:themeColor="text1"/>
                <w:sz w:val="21"/>
                <w:szCs w:val="21"/>
              </w:rPr>
            </w:pPr>
            <w:r>
              <w:rPr>
                <w:rFonts w:eastAsia="SimSun"/>
                <w:noProof/>
                <w:color w:val="2B579A"/>
                <w:sz w:val="21"/>
                <w:szCs w:val="21"/>
                <w:lang w:val="es-ES"/>
              </w:rPr>
              <mc:AlternateContent>
                <mc:Choice Requires="wps">
                  <w:drawing>
                    <wp:anchor distT="0" distB="0" distL="114300" distR="114300" simplePos="0" relativeHeight="251662336" behindDoc="0" locked="0" layoutInCell="1" allowOverlap="1" wp14:anchorId="2360871E" wp14:editId="492C4910">
                      <wp:simplePos x="0" y="0"/>
                      <wp:positionH relativeFrom="column">
                        <wp:posOffset>2167255</wp:posOffset>
                      </wp:positionH>
                      <wp:positionV relativeFrom="paragraph">
                        <wp:posOffset>8963660</wp:posOffset>
                      </wp:positionV>
                      <wp:extent cx="828675" cy="142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828675" cy="142875"/>
                              </a:xfrm>
                              <a:prstGeom prst="rect">
                                <a:avLst/>
                              </a:prstGeom>
                              <a:solidFill>
                                <a:schemeClr val="lt1"/>
                              </a:solidFill>
                              <a:ln w="6350">
                                <a:solidFill>
                                  <a:prstClr val="black"/>
                                </a:solidFill>
                              </a:ln>
                            </wps:spPr>
                            <wps:txbx>
                              <w:txbxContent>
                                <w:p w14:paraId="2698E330" w14:textId="77777777" w:rsidR="00406FED" w:rsidRDefault="00406FED" w:rsidP="00406FED">
                                  <w:permStart w:id="57104126" w:edGrp="everyone"/>
                                  <w:permEnd w:id="571041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0871E" id="_x0000_t202" coordsize="21600,21600" o:spt="202" path="m,l,21600r21600,l21600,xe">
                      <v:stroke joinstyle="miter"/>
                      <v:path gradientshapeok="t" o:connecttype="rect"/>
                    </v:shapetype>
                    <v:shape id="Text Box 7" o:spid="_x0000_s1026" type="#_x0000_t202" style="position:absolute;left:0;text-align:left;margin-left:170.65pt;margin-top:705.8pt;width:65.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" fillcolor="white [3201]" strokeweight=".5pt">
                      <v:textbox>
                        <w:txbxContent>
                          <w:p w14:paraId="2698E330" w14:textId="77777777" w:rsidR="00406FED" w:rsidRDefault="00406FED" w:rsidP="00406FED">
                            <w:permStart w:id="57104126" w:edGrp="everyone"/>
                            <w:permEnd w:id="57104126"/>
                          </w:p>
                        </w:txbxContent>
                      </v:textbox>
                    </v:shape>
                  </w:pict>
                </mc:Fallback>
              </mc:AlternateContent>
            </w:r>
            <w:r>
              <w:rPr>
                <w:rFonts w:eastAsia="SimSun"/>
                <w:color w:val="2B579A"/>
                <w:sz w:val="21"/>
                <w:szCs w:val="21"/>
                <w:shd w:val="clear" w:color="auto" w:fill="E6E6E6"/>
                <w:lang w:val="es-ES"/>
              </w:rPr>
              <w:fldChar w:fldCharType="begin">
                <w:ffData>
                  <w:name w:val=""/>
                  <w:enabled/>
                  <w:calcOnExit w:val="0"/>
                  <w:textInput>
                    <w:type w:val="number"/>
                    <w:maxLength w:val="14"/>
                    <w:format w:val="0.00"/>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r>
              <w:rPr>
                <w:rFonts w:eastAsia="SimSun"/>
                <w:color w:val="000000" w:themeColor="text1"/>
                <w:sz w:val="21"/>
                <w:szCs w:val="21"/>
                <w:lang w:val="es-ES"/>
              </w:rPr>
              <w:t>m</w:t>
            </w:r>
            <w:r>
              <w:rPr>
                <w:rFonts w:eastAsia="SimSun"/>
                <w:color w:val="000000" w:themeColor="text1"/>
                <w:sz w:val="21"/>
                <w:szCs w:val="21"/>
                <w:vertAlign w:val="superscript"/>
                <w:lang w:val="es-ES"/>
              </w:rPr>
              <w:t>3</w:t>
            </w:r>
          </w:p>
        </w:tc>
        <w:tc>
          <w:tcPr>
            <w:tcW w:w="3060" w:type="dxa"/>
          </w:tcPr>
          <w:p w14:paraId="672FE72E" w14:textId="77777777" w:rsidR="00406FED" w:rsidRPr="00AF3557" w:rsidRDefault="00406FED" w:rsidP="006A72B0">
            <w:pPr>
              <w:spacing w:line="240" w:lineRule="auto"/>
              <w:jc w:val="both"/>
              <w:rPr>
                <w:rFonts w:eastAsia="Times New Roman" w:cs="Arial"/>
              </w:rPr>
            </w:pPr>
            <w:r>
              <w:rPr>
                <w:color w:val="2B579A"/>
                <w:sz w:val="21"/>
                <w:szCs w:val="21"/>
                <w:shd w:val="clear" w:color="auto" w:fill="E6E6E6"/>
                <w:lang w:val="es-ES"/>
              </w:rPr>
              <w:fldChar w:fldCharType="begin">
                <w:ffData>
                  <w:name w:val=""/>
                  <w:enabled/>
                  <w:calcOnExit w:val="0"/>
                  <w:textInput>
                    <w:type w:val="number"/>
                    <w:maxLength w:val="14"/>
                    <w:format w:val="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lang w:val="es-ES"/>
              </w:rPr>
              <w:t xml:space="preserve"> semanas</w:t>
            </w:r>
          </w:p>
        </w:tc>
      </w:tr>
    </w:tbl>
    <w:p w14:paraId="20355803" w14:textId="77777777" w:rsidR="00406FED" w:rsidRDefault="00406FED" w:rsidP="00406FED">
      <w:pPr>
        <w:autoSpaceDE w:val="0"/>
        <w:autoSpaceDN w:val="0"/>
        <w:adjustRightInd w:val="0"/>
        <w:spacing w:line="240" w:lineRule="auto"/>
        <w:ind w:left="-567"/>
        <w:rPr>
          <w:rFonts w:cs="Arial"/>
          <w:sz w:val="21"/>
          <w:szCs w:val="21"/>
        </w:rPr>
      </w:pPr>
    </w:p>
    <w:p w14:paraId="397E1B92" w14:textId="77777777" w:rsidR="00406FED" w:rsidRDefault="00406FED" w:rsidP="006800AC">
      <w:pPr>
        <w:pStyle w:val="ListParagraph"/>
        <w:numPr>
          <w:ilvl w:val="0"/>
          <w:numId w:val="16"/>
        </w:numPr>
        <w:autoSpaceDE w:val="0"/>
        <w:autoSpaceDN w:val="0"/>
        <w:adjustRightInd w:val="0"/>
        <w:spacing w:line="240" w:lineRule="auto"/>
        <w:jc w:val="both"/>
        <w:rPr>
          <w:rFonts w:cs="Arial"/>
          <w:sz w:val="21"/>
          <w:szCs w:val="21"/>
        </w:rPr>
      </w:pPr>
      <w:r>
        <w:rPr>
          <w:rFonts w:cs="Arial"/>
          <w:sz w:val="21"/>
          <w:szCs w:val="21"/>
          <w:lang w:val="es-ES"/>
        </w:rPr>
        <w:t xml:space="preserve">Conteste a las siguientes preguntas sobre el almacenamiento en cadena de frío de contingencia (actualmente no hay capacidad de almacenamiento adicional disponible, pero podría haberla si fuese necesario y la capacidad nacional de la cadena de frío fuese insuficiente). </w:t>
      </w:r>
    </w:p>
    <w:p w14:paraId="35F47786" w14:textId="77777777" w:rsidR="00406FED" w:rsidRDefault="00406FED" w:rsidP="00406FED">
      <w:pPr>
        <w:pStyle w:val="ListParagraph"/>
        <w:autoSpaceDE w:val="0"/>
        <w:autoSpaceDN w:val="0"/>
        <w:adjustRightInd w:val="0"/>
        <w:spacing w:line="240" w:lineRule="auto"/>
        <w:ind w:left="153"/>
        <w:rPr>
          <w:rFonts w:cs="Arial"/>
          <w:sz w:val="21"/>
          <w:szCs w:val="21"/>
        </w:rPr>
      </w:pPr>
    </w:p>
    <w:p w14:paraId="7E9A0E17" w14:textId="77777777" w:rsidR="00406FED" w:rsidRDefault="00406FED" w:rsidP="00406FED">
      <w:pPr>
        <w:pStyle w:val="ListParagraph"/>
        <w:autoSpaceDE w:val="0"/>
        <w:autoSpaceDN w:val="0"/>
        <w:adjustRightInd w:val="0"/>
        <w:spacing w:line="240" w:lineRule="auto"/>
        <w:ind w:left="153"/>
        <w:rPr>
          <w:rFonts w:eastAsia="Cambria" w:cs="Arial"/>
          <w:sz w:val="21"/>
          <w:szCs w:val="21"/>
        </w:rPr>
      </w:pPr>
      <w:r>
        <w:rPr>
          <w:rFonts w:eastAsia="Cambria" w:cs="Arial"/>
          <w:sz w:val="21"/>
          <w:szCs w:val="21"/>
          <w:lang w:val="es-ES"/>
        </w:rPr>
        <w:t>¿Hay capacidad de contingencia de almacenamiento de la cadena de frío?</w:t>
      </w:r>
    </w:p>
    <w:p w14:paraId="771B9452"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8686474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747780149"/>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7815F350"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p>
    <w:p w14:paraId="7D24490F" w14:textId="77777777" w:rsidR="00406FED" w:rsidRDefault="00406FED" w:rsidP="00406FED">
      <w:pPr>
        <w:pStyle w:val="ListParagraph"/>
        <w:spacing w:line="240" w:lineRule="auto"/>
        <w:ind w:left="-207" w:firstLine="360"/>
        <w:jc w:val="both"/>
        <w:textAlignment w:val="baseline"/>
        <w:rPr>
          <w:rFonts w:eastAsia="Cambria" w:cs="Arial"/>
          <w:sz w:val="21"/>
          <w:szCs w:val="21"/>
        </w:rPr>
      </w:pPr>
      <w:r>
        <w:rPr>
          <w:rFonts w:eastAsia="Cambria" w:cs="Arial"/>
          <w:sz w:val="21"/>
          <w:szCs w:val="21"/>
          <w:lang w:val="es-ES"/>
        </w:rPr>
        <w:t>¿Necesita un contenedor refrigerado de almacenamiento para el almacenamiento en cadena fría?</w:t>
      </w:r>
    </w:p>
    <w:p w14:paraId="7413AE2C" w14:textId="77777777" w:rsidR="00406FED" w:rsidRDefault="00406FED" w:rsidP="00406FED">
      <w:pPr>
        <w:pStyle w:val="ListParagraph"/>
        <w:spacing w:line="240" w:lineRule="auto"/>
        <w:ind w:left="-207" w:firstLine="360"/>
        <w:jc w:val="both"/>
        <w:textAlignment w:val="baseline"/>
        <w:rPr>
          <w:rFonts w:eastAsia="Times New Roman" w:cs="Arial"/>
          <w:color w:val="2B579A"/>
          <w:sz w:val="21"/>
          <w:szCs w:val="21"/>
          <w:shd w:val="clear" w:color="auto" w:fill="E6E6E6"/>
        </w:rPr>
      </w:pPr>
      <w:r>
        <w:rPr>
          <w:rFonts w:cs="Arial"/>
          <w:sz w:val="21"/>
          <w:szCs w:val="21"/>
          <w:lang w:val="es-ES"/>
        </w:rPr>
        <w:t xml:space="preserve">Sí </w:t>
      </w:r>
      <w:sdt>
        <w:sdtPr>
          <w:rPr>
            <w:rFonts w:ascii="MS Gothic" w:eastAsia="Times New Roman" w:hAnsi="MS Gothic" w:cs="Arial"/>
            <w:sz w:val="21"/>
            <w:szCs w:val="21"/>
          </w:rPr>
          <w:id w:val="-181548963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105731617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320DB337" w14:textId="77777777" w:rsidR="00406FED" w:rsidRDefault="00406FED" w:rsidP="00406FED">
      <w:pPr>
        <w:pStyle w:val="ListParagraph"/>
        <w:spacing w:line="240" w:lineRule="auto"/>
        <w:ind w:left="-207" w:firstLine="360"/>
        <w:jc w:val="both"/>
        <w:textAlignment w:val="baseline"/>
        <w:rPr>
          <w:rFonts w:cs="Arial"/>
          <w:i/>
          <w:color w:val="000000" w:themeColor="text1"/>
          <w:sz w:val="21"/>
          <w:szCs w:val="21"/>
        </w:rPr>
      </w:pPr>
    </w:p>
    <w:p w14:paraId="52A107BE" w14:textId="77777777" w:rsidR="00406FED" w:rsidRPr="006D2A4F" w:rsidRDefault="00406FED" w:rsidP="00406FED">
      <w:pPr>
        <w:pStyle w:val="ListParagraph"/>
        <w:spacing w:line="240" w:lineRule="auto"/>
        <w:ind w:left="-207" w:firstLine="360"/>
        <w:jc w:val="both"/>
        <w:textAlignment w:val="baseline"/>
        <w:rPr>
          <w:rFonts w:cs="Arial"/>
          <w:iCs/>
          <w:color w:val="000000" w:themeColor="text1"/>
          <w:sz w:val="21"/>
          <w:szCs w:val="21"/>
        </w:rPr>
      </w:pPr>
      <w:r>
        <w:rPr>
          <w:rFonts w:cs="Arial"/>
          <w:color w:val="000000" w:themeColor="text1"/>
          <w:sz w:val="21"/>
          <w:szCs w:val="21"/>
          <w:lang w:val="es-ES"/>
        </w:rPr>
        <w:t>Rellene la siguiente tabla.</w:t>
      </w:r>
    </w:p>
    <w:tbl>
      <w:tblPr>
        <w:tblStyle w:val="TableGrid2"/>
        <w:tblW w:w="10292" w:type="dxa"/>
        <w:tblInd w:w="175" w:type="dxa"/>
        <w:tblLook w:val="04A0" w:firstRow="1" w:lastRow="0" w:firstColumn="1" w:lastColumn="0" w:noHBand="0" w:noVBand="1"/>
      </w:tblPr>
      <w:tblGrid>
        <w:gridCol w:w="2880"/>
        <w:gridCol w:w="7412"/>
      </w:tblGrid>
      <w:tr w:rsidR="00406FED" w:rsidRPr="006D7C76" w14:paraId="1AAC6741" w14:textId="77777777" w:rsidTr="006A72B0">
        <w:tc>
          <w:tcPr>
            <w:tcW w:w="2880" w:type="dxa"/>
          </w:tcPr>
          <w:p w14:paraId="06B2D7CC" w14:textId="77777777" w:rsidR="00406FED" w:rsidRPr="006D7C76" w:rsidRDefault="00406FED" w:rsidP="006A72B0">
            <w:pPr>
              <w:rPr>
                <w:rFonts w:eastAsia="Times New Roman" w:cs="Arial"/>
                <w:b/>
                <w:bCs/>
                <w:color w:val="000000" w:themeColor="text1"/>
                <w:sz w:val="21"/>
                <w:szCs w:val="21"/>
              </w:rPr>
            </w:pPr>
            <w:r>
              <w:rPr>
                <w:rFonts w:eastAsia="Times New Roman" w:cs="Arial"/>
                <w:b/>
                <w:bCs/>
                <w:color w:val="000000" w:themeColor="text1"/>
                <w:sz w:val="21"/>
                <w:szCs w:val="21"/>
                <w:lang w:val="es-ES"/>
              </w:rPr>
              <w:t>Requisito de almacenamiento</w:t>
            </w:r>
          </w:p>
        </w:tc>
        <w:tc>
          <w:tcPr>
            <w:tcW w:w="7412" w:type="dxa"/>
          </w:tcPr>
          <w:p w14:paraId="160D636F" w14:textId="77777777" w:rsidR="00406FED" w:rsidRPr="006D2A4F" w:rsidRDefault="00406FED" w:rsidP="006A72B0">
            <w:pPr>
              <w:rPr>
                <w:rFonts w:eastAsia="Times New Roman" w:cs="Arial"/>
                <w:b/>
                <w:bCs/>
                <w:color w:val="000000" w:themeColor="text1"/>
                <w:sz w:val="21"/>
                <w:szCs w:val="21"/>
              </w:rPr>
            </w:pPr>
            <w:r>
              <w:rPr>
                <w:rFonts w:eastAsia="Cambria" w:cs="Arial"/>
                <w:b/>
                <w:bCs/>
                <w:sz w:val="21"/>
                <w:szCs w:val="21"/>
                <w:lang w:val="es-ES"/>
              </w:rPr>
              <w:t>Capacidad total de contingencia de almacenamiento de la cadena de frío</w:t>
            </w:r>
          </w:p>
        </w:tc>
      </w:tr>
      <w:tr w:rsidR="00406FED" w:rsidRPr="006D7C76" w14:paraId="6CBC7B2E" w14:textId="77777777" w:rsidTr="006A72B0">
        <w:tc>
          <w:tcPr>
            <w:tcW w:w="2880" w:type="dxa"/>
          </w:tcPr>
          <w:p w14:paraId="6301D87E"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es-ES"/>
              </w:rPr>
              <w:t>2-8 °C</w:t>
            </w:r>
          </w:p>
        </w:tc>
        <w:tc>
          <w:tcPr>
            <w:tcW w:w="7412" w:type="dxa"/>
          </w:tcPr>
          <w:p w14:paraId="58DB363C" w14:textId="77777777" w:rsidR="00406FED" w:rsidRPr="006D2A4F" w:rsidRDefault="00406FED" w:rsidP="006A72B0">
            <w:pPr>
              <w:rPr>
                <w:rFonts w:eastAsia="Cambria" w:cs="Arial"/>
                <w:b/>
                <w:bCs/>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m</w:t>
            </w:r>
            <w:r>
              <w:rPr>
                <w:sz w:val="21"/>
                <w:szCs w:val="21"/>
                <w:vertAlign w:val="superscript"/>
                <w:lang w:val="es-ES"/>
              </w:rPr>
              <w:t xml:space="preserve">3 </w:t>
            </w:r>
            <w:r>
              <w:rPr>
                <w:sz w:val="21"/>
                <w:szCs w:val="21"/>
                <w:lang w:val="es-ES"/>
              </w:rPr>
              <w:t>netos disponibles</w:t>
            </w:r>
          </w:p>
        </w:tc>
      </w:tr>
      <w:tr w:rsidR="00406FED" w:rsidRPr="006D7C76" w14:paraId="3F2B0ECA" w14:textId="77777777" w:rsidTr="006A72B0">
        <w:tc>
          <w:tcPr>
            <w:tcW w:w="2880" w:type="dxa"/>
          </w:tcPr>
          <w:p w14:paraId="15CE7652"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es-ES"/>
              </w:rPr>
              <w:t>-20 °C</w:t>
            </w:r>
          </w:p>
        </w:tc>
        <w:tc>
          <w:tcPr>
            <w:tcW w:w="7412" w:type="dxa"/>
          </w:tcPr>
          <w:p w14:paraId="2C9DDCC4" w14:textId="77777777" w:rsidR="00406FED" w:rsidRPr="006D2A4F" w:rsidRDefault="00406FED" w:rsidP="006A72B0">
            <w:pPr>
              <w:rPr>
                <w:rFonts w:eastAsia="Cambria" w:cs="Arial"/>
                <w:b/>
                <w:bCs/>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m</w:t>
            </w:r>
            <w:r>
              <w:rPr>
                <w:sz w:val="21"/>
                <w:szCs w:val="21"/>
                <w:vertAlign w:val="superscript"/>
                <w:lang w:val="es-ES"/>
              </w:rPr>
              <w:t xml:space="preserve">3 </w:t>
            </w:r>
            <w:r>
              <w:rPr>
                <w:sz w:val="21"/>
                <w:szCs w:val="21"/>
                <w:lang w:val="es-ES"/>
              </w:rPr>
              <w:t>netos disponibles</w:t>
            </w:r>
          </w:p>
        </w:tc>
      </w:tr>
      <w:tr w:rsidR="00406FED" w:rsidRPr="006D7C76" w14:paraId="7F7D8097" w14:textId="77777777" w:rsidTr="006A72B0">
        <w:tc>
          <w:tcPr>
            <w:tcW w:w="2880" w:type="dxa"/>
          </w:tcPr>
          <w:p w14:paraId="71E32F13" w14:textId="77777777" w:rsidR="00406FED" w:rsidRPr="006D7C76" w:rsidRDefault="00406FED" w:rsidP="006A72B0">
            <w:pPr>
              <w:rPr>
                <w:rFonts w:eastAsia="Times New Roman" w:cs="Arial"/>
                <w:b/>
                <w:bCs/>
                <w:color w:val="000000" w:themeColor="text1"/>
                <w:sz w:val="21"/>
                <w:szCs w:val="21"/>
              </w:rPr>
            </w:pPr>
            <w:r>
              <w:rPr>
                <w:rFonts w:eastAsia="Times New Roman" w:cs="Arial"/>
                <w:sz w:val="21"/>
                <w:szCs w:val="21"/>
                <w:lang w:val="es-ES"/>
              </w:rPr>
              <w:t>-70 °C (cadena ultrafría)</w:t>
            </w:r>
          </w:p>
        </w:tc>
        <w:tc>
          <w:tcPr>
            <w:tcW w:w="7412" w:type="dxa"/>
          </w:tcPr>
          <w:p w14:paraId="3391E7FC" w14:textId="77777777" w:rsidR="00406FED" w:rsidRPr="006D2A4F" w:rsidRDefault="00406FED" w:rsidP="006A72B0">
            <w:pPr>
              <w:rPr>
                <w:rFonts w:eastAsia="Cambria" w:cs="Arial"/>
                <w:b/>
                <w:bCs/>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m</w:t>
            </w:r>
            <w:r>
              <w:rPr>
                <w:sz w:val="21"/>
                <w:szCs w:val="21"/>
                <w:vertAlign w:val="superscript"/>
                <w:lang w:val="es-ES"/>
              </w:rPr>
              <w:t xml:space="preserve">3 </w:t>
            </w:r>
            <w:r>
              <w:rPr>
                <w:sz w:val="21"/>
                <w:szCs w:val="21"/>
                <w:lang w:val="es-ES"/>
              </w:rPr>
              <w:t>netos disponibles</w:t>
            </w:r>
          </w:p>
        </w:tc>
      </w:tr>
    </w:tbl>
    <w:p w14:paraId="0CBB1D17" w14:textId="77777777" w:rsidR="00406FED" w:rsidRDefault="00406FED" w:rsidP="00406FED">
      <w:pPr>
        <w:pStyle w:val="Bulletpoints1"/>
        <w:numPr>
          <w:ilvl w:val="0"/>
          <w:numId w:val="0"/>
        </w:numPr>
        <w:ind w:left="284"/>
      </w:pPr>
    </w:p>
    <w:p w14:paraId="0157B521" w14:textId="77777777" w:rsidR="00406FED" w:rsidRPr="004862B7" w:rsidRDefault="00406FED" w:rsidP="006800AC">
      <w:pPr>
        <w:pStyle w:val="Bulletpoints1"/>
        <w:numPr>
          <w:ilvl w:val="0"/>
          <w:numId w:val="16"/>
        </w:numPr>
        <w:rPr>
          <w:color w:val="000000" w:themeColor="text1"/>
        </w:rPr>
      </w:pPr>
      <w:r>
        <w:rPr>
          <w:color w:val="000000" w:themeColor="text1"/>
          <w:lang w:val="es-ES"/>
        </w:rPr>
        <w:t xml:space="preserve">Conteste a las siguientes preguntas sobre el almacenamiento de </w:t>
      </w:r>
      <w:r>
        <w:rPr>
          <w:color w:val="000000" w:themeColor="text1"/>
          <w:sz w:val="21"/>
          <w:szCs w:val="21"/>
          <w:lang w:val="es-ES"/>
        </w:rPr>
        <w:t>contingencia ambiental:</w:t>
      </w:r>
    </w:p>
    <w:p w14:paraId="1CCC6831" w14:textId="77777777" w:rsidR="00406FED" w:rsidRPr="004862B7" w:rsidRDefault="00406FED" w:rsidP="00406FED">
      <w:pPr>
        <w:pStyle w:val="Bulletpoints1"/>
        <w:numPr>
          <w:ilvl w:val="0"/>
          <w:numId w:val="0"/>
        </w:numPr>
        <w:ind w:left="284" w:hanging="131"/>
        <w:rPr>
          <w:rFonts w:eastAsia="Cambria" w:cs="Arial"/>
          <w:color w:val="000000" w:themeColor="text1"/>
          <w:sz w:val="21"/>
          <w:szCs w:val="21"/>
        </w:rPr>
      </w:pPr>
      <w:r>
        <w:rPr>
          <w:rFonts w:eastAsia="Cambria" w:cs="Arial"/>
          <w:color w:val="000000" w:themeColor="text1"/>
          <w:sz w:val="21"/>
          <w:szCs w:val="21"/>
          <w:lang w:val="es-ES"/>
        </w:rPr>
        <w:t>¿Hay capacidad de almacenamiento de contingencia disponible para artículos auxiliares?</w:t>
      </w:r>
      <w:r>
        <w:rPr>
          <w:rFonts w:eastAsia="Cambria" w:cs="Arial"/>
          <w:color w:val="000000" w:themeColor="text1"/>
          <w:sz w:val="21"/>
          <w:szCs w:val="21"/>
          <w:lang w:val="es-ES"/>
        </w:rPr>
        <w:tab/>
      </w:r>
    </w:p>
    <w:p w14:paraId="68C5D1ED" w14:textId="77777777" w:rsidR="00406FED" w:rsidRPr="004862B7" w:rsidRDefault="00406FED" w:rsidP="00406FED">
      <w:pPr>
        <w:pStyle w:val="Bulletpoints1"/>
        <w:numPr>
          <w:ilvl w:val="0"/>
          <w:numId w:val="0"/>
        </w:numPr>
        <w:ind w:left="284" w:hanging="131"/>
        <w:rPr>
          <w:rFonts w:eastAsia="Times New Roman" w:cs="Arial"/>
          <w:color w:val="000000" w:themeColor="text1"/>
          <w:sz w:val="21"/>
          <w:szCs w:val="21"/>
          <w:shd w:val="clear" w:color="auto" w:fill="E6E6E6"/>
        </w:rPr>
      </w:pPr>
      <w:r>
        <w:rPr>
          <w:rFonts w:cs="Arial"/>
          <w:color w:val="000000" w:themeColor="text1"/>
          <w:sz w:val="21"/>
          <w:szCs w:val="21"/>
          <w:lang w:val="es-ES"/>
        </w:rPr>
        <w:t xml:space="preserve">Sí </w:t>
      </w:r>
      <w:sdt>
        <w:sdtPr>
          <w:rPr>
            <w:rFonts w:ascii="MS Gothic" w:eastAsia="Times New Roman" w:hAnsi="MS Gothic" w:cs="Arial"/>
            <w:color w:val="000000" w:themeColor="text1"/>
            <w:sz w:val="21"/>
            <w:szCs w:val="21"/>
          </w:rPr>
          <w:id w:val="71933605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r>
        <w:rPr>
          <w:rFonts w:cs="Arial"/>
          <w:color w:val="000000" w:themeColor="text1"/>
          <w:sz w:val="21"/>
          <w:szCs w:val="21"/>
          <w:lang w:val="es-ES"/>
        </w:rPr>
        <w:t xml:space="preserve">       No </w:t>
      </w:r>
      <w:sdt>
        <w:sdtPr>
          <w:rPr>
            <w:rFonts w:ascii="MS Gothic" w:eastAsia="Times New Roman" w:hAnsi="MS Gothic" w:cs="Arial"/>
            <w:color w:val="000000" w:themeColor="text1"/>
            <w:sz w:val="21"/>
            <w:szCs w:val="21"/>
          </w:rPr>
          <w:id w:val="1051808287"/>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p>
    <w:p w14:paraId="08136A4C" w14:textId="77777777" w:rsidR="00406FED" w:rsidRPr="004862B7" w:rsidRDefault="00406FED" w:rsidP="00406FED">
      <w:pPr>
        <w:pStyle w:val="Bulletpoints1"/>
        <w:numPr>
          <w:ilvl w:val="0"/>
          <w:numId w:val="0"/>
        </w:numPr>
        <w:rPr>
          <w:color w:val="000000" w:themeColor="text1"/>
        </w:rPr>
      </w:pPr>
    </w:p>
    <w:p w14:paraId="6BE1A4B2" w14:textId="77777777" w:rsidR="00406FED" w:rsidRPr="004862B7" w:rsidRDefault="00406FED" w:rsidP="00406FED">
      <w:pPr>
        <w:pStyle w:val="Bulletpoints1"/>
        <w:numPr>
          <w:ilvl w:val="0"/>
          <w:numId w:val="0"/>
        </w:numPr>
        <w:ind w:firstLine="153"/>
        <w:rPr>
          <w:rFonts w:eastAsia="Cambria" w:cs="Arial"/>
          <w:color w:val="000000" w:themeColor="text1"/>
          <w:sz w:val="21"/>
          <w:szCs w:val="21"/>
        </w:rPr>
      </w:pPr>
      <w:r>
        <w:rPr>
          <w:rFonts w:eastAsia="Cambria" w:cs="Arial"/>
          <w:color w:val="000000" w:themeColor="text1"/>
          <w:sz w:val="21"/>
          <w:szCs w:val="21"/>
          <w:lang w:val="es-ES"/>
        </w:rPr>
        <w:t>¿Necesita un contenedor para el almacenamiento de artículos auxiliares?</w:t>
      </w:r>
      <w:r>
        <w:rPr>
          <w:rFonts w:eastAsia="Cambria" w:cs="Arial"/>
          <w:color w:val="000000" w:themeColor="text1"/>
          <w:sz w:val="21"/>
          <w:szCs w:val="21"/>
          <w:lang w:val="es-ES"/>
        </w:rPr>
        <w:tab/>
      </w:r>
    </w:p>
    <w:p w14:paraId="4A783E9E" w14:textId="77777777" w:rsidR="00406FED" w:rsidRPr="004862B7" w:rsidRDefault="00406FED" w:rsidP="00406FED">
      <w:pPr>
        <w:pStyle w:val="Bulletpoints1"/>
        <w:numPr>
          <w:ilvl w:val="0"/>
          <w:numId w:val="0"/>
        </w:numPr>
        <w:ind w:firstLine="153"/>
        <w:rPr>
          <w:rFonts w:eastAsia="Times New Roman" w:cs="Arial"/>
          <w:color w:val="000000" w:themeColor="text1"/>
          <w:sz w:val="21"/>
          <w:szCs w:val="21"/>
          <w:shd w:val="clear" w:color="auto" w:fill="E6E6E6"/>
        </w:rPr>
      </w:pPr>
      <w:r>
        <w:rPr>
          <w:rFonts w:cs="Arial"/>
          <w:color w:val="000000" w:themeColor="text1"/>
          <w:sz w:val="21"/>
          <w:szCs w:val="21"/>
          <w:lang w:val="es-ES"/>
        </w:rPr>
        <w:t xml:space="preserve">Sí </w:t>
      </w:r>
      <w:sdt>
        <w:sdtPr>
          <w:rPr>
            <w:rFonts w:ascii="MS Gothic" w:eastAsia="Times New Roman" w:hAnsi="MS Gothic" w:cs="Arial"/>
            <w:color w:val="000000" w:themeColor="text1"/>
            <w:sz w:val="21"/>
            <w:szCs w:val="21"/>
          </w:rPr>
          <w:id w:val="-442689229"/>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r>
        <w:rPr>
          <w:rFonts w:cs="Arial"/>
          <w:color w:val="000000" w:themeColor="text1"/>
          <w:sz w:val="21"/>
          <w:szCs w:val="21"/>
          <w:lang w:val="es-ES"/>
        </w:rPr>
        <w:t xml:space="preserve">       No </w:t>
      </w:r>
      <w:sdt>
        <w:sdtPr>
          <w:rPr>
            <w:rFonts w:ascii="MS Gothic" w:eastAsia="Times New Roman" w:hAnsi="MS Gothic" w:cs="Arial"/>
            <w:color w:val="000000" w:themeColor="text1"/>
            <w:sz w:val="21"/>
            <w:szCs w:val="21"/>
          </w:rPr>
          <w:id w:val="-1815096372"/>
          <w15:appearance w15:val="hidden"/>
          <w14:checkbox>
            <w14:checked w14:val="0"/>
            <w14:checkedState w14:val="2612" w14:font="MS Gothic"/>
            <w14:uncheckedState w14:val="2610" w14:font="MS Gothic"/>
          </w14:checkbox>
        </w:sdtPr>
        <w:sdtContent>
          <w:r>
            <w:rPr>
              <w:rFonts w:ascii="MS Gothic" w:eastAsia="MS Gothic" w:hAnsi="MS Gothic" w:cs="Arial"/>
              <w:color w:val="000000" w:themeColor="text1"/>
              <w:sz w:val="21"/>
              <w:szCs w:val="21"/>
              <w:lang w:val="es-ES"/>
            </w:rPr>
            <w:t>☐</w:t>
          </w:r>
        </w:sdtContent>
      </w:sdt>
    </w:p>
    <w:p w14:paraId="02071A47"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6587D854" w14:textId="77777777" w:rsidR="00406FED" w:rsidRDefault="00406FED" w:rsidP="00406FED">
      <w:pPr>
        <w:autoSpaceDE w:val="0"/>
        <w:autoSpaceDN w:val="0"/>
        <w:adjustRightInd w:val="0"/>
        <w:spacing w:line="240" w:lineRule="auto"/>
        <w:ind w:left="-567"/>
        <w:rPr>
          <w:rFonts w:ascii="Myriad Pro" w:eastAsia="Cambria" w:hAnsi="Myriad Pro" w:cs="Arial"/>
          <w:sz w:val="20"/>
        </w:rPr>
      </w:pPr>
    </w:p>
    <w:p w14:paraId="2782F3BF"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Pr>
          <w:rFonts w:ascii="Arial Narrow" w:eastAsia="Times New Roman" w:hAnsi="Arial Narrow" w:cs="Arial"/>
          <w:b/>
          <w:bCs/>
          <w:sz w:val="24"/>
          <w:szCs w:val="24"/>
          <w:lang w:val="es-ES"/>
        </w:rPr>
        <w:t>AEROPUERTO/S DE ENTREGA (ENVÍOS INTERNACIONALES)</w:t>
      </w:r>
    </w:p>
    <w:tbl>
      <w:tblPr>
        <w:tblStyle w:val="TableGrid21"/>
        <w:tblW w:w="10632" w:type="dxa"/>
        <w:tblInd w:w="-572" w:type="dxa"/>
        <w:tblLayout w:type="fixed"/>
        <w:tblLook w:val="04A0" w:firstRow="1" w:lastRow="0" w:firstColumn="1" w:lastColumn="0" w:noHBand="0" w:noVBand="1"/>
      </w:tblPr>
      <w:tblGrid>
        <w:gridCol w:w="993"/>
        <w:gridCol w:w="992"/>
        <w:gridCol w:w="1012"/>
        <w:gridCol w:w="1350"/>
        <w:gridCol w:w="990"/>
        <w:gridCol w:w="3690"/>
        <w:gridCol w:w="1605"/>
      </w:tblGrid>
      <w:tr w:rsidR="00406FED" w14:paraId="69126D99" w14:textId="77777777" w:rsidTr="003A3701">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5CDC013" w14:textId="77777777" w:rsidR="00406FED" w:rsidRPr="003A3701" w:rsidRDefault="00406FED" w:rsidP="006A72B0">
            <w:pPr>
              <w:rPr>
                <w:rFonts w:eastAsia="Cambria" w:cs="Arial"/>
                <w:b/>
                <w:sz w:val="19"/>
                <w:szCs w:val="19"/>
              </w:rPr>
            </w:pPr>
            <w:r w:rsidRPr="003A3701">
              <w:rPr>
                <w:rFonts w:eastAsia="Cambria" w:cs="Arial"/>
                <w:b/>
                <w:bCs/>
                <w:sz w:val="19"/>
                <w:szCs w:val="19"/>
                <w:lang w:val="es-ES"/>
              </w:rPr>
              <w:t>Código</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14E8301" w14:textId="77777777" w:rsidR="00406FED" w:rsidRPr="003A3701" w:rsidRDefault="00406FED" w:rsidP="006A72B0">
            <w:pPr>
              <w:rPr>
                <w:rFonts w:eastAsia="Cambria" w:cs="Arial"/>
                <w:b/>
                <w:sz w:val="19"/>
                <w:szCs w:val="19"/>
              </w:rPr>
            </w:pPr>
            <w:r w:rsidRPr="003A3701">
              <w:rPr>
                <w:rFonts w:eastAsia="Cambria" w:cs="Arial"/>
                <w:b/>
                <w:bCs/>
                <w:sz w:val="19"/>
                <w:szCs w:val="19"/>
                <w:lang w:val="es-ES"/>
              </w:rPr>
              <w:t>Nombre</w:t>
            </w:r>
          </w:p>
        </w:tc>
        <w:tc>
          <w:tcPr>
            <w:tcW w:w="1012" w:type="dxa"/>
            <w:tcBorders>
              <w:top w:val="single" w:sz="4" w:space="0" w:color="auto"/>
              <w:left w:val="single" w:sz="4" w:space="0" w:color="auto"/>
              <w:bottom w:val="single" w:sz="4" w:space="0" w:color="auto"/>
              <w:right w:val="single" w:sz="4" w:space="0" w:color="auto"/>
            </w:tcBorders>
            <w:shd w:val="clear" w:color="auto" w:fill="FFFFFF"/>
            <w:hideMark/>
          </w:tcPr>
          <w:p w14:paraId="5C0478A1" w14:textId="77777777" w:rsidR="00406FED" w:rsidRPr="003A3701" w:rsidRDefault="00406FED" w:rsidP="006A72B0">
            <w:pPr>
              <w:rPr>
                <w:rFonts w:eastAsia="Cambria" w:cs="Arial"/>
                <w:b/>
                <w:sz w:val="19"/>
                <w:szCs w:val="19"/>
              </w:rPr>
            </w:pPr>
            <w:r w:rsidRPr="003A3701">
              <w:rPr>
                <w:rFonts w:eastAsia="Cambria" w:cs="Arial"/>
                <w:b/>
                <w:bCs/>
                <w:sz w:val="19"/>
                <w:szCs w:val="19"/>
                <w:lang w:val="es-ES"/>
              </w:rPr>
              <w:t>Horario</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3294AC54" w14:textId="77777777" w:rsidR="00406FED" w:rsidRPr="003A3701" w:rsidRDefault="00406FED" w:rsidP="006A72B0">
            <w:pPr>
              <w:rPr>
                <w:rFonts w:eastAsia="Cambria" w:cs="Arial"/>
                <w:b/>
                <w:sz w:val="19"/>
                <w:szCs w:val="19"/>
              </w:rPr>
            </w:pPr>
            <w:r w:rsidRPr="003A3701">
              <w:rPr>
                <w:rFonts w:eastAsia="Cambria" w:cs="Arial"/>
                <w:b/>
                <w:bCs/>
                <w:sz w:val="19"/>
                <w:szCs w:val="19"/>
                <w:lang w:val="es-ES"/>
              </w:rPr>
              <w:t>Destinatario</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3E551" w14:textId="77777777" w:rsidR="00406FED" w:rsidRPr="003A3701" w:rsidRDefault="00406FED" w:rsidP="006A72B0">
            <w:pPr>
              <w:rPr>
                <w:rFonts w:eastAsia="Cambria" w:cs="Arial"/>
                <w:b/>
                <w:sz w:val="19"/>
                <w:szCs w:val="19"/>
              </w:rPr>
            </w:pPr>
            <w:r w:rsidRPr="003A3701">
              <w:rPr>
                <w:rFonts w:eastAsia="Cambria" w:cs="Arial"/>
                <w:b/>
                <w:bCs/>
                <w:sz w:val="19"/>
                <w:szCs w:val="19"/>
                <w:lang w:val="es-ES"/>
              </w:rPr>
              <w:t>Reenvasado/Almacenamiento en frío disponible</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14:paraId="06A0FCE4" w14:textId="77777777" w:rsidR="00406FED" w:rsidRPr="003A3701" w:rsidRDefault="00406FED" w:rsidP="006A72B0">
            <w:pPr>
              <w:rPr>
                <w:rFonts w:eastAsia="Cambria" w:cs="Arial"/>
                <w:b/>
                <w:sz w:val="19"/>
                <w:szCs w:val="19"/>
              </w:rPr>
            </w:pPr>
            <w:r w:rsidRPr="003A3701">
              <w:rPr>
                <w:rFonts w:eastAsia="Cambria" w:cs="Arial"/>
                <w:b/>
                <w:bCs/>
                <w:sz w:val="19"/>
                <w:szCs w:val="19"/>
                <w:lang w:val="es-ES"/>
              </w:rPr>
              <w:t>Agente de compensación</w:t>
            </w:r>
          </w:p>
        </w:tc>
      </w:tr>
      <w:tr w:rsidR="00406FED" w14:paraId="271EAA85" w14:textId="77777777" w:rsidTr="003A3701">
        <w:trPr>
          <w:trHeight w:val="405"/>
        </w:trPr>
        <w:tc>
          <w:tcPr>
            <w:tcW w:w="993" w:type="dxa"/>
            <w:vMerge w:val="restart"/>
            <w:tcBorders>
              <w:top w:val="single" w:sz="4" w:space="0" w:color="auto"/>
              <w:left w:val="single" w:sz="4" w:space="0" w:color="auto"/>
              <w:right w:val="single" w:sz="4" w:space="0" w:color="auto"/>
            </w:tcBorders>
          </w:tcPr>
          <w:p w14:paraId="03037E5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
                  <w:enabled/>
                  <w:calcOnExit w:val="0"/>
                  <w:textInput>
                    <w:maxLength w:val="12"/>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p>
          <w:p w14:paraId="3811CD4E" w14:textId="77777777" w:rsidR="00406FED" w:rsidRPr="00B60317" w:rsidRDefault="00406FED" w:rsidP="006A72B0">
            <w:pPr>
              <w:rPr>
                <w:rFonts w:eastAsia="Cambria" w:cs="Arial"/>
                <w:color w:val="2B579A"/>
                <w:sz w:val="21"/>
                <w:szCs w:val="21"/>
              </w:rPr>
            </w:pPr>
          </w:p>
          <w:p w14:paraId="1DFE080D" w14:textId="77777777" w:rsidR="00406FED" w:rsidRPr="00B60317" w:rsidRDefault="00406FED" w:rsidP="006A72B0">
            <w:pPr>
              <w:rPr>
                <w:rFonts w:eastAsia="Cambria" w:cs="Arial"/>
                <w:color w:val="2B579A"/>
                <w:sz w:val="21"/>
                <w:szCs w:val="21"/>
              </w:rPr>
            </w:pPr>
          </w:p>
        </w:tc>
        <w:tc>
          <w:tcPr>
            <w:tcW w:w="992" w:type="dxa"/>
            <w:vMerge w:val="restart"/>
            <w:tcBorders>
              <w:top w:val="single" w:sz="4" w:space="0" w:color="auto"/>
              <w:left w:val="single" w:sz="4" w:space="0" w:color="auto"/>
              <w:right w:val="single" w:sz="4" w:space="0" w:color="auto"/>
            </w:tcBorders>
          </w:tcPr>
          <w:p w14:paraId="3587959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
                  <w:enabled/>
                  <w:calcOnExit w:val="0"/>
                  <w:textInput>
                    <w:maxLength w:val="14"/>
                  </w:textInput>
                </w:ffData>
              </w:fldChar>
            </w:r>
            <w:r>
              <w:rPr>
                <w:rFonts w:eastAsia="SimSun"/>
                <w:color w:val="2B579A"/>
                <w:sz w:val="21"/>
                <w:szCs w:val="21"/>
                <w:shd w:val="clear" w:color="auto" w:fill="E6E6E6"/>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noProof/>
                <w:color w:val="2B579A"/>
                <w:sz w:val="21"/>
                <w:szCs w:val="21"/>
                <w:shd w:val="clear" w:color="auto" w:fill="E6E6E6"/>
                <w:lang w:val="es-ES"/>
              </w:rPr>
              <w:t>     </w:t>
            </w:r>
            <w:r>
              <w:rPr>
                <w:rFonts w:eastAsia="SimSun"/>
                <w:color w:val="2B579A"/>
                <w:sz w:val="21"/>
                <w:szCs w:val="21"/>
                <w:shd w:val="clear" w:color="auto" w:fill="E6E6E6"/>
                <w:lang w:val="es-ES"/>
              </w:rPr>
              <w:fldChar w:fldCharType="end"/>
            </w:r>
          </w:p>
        </w:tc>
        <w:tc>
          <w:tcPr>
            <w:tcW w:w="1012" w:type="dxa"/>
            <w:vMerge w:val="restart"/>
            <w:tcBorders>
              <w:top w:val="single" w:sz="4" w:space="0" w:color="auto"/>
              <w:left w:val="single" w:sz="4" w:space="0" w:color="auto"/>
              <w:right w:val="single" w:sz="4" w:space="0" w:color="auto"/>
            </w:tcBorders>
          </w:tcPr>
          <w:p w14:paraId="2D839F6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1350" w:type="dxa"/>
            <w:vMerge w:val="restart"/>
            <w:tcBorders>
              <w:top w:val="single" w:sz="4" w:space="0" w:color="auto"/>
              <w:left w:val="single" w:sz="4" w:space="0" w:color="auto"/>
              <w:right w:val="single" w:sz="4" w:space="0" w:color="auto"/>
            </w:tcBorders>
          </w:tcPr>
          <w:p w14:paraId="2D86CD1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776DEAC" w14:textId="77777777" w:rsidR="00406FED" w:rsidRPr="009F080A" w:rsidRDefault="00406FED" w:rsidP="006A72B0">
            <w:pPr>
              <w:rPr>
                <w:rFonts w:eastAsia="Cambria" w:cs="Arial"/>
                <w:sz w:val="21"/>
                <w:szCs w:val="21"/>
              </w:rPr>
            </w:pPr>
            <w:r>
              <w:rPr>
                <w:rFonts w:cs="Arial"/>
                <w:sz w:val="21"/>
                <w:szCs w:val="21"/>
                <w:lang w:val="es-ES"/>
              </w:rPr>
              <w:t xml:space="preserve">Sí </w:t>
            </w:r>
            <w:sdt>
              <w:sdtPr>
                <w:rPr>
                  <w:rFonts w:ascii="MS Gothic" w:eastAsia="Cambria" w:hAnsi="MS Gothic" w:cs="Arial"/>
                  <w:sz w:val="21"/>
                  <w:szCs w:val="21"/>
                </w:rPr>
                <w:id w:val="40288247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64934DE" w14:textId="77777777" w:rsidR="00406FED" w:rsidRPr="009F080A" w:rsidRDefault="00406FED" w:rsidP="006A72B0">
            <w:pPr>
              <w:rPr>
                <w:rFonts w:eastAsia="Cambria" w:cs="Arial"/>
                <w:sz w:val="21"/>
                <w:szCs w:val="21"/>
              </w:rPr>
            </w:pPr>
            <w:r>
              <w:rPr>
                <w:rFonts w:eastAsia="Cambria" w:cs="Arial"/>
                <w:sz w:val="21"/>
                <w:szCs w:val="21"/>
                <w:lang w:val="es-ES"/>
              </w:rPr>
              <w:t xml:space="preserve">En caso afirmativo, describa la capacidad de almacenamiento en frío en la siguiente tabla. </w:t>
            </w:r>
          </w:p>
        </w:tc>
        <w:tc>
          <w:tcPr>
            <w:tcW w:w="1605" w:type="dxa"/>
            <w:vMerge w:val="restart"/>
            <w:tcBorders>
              <w:top w:val="single" w:sz="4" w:space="0" w:color="auto"/>
              <w:left w:val="single" w:sz="4" w:space="0" w:color="auto"/>
              <w:right w:val="single" w:sz="4" w:space="0" w:color="auto"/>
            </w:tcBorders>
          </w:tcPr>
          <w:p w14:paraId="117DEDF6" w14:textId="77777777" w:rsidR="00406FED" w:rsidRDefault="00406FED" w:rsidP="006A72B0">
            <w:pPr>
              <w:rPr>
                <w:rFonts w:ascii="Myriad Pro" w:eastAsia="Cambria" w:hAnsi="Myriad Pro" w:cs="Arial"/>
                <w:sz w:val="20"/>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4118DFB1" w14:textId="77777777" w:rsidTr="003A3701">
        <w:trPr>
          <w:trHeight w:val="2775"/>
        </w:trPr>
        <w:tc>
          <w:tcPr>
            <w:tcW w:w="993" w:type="dxa"/>
            <w:vMerge/>
            <w:tcBorders>
              <w:left w:val="single" w:sz="4" w:space="0" w:color="auto"/>
              <w:bottom w:val="single" w:sz="4" w:space="0" w:color="auto"/>
              <w:right w:val="single" w:sz="4" w:space="0" w:color="auto"/>
            </w:tcBorders>
            <w:vAlign w:val="center"/>
            <w:hideMark/>
          </w:tcPr>
          <w:p w14:paraId="5E8073FA" w14:textId="77777777" w:rsidR="00406FED" w:rsidRPr="009F080A" w:rsidRDefault="00406FED" w:rsidP="006A72B0">
            <w:pPr>
              <w:spacing w:line="240" w:lineRule="auto"/>
              <w:rPr>
                <w:rFonts w:eastAsia="Cambria" w:cs="Arial"/>
                <w:sz w:val="21"/>
                <w:szCs w:val="21"/>
              </w:rPr>
            </w:pPr>
          </w:p>
        </w:tc>
        <w:tc>
          <w:tcPr>
            <w:tcW w:w="992" w:type="dxa"/>
            <w:vMerge/>
            <w:tcBorders>
              <w:left w:val="single" w:sz="4" w:space="0" w:color="auto"/>
              <w:bottom w:val="single" w:sz="4" w:space="0" w:color="auto"/>
              <w:right w:val="single" w:sz="4" w:space="0" w:color="auto"/>
            </w:tcBorders>
            <w:vAlign w:val="center"/>
            <w:hideMark/>
          </w:tcPr>
          <w:p w14:paraId="00EE187D" w14:textId="77777777" w:rsidR="00406FED" w:rsidRPr="009F080A" w:rsidRDefault="00406FED" w:rsidP="006A72B0">
            <w:pPr>
              <w:spacing w:line="240" w:lineRule="auto"/>
              <w:rPr>
                <w:rFonts w:eastAsia="Cambria" w:cs="Arial"/>
                <w:color w:val="FF0000"/>
                <w:sz w:val="21"/>
                <w:szCs w:val="21"/>
              </w:rPr>
            </w:pPr>
          </w:p>
        </w:tc>
        <w:tc>
          <w:tcPr>
            <w:tcW w:w="1012" w:type="dxa"/>
            <w:vMerge/>
            <w:tcBorders>
              <w:left w:val="single" w:sz="4" w:space="0" w:color="auto"/>
              <w:bottom w:val="single" w:sz="4" w:space="0" w:color="auto"/>
              <w:right w:val="single" w:sz="4" w:space="0" w:color="auto"/>
            </w:tcBorders>
            <w:vAlign w:val="center"/>
            <w:hideMark/>
          </w:tcPr>
          <w:p w14:paraId="492E1EA5" w14:textId="77777777" w:rsidR="00406FED" w:rsidRPr="009F080A" w:rsidRDefault="00406FED" w:rsidP="006A72B0">
            <w:pPr>
              <w:spacing w:line="240" w:lineRule="auto"/>
              <w:rPr>
                <w:rFonts w:eastAsia="Cambria" w:cs="Arial"/>
                <w:color w:val="FF0000"/>
                <w:sz w:val="21"/>
                <w:szCs w:val="21"/>
              </w:rPr>
            </w:pPr>
          </w:p>
        </w:tc>
        <w:tc>
          <w:tcPr>
            <w:tcW w:w="1350" w:type="dxa"/>
            <w:vMerge/>
            <w:tcBorders>
              <w:left w:val="single" w:sz="4" w:space="0" w:color="auto"/>
              <w:bottom w:val="single" w:sz="4" w:space="0" w:color="auto"/>
              <w:right w:val="single" w:sz="4" w:space="0" w:color="auto"/>
            </w:tcBorders>
            <w:vAlign w:val="center"/>
            <w:hideMark/>
          </w:tcPr>
          <w:p w14:paraId="095A725E" w14:textId="77777777" w:rsidR="00406FED" w:rsidRPr="009F080A" w:rsidRDefault="00406FED" w:rsidP="006A72B0">
            <w:pPr>
              <w:spacing w:line="240" w:lineRule="auto"/>
              <w:rPr>
                <w:rFonts w:eastAsia="Cambria" w:cs="Arial"/>
                <w:color w:val="FF0000"/>
                <w:sz w:val="21"/>
                <w:szCs w:val="21"/>
              </w:rPr>
            </w:pPr>
          </w:p>
        </w:tc>
        <w:tc>
          <w:tcPr>
            <w:tcW w:w="990" w:type="dxa"/>
            <w:tcBorders>
              <w:top w:val="single" w:sz="4" w:space="0" w:color="auto"/>
              <w:left w:val="single" w:sz="4" w:space="0" w:color="auto"/>
              <w:bottom w:val="single" w:sz="4" w:space="0" w:color="auto"/>
              <w:right w:val="single" w:sz="4" w:space="0" w:color="auto"/>
            </w:tcBorders>
            <w:hideMark/>
          </w:tcPr>
          <w:p w14:paraId="6DE23798" w14:textId="77777777" w:rsidR="00406FED" w:rsidRPr="009F080A" w:rsidRDefault="00406FED" w:rsidP="006A72B0">
            <w:pPr>
              <w:rPr>
                <w:rFonts w:eastAsia="Cambria" w:cs="Arial"/>
                <w:sz w:val="21"/>
                <w:szCs w:val="21"/>
              </w:rPr>
            </w:pPr>
            <w:r>
              <w:rPr>
                <w:rFonts w:cs="Arial"/>
                <w:sz w:val="21"/>
                <w:szCs w:val="21"/>
                <w:lang w:val="es-ES"/>
              </w:rPr>
              <w:t xml:space="preserve">No </w:t>
            </w:r>
            <w:sdt>
              <w:sdtPr>
                <w:rPr>
                  <w:rFonts w:ascii="MS Gothic" w:eastAsia="Cambria" w:hAnsi="MS Gothic" w:cs="Arial"/>
                  <w:sz w:val="21"/>
                  <w:szCs w:val="21"/>
                </w:rPr>
                <w:id w:val="1949506587"/>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tc>
        <w:tc>
          <w:tcPr>
            <w:tcW w:w="3690" w:type="dxa"/>
            <w:tcBorders>
              <w:top w:val="single" w:sz="4" w:space="0" w:color="auto"/>
              <w:left w:val="single" w:sz="4" w:space="0" w:color="auto"/>
              <w:bottom w:val="single" w:sz="4" w:space="0" w:color="auto"/>
              <w:right w:val="single" w:sz="4" w:space="0" w:color="auto"/>
            </w:tcBorders>
            <w:vAlign w:val="center"/>
            <w:hideMark/>
          </w:tcPr>
          <w:p w14:paraId="1A7BABF2" w14:textId="77777777" w:rsidR="00406FED" w:rsidRPr="009F080A" w:rsidRDefault="00406FED" w:rsidP="006A72B0">
            <w:pPr>
              <w:rPr>
                <w:rFonts w:eastAsia="Cambria" w:cs="Arial"/>
                <w:sz w:val="21"/>
                <w:szCs w:val="21"/>
              </w:rPr>
            </w:pPr>
            <w:r>
              <w:rPr>
                <w:rFonts w:eastAsia="Cambria" w:cs="Arial"/>
                <w:sz w:val="21"/>
                <w:szCs w:val="21"/>
                <w:lang w:val="es-ES"/>
              </w:rPr>
              <w:t xml:space="preserve">En caso negativo, especifique: </w:t>
            </w:r>
          </w:p>
          <w:p w14:paraId="158021C8" w14:textId="77777777" w:rsidR="00406FED" w:rsidRDefault="00406FED" w:rsidP="006800AC">
            <w:pPr>
              <w:pStyle w:val="ListParagraph"/>
              <w:numPr>
                <w:ilvl w:val="0"/>
                <w:numId w:val="5"/>
              </w:numPr>
              <w:ind w:right="213"/>
              <w:rPr>
                <w:rFonts w:eastAsia="Cambria" w:cs="Arial"/>
                <w:sz w:val="21"/>
                <w:szCs w:val="21"/>
              </w:rPr>
            </w:pPr>
            <w:r>
              <w:rPr>
                <w:rFonts w:eastAsia="Cambria" w:cs="Arial"/>
                <w:sz w:val="21"/>
                <w:szCs w:val="21"/>
                <w:lang w:val="es-ES"/>
              </w:rPr>
              <w:t xml:space="preserve">¿Tiene un proceso previo de despacho para recoger las vacunas aprobadas a su llegada? </w:t>
            </w:r>
          </w:p>
          <w:p w14:paraId="6F9CB857" w14:textId="77777777" w:rsidR="00406FED" w:rsidRPr="009F080A" w:rsidRDefault="00406FED" w:rsidP="006A72B0">
            <w:pPr>
              <w:pStyle w:val="ListParagraph"/>
              <w:ind w:right="213"/>
              <w:rPr>
                <w:rFonts w:eastAsia="Cambria" w:cs="Arial"/>
                <w:sz w:val="21"/>
                <w:szCs w:val="21"/>
              </w:rPr>
            </w:pPr>
            <w:r>
              <w:rPr>
                <w:rFonts w:cs="Arial"/>
                <w:sz w:val="21"/>
                <w:szCs w:val="21"/>
                <w:lang w:val="es-ES"/>
              </w:rPr>
              <w:t xml:space="preserve">Sí </w:t>
            </w:r>
            <w:sdt>
              <w:sdtPr>
                <w:rPr>
                  <w:rFonts w:ascii="MS Gothic" w:eastAsia="Times New Roman" w:hAnsi="MS Gothic" w:cs="Arial"/>
                  <w:sz w:val="21"/>
                  <w:szCs w:val="21"/>
                </w:rPr>
                <w:id w:val="89596236"/>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Times New Roman" w:hAnsi="MS Gothic" w:cs="Arial"/>
                  <w:sz w:val="21"/>
                  <w:szCs w:val="21"/>
                </w:rPr>
                <w:id w:val="-8838908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p w14:paraId="6A58D4C5" w14:textId="77777777" w:rsidR="00406FED" w:rsidRPr="009F080A" w:rsidRDefault="00406FED" w:rsidP="006800AC">
            <w:pPr>
              <w:pStyle w:val="ListParagraph"/>
              <w:numPr>
                <w:ilvl w:val="0"/>
                <w:numId w:val="5"/>
              </w:numPr>
              <w:rPr>
                <w:rFonts w:eastAsia="Cambria" w:cs="Arial"/>
                <w:sz w:val="21"/>
                <w:szCs w:val="21"/>
              </w:rPr>
            </w:pPr>
            <w:r>
              <w:rPr>
                <w:rFonts w:eastAsia="Cambria" w:cs="Arial"/>
                <w:sz w:val="21"/>
                <w:szCs w:val="21"/>
                <w:lang w:val="es-ES"/>
              </w:rPr>
              <w:t xml:space="preserve">¿Con cuántos días de antelación se necesita el documento de preasesoramiento para el envío de vacunas aprobadas? </w:t>
            </w:r>
          </w:p>
          <w:p w14:paraId="6CE76A72" w14:textId="77777777" w:rsidR="00406FED" w:rsidRPr="009F080A" w:rsidRDefault="00406FED" w:rsidP="006A72B0">
            <w:pPr>
              <w:pStyle w:val="ListParagraph"/>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días</w:t>
            </w:r>
          </w:p>
          <w:p w14:paraId="04EB924D" w14:textId="77777777" w:rsidR="00406FED" w:rsidRPr="009F080A" w:rsidRDefault="00406FED" w:rsidP="006A72B0">
            <w:pPr>
              <w:pStyle w:val="ListParagraph"/>
              <w:rPr>
                <w:rFonts w:eastAsia="Cambria" w:cs="Arial"/>
                <w:sz w:val="21"/>
                <w:szCs w:val="21"/>
              </w:rPr>
            </w:pPr>
          </w:p>
        </w:tc>
        <w:tc>
          <w:tcPr>
            <w:tcW w:w="1605" w:type="dxa"/>
            <w:vMerge/>
            <w:tcBorders>
              <w:left w:val="single" w:sz="4" w:space="0" w:color="auto"/>
              <w:bottom w:val="single" w:sz="4" w:space="0" w:color="auto"/>
              <w:right w:val="single" w:sz="4" w:space="0" w:color="auto"/>
            </w:tcBorders>
            <w:vAlign w:val="center"/>
            <w:hideMark/>
          </w:tcPr>
          <w:p w14:paraId="5C584340" w14:textId="77777777" w:rsidR="00406FED" w:rsidRDefault="00406FED" w:rsidP="006A72B0">
            <w:pPr>
              <w:spacing w:line="240" w:lineRule="auto"/>
              <w:rPr>
                <w:rFonts w:ascii="Myriad Pro" w:eastAsia="Cambria" w:hAnsi="Myriad Pro" w:cs="Arial"/>
                <w:sz w:val="20"/>
              </w:rPr>
            </w:pPr>
          </w:p>
        </w:tc>
      </w:tr>
    </w:tbl>
    <w:p w14:paraId="724A6349" w14:textId="77777777" w:rsidR="00406FED" w:rsidRDefault="00406FED" w:rsidP="00406FED">
      <w:pPr>
        <w:rPr>
          <w:rFonts w:ascii="Calibri" w:eastAsia="Cambria" w:hAnsi="Calibri" w:cs="Calibri"/>
          <w:color w:val="00B0F0"/>
          <w:sz w:val="24"/>
          <w:szCs w:val="24"/>
        </w:rPr>
      </w:pPr>
    </w:p>
    <w:p w14:paraId="2ACFED7E" w14:textId="77777777" w:rsidR="00406FED" w:rsidRDefault="00406FED" w:rsidP="00406FED">
      <w:pPr>
        <w:spacing w:line="240" w:lineRule="auto"/>
        <w:ind w:left="-567"/>
        <w:jc w:val="both"/>
        <w:textAlignment w:val="baseline"/>
        <w:rPr>
          <w:rFonts w:ascii="Arial Narrow" w:eastAsia="Times New Roman" w:hAnsi="Arial Narrow" w:cs="Arial"/>
          <w:b/>
          <w:bCs/>
          <w:sz w:val="24"/>
          <w:szCs w:val="24"/>
        </w:rPr>
      </w:pPr>
      <w:r>
        <w:rPr>
          <w:rFonts w:ascii="Arial Narrow" w:eastAsia="Times New Roman" w:hAnsi="Arial Narrow" w:cs="Arial"/>
          <w:b/>
          <w:bCs/>
          <w:sz w:val="24"/>
          <w:szCs w:val="24"/>
          <w:lang w:val="es-ES"/>
        </w:rPr>
        <w:t>CAPACIDAD DE ALMACENAMIENTO DE LA CADENA DE FRÍO POR AEROPUERTO DE ENTRADA</w:t>
      </w:r>
    </w:p>
    <w:tbl>
      <w:tblPr>
        <w:tblStyle w:val="TableGrid21"/>
        <w:tblW w:w="10490" w:type="dxa"/>
        <w:tblInd w:w="-572" w:type="dxa"/>
        <w:tblLook w:val="04A0" w:firstRow="1" w:lastRow="0" w:firstColumn="1" w:lastColumn="0" w:noHBand="0" w:noVBand="1"/>
      </w:tblPr>
      <w:tblGrid>
        <w:gridCol w:w="4413"/>
        <w:gridCol w:w="6054"/>
        <w:gridCol w:w="23"/>
      </w:tblGrid>
      <w:tr w:rsidR="00406FED" w14:paraId="40B469D4" w14:textId="77777777" w:rsidTr="006A72B0">
        <w:tc>
          <w:tcPr>
            <w:tcW w:w="4413" w:type="dxa"/>
            <w:tcBorders>
              <w:top w:val="single" w:sz="4" w:space="0" w:color="auto"/>
              <w:left w:val="single" w:sz="4" w:space="0" w:color="auto"/>
              <w:bottom w:val="single" w:sz="4" w:space="0" w:color="auto"/>
              <w:right w:val="single" w:sz="4" w:space="0" w:color="auto"/>
            </w:tcBorders>
            <w:shd w:val="clear" w:color="auto" w:fill="FFFFFF"/>
          </w:tcPr>
          <w:p w14:paraId="05D6CBED" w14:textId="77777777" w:rsidR="00406FED" w:rsidRPr="009F080A" w:rsidRDefault="00406FED" w:rsidP="006A72B0">
            <w:pPr>
              <w:rPr>
                <w:rFonts w:eastAsia="Cambria" w:cs="Arial"/>
                <w:b/>
                <w:sz w:val="21"/>
                <w:szCs w:val="21"/>
              </w:rPr>
            </w:pPr>
            <w:r>
              <w:rPr>
                <w:b/>
                <w:bCs/>
                <w:sz w:val="21"/>
                <w:szCs w:val="21"/>
                <w:lang w:val="es-ES"/>
              </w:rPr>
              <w:t xml:space="preserve">Nombre del puerto de entrada:  </w:t>
            </w: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lang w:val="es-ES"/>
              </w:rPr>
              <w:t>     </w:t>
            </w:r>
            <w:r>
              <w:rPr>
                <w:color w:val="2B579A"/>
                <w:sz w:val="21"/>
                <w:szCs w:val="21"/>
                <w:shd w:val="clear" w:color="auto" w:fill="E6E6E6"/>
                <w:lang w:val="es-ES"/>
              </w:rPr>
              <w:fldChar w:fldCharType="end"/>
            </w:r>
          </w:p>
        </w:tc>
        <w:tc>
          <w:tcPr>
            <w:tcW w:w="6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9EBB6" w14:textId="77777777" w:rsidR="00406FED" w:rsidRPr="009F080A" w:rsidRDefault="00406FED" w:rsidP="006A72B0">
            <w:pPr>
              <w:rPr>
                <w:rFonts w:eastAsia="Cambria" w:cs="Arial"/>
                <w:b/>
                <w:sz w:val="21"/>
                <w:szCs w:val="21"/>
              </w:rPr>
            </w:pPr>
            <w:r>
              <w:rPr>
                <w:b/>
                <w:bCs/>
                <w:sz w:val="21"/>
                <w:szCs w:val="21"/>
                <w:lang w:val="es-ES"/>
              </w:rPr>
              <w:t xml:space="preserve">Código del puerto de entrada: </w:t>
            </w:r>
            <w:r>
              <w:rPr>
                <w:color w:val="2B579A"/>
                <w:sz w:val="21"/>
                <w:szCs w:val="21"/>
                <w:shd w:val="clear" w:color="auto" w:fill="E6E6E6"/>
                <w:lang w:val="es-ES"/>
              </w:rPr>
              <w:fldChar w:fldCharType="begin">
                <w:ffData>
                  <w:name w:val="Text107"/>
                  <w:enabled/>
                  <w:calcOnExit w:val="0"/>
                  <w:textInput>
                    <w:maxLength w:val="14"/>
                  </w:textInput>
                </w:ffData>
              </w:fldChar>
            </w:r>
            <w:r>
              <w:rPr>
                <w:color w:val="2B579A"/>
                <w:sz w:val="21"/>
                <w:szCs w:val="21"/>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lang w:val="es-ES"/>
              </w:rPr>
              <w:t>     </w:t>
            </w:r>
            <w:r>
              <w:rPr>
                <w:color w:val="2B579A"/>
                <w:sz w:val="21"/>
                <w:szCs w:val="21"/>
                <w:shd w:val="clear" w:color="auto" w:fill="E6E6E6"/>
                <w:lang w:val="es-ES"/>
              </w:rPr>
              <w:fldChar w:fldCharType="end"/>
            </w:r>
          </w:p>
        </w:tc>
      </w:tr>
      <w:tr w:rsidR="00406FED" w14:paraId="1AC1C535"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644CB325" w14:textId="77777777" w:rsidR="00406FED" w:rsidRPr="009F080A" w:rsidRDefault="00406FED" w:rsidP="006A72B0">
            <w:pPr>
              <w:rPr>
                <w:rFonts w:eastAsia="Cambria" w:cs="Arial"/>
                <w:sz w:val="21"/>
                <w:szCs w:val="21"/>
              </w:rPr>
            </w:pPr>
            <w:r>
              <w:rPr>
                <w:rFonts w:eastAsia="Cambria" w:cs="Arial"/>
                <w:sz w:val="21"/>
                <w:szCs w:val="21"/>
                <w:lang w:val="es-ES"/>
              </w:rPr>
              <w:t>Capacidad de almacenamiento de la cadena de frío</w:t>
            </w:r>
          </w:p>
        </w:tc>
        <w:tc>
          <w:tcPr>
            <w:tcW w:w="6077" w:type="dxa"/>
            <w:gridSpan w:val="2"/>
            <w:tcBorders>
              <w:top w:val="single" w:sz="4" w:space="0" w:color="auto"/>
              <w:left w:val="single" w:sz="4" w:space="0" w:color="auto"/>
              <w:bottom w:val="single" w:sz="4" w:space="0" w:color="auto"/>
              <w:right w:val="single" w:sz="4" w:space="0" w:color="auto"/>
            </w:tcBorders>
          </w:tcPr>
          <w:p w14:paraId="6D817711" w14:textId="77777777" w:rsidR="00406FED" w:rsidRPr="009F080A"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m</w:t>
            </w:r>
            <w:r>
              <w:rPr>
                <w:sz w:val="21"/>
                <w:szCs w:val="21"/>
                <w:vertAlign w:val="superscript"/>
                <w:lang w:val="es-ES"/>
              </w:rPr>
              <w:t>3</w:t>
            </w:r>
            <w:r>
              <w:rPr>
                <w:sz w:val="21"/>
                <w:szCs w:val="21"/>
                <w:lang w:val="es-ES"/>
              </w:rPr>
              <w:t xml:space="preserve"> netos disponibles COVID-19 (2-8 °C)</w:t>
            </w:r>
          </w:p>
        </w:tc>
      </w:tr>
      <w:tr w:rsidR="00406FED" w14:paraId="1D94A666"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16B749D0"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109775F3" w14:textId="77777777" w:rsidR="00406FED" w:rsidRPr="009F080A"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m</w:t>
            </w:r>
            <w:r>
              <w:rPr>
                <w:sz w:val="21"/>
                <w:szCs w:val="21"/>
                <w:vertAlign w:val="superscript"/>
                <w:lang w:val="es-ES"/>
              </w:rPr>
              <w:t>3</w:t>
            </w:r>
            <w:r>
              <w:rPr>
                <w:sz w:val="21"/>
                <w:szCs w:val="21"/>
                <w:lang w:val="es-ES"/>
              </w:rPr>
              <w:t xml:space="preserve"> netos disponibles COVID-19 (-20 °C)</w:t>
            </w:r>
          </w:p>
        </w:tc>
      </w:tr>
      <w:tr w:rsidR="00406FED" w14:paraId="3B96120D"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6AC05697"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FC6E041" w14:textId="77777777" w:rsidR="00406FED" w:rsidRPr="009F080A"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m</w:t>
            </w:r>
            <w:r>
              <w:rPr>
                <w:sz w:val="21"/>
                <w:szCs w:val="21"/>
                <w:vertAlign w:val="superscript"/>
                <w:lang w:val="es-ES"/>
              </w:rPr>
              <w:t>3</w:t>
            </w:r>
            <w:r>
              <w:rPr>
                <w:sz w:val="21"/>
                <w:szCs w:val="21"/>
                <w:lang w:val="es-ES"/>
              </w:rPr>
              <w:t xml:space="preserve"> netos disponibles COVID-19 (-70 °C)</w:t>
            </w:r>
          </w:p>
        </w:tc>
      </w:tr>
      <w:tr w:rsidR="00406FED" w14:paraId="7D69BCA0" w14:textId="77777777" w:rsidTr="006A72B0">
        <w:tc>
          <w:tcPr>
            <w:tcW w:w="4413" w:type="dxa"/>
            <w:vMerge w:val="restart"/>
            <w:tcBorders>
              <w:top w:val="single" w:sz="4" w:space="0" w:color="auto"/>
              <w:left w:val="single" w:sz="4" w:space="0" w:color="auto"/>
              <w:bottom w:val="single" w:sz="4" w:space="0" w:color="auto"/>
              <w:right w:val="single" w:sz="4" w:space="0" w:color="auto"/>
            </w:tcBorders>
            <w:hideMark/>
          </w:tcPr>
          <w:p w14:paraId="073F610E" w14:textId="77777777" w:rsidR="00406FED" w:rsidRPr="009F080A" w:rsidRDefault="00406FED" w:rsidP="006A72B0">
            <w:pPr>
              <w:rPr>
                <w:rFonts w:eastAsia="Cambria" w:cs="Arial"/>
                <w:sz w:val="21"/>
                <w:szCs w:val="21"/>
              </w:rPr>
            </w:pPr>
            <w:r>
              <w:rPr>
                <w:rFonts w:eastAsia="Cambria" w:cs="Arial"/>
                <w:sz w:val="21"/>
                <w:szCs w:val="21"/>
                <w:lang w:val="es-ES"/>
              </w:rPr>
              <w:t>Capacidad de almacenamiento de la cadena de frío disponible para la vacuna aprobada contra la COVID-19</w:t>
            </w:r>
          </w:p>
        </w:tc>
        <w:tc>
          <w:tcPr>
            <w:tcW w:w="6077" w:type="dxa"/>
            <w:gridSpan w:val="2"/>
            <w:tcBorders>
              <w:top w:val="single" w:sz="4" w:space="0" w:color="auto"/>
              <w:left w:val="single" w:sz="4" w:space="0" w:color="auto"/>
              <w:bottom w:val="single" w:sz="4" w:space="0" w:color="auto"/>
              <w:right w:val="single" w:sz="4" w:space="0" w:color="auto"/>
            </w:tcBorders>
          </w:tcPr>
          <w:p w14:paraId="257B11E1" w14:textId="77777777" w:rsidR="00406FED" w:rsidRPr="009F080A"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m</w:t>
            </w:r>
            <w:r>
              <w:rPr>
                <w:sz w:val="21"/>
                <w:szCs w:val="21"/>
                <w:vertAlign w:val="superscript"/>
                <w:lang w:val="es-ES"/>
              </w:rPr>
              <w:t>3</w:t>
            </w:r>
            <w:r>
              <w:rPr>
                <w:sz w:val="21"/>
                <w:szCs w:val="21"/>
                <w:lang w:val="es-ES"/>
              </w:rPr>
              <w:t xml:space="preserve"> netos disponibles COVID-19 (2-8 °C)</w:t>
            </w:r>
          </w:p>
        </w:tc>
      </w:tr>
      <w:tr w:rsidR="00406FED" w14:paraId="145D6F39"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C7648CC"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40D3B1EC" w14:textId="77777777" w:rsidR="00406FED" w:rsidRPr="009F080A"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m</w:t>
            </w:r>
            <w:r>
              <w:rPr>
                <w:sz w:val="21"/>
                <w:szCs w:val="21"/>
                <w:vertAlign w:val="superscript"/>
                <w:lang w:val="es-ES"/>
              </w:rPr>
              <w:t>3</w:t>
            </w:r>
            <w:r>
              <w:rPr>
                <w:sz w:val="21"/>
                <w:szCs w:val="21"/>
                <w:lang w:val="es-ES"/>
              </w:rPr>
              <w:t xml:space="preserve"> netos disponibles COVID-19 (-20 °C)</w:t>
            </w:r>
          </w:p>
        </w:tc>
      </w:tr>
      <w:tr w:rsidR="00406FED" w14:paraId="48C760AF" w14:textId="77777777" w:rsidTr="006A72B0">
        <w:tc>
          <w:tcPr>
            <w:tcW w:w="0" w:type="auto"/>
            <w:vMerge/>
            <w:tcBorders>
              <w:top w:val="single" w:sz="4" w:space="0" w:color="auto"/>
              <w:left w:val="single" w:sz="4" w:space="0" w:color="auto"/>
              <w:bottom w:val="single" w:sz="4" w:space="0" w:color="auto"/>
              <w:right w:val="single" w:sz="4" w:space="0" w:color="auto"/>
            </w:tcBorders>
            <w:vAlign w:val="center"/>
            <w:hideMark/>
          </w:tcPr>
          <w:p w14:paraId="5F8091EE" w14:textId="77777777" w:rsidR="00406FED" w:rsidRPr="009F080A" w:rsidRDefault="00406FED" w:rsidP="006A72B0">
            <w:pPr>
              <w:spacing w:line="240" w:lineRule="auto"/>
              <w:rPr>
                <w:rFonts w:eastAsia="Cambria" w:cs="Arial"/>
                <w:sz w:val="21"/>
                <w:szCs w:val="21"/>
              </w:rPr>
            </w:pPr>
          </w:p>
        </w:tc>
        <w:tc>
          <w:tcPr>
            <w:tcW w:w="6077" w:type="dxa"/>
            <w:gridSpan w:val="2"/>
            <w:tcBorders>
              <w:top w:val="single" w:sz="4" w:space="0" w:color="auto"/>
              <w:left w:val="single" w:sz="4" w:space="0" w:color="auto"/>
              <w:bottom w:val="single" w:sz="4" w:space="0" w:color="auto"/>
              <w:right w:val="single" w:sz="4" w:space="0" w:color="auto"/>
            </w:tcBorders>
          </w:tcPr>
          <w:p w14:paraId="626B4873" w14:textId="77777777" w:rsidR="00406FED" w:rsidRPr="009F080A"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0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m</w:t>
            </w:r>
            <w:r>
              <w:rPr>
                <w:sz w:val="21"/>
                <w:szCs w:val="21"/>
                <w:vertAlign w:val="superscript"/>
                <w:lang w:val="es-ES"/>
              </w:rPr>
              <w:t>3</w:t>
            </w:r>
            <w:r>
              <w:rPr>
                <w:sz w:val="21"/>
                <w:szCs w:val="21"/>
                <w:lang w:val="es-ES"/>
              </w:rPr>
              <w:t xml:space="preserve"> netos disponibles COVID-19 (-70 °C)</w:t>
            </w:r>
          </w:p>
        </w:tc>
      </w:tr>
      <w:tr w:rsidR="00406FED" w14:paraId="22F17E95" w14:textId="77777777" w:rsidTr="006A72B0">
        <w:tc>
          <w:tcPr>
            <w:tcW w:w="4413" w:type="dxa"/>
            <w:tcBorders>
              <w:top w:val="single" w:sz="4" w:space="0" w:color="auto"/>
              <w:left w:val="single" w:sz="4" w:space="0" w:color="auto"/>
              <w:bottom w:val="single" w:sz="4" w:space="0" w:color="auto"/>
              <w:right w:val="single" w:sz="4" w:space="0" w:color="auto"/>
            </w:tcBorders>
            <w:hideMark/>
          </w:tcPr>
          <w:p w14:paraId="23D4EB8C" w14:textId="77777777" w:rsidR="00406FED" w:rsidRPr="009F080A" w:rsidRDefault="00406FED" w:rsidP="006A72B0">
            <w:pPr>
              <w:rPr>
                <w:rFonts w:eastAsia="Cambria" w:cs="Arial"/>
                <w:sz w:val="21"/>
                <w:szCs w:val="21"/>
              </w:rPr>
            </w:pPr>
            <w:r>
              <w:rPr>
                <w:rFonts w:eastAsia="Cambria" w:cs="Arial"/>
                <w:sz w:val="21"/>
                <w:szCs w:val="21"/>
                <w:lang w:val="es-ES"/>
              </w:rPr>
              <w:t>¿Está la cadena de frío en depósito?</w:t>
            </w:r>
          </w:p>
        </w:tc>
        <w:tc>
          <w:tcPr>
            <w:tcW w:w="6077" w:type="dxa"/>
            <w:gridSpan w:val="2"/>
            <w:tcBorders>
              <w:top w:val="single" w:sz="4" w:space="0" w:color="auto"/>
              <w:left w:val="single" w:sz="4" w:space="0" w:color="auto"/>
              <w:bottom w:val="single" w:sz="4" w:space="0" w:color="auto"/>
              <w:right w:val="single" w:sz="4" w:space="0" w:color="auto"/>
            </w:tcBorders>
            <w:hideMark/>
          </w:tcPr>
          <w:p w14:paraId="3A5D28C2" w14:textId="77777777" w:rsidR="00406FED" w:rsidRPr="009F080A" w:rsidRDefault="00406FED" w:rsidP="006A72B0">
            <w:pPr>
              <w:rPr>
                <w:rFonts w:eastAsia="Cambria" w:cs="Arial"/>
                <w:sz w:val="21"/>
                <w:szCs w:val="21"/>
              </w:rPr>
            </w:pPr>
            <w:r>
              <w:rPr>
                <w:rFonts w:cs="Arial"/>
                <w:sz w:val="21"/>
                <w:szCs w:val="21"/>
                <w:lang w:val="es-ES"/>
              </w:rPr>
              <w:t xml:space="preserve">Sí </w:t>
            </w:r>
            <w:sdt>
              <w:sdtPr>
                <w:rPr>
                  <w:rFonts w:ascii="MS Gothic" w:eastAsia="Cambria" w:hAnsi="MS Gothic" w:cs="Arial"/>
                  <w:sz w:val="21"/>
                  <w:szCs w:val="21"/>
                </w:rPr>
                <w:id w:val="-319972200"/>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No </w:t>
            </w:r>
            <w:sdt>
              <w:sdtPr>
                <w:rPr>
                  <w:rFonts w:ascii="MS Gothic" w:eastAsia="Cambria" w:hAnsi="MS Gothic" w:cs="Arial"/>
                  <w:sz w:val="21"/>
                  <w:szCs w:val="21"/>
                </w:rPr>
                <w:id w:val="128602344"/>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tc>
      </w:tr>
      <w:tr w:rsidR="00406FED" w14:paraId="165DB4F7" w14:textId="77777777" w:rsidTr="006A72B0">
        <w:trPr>
          <w:trHeight w:val="135"/>
        </w:trPr>
        <w:tc>
          <w:tcPr>
            <w:tcW w:w="4413" w:type="dxa"/>
            <w:tcBorders>
              <w:top w:val="single" w:sz="4" w:space="0" w:color="auto"/>
              <w:left w:val="single" w:sz="4" w:space="0" w:color="auto"/>
              <w:bottom w:val="single" w:sz="4" w:space="0" w:color="auto"/>
              <w:right w:val="single" w:sz="4" w:space="0" w:color="auto"/>
            </w:tcBorders>
            <w:hideMark/>
          </w:tcPr>
          <w:p w14:paraId="2591E762" w14:textId="77777777" w:rsidR="00406FED" w:rsidRPr="009F080A" w:rsidRDefault="00406FED" w:rsidP="006A72B0">
            <w:pPr>
              <w:rPr>
                <w:rFonts w:eastAsia="Cambria" w:cs="Arial"/>
                <w:sz w:val="21"/>
                <w:szCs w:val="21"/>
              </w:rPr>
            </w:pPr>
            <w:r>
              <w:rPr>
                <w:rFonts w:eastAsia="Cambria" w:cs="Arial"/>
                <w:sz w:val="21"/>
                <w:szCs w:val="21"/>
                <w:lang w:val="es-ES"/>
              </w:rPr>
              <w:t>Método de manejo de carga/descarga</w:t>
            </w:r>
          </w:p>
        </w:tc>
        <w:tc>
          <w:tcPr>
            <w:tcW w:w="6077" w:type="dxa"/>
            <w:gridSpan w:val="2"/>
            <w:tcBorders>
              <w:top w:val="single" w:sz="4" w:space="0" w:color="auto"/>
              <w:left w:val="single" w:sz="4" w:space="0" w:color="auto"/>
              <w:bottom w:val="single" w:sz="4" w:space="0" w:color="auto"/>
              <w:right w:val="single" w:sz="4" w:space="0" w:color="auto"/>
            </w:tcBorders>
          </w:tcPr>
          <w:p w14:paraId="6966587D" w14:textId="77777777" w:rsidR="00406FED" w:rsidRPr="009F080A" w:rsidRDefault="00406FED" w:rsidP="006A72B0">
            <w:pPr>
              <w:rPr>
                <w:rFonts w:eastAsia="Cambria" w:cs="Arial"/>
                <w:sz w:val="21"/>
                <w:szCs w:val="21"/>
              </w:rPr>
            </w:pPr>
            <w:r>
              <w:rPr>
                <w:rFonts w:cs="Arial"/>
                <w:sz w:val="21"/>
                <w:szCs w:val="21"/>
                <w:lang w:val="es-ES"/>
              </w:rPr>
              <w:t xml:space="preserve">Manual </w:t>
            </w:r>
            <w:sdt>
              <w:sdtPr>
                <w:rPr>
                  <w:rFonts w:ascii="MS Gothic" w:eastAsia="Cambria" w:hAnsi="MS Gothic" w:cs="Arial"/>
                  <w:sz w:val="21"/>
                  <w:szCs w:val="21"/>
                </w:rPr>
                <w:id w:val="-10851231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r>
              <w:rPr>
                <w:rFonts w:cs="Arial"/>
                <w:sz w:val="21"/>
                <w:szCs w:val="21"/>
                <w:lang w:val="es-ES"/>
              </w:rPr>
              <w:t xml:space="preserve">     Mecánico </w:t>
            </w:r>
            <w:sdt>
              <w:sdtPr>
                <w:rPr>
                  <w:rFonts w:ascii="MS Gothic" w:eastAsia="Cambria" w:hAnsi="MS Gothic" w:cs="Arial"/>
                  <w:sz w:val="21"/>
                  <w:szCs w:val="21"/>
                </w:rPr>
                <w:id w:val="1806426468"/>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tc>
      </w:tr>
      <w:tr w:rsidR="00406FED" w14:paraId="07874185" w14:textId="77777777" w:rsidTr="006A72B0">
        <w:trPr>
          <w:gridAfter w:val="1"/>
          <w:wAfter w:w="23" w:type="dxa"/>
        </w:trPr>
        <w:tc>
          <w:tcPr>
            <w:tcW w:w="4413" w:type="dxa"/>
            <w:tcBorders>
              <w:top w:val="single" w:sz="4" w:space="0" w:color="auto"/>
              <w:left w:val="single" w:sz="4" w:space="0" w:color="auto"/>
              <w:bottom w:val="single" w:sz="4" w:space="0" w:color="auto"/>
              <w:right w:val="single" w:sz="4" w:space="0" w:color="auto"/>
            </w:tcBorders>
            <w:hideMark/>
          </w:tcPr>
          <w:p w14:paraId="23F41D62" w14:textId="77777777" w:rsidR="00406FED" w:rsidRPr="009F080A" w:rsidRDefault="00406FED" w:rsidP="006A72B0">
            <w:pPr>
              <w:rPr>
                <w:rFonts w:eastAsia="Cambria" w:cs="Arial"/>
                <w:sz w:val="21"/>
                <w:szCs w:val="21"/>
              </w:rPr>
            </w:pPr>
            <w:r>
              <w:rPr>
                <w:rFonts w:eastAsia="Cambria" w:cs="Arial"/>
                <w:sz w:val="21"/>
                <w:szCs w:val="21"/>
                <w:lang w:val="es-ES"/>
              </w:rPr>
              <w:t>Tiempo estimado de transporte desde este puerto de entrada al primer almacén</w:t>
            </w:r>
          </w:p>
        </w:tc>
        <w:tc>
          <w:tcPr>
            <w:tcW w:w="6054" w:type="dxa"/>
            <w:tcBorders>
              <w:top w:val="single" w:sz="4" w:space="0" w:color="auto"/>
              <w:left w:val="single" w:sz="4" w:space="0" w:color="auto"/>
              <w:bottom w:val="single" w:sz="4" w:space="0" w:color="auto"/>
              <w:right w:val="single" w:sz="4" w:space="0" w:color="auto"/>
            </w:tcBorders>
          </w:tcPr>
          <w:p w14:paraId="6717EE2C" w14:textId="77777777" w:rsidR="00406FED" w:rsidRPr="0076130F" w:rsidRDefault="00406FED" w:rsidP="006A72B0">
            <w:pPr>
              <w:rPr>
                <w:rFonts w:eastAsia="Cambria" w:cs="Arial"/>
                <w:sz w:val="21"/>
                <w:szCs w:val="21"/>
              </w:rPr>
            </w:pPr>
            <w:r>
              <w:rPr>
                <w:color w:val="2B579A"/>
                <w:sz w:val="21"/>
                <w:szCs w:val="21"/>
                <w:shd w:val="clear" w:color="auto" w:fill="E6E6E6"/>
                <w:lang w:val="es-ES"/>
              </w:rPr>
              <w:fldChar w:fldCharType="begin">
                <w:ffData>
                  <w:name w:val=""/>
                  <w:enabled/>
                  <w:calcOnExit w:val="0"/>
                  <w:textInput>
                    <w:type w:val="number"/>
                    <w:maxLength w:val="14"/>
                    <w:format w:val="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horas</w:t>
            </w:r>
          </w:p>
          <w:p w14:paraId="1C190952" w14:textId="77777777" w:rsidR="00406FED" w:rsidRPr="009F080A" w:rsidRDefault="00406FED" w:rsidP="006A72B0">
            <w:pPr>
              <w:rPr>
                <w:rFonts w:eastAsia="Cambria" w:cs="Arial"/>
                <w:sz w:val="21"/>
                <w:szCs w:val="21"/>
              </w:rPr>
            </w:pPr>
          </w:p>
        </w:tc>
      </w:tr>
    </w:tbl>
    <w:p w14:paraId="6AE93DAA" w14:textId="77777777" w:rsidR="00406FED" w:rsidRDefault="00406FED" w:rsidP="00406FED">
      <w:pPr>
        <w:pStyle w:val="Bulletpoints1"/>
        <w:numPr>
          <w:ilvl w:val="0"/>
          <w:numId w:val="0"/>
        </w:numPr>
        <w:ind w:left="284"/>
      </w:pPr>
    </w:p>
    <w:p w14:paraId="10EFA55C" w14:textId="77777777" w:rsidR="00406FED" w:rsidRPr="009F080A" w:rsidRDefault="00406FED" w:rsidP="00406FED">
      <w:pPr>
        <w:spacing w:line="240" w:lineRule="auto"/>
        <w:ind w:left="-567"/>
        <w:jc w:val="both"/>
        <w:textAlignment w:val="baseline"/>
        <w:rPr>
          <w:rFonts w:ascii="Arial Narrow" w:eastAsia="Times New Roman" w:hAnsi="Arial Narrow" w:cs="Arial"/>
          <w:b/>
          <w:sz w:val="24"/>
          <w:szCs w:val="24"/>
        </w:rPr>
      </w:pPr>
      <w:r>
        <w:rPr>
          <w:rFonts w:ascii="Arial Narrow" w:eastAsia="Times New Roman" w:hAnsi="Arial Narrow" w:cs="Arial"/>
          <w:b/>
          <w:bCs/>
          <w:sz w:val="24"/>
          <w:szCs w:val="24"/>
          <w:lang w:val="es-ES"/>
        </w:rPr>
        <w:t>DOCUMENTOS NECESARIOS PARA EL ENVÍO</w:t>
      </w:r>
    </w:p>
    <w:p w14:paraId="54A784F9" w14:textId="77777777" w:rsidR="00406FED" w:rsidRPr="009F080A" w:rsidRDefault="00406FED" w:rsidP="00406FED">
      <w:pPr>
        <w:ind w:left="-567"/>
        <w:rPr>
          <w:rFonts w:eastAsia="Cambria" w:cs="Arial"/>
          <w:sz w:val="21"/>
          <w:szCs w:val="21"/>
        </w:rPr>
      </w:pPr>
      <w:r>
        <w:rPr>
          <w:rFonts w:cs="Arial"/>
          <w:sz w:val="21"/>
          <w:szCs w:val="21"/>
          <w:lang w:val="es-ES"/>
        </w:rPr>
        <w:t xml:space="preserve">Los documentos por defecto son aceptables </w:t>
      </w:r>
      <w:sdt>
        <w:sdtPr>
          <w:rPr>
            <w:rFonts w:ascii="MS Gothic" w:eastAsia="Cambria" w:hAnsi="MS Gothic" w:cs="Arial"/>
            <w:sz w:val="21"/>
            <w:szCs w:val="21"/>
          </w:rPr>
          <w:id w:val="1269664931"/>
          <w15:appearance w15:val="hidden"/>
          <w14:checkbox>
            <w14:checked w14:val="0"/>
            <w14:checkedState w14:val="2612" w14:font="MS Gothic"/>
            <w14:uncheckedState w14:val="2610" w14:font="MS Gothic"/>
          </w14:checkbox>
        </w:sdtPr>
        <w:sdtContent>
          <w:r>
            <w:rPr>
              <w:rFonts w:ascii="MS Gothic" w:eastAsia="MS Gothic" w:hAnsi="MS Gothic" w:cs="Arial"/>
              <w:sz w:val="21"/>
              <w:szCs w:val="21"/>
              <w:lang w:val="es-ES"/>
            </w:rPr>
            <w:t>☐</w:t>
          </w:r>
        </w:sdtContent>
      </w:sdt>
    </w:p>
    <w:tbl>
      <w:tblPr>
        <w:tblStyle w:val="TableGrid21"/>
        <w:tblW w:w="10490" w:type="dxa"/>
        <w:tblInd w:w="-572" w:type="dxa"/>
        <w:tblLook w:val="04A0" w:firstRow="1" w:lastRow="0" w:firstColumn="1" w:lastColumn="0" w:noHBand="0" w:noVBand="1"/>
      </w:tblPr>
      <w:tblGrid>
        <w:gridCol w:w="4395"/>
        <w:gridCol w:w="2126"/>
        <w:gridCol w:w="3969"/>
      </w:tblGrid>
      <w:tr w:rsidR="00406FED" w14:paraId="12BE0AC9"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39A53A65" w14:textId="77777777" w:rsidR="00406FED" w:rsidRPr="009F080A" w:rsidRDefault="00406FED" w:rsidP="006A72B0">
            <w:pPr>
              <w:rPr>
                <w:rFonts w:eastAsia="Cambria" w:cs="Arial"/>
                <w:b/>
                <w:sz w:val="21"/>
                <w:szCs w:val="21"/>
              </w:rPr>
            </w:pPr>
            <w:r>
              <w:rPr>
                <w:rFonts w:eastAsia="Cambria" w:cs="Arial"/>
                <w:b/>
                <w:bCs/>
                <w:sz w:val="21"/>
                <w:szCs w:val="21"/>
                <w:lang w:val="es-ES"/>
              </w:rPr>
              <w:t>Vacunas</w:t>
            </w:r>
          </w:p>
        </w:tc>
      </w:tr>
      <w:tr w:rsidR="00406FED" w14:paraId="4ECB6BC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FB08F8C" w14:textId="77777777" w:rsidR="00406FED" w:rsidRPr="009F080A" w:rsidRDefault="00406FED" w:rsidP="006A72B0">
            <w:pPr>
              <w:rPr>
                <w:rFonts w:eastAsia="Cambria" w:cs="Arial"/>
                <w:b/>
                <w:sz w:val="21"/>
                <w:szCs w:val="21"/>
              </w:rPr>
            </w:pPr>
            <w:r>
              <w:rPr>
                <w:rFonts w:eastAsia="Cambria" w:cs="Arial"/>
                <w:b/>
                <w:bCs/>
                <w:sz w:val="21"/>
                <w:szCs w:val="21"/>
                <w:lang w:val="es-ES"/>
              </w:rPr>
              <w:t>Documento</w:t>
            </w:r>
          </w:p>
        </w:tc>
        <w:tc>
          <w:tcPr>
            <w:tcW w:w="2126" w:type="dxa"/>
            <w:tcBorders>
              <w:top w:val="single" w:sz="4" w:space="0" w:color="auto"/>
              <w:left w:val="single" w:sz="4" w:space="0" w:color="auto"/>
              <w:bottom w:val="single" w:sz="4" w:space="0" w:color="auto"/>
              <w:right w:val="single" w:sz="4" w:space="0" w:color="auto"/>
            </w:tcBorders>
            <w:hideMark/>
          </w:tcPr>
          <w:p w14:paraId="537FAF1F" w14:textId="77777777" w:rsidR="00406FED" w:rsidRPr="009F080A" w:rsidRDefault="00406FED" w:rsidP="006A72B0">
            <w:pPr>
              <w:rPr>
                <w:rFonts w:eastAsia="Cambria" w:cs="Arial"/>
                <w:b/>
                <w:sz w:val="21"/>
                <w:szCs w:val="21"/>
              </w:rPr>
            </w:pPr>
            <w:r>
              <w:rPr>
                <w:rFonts w:eastAsia="Cambria" w:cs="Arial"/>
                <w:b/>
                <w:bCs/>
                <w:sz w:val="21"/>
                <w:szCs w:val="21"/>
                <w:lang w:val="es-ES"/>
              </w:rPr>
              <w:t>¿Original o copia?</w:t>
            </w:r>
          </w:p>
          <w:p w14:paraId="646E1A1E" w14:textId="77777777" w:rsidR="00406FED" w:rsidRPr="009F080A" w:rsidRDefault="00406FED" w:rsidP="006A72B0">
            <w:pPr>
              <w:rPr>
                <w:rFonts w:eastAsia="Cambria" w:cs="Arial"/>
                <w:sz w:val="21"/>
                <w:szCs w:val="21"/>
              </w:rPr>
            </w:pPr>
            <w:r>
              <w:rPr>
                <w:rFonts w:eastAsia="Cambria" w:cs="Arial"/>
                <w:sz w:val="21"/>
                <w:szCs w:val="21"/>
                <w:lang w:val="es-ES"/>
              </w:rPr>
              <w:t>[Original/Copia]</w:t>
            </w:r>
          </w:p>
        </w:tc>
        <w:tc>
          <w:tcPr>
            <w:tcW w:w="3969" w:type="dxa"/>
            <w:tcBorders>
              <w:top w:val="single" w:sz="4" w:space="0" w:color="auto"/>
              <w:left w:val="single" w:sz="4" w:space="0" w:color="auto"/>
              <w:bottom w:val="single" w:sz="4" w:space="0" w:color="auto"/>
              <w:right w:val="single" w:sz="4" w:space="0" w:color="auto"/>
            </w:tcBorders>
            <w:hideMark/>
          </w:tcPr>
          <w:p w14:paraId="6EECD347" w14:textId="77777777" w:rsidR="00406FED" w:rsidRPr="009F080A" w:rsidRDefault="00406FED" w:rsidP="006A72B0">
            <w:pPr>
              <w:rPr>
                <w:rFonts w:eastAsia="Cambria" w:cs="Arial"/>
                <w:b/>
                <w:sz w:val="21"/>
                <w:szCs w:val="21"/>
              </w:rPr>
            </w:pPr>
            <w:r>
              <w:rPr>
                <w:rFonts w:eastAsia="Cambria" w:cs="Arial"/>
                <w:b/>
                <w:bCs/>
                <w:sz w:val="21"/>
                <w:szCs w:val="21"/>
                <w:lang w:val="es-ES"/>
              </w:rPr>
              <w:t>¿Cuánto tiempo de antelación?</w:t>
            </w:r>
          </w:p>
          <w:p w14:paraId="0E723798" w14:textId="77777777" w:rsidR="00406FED" w:rsidRPr="009F080A" w:rsidRDefault="00406FED" w:rsidP="006A72B0">
            <w:pPr>
              <w:rPr>
                <w:rFonts w:eastAsia="Cambria" w:cs="Arial"/>
                <w:sz w:val="21"/>
                <w:szCs w:val="21"/>
              </w:rPr>
            </w:pPr>
            <w:r>
              <w:rPr>
                <w:rFonts w:eastAsia="Cambria" w:cs="Arial"/>
                <w:sz w:val="21"/>
                <w:szCs w:val="21"/>
                <w:lang w:val="es-ES"/>
              </w:rPr>
              <w:t>[24 h/48 h/1 semana/1 mes/N/A]</w:t>
            </w:r>
          </w:p>
        </w:tc>
      </w:tr>
      <w:tr w:rsidR="00406FED" w14:paraId="251DD62F"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CF39068" w14:textId="77777777" w:rsidR="00406FED" w:rsidRPr="009F080A" w:rsidRDefault="00406FED" w:rsidP="006A72B0">
            <w:pPr>
              <w:rPr>
                <w:rFonts w:eastAsia="Cambria" w:cs="Arial"/>
                <w:sz w:val="21"/>
                <w:szCs w:val="21"/>
              </w:rPr>
            </w:pPr>
            <w:r>
              <w:rPr>
                <w:rFonts w:eastAsia="Cambria" w:cs="Arial"/>
                <w:sz w:val="21"/>
                <w:szCs w:val="21"/>
                <w:lang w:val="es-ES"/>
              </w:rPr>
              <w:t>Certificado de análisis</w:t>
            </w:r>
          </w:p>
        </w:tc>
        <w:tc>
          <w:tcPr>
            <w:tcW w:w="2126" w:type="dxa"/>
            <w:tcBorders>
              <w:top w:val="single" w:sz="4" w:space="0" w:color="auto"/>
              <w:left w:val="single" w:sz="4" w:space="0" w:color="auto"/>
              <w:bottom w:val="single" w:sz="4" w:space="0" w:color="auto"/>
              <w:right w:val="single" w:sz="4" w:space="0" w:color="auto"/>
            </w:tcBorders>
          </w:tcPr>
          <w:p w14:paraId="56F7C61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763D6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58AFBEF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4AE8D0A" w14:textId="77777777" w:rsidR="00406FED" w:rsidRPr="009F080A" w:rsidRDefault="00406FED" w:rsidP="006A72B0">
            <w:pPr>
              <w:rPr>
                <w:rFonts w:eastAsia="Cambria" w:cs="Arial"/>
                <w:sz w:val="21"/>
                <w:szCs w:val="21"/>
              </w:rPr>
            </w:pPr>
            <w:r>
              <w:rPr>
                <w:rFonts w:eastAsia="Cambria" w:cs="Arial"/>
                <w:sz w:val="21"/>
                <w:szCs w:val="21"/>
                <w:lang w:val="es-ES"/>
              </w:rPr>
              <w:t>Certificado de origen</w:t>
            </w:r>
          </w:p>
        </w:tc>
        <w:tc>
          <w:tcPr>
            <w:tcW w:w="2126" w:type="dxa"/>
            <w:tcBorders>
              <w:top w:val="single" w:sz="4" w:space="0" w:color="auto"/>
              <w:left w:val="single" w:sz="4" w:space="0" w:color="auto"/>
              <w:bottom w:val="single" w:sz="4" w:space="0" w:color="auto"/>
              <w:right w:val="single" w:sz="4" w:space="0" w:color="auto"/>
            </w:tcBorders>
          </w:tcPr>
          <w:p w14:paraId="37656272"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477E7087"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71A8830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93DCDFD" w14:textId="77777777" w:rsidR="00406FED" w:rsidRPr="009F080A" w:rsidRDefault="00406FED" w:rsidP="006A72B0">
            <w:pPr>
              <w:rPr>
                <w:rFonts w:eastAsia="Cambria" w:cs="Arial"/>
                <w:sz w:val="21"/>
                <w:szCs w:val="21"/>
              </w:rPr>
            </w:pPr>
            <w:r>
              <w:rPr>
                <w:rFonts w:eastAsia="Cambria" w:cs="Arial"/>
                <w:sz w:val="21"/>
                <w:szCs w:val="21"/>
                <w:lang w:val="es-ES"/>
              </w:rPr>
              <w:t>Lista de embalajes (número de lote y fecha de caducidad)</w:t>
            </w:r>
          </w:p>
        </w:tc>
        <w:tc>
          <w:tcPr>
            <w:tcW w:w="2126" w:type="dxa"/>
            <w:tcBorders>
              <w:top w:val="single" w:sz="4" w:space="0" w:color="auto"/>
              <w:left w:val="single" w:sz="4" w:space="0" w:color="auto"/>
              <w:bottom w:val="single" w:sz="4" w:space="0" w:color="auto"/>
              <w:right w:val="single" w:sz="4" w:space="0" w:color="auto"/>
            </w:tcBorders>
          </w:tcPr>
          <w:p w14:paraId="03144EF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3D25E3F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1FAC5E9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8B8A3A0" w14:textId="77777777" w:rsidR="00406FED" w:rsidRPr="009F080A" w:rsidRDefault="00406FED" w:rsidP="006A72B0">
            <w:pPr>
              <w:rPr>
                <w:rFonts w:eastAsia="Cambria" w:cs="Arial"/>
                <w:sz w:val="21"/>
                <w:szCs w:val="21"/>
              </w:rPr>
            </w:pPr>
            <w:r>
              <w:rPr>
                <w:rFonts w:eastAsia="Cambria" w:cs="Arial"/>
                <w:sz w:val="21"/>
                <w:szCs w:val="21"/>
                <w:lang w:val="es-ES"/>
              </w:rPr>
              <w:t>Certificado de venta gratuito</w:t>
            </w:r>
          </w:p>
        </w:tc>
        <w:tc>
          <w:tcPr>
            <w:tcW w:w="2126" w:type="dxa"/>
            <w:tcBorders>
              <w:top w:val="single" w:sz="4" w:space="0" w:color="auto"/>
              <w:left w:val="single" w:sz="4" w:space="0" w:color="auto"/>
              <w:bottom w:val="single" w:sz="4" w:space="0" w:color="auto"/>
              <w:right w:val="single" w:sz="4" w:space="0" w:color="auto"/>
            </w:tcBorders>
          </w:tcPr>
          <w:p w14:paraId="0E6A0E9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15BD7133"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574DD1C8"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2B47429" w14:textId="77777777" w:rsidR="00406FED" w:rsidRPr="009F080A" w:rsidRDefault="00406FED" w:rsidP="006A72B0">
            <w:pPr>
              <w:rPr>
                <w:rFonts w:eastAsia="Cambria" w:cs="Arial"/>
                <w:sz w:val="21"/>
                <w:szCs w:val="21"/>
              </w:rPr>
            </w:pPr>
            <w:r>
              <w:rPr>
                <w:rFonts w:eastAsia="Cambria" w:cs="Arial"/>
                <w:sz w:val="21"/>
                <w:szCs w:val="21"/>
                <w:lang w:val="es-ES"/>
              </w:rPr>
              <w:t>Factura proforma</w:t>
            </w:r>
          </w:p>
        </w:tc>
        <w:tc>
          <w:tcPr>
            <w:tcW w:w="2126" w:type="dxa"/>
            <w:tcBorders>
              <w:top w:val="single" w:sz="4" w:space="0" w:color="auto"/>
              <w:left w:val="single" w:sz="4" w:space="0" w:color="auto"/>
              <w:bottom w:val="single" w:sz="4" w:space="0" w:color="auto"/>
              <w:right w:val="single" w:sz="4" w:space="0" w:color="auto"/>
            </w:tcBorders>
          </w:tcPr>
          <w:p w14:paraId="4FD9051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53A40B2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5BD2EF70"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5F75B8FA" w14:textId="77777777" w:rsidR="00406FED" w:rsidRPr="009F080A" w:rsidRDefault="00406FED" w:rsidP="006A72B0">
            <w:pPr>
              <w:rPr>
                <w:rFonts w:eastAsia="Cambria" w:cs="Arial"/>
                <w:sz w:val="21"/>
                <w:szCs w:val="21"/>
              </w:rPr>
            </w:pPr>
            <w:r>
              <w:rPr>
                <w:rFonts w:eastAsia="Cambria" w:cs="Arial"/>
                <w:sz w:val="21"/>
                <w:szCs w:val="21"/>
                <w:lang w:val="es-ES"/>
              </w:rPr>
              <w:t>Factura de la ruta aérea</w:t>
            </w:r>
          </w:p>
        </w:tc>
        <w:tc>
          <w:tcPr>
            <w:tcW w:w="2126" w:type="dxa"/>
            <w:tcBorders>
              <w:top w:val="single" w:sz="4" w:space="0" w:color="auto"/>
              <w:left w:val="single" w:sz="4" w:space="0" w:color="auto"/>
              <w:bottom w:val="single" w:sz="4" w:space="0" w:color="auto"/>
              <w:right w:val="single" w:sz="4" w:space="0" w:color="auto"/>
            </w:tcBorders>
          </w:tcPr>
          <w:p w14:paraId="4246280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187BAE1B"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18DD4F85" w14:textId="77777777" w:rsidTr="006A72B0">
        <w:tc>
          <w:tcPr>
            <w:tcW w:w="4395" w:type="dxa"/>
            <w:tcBorders>
              <w:top w:val="single" w:sz="4" w:space="0" w:color="auto"/>
              <w:left w:val="single" w:sz="4" w:space="0" w:color="auto"/>
              <w:bottom w:val="single" w:sz="4" w:space="0" w:color="auto"/>
              <w:right w:val="single" w:sz="4" w:space="0" w:color="auto"/>
            </w:tcBorders>
          </w:tcPr>
          <w:p w14:paraId="46388D47" w14:textId="77777777" w:rsidR="00406FED" w:rsidRPr="001C47AB" w:rsidRDefault="00406FED" w:rsidP="006A72B0">
            <w:pPr>
              <w:rPr>
                <w:rFonts w:eastAsia="Cambria" w:cs="Arial"/>
                <w:i/>
                <w:sz w:val="21"/>
                <w:szCs w:val="21"/>
              </w:rPr>
            </w:pPr>
            <w:r>
              <w:rPr>
                <w:rFonts w:eastAsia="Cambria" w:cs="Arial"/>
                <w:sz w:val="21"/>
                <w:szCs w:val="21"/>
                <w:lang w:val="es-ES"/>
              </w:rPr>
              <w:lastRenderedPageBreak/>
              <w:t>Otros documentos, si procede</w:t>
            </w:r>
            <w:bookmarkStart w:id="11" w:name="_Ref55997878"/>
            <w:r>
              <w:rPr>
                <w:rStyle w:val="FootnoteReference"/>
                <w:rFonts w:eastAsia="Cambria" w:cs="Arial"/>
                <w:sz w:val="21"/>
                <w:szCs w:val="21"/>
                <w:lang w:val="es-ES"/>
              </w:rPr>
              <w:footnoteReference w:id="2"/>
            </w:r>
            <w:bookmarkEnd w:id="11"/>
            <w:r>
              <w:rPr>
                <w:rFonts w:eastAsia="Cambria" w:cs="Arial"/>
                <w:sz w:val="21"/>
                <w:szCs w:val="21"/>
                <w:lang w:val="es-ES"/>
              </w:rPr>
              <w:t xml:space="preserve"> – </w:t>
            </w:r>
            <w:r>
              <w:rPr>
                <w:rFonts w:eastAsia="Cambria" w:cs="Arial"/>
                <w:i/>
                <w:iCs/>
                <w:sz w:val="21"/>
                <w:szCs w:val="21"/>
                <w:lang w:val="es-ES"/>
              </w:rPr>
              <w:t>enumérelos:</w:t>
            </w:r>
          </w:p>
        </w:tc>
        <w:tc>
          <w:tcPr>
            <w:tcW w:w="2126" w:type="dxa"/>
            <w:tcBorders>
              <w:top w:val="single" w:sz="4" w:space="0" w:color="auto"/>
              <w:left w:val="single" w:sz="4" w:space="0" w:color="auto"/>
              <w:bottom w:val="single" w:sz="4" w:space="0" w:color="auto"/>
              <w:right w:val="single" w:sz="4" w:space="0" w:color="auto"/>
            </w:tcBorders>
          </w:tcPr>
          <w:p w14:paraId="0290C4B9"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06D79E37"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28C4DCA7" w14:textId="77777777" w:rsidTr="006A72B0">
        <w:tc>
          <w:tcPr>
            <w:tcW w:w="10490" w:type="dxa"/>
            <w:gridSpan w:val="3"/>
            <w:tcBorders>
              <w:top w:val="single" w:sz="4" w:space="0" w:color="auto"/>
              <w:left w:val="single" w:sz="4" w:space="0" w:color="auto"/>
              <w:bottom w:val="single" w:sz="4" w:space="0" w:color="auto"/>
              <w:right w:val="single" w:sz="4" w:space="0" w:color="auto"/>
            </w:tcBorders>
            <w:hideMark/>
          </w:tcPr>
          <w:p w14:paraId="7D4059E0" w14:textId="77777777" w:rsidR="00406FED" w:rsidRPr="009F080A" w:rsidRDefault="00406FED" w:rsidP="006A72B0">
            <w:pPr>
              <w:rPr>
                <w:rFonts w:eastAsia="Cambria" w:cs="Arial"/>
                <w:b/>
                <w:sz w:val="21"/>
                <w:szCs w:val="21"/>
              </w:rPr>
            </w:pPr>
            <w:r>
              <w:rPr>
                <w:rFonts w:eastAsia="Cambria" w:cs="Arial"/>
                <w:b/>
                <w:bCs/>
                <w:sz w:val="21"/>
                <w:szCs w:val="21"/>
                <w:lang w:val="es-ES"/>
              </w:rPr>
              <w:t>Artículos auxiliares</w:t>
            </w:r>
          </w:p>
        </w:tc>
      </w:tr>
      <w:tr w:rsidR="00406FED" w14:paraId="15A5BCA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2351AEB0" w14:textId="77777777" w:rsidR="00406FED" w:rsidRPr="009F080A" w:rsidRDefault="00406FED" w:rsidP="006A72B0">
            <w:pPr>
              <w:rPr>
                <w:rFonts w:eastAsia="Cambria" w:cs="Arial"/>
                <w:b/>
                <w:sz w:val="21"/>
                <w:szCs w:val="21"/>
              </w:rPr>
            </w:pPr>
            <w:r>
              <w:rPr>
                <w:rFonts w:eastAsia="Cambria" w:cs="Arial"/>
                <w:b/>
                <w:bCs/>
                <w:sz w:val="21"/>
                <w:szCs w:val="21"/>
                <w:lang w:val="es-ES"/>
              </w:rPr>
              <w:t>Documento</w:t>
            </w:r>
          </w:p>
        </w:tc>
        <w:tc>
          <w:tcPr>
            <w:tcW w:w="2126" w:type="dxa"/>
            <w:tcBorders>
              <w:top w:val="single" w:sz="4" w:space="0" w:color="auto"/>
              <w:left w:val="single" w:sz="4" w:space="0" w:color="auto"/>
              <w:bottom w:val="single" w:sz="4" w:space="0" w:color="auto"/>
              <w:right w:val="single" w:sz="4" w:space="0" w:color="auto"/>
            </w:tcBorders>
            <w:hideMark/>
          </w:tcPr>
          <w:p w14:paraId="0FA75C60" w14:textId="77777777" w:rsidR="00406FED" w:rsidRPr="009F080A" w:rsidRDefault="00406FED" w:rsidP="006A72B0">
            <w:pPr>
              <w:rPr>
                <w:rFonts w:eastAsia="Cambria" w:cs="Arial"/>
                <w:b/>
                <w:sz w:val="21"/>
                <w:szCs w:val="21"/>
              </w:rPr>
            </w:pPr>
            <w:r>
              <w:rPr>
                <w:rFonts w:eastAsia="Cambria" w:cs="Arial"/>
                <w:b/>
                <w:bCs/>
                <w:sz w:val="21"/>
                <w:szCs w:val="21"/>
                <w:lang w:val="es-ES"/>
              </w:rPr>
              <w:t>¿Original o copia?</w:t>
            </w:r>
          </w:p>
          <w:p w14:paraId="228F7876" w14:textId="77777777" w:rsidR="00406FED" w:rsidRPr="009F080A" w:rsidRDefault="00406FED" w:rsidP="006A72B0">
            <w:pPr>
              <w:rPr>
                <w:rFonts w:eastAsia="Cambria" w:cs="Arial"/>
                <w:sz w:val="21"/>
                <w:szCs w:val="21"/>
              </w:rPr>
            </w:pPr>
            <w:r>
              <w:rPr>
                <w:rFonts w:eastAsia="Cambria" w:cs="Arial"/>
                <w:sz w:val="21"/>
                <w:szCs w:val="21"/>
                <w:lang w:val="es-ES"/>
              </w:rPr>
              <w:t>[Original/Copia]</w:t>
            </w:r>
          </w:p>
        </w:tc>
        <w:tc>
          <w:tcPr>
            <w:tcW w:w="3969" w:type="dxa"/>
            <w:tcBorders>
              <w:top w:val="single" w:sz="4" w:space="0" w:color="auto"/>
              <w:left w:val="single" w:sz="4" w:space="0" w:color="auto"/>
              <w:bottom w:val="single" w:sz="4" w:space="0" w:color="auto"/>
              <w:right w:val="single" w:sz="4" w:space="0" w:color="auto"/>
            </w:tcBorders>
            <w:hideMark/>
          </w:tcPr>
          <w:p w14:paraId="750D196F" w14:textId="77777777" w:rsidR="00406FED" w:rsidRPr="009F080A" w:rsidRDefault="00406FED" w:rsidP="006A72B0">
            <w:pPr>
              <w:rPr>
                <w:rFonts w:eastAsia="Cambria" w:cs="Arial"/>
                <w:b/>
                <w:sz w:val="21"/>
                <w:szCs w:val="21"/>
              </w:rPr>
            </w:pPr>
            <w:r>
              <w:rPr>
                <w:rFonts w:eastAsia="Cambria" w:cs="Arial"/>
                <w:b/>
                <w:bCs/>
                <w:sz w:val="21"/>
                <w:szCs w:val="21"/>
                <w:lang w:val="es-ES"/>
              </w:rPr>
              <w:t>¿Cuánto tiempo de antelación?</w:t>
            </w:r>
          </w:p>
          <w:p w14:paraId="1295BDF9" w14:textId="77777777" w:rsidR="00406FED" w:rsidRPr="009F080A" w:rsidRDefault="00406FED" w:rsidP="006A72B0">
            <w:pPr>
              <w:rPr>
                <w:rFonts w:eastAsia="Cambria" w:cs="Arial"/>
                <w:sz w:val="21"/>
                <w:szCs w:val="21"/>
              </w:rPr>
            </w:pPr>
            <w:r>
              <w:rPr>
                <w:rFonts w:eastAsia="Cambria" w:cs="Arial"/>
                <w:sz w:val="21"/>
                <w:szCs w:val="21"/>
                <w:lang w:val="es-ES"/>
              </w:rPr>
              <w:t>[24 h/48 h/1 semana/1 mes/N/A]</w:t>
            </w:r>
          </w:p>
        </w:tc>
      </w:tr>
      <w:tr w:rsidR="00406FED" w14:paraId="627B524E"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243C357" w14:textId="77777777" w:rsidR="00406FED" w:rsidRPr="009F080A" w:rsidRDefault="00406FED" w:rsidP="006A72B0">
            <w:pPr>
              <w:rPr>
                <w:rFonts w:eastAsia="Cambria" w:cs="Arial"/>
                <w:sz w:val="21"/>
                <w:szCs w:val="21"/>
              </w:rPr>
            </w:pPr>
            <w:r>
              <w:rPr>
                <w:rFonts w:eastAsia="Cambria" w:cs="Arial"/>
                <w:sz w:val="21"/>
                <w:szCs w:val="21"/>
                <w:lang w:val="es-ES"/>
              </w:rPr>
              <w:t>Certificado de análisis</w:t>
            </w:r>
          </w:p>
        </w:tc>
        <w:tc>
          <w:tcPr>
            <w:tcW w:w="2126" w:type="dxa"/>
            <w:tcBorders>
              <w:top w:val="single" w:sz="4" w:space="0" w:color="auto"/>
              <w:left w:val="single" w:sz="4" w:space="0" w:color="auto"/>
              <w:bottom w:val="single" w:sz="4" w:space="0" w:color="auto"/>
              <w:right w:val="single" w:sz="4" w:space="0" w:color="auto"/>
            </w:tcBorders>
          </w:tcPr>
          <w:p w14:paraId="4CA9A491"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231B1EDA"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6171B04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011749F" w14:textId="77777777" w:rsidR="00406FED" w:rsidRPr="009F080A" w:rsidRDefault="00406FED" w:rsidP="006A72B0">
            <w:pPr>
              <w:rPr>
                <w:rFonts w:eastAsia="Cambria" w:cs="Arial"/>
                <w:sz w:val="21"/>
                <w:szCs w:val="21"/>
              </w:rPr>
            </w:pPr>
            <w:r>
              <w:rPr>
                <w:rFonts w:eastAsia="Cambria" w:cs="Arial"/>
                <w:sz w:val="21"/>
                <w:szCs w:val="21"/>
                <w:lang w:val="es-ES"/>
              </w:rPr>
              <w:t>Certificado de origen</w:t>
            </w:r>
          </w:p>
        </w:tc>
        <w:tc>
          <w:tcPr>
            <w:tcW w:w="2126" w:type="dxa"/>
            <w:tcBorders>
              <w:top w:val="single" w:sz="4" w:space="0" w:color="auto"/>
              <w:left w:val="single" w:sz="4" w:space="0" w:color="auto"/>
              <w:bottom w:val="single" w:sz="4" w:space="0" w:color="auto"/>
              <w:right w:val="single" w:sz="4" w:space="0" w:color="auto"/>
            </w:tcBorders>
          </w:tcPr>
          <w:p w14:paraId="28B3BC06"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1240F7D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655973CD"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61846936" w14:textId="77777777" w:rsidR="00406FED" w:rsidRPr="009F080A" w:rsidRDefault="00406FED" w:rsidP="006A72B0">
            <w:pPr>
              <w:rPr>
                <w:rFonts w:eastAsia="Cambria" w:cs="Arial"/>
                <w:sz w:val="21"/>
                <w:szCs w:val="21"/>
              </w:rPr>
            </w:pPr>
            <w:r>
              <w:rPr>
                <w:rFonts w:eastAsia="Cambria" w:cs="Arial"/>
                <w:sz w:val="21"/>
                <w:szCs w:val="21"/>
                <w:lang w:val="es-ES"/>
              </w:rPr>
              <w:t>Lista de embalajes (número de lote y fecha de caducidad)</w:t>
            </w:r>
          </w:p>
        </w:tc>
        <w:tc>
          <w:tcPr>
            <w:tcW w:w="2126" w:type="dxa"/>
            <w:tcBorders>
              <w:top w:val="single" w:sz="4" w:space="0" w:color="auto"/>
              <w:left w:val="single" w:sz="4" w:space="0" w:color="auto"/>
              <w:bottom w:val="single" w:sz="4" w:space="0" w:color="auto"/>
              <w:right w:val="single" w:sz="4" w:space="0" w:color="auto"/>
            </w:tcBorders>
          </w:tcPr>
          <w:p w14:paraId="2FC5192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3762D385"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2E054F3C"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33BC5B30" w14:textId="77777777" w:rsidR="00406FED" w:rsidRPr="009F080A" w:rsidRDefault="00406FED" w:rsidP="006A72B0">
            <w:pPr>
              <w:rPr>
                <w:rFonts w:eastAsia="Cambria" w:cs="Arial"/>
                <w:sz w:val="21"/>
                <w:szCs w:val="21"/>
              </w:rPr>
            </w:pPr>
            <w:r>
              <w:rPr>
                <w:rFonts w:eastAsia="Cambria" w:cs="Arial"/>
                <w:sz w:val="21"/>
                <w:szCs w:val="21"/>
                <w:lang w:val="es-ES"/>
              </w:rPr>
              <w:t>Certificado de venta gratuito</w:t>
            </w:r>
          </w:p>
        </w:tc>
        <w:tc>
          <w:tcPr>
            <w:tcW w:w="2126" w:type="dxa"/>
            <w:tcBorders>
              <w:top w:val="single" w:sz="4" w:space="0" w:color="auto"/>
              <w:left w:val="single" w:sz="4" w:space="0" w:color="auto"/>
              <w:bottom w:val="single" w:sz="4" w:space="0" w:color="auto"/>
              <w:right w:val="single" w:sz="4" w:space="0" w:color="auto"/>
            </w:tcBorders>
          </w:tcPr>
          <w:p w14:paraId="5C030080"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7A3713F3"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07C76441"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1CBD7150" w14:textId="77777777" w:rsidR="00406FED" w:rsidRPr="009F080A" w:rsidRDefault="00406FED" w:rsidP="006A72B0">
            <w:pPr>
              <w:rPr>
                <w:rFonts w:eastAsia="Cambria" w:cs="Arial"/>
                <w:sz w:val="21"/>
                <w:szCs w:val="21"/>
              </w:rPr>
            </w:pPr>
            <w:r>
              <w:rPr>
                <w:rFonts w:eastAsia="Cambria" w:cs="Arial"/>
                <w:sz w:val="21"/>
                <w:szCs w:val="21"/>
                <w:lang w:val="es-ES"/>
              </w:rPr>
              <w:t>Factura proforma</w:t>
            </w:r>
          </w:p>
        </w:tc>
        <w:tc>
          <w:tcPr>
            <w:tcW w:w="2126" w:type="dxa"/>
            <w:tcBorders>
              <w:top w:val="single" w:sz="4" w:space="0" w:color="auto"/>
              <w:left w:val="single" w:sz="4" w:space="0" w:color="auto"/>
              <w:bottom w:val="single" w:sz="4" w:space="0" w:color="auto"/>
              <w:right w:val="single" w:sz="4" w:space="0" w:color="auto"/>
            </w:tcBorders>
          </w:tcPr>
          <w:p w14:paraId="2AB0CC9A"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5BA5EECF"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051289C6" w14:textId="77777777" w:rsidTr="006A72B0">
        <w:tc>
          <w:tcPr>
            <w:tcW w:w="4395" w:type="dxa"/>
            <w:tcBorders>
              <w:top w:val="single" w:sz="4" w:space="0" w:color="auto"/>
              <w:left w:val="single" w:sz="4" w:space="0" w:color="auto"/>
              <w:bottom w:val="single" w:sz="4" w:space="0" w:color="auto"/>
              <w:right w:val="single" w:sz="4" w:space="0" w:color="auto"/>
            </w:tcBorders>
            <w:hideMark/>
          </w:tcPr>
          <w:p w14:paraId="075DB80E" w14:textId="77777777" w:rsidR="00406FED" w:rsidRPr="009F080A" w:rsidRDefault="00406FED" w:rsidP="006A72B0">
            <w:pPr>
              <w:rPr>
                <w:rFonts w:eastAsia="Cambria" w:cs="Arial"/>
                <w:sz w:val="21"/>
                <w:szCs w:val="21"/>
              </w:rPr>
            </w:pPr>
            <w:r>
              <w:rPr>
                <w:rFonts w:eastAsia="Cambria" w:cs="Arial"/>
                <w:sz w:val="21"/>
                <w:szCs w:val="21"/>
                <w:lang w:val="es-ES"/>
              </w:rPr>
              <w:t>Factura de la ruta aérea</w:t>
            </w:r>
          </w:p>
        </w:tc>
        <w:tc>
          <w:tcPr>
            <w:tcW w:w="2126" w:type="dxa"/>
            <w:tcBorders>
              <w:top w:val="single" w:sz="4" w:space="0" w:color="auto"/>
              <w:left w:val="single" w:sz="4" w:space="0" w:color="auto"/>
              <w:bottom w:val="single" w:sz="4" w:space="0" w:color="auto"/>
              <w:right w:val="single" w:sz="4" w:space="0" w:color="auto"/>
            </w:tcBorders>
          </w:tcPr>
          <w:p w14:paraId="316AAB88"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64434DF5"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r w:rsidR="00406FED" w14:paraId="1A4BE8AD" w14:textId="77777777" w:rsidTr="006A72B0">
        <w:tc>
          <w:tcPr>
            <w:tcW w:w="4395" w:type="dxa"/>
            <w:tcBorders>
              <w:top w:val="single" w:sz="4" w:space="0" w:color="auto"/>
              <w:left w:val="single" w:sz="4" w:space="0" w:color="auto"/>
              <w:bottom w:val="single" w:sz="4" w:space="0" w:color="auto"/>
              <w:right w:val="single" w:sz="4" w:space="0" w:color="auto"/>
            </w:tcBorders>
          </w:tcPr>
          <w:p w14:paraId="333C1545" w14:textId="77777777" w:rsidR="00406FED" w:rsidRPr="00E47CB3" w:rsidRDefault="00406FED" w:rsidP="006A72B0">
            <w:pPr>
              <w:rPr>
                <w:rFonts w:eastAsia="Cambria" w:cs="Arial"/>
                <w:i/>
                <w:sz w:val="21"/>
                <w:szCs w:val="21"/>
              </w:rPr>
            </w:pPr>
            <w:r>
              <w:rPr>
                <w:rFonts w:eastAsia="Cambria" w:cs="Arial"/>
                <w:sz w:val="21"/>
                <w:szCs w:val="21"/>
                <w:lang w:val="es-ES"/>
              </w:rPr>
              <w:t>Otros documentos, si procede</w:t>
            </w:r>
            <w:r>
              <w:rPr>
                <w:rFonts w:eastAsia="Cambria" w:cs="Arial"/>
                <w:sz w:val="21"/>
                <w:szCs w:val="21"/>
                <w:lang w:val="es-ES"/>
              </w:rPr>
              <w:fldChar w:fldCharType="begin"/>
            </w:r>
            <w:r>
              <w:rPr>
                <w:rFonts w:eastAsia="Cambria" w:cs="Arial"/>
                <w:sz w:val="21"/>
                <w:szCs w:val="21"/>
                <w:lang w:val="es-ES"/>
              </w:rPr>
              <w:instrText xml:space="preserve"> NOTEREF _Ref55997878 \h  \* MERGEFORMAT </w:instrText>
            </w:r>
            <w:r>
              <w:rPr>
                <w:rFonts w:eastAsia="Cambria" w:cs="Arial"/>
                <w:sz w:val="21"/>
                <w:szCs w:val="21"/>
                <w:lang w:val="es-ES"/>
              </w:rPr>
            </w:r>
            <w:r>
              <w:rPr>
                <w:rFonts w:eastAsia="Cambria" w:cs="Arial"/>
                <w:sz w:val="21"/>
                <w:szCs w:val="21"/>
                <w:lang w:val="es-ES"/>
              </w:rPr>
              <w:fldChar w:fldCharType="separate"/>
            </w:r>
            <w:r>
              <w:rPr>
                <w:rFonts w:eastAsia="Cambria" w:cs="Arial"/>
                <w:sz w:val="21"/>
                <w:szCs w:val="21"/>
                <w:vertAlign w:val="superscript"/>
                <w:lang w:val="es-ES"/>
              </w:rPr>
              <w:t>1</w:t>
            </w:r>
            <w:r>
              <w:rPr>
                <w:rFonts w:eastAsia="Cambria" w:cs="Arial"/>
                <w:sz w:val="21"/>
                <w:szCs w:val="21"/>
                <w:lang w:val="es-ES"/>
              </w:rPr>
              <w:fldChar w:fldCharType="end"/>
            </w:r>
            <w:r>
              <w:rPr>
                <w:rFonts w:eastAsia="Cambria" w:cs="Arial"/>
                <w:sz w:val="21"/>
                <w:szCs w:val="21"/>
                <w:lang w:val="es-ES"/>
              </w:rPr>
              <w:t xml:space="preserve"> – </w:t>
            </w:r>
            <w:r>
              <w:rPr>
                <w:rFonts w:eastAsia="Cambria" w:cs="Arial"/>
                <w:i/>
                <w:iCs/>
                <w:sz w:val="21"/>
                <w:szCs w:val="21"/>
                <w:lang w:val="es-ES"/>
              </w:rPr>
              <w:t>enumérelos:</w:t>
            </w:r>
          </w:p>
        </w:tc>
        <w:tc>
          <w:tcPr>
            <w:tcW w:w="2126" w:type="dxa"/>
            <w:tcBorders>
              <w:top w:val="single" w:sz="4" w:space="0" w:color="auto"/>
              <w:left w:val="single" w:sz="4" w:space="0" w:color="auto"/>
              <w:bottom w:val="single" w:sz="4" w:space="0" w:color="auto"/>
              <w:right w:val="single" w:sz="4" w:space="0" w:color="auto"/>
            </w:tcBorders>
          </w:tcPr>
          <w:p w14:paraId="2308D594"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c>
          <w:tcPr>
            <w:tcW w:w="3969" w:type="dxa"/>
            <w:tcBorders>
              <w:top w:val="single" w:sz="4" w:space="0" w:color="auto"/>
              <w:left w:val="single" w:sz="4" w:space="0" w:color="auto"/>
              <w:bottom w:val="single" w:sz="4" w:space="0" w:color="auto"/>
              <w:right w:val="single" w:sz="4" w:space="0" w:color="auto"/>
            </w:tcBorders>
          </w:tcPr>
          <w:p w14:paraId="24F65C9E" w14:textId="77777777" w:rsidR="00406FED" w:rsidRPr="00B60317" w:rsidRDefault="00406FED" w:rsidP="006A72B0">
            <w:pPr>
              <w:rPr>
                <w:rFonts w:eastAsia="Cambria" w:cs="Arial"/>
                <w:color w:val="2B579A"/>
                <w:sz w:val="21"/>
                <w:szCs w:val="21"/>
              </w:rPr>
            </w:pPr>
            <w:r>
              <w:rPr>
                <w:rFonts w:eastAsia="SimSun"/>
                <w:color w:val="2B579A"/>
                <w:sz w:val="21"/>
                <w:szCs w:val="21"/>
                <w:shd w:val="clear" w:color="auto" w:fill="E6E6E6"/>
                <w:lang w:val="es-ES"/>
              </w:rPr>
              <w:fldChar w:fldCharType="begin">
                <w:ffData>
                  <w:name w:val="Text107"/>
                  <w:enabled/>
                  <w:calcOnExit w:val="0"/>
                  <w:textInput>
                    <w:maxLength w:val="14"/>
                  </w:textInput>
                </w:ffData>
              </w:fldChar>
            </w:r>
            <w:r>
              <w:rPr>
                <w:rFonts w:eastAsia="SimSun"/>
                <w:color w:val="2B579A"/>
                <w:sz w:val="21"/>
                <w:szCs w:val="21"/>
                <w:lang w:val="es-ES"/>
              </w:rPr>
              <w:instrText xml:space="preserve"> FORMTEXT </w:instrText>
            </w:r>
            <w:r>
              <w:rPr>
                <w:rFonts w:eastAsia="SimSun"/>
                <w:color w:val="2B579A"/>
                <w:sz w:val="21"/>
                <w:szCs w:val="21"/>
                <w:shd w:val="clear" w:color="auto" w:fill="E6E6E6"/>
                <w:lang w:val="es-ES"/>
              </w:rPr>
            </w:r>
            <w:r>
              <w:rPr>
                <w:rFonts w:eastAsia="SimSun"/>
                <w:color w:val="2B579A"/>
                <w:sz w:val="21"/>
                <w:szCs w:val="21"/>
                <w:shd w:val="clear" w:color="auto" w:fill="E6E6E6"/>
                <w:lang w:val="es-ES"/>
              </w:rPr>
              <w:fldChar w:fldCharType="separate"/>
            </w:r>
            <w:r>
              <w:rPr>
                <w:rFonts w:eastAsia="SimSun"/>
                <w:color w:val="2B579A"/>
                <w:sz w:val="21"/>
                <w:szCs w:val="21"/>
                <w:lang w:val="es-ES"/>
              </w:rPr>
              <w:t>     </w:t>
            </w:r>
            <w:r>
              <w:rPr>
                <w:rFonts w:eastAsia="SimSun"/>
                <w:color w:val="2B579A"/>
                <w:sz w:val="21"/>
                <w:szCs w:val="21"/>
                <w:shd w:val="clear" w:color="auto" w:fill="E6E6E6"/>
                <w:lang w:val="es-ES"/>
              </w:rPr>
              <w:fldChar w:fldCharType="end"/>
            </w:r>
          </w:p>
        </w:tc>
      </w:tr>
    </w:tbl>
    <w:p w14:paraId="6D29EF11" w14:textId="77777777" w:rsidR="00406FED" w:rsidRDefault="00406FED" w:rsidP="00620565">
      <w:pPr>
        <w:pStyle w:val="Heading1"/>
      </w:pPr>
    </w:p>
    <w:p w14:paraId="7967210E" w14:textId="390CBF43" w:rsidR="00406FED" w:rsidRDefault="00406FED" w:rsidP="00620565">
      <w:pPr>
        <w:spacing w:after="160" w:line="259" w:lineRule="auto"/>
        <w:rPr>
          <w:rFonts w:ascii="Arial Narrow" w:hAnsi="Arial Narrow" w:cs="Futura Condensed Medium"/>
          <w:b/>
          <w:bCs/>
          <w:color w:val="FF0000"/>
          <w:sz w:val="30"/>
          <w:szCs w:val="30"/>
        </w:rPr>
      </w:pPr>
      <w:r>
        <w:rPr>
          <w:rFonts w:ascii="Arial Narrow" w:hAnsi="Arial Narrow"/>
          <w:lang w:val="es-ES"/>
        </w:rPr>
        <w:br w:type="page"/>
      </w:r>
      <w:bookmarkEnd w:id="0"/>
      <w:bookmarkEnd w:id="1"/>
      <w:r>
        <w:rPr>
          <w:rFonts w:ascii="Arial Narrow" w:hAnsi="Arial Narrow"/>
          <w:noProof/>
          <w:sz w:val="30"/>
          <w:szCs w:val="30"/>
          <w:lang w:val="es-ES"/>
        </w:rPr>
        <w:lastRenderedPageBreak/>
        <mc:AlternateContent>
          <mc:Choice Requires="wps">
            <w:drawing>
              <wp:anchor distT="0" distB="0" distL="114300" distR="114300" simplePos="0" relativeHeight="251667456" behindDoc="0" locked="0" layoutInCell="1" allowOverlap="1" wp14:anchorId="64DE95A9" wp14:editId="39123605">
                <wp:simplePos x="0" y="0"/>
                <wp:positionH relativeFrom="margin">
                  <wp:align>center</wp:align>
                </wp:positionH>
                <wp:positionV relativeFrom="paragraph">
                  <wp:posOffset>362585</wp:posOffset>
                </wp:positionV>
                <wp:extent cx="6484882" cy="0"/>
                <wp:effectExtent l="0" t="19050" r="49530" b="38100"/>
                <wp:wrapNone/>
                <wp:docPr id="6" name="Straight Connector 6"/>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D5A1B" id="Straight Connector 6"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5pt" to="51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" strokecolor="#ea1f50" strokeweight="4.5pt">
                <v:stroke joinstyle="miter"/>
                <w10:wrap anchorx="margin"/>
              </v:line>
            </w:pict>
          </mc:Fallback>
        </mc:AlternateContent>
      </w:r>
      <w:r>
        <w:rPr>
          <w:rFonts w:ascii="Arial Narrow" w:hAnsi="Arial Narrow"/>
          <w:b/>
          <w:bCs/>
          <w:color w:val="FF0000"/>
          <w:sz w:val="30"/>
          <w:szCs w:val="30"/>
          <w:lang w:val="es-ES"/>
        </w:rPr>
        <w:t xml:space="preserve">INDEMNIZACIÓN </w:t>
      </w:r>
    </w:p>
    <w:p w14:paraId="046C1B9D" w14:textId="77777777" w:rsidR="00406FED" w:rsidRPr="00DC2804" w:rsidRDefault="00406FED" w:rsidP="00406FED">
      <w:pPr>
        <w:spacing w:line="240" w:lineRule="auto"/>
        <w:ind w:left="-567"/>
        <w:jc w:val="both"/>
        <w:textAlignment w:val="baseline"/>
        <w:rPr>
          <w:rFonts w:ascii="Arial Narrow" w:hAnsi="Arial Narrow" w:cs="Futura Condensed Medium"/>
          <w:b/>
          <w:color w:val="FF0000"/>
          <w:sz w:val="21"/>
          <w:szCs w:val="21"/>
        </w:rPr>
      </w:pPr>
    </w:p>
    <w:p w14:paraId="426BFD86" w14:textId="1E880EC1"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es-ES"/>
        </w:rPr>
        <w:t xml:space="preserve">El suministro de vacunas aprobadas al País estará supeditado a que el País acepte primero indemnizar al fabricante correspondiente </w:t>
      </w:r>
      <w:r>
        <w:rPr>
          <w:rStyle w:val="normaltextrun1"/>
          <w:rFonts w:cs="Arial"/>
          <w:i/>
          <w:iCs/>
          <w:sz w:val="21"/>
          <w:szCs w:val="21"/>
          <w:lang w:val="es-ES"/>
        </w:rPr>
        <w:t xml:space="preserve">por las reclamaciones de responsabilidad de producto asociadas con el uso o la administración de la vacuna aprobada. Asimismo, el País estará obligado a suscribir un acuerdo de indemnización (el «Acuerdo de Indemnización»), en forma de Anexo de esta Parte B de la Solicitud, con los fabricantes pertinentes y de acuerdo con los Términos y </w:t>
      </w:r>
      <w:r>
        <w:rPr>
          <w:rStyle w:val="normaltextrun1"/>
          <w:rFonts w:cs="Arial"/>
          <w:i/>
          <w:iCs/>
          <w:color w:val="000000" w:themeColor="text1"/>
          <w:sz w:val="21"/>
          <w:szCs w:val="21"/>
          <w:lang w:val="es-ES"/>
        </w:rPr>
        <w:t xml:space="preserve">Condiciones </w:t>
      </w:r>
      <w:r>
        <w:rPr>
          <w:rStyle w:val="normaltextrun1"/>
          <w:i/>
          <w:iCs/>
          <w:color w:val="000000" w:themeColor="text1"/>
          <w:lang w:val="es-ES"/>
        </w:rPr>
        <w:t>del AMC del Mecanismo COVAX 2022</w:t>
      </w:r>
      <w:r>
        <w:rPr>
          <w:rStyle w:val="normaltextrun1"/>
          <w:rFonts w:cs="Arial"/>
          <w:i/>
          <w:iCs/>
          <w:color w:val="000000" w:themeColor="text1"/>
          <w:sz w:val="21"/>
          <w:szCs w:val="21"/>
          <w:lang w:val="es-ES"/>
        </w:rPr>
        <w:t xml:space="preserve">. </w:t>
      </w:r>
    </w:p>
    <w:p w14:paraId="43E9CCF4" w14:textId="77777777" w:rsidR="00406FED" w:rsidRPr="007814E1" w:rsidRDefault="00406FED" w:rsidP="00406FED">
      <w:pPr>
        <w:spacing w:line="240" w:lineRule="auto"/>
        <w:ind w:left="-567"/>
        <w:jc w:val="both"/>
        <w:textAlignment w:val="baseline"/>
        <w:rPr>
          <w:rStyle w:val="normaltextrun1"/>
          <w:rFonts w:cs="Arial"/>
          <w:i/>
          <w:color w:val="000000" w:themeColor="text1"/>
          <w:sz w:val="21"/>
          <w:szCs w:val="21"/>
        </w:rPr>
      </w:pPr>
    </w:p>
    <w:p w14:paraId="7B688D38" w14:textId="64AAB2D1"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r>
        <w:rPr>
          <w:rStyle w:val="normaltextrun1"/>
          <w:rFonts w:cs="Arial"/>
          <w:i/>
          <w:iCs/>
          <w:color w:val="000000" w:themeColor="text1"/>
          <w:sz w:val="21"/>
          <w:szCs w:val="21"/>
          <w:lang w:val="es-ES"/>
        </w:rPr>
        <w:t>El Mecanismo COVAX ha establecido un mecanismo de compensación sin culpa para compensar a aquellas personas en cualquiera de los Grupos del AMC que sufran un efecto adverso grave que se considere que está asociado con la Vacuna Aprobada o su administración. El pago de la indemnización que se proporcionará a las personas antes mencionadas será la liquidación íntegra y definitiva de toda reclamación (ya sea contra el fabricante o cualquier otra parte implicada en la distribución o administración de la Vacuna Aprobada) derivada del efecto adverso grave en cuestión o relacionada con este.</w:t>
      </w:r>
    </w:p>
    <w:p w14:paraId="74FEA2B7" w14:textId="77777777" w:rsidR="00406FED" w:rsidRPr="009A517F" w:rsidRDefault="00406FED" w:rsidP="00406FED">
      <w:pPr>
        <w:spacing w:line="240" w:lineRule="auto"/>
        <w:ind w:left="-567"/>
        <w:jc w:val="both"/>
        <w:textAlignment w:val="baseline"/>
        <w:rPr>
          <w:rStyle w:val="normaltextrun1"/>
          <w:rFonts w:cs="Arial"/>
          <w:i/>
          <w:iCs/>
          <w:color w:val="000000" w:themeColor="text1"/>
          <w:sz w:val="21"/>
          <w:szCs w:val="21"/>
        </w:rPr>
      </w:pPr>
    </w:p>
    <w:p w14:paraId="67B52C9B" w14:textId="77777777" w:rsidR="00406FED" w:rsidRPr="009A517F" w:rsidRDefault="00406FED" w:rsidP="00406FED">
      <w:pPr>
        <w:spacing w:line="240" w:lineRule="auto"/>
        <w:ind w:left="-567"/>
        <w:jc w:val="both"/>
        <w:textAlignment w:val="baseline"/>
        <w:rPr>
          <w:rStyle w:val="normaltextrun1"/>
          <w:rFonts w:cs="Arial"/>
          <w:i/>
          <w:color w:val="000000" w:themeColor="text1"/>
          <w:sz w:val="21"/>
          <w:szCs w:val="21"/>
        </w:rPr>
      </w:pPr>
      <w:r>
        <w:rPr>
          <w:rStyle w:val="normaltextrun1"/>
          <w:rFonts w:cs="Arial"/>
          <w:i/>
          <w:iCs/>
          <w:color w:val="000000" w:themeColor="text1"/>
          <w:sz w:val="21"/>
          <w:szCs w:val="21"/>
          <w:lang w:val="es-ES"/>
        </w:rPr>
        <w:t>La información aquí recopilada se utilizará para optimizar la asignación al comprender de antemano: (i) la capacidad del País para suscribir dicho/s Acuerdo/s de Indemnización con el/los fabricante/s y los procesos y plazos para hacerlo; y (ii) la capacidad de los individuos dentro del País para aceptar el pago bajo el mecanismo de indemnización en liquidación íntegra y definitiva de todas las reclamaciones en relación con el efecto adverso grave en cuestión. Proporcione información sobre los siguientes aspectos.</w:t>
      </w:r>
    </w:p>
    <w:p w14:paraId="2C7D2654" w14:textId="77777777" w:rsidR="00406FED" w:rsidRPr="009A517F" w:rsidRDefault="00406FED" w:rsidP="00406FED">
      <w:pPr>
        <w:spacing w:line="240" w:lineRule="auto"/>
        <w:ind w:left="-567"/>
        <w:jc w:val="both"/>
        <w:textAlignment w:val="baseline"/>
        <w:rPr>
          <w:rFonts w:eastAsiaTheme="minorEastAsia" w:cs="Arial"/>
          <w:sz w:val="21"/>
          <w:szCs w:val="21"/>
        </w:rPr>
      </w:pPr>
    </w:p>
    <w:p w14:paraId="58342D32" w14:textId="77777777" w:rsidR="00406FED" w:rsidRPr="009A517F" w:rsidRDefault="00406FED" w:rsidP="006800AC">
      <w:pPr>
        <w:pStyle w:val="ListParagraph"/>
        <w:numPr>
          <w:ilvl w:val="0"/>
          <w:numId w:val="15"/>
        </w:numPr>
        <w:spacing w:line="240" w:lineRule="auto"/>
        <w:jc w:val="both"/>
        <w:textAlignment w:val="baseline"/>
        <w:rPr>
          <w:rFonts w:cs="Arial"/>
          <w:i/>
          <w:color w:val="000000" w:themeColor="text1"/>
          <w:sz w:val="21"/>
          <w:szCs w:val="21"/>
        </w:rPr>
      </w:pPr>
      <w:r>
        <w:rPr>
          <w:rFonts w:eastAsia="Calibri" w:cs="Arial"/>
          <w:sz w:val="21"/>
          <w:szCs w:val="21"/>
          <w:lang w:val="es-ES"/>
        </w:rPr>
        <w:t>¿Concede el País inmunidad respecto a los litigios de agravios a los fabricantes de vacunas y otros agentes por las actividades de desarrollo y la administración de una vacuna en relación con la COVID-19?</w:t>
      </w:r>
    </w:p>
    <w:p w14:paraId="64B6B858" w14:textId="77777777" w:rsidR="00406FED" w:rsidRPr="009A517F" w:rsidRDefault="00406FED" w:rsidP="00406FED">
      <w:pPr>
        <w:pStyle w:val="ListParagraph"/>
        <w:spacing w:line="240" w:lineRule="auto"/>
        <w:ind w:left="-207"/>
        <w:jc w:val="both"/>
        <w:textAlignment w:val="baseline"/>
        <w:rPr>
          <w:rFonts w:cs="Arial"/>
          <w:i/>
          <w:color w:val="000000" w:themeColor="text1"/>
          <w:sz w:val="21"/>
          <w:szCs w:val="21"/>
        </w:rPr>
      </w:pPr>
      <w:r>
        <w:rPr>
          <w:sz w:val="21"/>
          <w:szCs w:val="21"/>
          <w:lang w:val="es-ES"/>
        </w:rPr>
        <w:t xml:space="preserve">Sí </w:t>
      </w:r>
      <w:sdt>
        <w:sdtPr>
          <w:rPr>
            <w:rFonts w:ascii="Segoe UI Symbol" w:eastAsia="Times New Roman" w:hAnsi="Segoe UI Symbol" w:cs="Arial"/>
            <w:sz w:val="21"/>
            <w:szCs w:val="21"/>
          </w:rPr>
          <w:id w:val="351623239"/>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es-ES"/>
            </w:rPr>
            <w:t>☐</w:t>
          </w:r>
        </w:sdtContent>
      </w:sdt>
      <w:r>
        <w:rPr>
          <w:sz w:val="21"/>
          <w:szCs w:val="21"/>
          <w:lang w:val="es-ES"/>
        </w:rPr>
        <w:t xml:space="preserve">       No </w:t>
      </w:r>
      <w:sdt>
        <w:sdtPr>
          <w:rPr>
            <w:rFonts w:ascii="Segoe UI Symbol" w:eastAsia="Times New Roman" w:hAnsi="Segoe UI Symbol" w:cs="Arial"/>
            <w:sz w:val="21"/>
            <w:szCs w:val="21"/>
          </w:rPr>
          <w:id w:val="-167944893"/>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es-ES"/>
            </w:rPr>
            <w:t>☐</w:t>
          </w:r>
        </w:sdtContent>
      </w:sdt>
    </w:p>
    <w:p w14:paraId="50CAF85C"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p>
    <w:p w14:paraId="15A6CCF2"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color w:val="000000" w:themeColor="text1"/>
          <w:sz w:val="21"/>
          <w:szCs w:val="21"/>
          <w:shd w:val="clear" w:color="auto" w:fill="E6E6E6"/>
        </w:rPr>
      </w:pPr>
      <w:r>
        <w:rPr>
          <w:rFonts w:eastAsiaTheme="minorEastAsia" w:cs="Arial"/>
          <w:sz w:val="21"/>
          <w:szCs w:val="21"/>
          <w:lang w:val="es-ES"/>
        </w:rPr>
        <w:t>¿Se exigirá que se apruebe una ley en el País para que este pueda (a) suscribir acuerdos de indemnización con los fabricantes de vacunas aprobadas; o (b) indemnizar al fabricante o fabricantes de las vacunas aprobadas, en virtud del Acuerdo de Indemnización?</w:t>
      </w:r>
      <w:r>
        <w:rPr>
          <w:rStyle w:val="normaltextrun1"/>
          <w:rFonts w:cs="Arial"/>
          <w:color w:val="000000" w:themeColor="text1"/>
          <w:sz w:val="21"/>
          <w:szCs w:val="21"/>
          <w:lang w:val="es-ES"/>
        </w:rPr>
        <w:t>;</w:t>
      </w:r>
    </w:p>
    <w:p w14:paraId="3B112C7E"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sz w:val="21"/>
          <w:szCs w:val="21"/>
          <w:lang w:val="es-ES"/>
        </w:rPr>
        <w:t xml:space="preserve">Sí </w:t>
      </w:r>
      <w:sdt>
        <w:sdtPr>
          <w:rPr>
            <w:rFonts w:ascii="Segoe UI Symbol" w:eastAsia="Times New Roman" w:hAnsi="Segoe UI Symbol" w:cs="Arial"/>
            <w:sz w:val="21"/>
            <w:szCs w:val="21"/>
          </w:rPr>
          <w:id w:val="685023809"/>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es-ES"/>
            </w:rPr>
            <w:t>☐</w:t>
          </w:r>
        </w:sdtContent>
      </w:sdt>
      <w:r>
        <w:rPr>
          <w:sz w:val="21"/>
          <w:szCs w:val="21"/>
          <w:lang w:val="es-ES"/>
        </w:rPr>
        <w:t xml:space="preserve">       No </w:t>
      </w:r>
      <w:sdt>
        <w:sdtPr>
          <w:rPr>
            <w:rFonts w:ascii="Segoe UI Symbol" w:eastAsia="Times New Roman" w:hAnsi="Segoe UI Symbol" w:cs="Arial"/>
            <w:sz w:val="21"/>
            <w:szCs w:val="21"/>
          </w:rPr>
          <w:id w:val="91129185"/>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es-ES"/>
            </w:rPr>
            <w:t>☐</w:t>
          </w:r>
        </w:sdtContent>
      </w:sdt>
    </w:p>
    <w:p w14:paraId="1CE4A9AE" w14:textId="77777777" w:rsidR="00406FED" w:rsidRPr="009A517F" w:rsidRDefault="00406FED" w:rsidP="00406FED">
      <w:pPr>
        <w:spacing w:line="240" w:lineRule="auto"/>
        <w:ind w:left="-567"/>
        <w:jc w:val="both"/>
        <w:textAlignment w:val="baseline"/>
        <w:rPr>
          <w:rFonts w:eastAsia="Times New Roman" w:cs="Arial"/>
          <w:color w:val="2B579A"/>
          <w:sz w:val="21"/>
          <w:szCs w:val="21"/>
          <w:shd w:val="clear" w:color="auto" w:fill="E6E6E6"/>
        </w:rPr>
      </w:pPr>
    </w:p>
    <w:p w14:paraId="0B4E2BC4" w14:textId="77777777" w:rsidR="00406FED" w:rsidRPr="009A517F" w:rsidRDefault="00406FED" w:rsidP="006800AC">
      <w:pPr>
        <w:pStyle w:val="ListParagraph"/>
        <w:numPr>
          <w:ilvl w:val="0"/>
          <w:numId w:val="15"/>
        </w:numPr>
        <w:spacing w:line="240" w:lineRule="auto"/>
        <w:jc w:val="both"/>
        <w:textAlignment w:val="baseline"/>
        <w:rPr>
          <w:rFonts w:eastAsia="Times New Roman" w:cs="Arial"/>
          <w:iCs/>
          <w:color w:val="2B579A"/>
          <w:sz w:val="21"/>
          <w:szCs w:val="21"/>
          <w:shd w:val="clear" w:color="auto" w:fill="E6E6E6"/>
        </w:rPr>
      </w:pPr>
      <w:r>
        <w:rPr>
          <w:rFonts w:eastAsiaTheme="minorEastAsia" w:cs="Arial"/>
          <w:sz w:val="21"/>
          <w:szCs w:val="21"/>
          <w:lang w:val="es-ES"/>
        </w:rPr>
        <w:t>En caso de que sea necesaria una legislación, indique cuántas semanas tardaría el País en aprobar toda la legislación pertinente para poder suscribir los acuerdos de indemnización con los fabricantes mencionados anteriormente o proporcionar la indemnización requerida de conformidad con estos.</w:t>
      </w:r>
    </w:p>
    <w:p w14:paraId="50F1B07B" w14:textId="77777777" w:rsidR="00406FED" w:rsidRPr="008A37BB" w:rsidRDefault="00406FED" w:rsidP="00406FED">
      <w:pPr>
        <w:spacing w:line="240" w:lineRule="auto"/>
        <w:ind w:left="-567" w:firstLine="360"/>
        <w:jc w:val="both"/>
        <w:textAlignment w:val="baseline"/>
        <w:rPr>
          <w:color w:val="2B579A"/>
          <w:sz w:val="21"/>
          <w:shd w:val="clear" w:color="auto" w:fill="E6E6E6"/>
        </w:rPr>
      </w:pPr>
      <w:r>
        <w:rPr>
          <w:color w:val="2B579A"/>
          <w:sz w:val="21"/>
          <w:szCs w:val="21"/>
          <w:shd w:val="clear" w:color="auto" w:fill="E6E6E6"/>
          <w:lang w:val="es-ES"/>
        </w:rPr>
        <w:fldChar w:fldCharType="begin">
          <w:ffData>
            <w:name w:val=""/>
            <w:enabled/>
            <w:calcOnExit w:val="0"/>
            <w:textInput>
              <w:type w:val="number"/>
              <w:maxLength w:val="14"/>
              <w:format w:val="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     </w:t>
      </w:r>
      <w:r>
        <w:rPr>
          <w:color w:val="2B579A"/>
          <w:sz w:val="21"/>
          <w:szCs w:val="21"/>
          <w:shd w:val="clear" w:color="auto" w:fill="E6E6E6"/>
          <w:lang w:val="es-ES"/>
        </w:rPr>
        <w:fldChar w:fldCharType="end"/>
      </w:r>
      <w:r>
        <w:rPr>
          <w:sz w:val="21"/>
          <w:szCs w:val="21"/>
          <w:lang w:val="es-ES"/>
        </w:rPr>
        <w:t xml:space="preserve"> semanas</w:t>
      </w:r>
    </w:p>
    <w:p w14:paraId="630C33F3" w14:textId="77777777" w:rsidR="00406FED" w:rsidRPr="008A37BB" w:rsidRDefault="00406FED" w:rsidP="00406FED">
      <w:pPr>
        <w:spacing w:line="240" w:lineRule="auto"/>
        <w:ind w:left="-567" w:firstLine="360"/>
        <w:jc w:val="both"/>
        <w:textAlignment w:val="baseline"/>
        <w:rPr>
          <w:color w:val="2B579A"/>
          <w:sz w:val="21"/>
          <w:shd w:val="clear" w:color="auto" w:fill="E6E6E6"/>
        </w:rPr>
      </w:pPr>
    </w:p>
    <w:p w14:paraId="6631E63D" w14:textId="77777777" w:rsidR="00406FED" w:rsidRPr="009A517F" w:rsidRDefault="00406FED" w:rsidP="006800AC">
      <w:pPr>
        <w:pStyle w:val="ListParagraph"/>
        <w:numPr>
          <w:ilvl w:val="0"/>
          <w:numId w:val="15"/>
        </w:numPr>
        <w:spacing w:line="240" w:lineRule="auto"/>
        <w:jc w:val="both"/>
        <w:rPr>
          <w:rFonts w:eastAsiaTheme="minorHAnsi" w:cs="Arial"/>
          <w:sz w:val="21"/>
          <w:szCs w:val="21"/>
        </w:rPr>
      </w:pPr>
      <w:r>
        <w:rPr>
          <w:rFonts w:eastAsiaTheme="minorEastAsia" w:cs="Arial"/>
          <w:sz w:val="21"/>
          <w:szCs w:val="21"/>
          <w:lang w:val="es-ES"/>
        </w:rPr>
        <w:t>Indique quién (puesto y nombre del titular actual del puesto) tiene la autoridad necesaria para, en nombre y por cuenta del país, suscribir dicho acuerdo de indemnización con los fabricantes de vacunas aprobadas asignadas al país.</w:t>
      </w:r>
    </w:p>
    <w:p w14:paraId="235AA0C2" w14:textId="77777777" w:rsidR="00406FED" w:rsidRPr="009A517F" w:rsidRDefault="00406FED" w:rsidP="00406FED">
      <w:pPr>
        <w:pStyle w:val="ListParagraph"/>
        <w:spacing w:line="240" w:lineRule="auto"/>
        <w:ind w:left="-207"/>
        <w:rPr>
          <w:rFonts w:eastAsia="SimSun" w:cs="Arial"/>
          <w:color w:val="2B579A"/>
          <w:sz w:val="21"/>
          <w:szCs w:val="21"/>
          <w:shd w:val="clear" w:color="auto" w:fill="E6E6E6"/>
        </w:rPr>
      </w:pPr>
      <w:r>
        <w:rPr>
          <w:rFonts w:cs="Arial"/>
          <w:sz w:val="21"/>
          <w:szCs w:val="21"/>
          <w:lang w:val="es-ES"/>
        </w:rPr>
        <w:t xml:space="preserve">Puesto: </w:t>
      </w:r>
      <w:r>
        <w:rPr>
          <w:rFonts w:cs="Arial"/>
          <w:color w:val="2B579A"/>
          <w:sz w:val="21"/>
          <w:szCs w:val="21"/>
          <w:shd w:val="clear" w:color="auto" w:fill="E6E6E6"/>
          <w:lang w:val="es-ES"/>
        </w:rPr>
        <w:fldChar w:fldCharType="begin">
          <w:ffData>
            <w:name w:val="Text107"/>
            <w:enabled/>
            <w:calcOnExit w:val="0"/>
            <w:textInput>
              <w:maxLength w:val="14"/>
            </w:textInput>
          </w:ffData>
        </w:fldChar>
      </w:r>
      <w:r>
        <w:rPr>
          <w:rFonts w:cs="Arial"/>
          <w:color w:val="2B579A"/>
          <w:sz w:val="21"/>
          <w:szCs w:val="21"/>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color w:val="2B579A"/>
          <w:sz w:val="21"/>
          <w:szCs w:val="21"/>
          <w:lang w:val="es-ES"/>
        </w:rPr>
        <w:t>     </w:t>
      </w:r>
      <w:r>
        <w:rPr>
          <w:rFonts w:cs="Arial"/>
          <w:color w:val="2B579A"/>
          <w:sz w:val="21"/>
          <w:szCs w:val="21"/>
          <w:shd w:val="clear" w:color="auto" w:fill="E6E6E6"/>
          <w:lang w:val="es-ES"/>
        </w:rPr>
        <w:fldChar w:fldCharType="end"/>
      </w:r>
    </w:p>
    <w:p w14:paraId="66D5E9D9" w14:textId="77777777" w:rsidR="00406FED" w:rsidRPr="009A517F" w:rsidRDefault="00406FED" w:rsidP="00406FED">
      <w:pPr>
        <w:pStyle w:val="ListParagraph"/>
        <w:spacing w:line="240" w:lineRule="auto"/>
        <w:ind w:left="-207"/>
        <w:rPr>
          <w:rFonts w:eastAsiaTheme="minorEastAsia" w:cs="Arial"/>
          <w:sz w:val="21"/>
          <w:szCs w:val="21"/>
        </w:rPr>
      </w:pPr>
      <w:r>
        <w:rPr>
          <w:rFonts w:eastAsiaTheme="minorEastAsia" w:cs="Arial"/>
          <w:sz w:val="21"/>
          <w:szCs w:val="21"/>
          <w:lang w:val="es-ES"/>
        </w:rPr>
        <w:t xml:space="preserve">Nombre del titular actual del puesto: </w:t>
      </w:r>
      <w:r>
        <w:rPr>
          <w:rFonts w:eastAsiaTheme="minorEastAsia" w:cs="Arial"/>
          <w:color w:val="2B579A"/>
          <w:sz w:val="21"/>
          <w:szCs w:val="21"/>
          <w:lang w:val="es-ES"/>
        </w:rPr>
        <w:fldChar w:fldCharType="begin">
          <w:ffData>
            <w:name w:val="Text107"/>
            <w:enabled/>
            <w:calcOnExit w:val="0"/>
            <w:textInput>
              <w:maxLength w:val="14"/>
            </w:textInput>
          </w:ffData>
        </w:fldChar>
      </w:r>
      <w:r>
        <w:rPr>
          <w:rFonts w:eastAsiaTheme="minorEastAsia" w:cs="Arial"/>
          <w:color w:val="2B579A"/>
          <w:sz w:val="21"/>
          <w:szCs w:val="21"/>
          <w:lang w:val="es-ES"/>
        </w:rPr>
        <w:instrText xml:space="preserve"> FORMTEXT </w:instrText>
      </w:r>
      <w:r>
        <w:rPr>
          <w:rFonts w:eastAsiaTheme="minorEastAsia" w:cs="Arial"/>
          <w:color w:val="2B579A"/>
          <w:sz w:val="21"/>
          <w:szCs w:val="21"/>
          <w:lang w:val="es-ES"/>
        </w:rPr>
      </w:r>
      <w:r>
        <w:rPr>
          <w:rFonts w:eastAsiaTheme="minorEastAsia" w:cs="Arial"/>
          <w:color w:val="2B579A"/>
          <w:sz w:val="21"/>
          <w:szCs w:val="21"/>
          <w:lang w:val="es-ES"/>
        </w:rPr>
        <w:fldChar w:fldCharType="separate"/>
      </w:r>
      <w:r>
        <w:rPr>
          <w:rFonts w:eastAsiaTheme="minorEastAsia" w:cs="Arial"/>
          <w:color w:val="2B579A"/>
          <w:sz w:val="21"/>
          <w:szCs w:val="21"/>
          <w:lang w:val="es-ES"/>
        </w:rPr>
        <w:t>     </w:t>
      </w:r>
      <w:r>
        <w:rPr>
          <w:rFonts w:eastAsiaTheme="minorEastAsia" w:cs="Arial"/>
          <w:color w:val="2B579A"/>
          <w:sz w:val="21"/>
          <w:szCs w:val="21"/>
          <w:lang w:val="es-ES"/>
        </w:rPr>
        <w:fldChar w:fldCharType="end"/>
      </w:r>
    </w:p>
    <w:p w14:paraId="37790C97" w14:textId="77777777" w:rsidR="00406FED" w:rsidRPr="00BE1B90" w:rsidRDefault="00406FED" w:rsidP="00406FED">
      <w:pPr>
        <w:pStyle w:val="ListParagraph"/>
        <w:spacing w:line="240" w:lineRule="auto"/>
        <w:ind w:left="-207"/>
        <w:rPr>
          <w:sz w:val="21"/>
        </w:rPr>
      </w:pPr>
    </w:p>
    <w:p w14:paraId="39E4BFC4" w14:textId="77777777" w:rsidR="00406FED" w:rsidRPr="009A517F" w:rsidRDefault="00406FED" w:rsidP="006800AC">
      <w:pPr>
        <w:pStyle w:val="ListParagraph"/>
        <w:numPr>
          <w:ilvl w:val="0"/>
          <w:numId w:val="15"/>
        </w:numPr>
        <w:spacing w:line="240" w:lineRule="auto"/>
        <w:jc w:val="both"/>
        <w:rPr>
          <w:rFonts w:eastAsiaTheme="minorHAnsi" w:cs="Arial"/>
          <w:sz w:val="21"/>
          <w:szCs w:val="21"/>
        </w:rPr>
      </w:pPr>
      <w:r>
        <w:rPr>
          <w:rFonts w:eastAsiaTheme="minorEastAsia" w:cs="Arial"/>
          <w:sz w:val="21"/>
          <w:szCs w:val="21"/>
          <w:lang w:val="es-ES"/>
        </w:rPr>
        <w:t>Indique cuántas semanas tardaría el país en suscribir dicho Acuerdo de Indemnización con el fabricante o los fabricantes.</w:t>
      </w:r>
    </w:p>
    <w:p w14:paraId="179DA3E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rFonts w:cs="Arial"/>
          <w:color w:val="2B579A"/>
          <w:sz w:val="21"/>
          <w:szCs w:val="21"/>
          <w:shd w:val="clear" w:color="auto" w:fill="E6E6E6"/>
          <w:lang w:val="es-ES"/>
        </w:rPr>
        <w:fldChar w:fldCharType="begin">
          <w:ffData>
            <w:name w:val=""/>
            <w:enabled/>
            <w:calcOnExit w:val="0"/>
            <w:textInput>
              <w:type w:val="number"/>
              <w:maxLength w:val="14"/>
              <w:format w:val="0"/>
            </w:textInput>
          </w:ffData>
        </w:fldChar>
      </w:r>
      <w:r>
        <w:rPr>
          <w:rFonts w:cs="Arial"/>
          <w:color w:val="2B579A"/>
          <w:sz w:val="21"/>
          <w:szCs w:val="21"/>
          <w:shd w:val="clear" w:color="auto" w:fill="E6E6E6"/>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noProof/>
          <w:color w:val="2B579A"/>
          <w:sz w:val="21"/>
          <w:szCs w:val="21"/>
          <w:shd w:val="clear" w:color="auto" w:fill="E6E6E6"/>
          <w:lang w:val="es-ES"/>
        </w:rPr>
        <w:t>     </w:t>
      </w:r>
      <w:r>
        <w:rPr>
          <w:rFonts w:cs="Arial"/>
          <w:color w:val="2B579A"/>
          <w:sz w:val="21"/>
          <w:szCs w:val="21"/>
          <w:shd w:val="clear" w:color="auto" w:fill="E6E6E6"/>
          <w:lang w:val="es-ES"/>
        </w:rPr>
        <w:fldChar w:fldCharType="end"/>
      </w:r>
      <w:r>
        <w:rPr>
          <w:rFonts w:cs="Arial"/>
          <w:sz w:val="21"/>
          <w:szCs w:val="21"/>
          <w:lang w:val="es-ES"/>
        </w:rPr>
        <w:t xml:space="preserve"> semanas</w:t>
      </w:r>
    </w:p>
    <w:p w14:paraId="15A5F617" w14:textId="77777777" w:rsidR="00406FED" w:rsidRPr="009A517F" w:rsidRDefault="00406FED" w:rsidP="00406FED">
      <w:pPr>
        <w:jc w:val="both"/>
        <w:rPr>
          <w:rFonts w:eastAsiaTheme="minorEastAsia" w:cs="Arial"/>
          <w:sz w:val="21"/>
          <w:szCs w:val="21"/>
        </w:rPr>
      </w:pPr>
    </w:p>
    <w:p w14:paraId="1ADE9F08" w14:textId="77777777" w:rsidR="00406FED" w:rsidRPr="009A517F" w:rsidRDefault="00406FED" w:rsidP="006800AC">
      <w:pPr>
        <w:pStyle w:val="ListParagraph"/>
        <w:numPr>
          <w:ilvl w:val="0"/>
          <w:numId w:val="15"/>
        </w:numPr>
        <w:spacing w:line="240" w:lineRule="auto"/>
        <w:jc w:val="both"/>
        <w:textAlignment w:val="baseline"/>
        <w:rPr>
          <w:rFonts w:eastAsiaTheme="minorEastAsia" w:cs="Arial"/>
          <w:sz w:val="21"/>
          <w:szCs w:val="21"/>
        </w:rPr>
      </w:pPr>
      <w:r>
        <w:rPr>
          <w:rFonts w:eastAsiaTheme="minorEastAsia" w:cs="Arial"/>
          <w:sz w:val="21"/>
          <w:szCs w:val="21"/>
          <w:lang w:val="es-ES"/>
        </w:rPr>
        <w:t xml:space="preserve">¿Será necesario aprobar una ley en el País para permitir que las personas que sufran un acontecimiento adverso grave que se considere que esté asociado a una vacuna aprobada o a su administración acepten pagos de acuerdo con el mecanismo de compensación como liquidación íntegra y definitiva de cualquier reclamación que surja o esté relacionada con dicho acontecimiento adverso grave? </w:t>
      </w:r>
    </w:p>
    <w:p w14:paraId="6987C51A" w14:textId="77777777" w:rsidR="00406FED" w:rsidRPr="009A517F" w:rsidRDefault="00406FED" w:rsidP="00406FED">
      <w:pPr>
        <w:pStyle w:val="ListParagraph"/>
        <w:spacing w:line="240" w:lineRule="auto"/>
        <w:ind w:left="-207"/>
        <w:jc w:val="both"/>
        <w:textAlignment w:val="baseline"/>
        <w:rPr>
          <w:rFonts w:eastAsia="Times New Roman" w:cs="Arial"/>
          <w:color w:val="2B579A"/>
          <w:sz w:val="21"/>
          <w:szCs w:val="21"/>
          <w:shd w:val="clear" w:color="auto" w:fill="E6E6E6"/>
        </w:rPr>
      </w:pPr>
      <w:r>
        <w:rPr>
          <w:sz w:val="21"/>
          <w:szCs w:val="21"/>
          <w:lang w:val="es-ES"/>
        </w:rPr>
        <w:lastRenderedPageBreak/>
        <w:t xml:space="preserve">Sí </w:t>
      </w:r>
      <w:sdt>
        <w:sdtPr>
          <w:rPr>
            <w:rFonts w:ascii="Segoe UI Symbol" w:eastAsia="Times New Roman" w:hAnsi="Segoe UI Symbol" w:cs="Arial"/>
            <w:sz w:val="21"/>
            <w:szCs w:val="21"/>
          </w:rPr>
          <w:id w:val="756955831"/>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es-ES"/>
            </w:rPr>
            <w:t>☐</w:t>
          </w:r>
        </w:sdtContent>
      </w:sdt>
      <w:r>
        <w:rPr>
          <w:sz w:val="21"/>
          <w:szCs w:val="21"/>
          <w:lang w:val="es-ES"/>
        </w:rPr>
        <w:t xml:space="preserve">       No </w:t>
      </w:r>
      <w:sdt>
        <w:sdtPr>
          <w:rPr>
            <w:rFonts w:ascii="Segoe UI Symbol" w:eastAsia="Times New Roman" w:hAnsi="Segoe UI Symbol" w:cs="Arial"/>
            <w:sz w:val="21"/>
            <w:szCs w:val="21"/>
          </w:rPr>
          <w:id w:val="-630703731"/>
          <w15:appearance w15:val="hidden"/>
          <w14:checkbox>
            <w14:checked w14:val="0"/>
            <w14:checkedState w14:val="2612" w14:font="MS Gothic"/>
            <w14:uncheckedState w14:val="2610" w14:font="MS Gothic"/>
          </w14:checkbox>
        </w:sdtPr>
        <w:sdtContent>
          <w:r>
            <w:rPr>
              <w:rFonts w:ascii="Segoe UI Symbol" w:eastAsia="MS Gothic" w:hAnsi="Segoe UI Symbol" w:cs="Segoe UI Symbol"/>
              <w:sz w:val="21"/>
              <w:szCs w:val="21"/>
              <w:lang w:val="es-ES"/>
            </w:rPr>
            <w:t>☐</w:t>
          </w:r>
        </w:sdtContent>
      </w:sdt>
    </w:p>
    <w:p w14:paraId="0548F05E" w14:textId="77777777" w:rsidR="00406FED" w:rsidRPr="009A517F" w:rsidRDefault="00406FED" w:rsidP="006800AC">
      <w:pPr>
        <w:pStyle w:val="ListParagraph"/>
        <w:numPr>
          <w:ilvl w:val="0"/>
          <w:numId w:val="15"/>
        </w:numPr>
        <w:spacing w:line="240" w:lineRule="auto"/>
        <w:jc w:val="both"/>
        <w:textAlignment w:val="baseline"/>
        <w:rPr>
          <w:rStyle w:val="normaltextrun1"/>
          <w:rFonts w:eastAsia="Times New Roman" w:cs="Arial"/>
          <w:color w:val="2B579A"/>
          <w:sz w:val="21"/>
          <w:szCs w:val="21"/>
          <w:shd w:val="clear" w:color="auto" w:fill="E6E6E6"/>
        </w:rPr>
      </w:pPr>
      <w:r>
        <w:rPr>
          <w:rFonts w:eastAsiaTheme="minorEastAsia" w:cs="Arial"/>
          <w:sz w:val="21"/>
          <w:szCs w:val="21"/>
          <w:lang w:val="es-ES"/>
        </w:rPr>
        <w:t>En caso de que sea necesaria una legislación, indique cuántas semanas tardaría el País en aprobar toda la legislación pertinente para permitir que las personas que sufran acontecimientos adversos graves asociados a la vacuna aprobada o a su administración acepten pagos de acuerdo con el mecanismo de compensación como liquidación íntegra y definitiva de cualquier reclamación que surja o esté relacionada con dicho acontecimiento adverso grave.</w:t>
      </w:r>
    </w:p>
    <w:p w14:paraId="5A3A0589" w14:textId="77777777" w:rsidR="00406FED" w:rsidRPr="009A517F" w:rsidRDefault="00406FED" w:rsidP="00406FED">
      <w:pPr>
        <w:pStyle w:val="ListParagraph"/>
        <w:spacing w:line="240" w:lineRule="auto"/>
        <w:ind w:left="-207"/>
        <w:jc w:val="both"/>
        <w:textAlignment w:val="baseline"/>
        <w:rPr>
          <w:rStyle w:val="normaltextrun1"/>
          <w:rFonts w:eastAsia="Times New Roman" w:cs="Arial"/>
          <w:color w:val="2B579A"/>
          <w:sz w:val="21"/>
          <w:szCs w:val="21"/>
          <w:shd w:val="clear" w:color="auto" w:fill="E6E6E6"/>
        </w:rPr>
      </w:pPr>
      <w:r>
        <w:rPr>
          <w:rFonts w:cs="Arial"/>
          <w:color w:val="2B579A"/>
          <w:sz w:val="21"/>
          <w:szCs w:val="21"/>
          <w:shd w:val="clear" w:color="auto" w:fill="E6E6E6"/>
          <w:lang w:val="es-ES"/>
        </w:rPr>
        <w:fldChar w:fldCharType="begin">
          <w:ffData>
            <w:name w:val=""/>
            <w:enabled/>
            <w:calcOnExit w:val="0"/>
            <w:textInput>
              <w:type w:val="number"/>
              <w:maxLength w:val="14"/>
              <w:format w:val="0"/>
            </w:textInput>
          </w:ffData>
        </w:fldChar>
      </w:r>
      <w:r>
        <w:rPr>
          <w:rFonts w:cs="Arial"/>
          <w:color w:val="2B579A"/>
          <w:sz w:val="21"/>
          <w:szCs w:val="21"/>
          <w:shd w:val="clear" w:color="auto" w:fill="E6E6E6"/>
          <w:lang w:val="es-ES"/>
        </w:rPr>
        <w:instrText xml:space="preserve"> FORMTEXT </w:instrText>
      </w:r>
      <w:r>
        <w:rPr>
          <w:rFonts w:cs="Arial"/>
          <w:color w:val="2B579A"/>
          <w:sz w:val="21"/>
          <w:szCs w:val="21"/>
          <w:shd w:val="clear" w:color="auto" w:fill="E6E6E6"/>
          <w:lang w:val="es-ES"/>
        </w:rPr>
      </w:r>
      <w:r>
        <w:rPr>
          <w:rFonts w:cs="Arial"/>
          <w:color w:val="2B579A"/>
          <w:sz w:val="21"/>
          <w:szCs w:val="21"/>
          <w:shd w:val="clear" w:color="auto" w:fill="E6E6E6"/>
          <w:lang w:val="es-ES"/>
        </w:rPr>
        <w:fldChar w:fldCharType="separate"/>
      </w:r>
      <w:r>
        <w:rPr>
          <w:rFonts w:cs="Arial"/>
          <w:noProof/>
          <w:color w:val="2B579A"/>
          <w:sz w:val="21"/>
          <w:szCs w:val="21"/>
          <w:shd w:val="clear" w:color="auto" w:fill="E6E6E6"/>
          <w:lang w:val="es-ES"/>
        </w:rPr>
        <w:t>     </w:t>
      </w:r>
      <w:r>
        <w:rPr>
          <w:rFonts w:cs="Arial"/>
          <w:color w:val="2B579A"/>
          <w:sz w:val="21"/>
          <w:szCs w:val="21"/>
          <w:shd w:val="clear" w:color="auto" w:fill="E6E6E6"/>
          <w:lang w:val="es-ES"/>
        </w:rPr>
        <w:fldChar w:fldCharType="end"/>
      </w:r>
      <w:r>
        <w:rPr>
          <w:rFonts w:cs="Arial"/>
          <w:sz w:val="21"/>
          <w:szCs w:val="21"/>
          <w:lang w:val="es-ES"/>
        </w:rPr>
        <w:t xml:space="preserve"> semanas]</w:t>
      </w:r>
    </w:p>
    <w:p w14:paraId="7EF34C3B" w14:textId="77777777" w:rsidR="00406FED" w:rsidRDefault="00406FED" w:rsidP="00406FED">
      <w:pPr>
        <w:ind w:left="-567"/>
        <w:jc w:val="both"/>
        <w:rPr>
          <w:rFonts w:eastAsia="Calibri" w:cs="Arial"/>
          <w:i/>
          <w:sz w:val="21"/>
          <w:szCs w:val="21"/>
        </w:rPr>
      </w:pPr>
    </w:p>
    <w:p w14:paraId="2F99EBF7" w14:textId="4B7A6164" w:rsidR="00406FED" w:rsidRPr="009F080A" w:rsidRDefault="00406FED" w:rsidP="00620565">
      <w:pPr>
        <w:spacing w:after="160" w:line="259" w:lineRule="auto"/>
      </w:pPr>
      <w:r>
        <w:rPr>
          <w:color w:val="0064AD"/>
          <w:sz w:val="28"/>
          <w:lang w:val="es-ES"/>
        </w:rPr>
        <w:br w:type="page"/>
      </w:r>
      <w:r>
        <w:rPr>
          <w:shd w:val="clear" w:color="auto" w:fill="E6E6E6"/>
          <w:lang w:val="es-ES"/>
        </w:rPr>
        <w:lastRenderedPageBreak/>
        <w:fldChar w:fldCharType="begin">
          <w:ffData>
            <w:name w:val=""/>
            <w:enabled/>
            <w:calcOnExit w:val="0"/>
            <w:textInput>
              <w:default w:val="AMC GROUP PARTICIPANT NAME"/>
              <w:maxLength w:val="50"/>
            </w:textInput>
          </w:ffData>
        </w:fldChar>
      </w:r>
      <w:r>
        <w:rPr>
          <w:shd w:val="clear" w:color="auto" w:fill="E6E6E6"/>
          <w:lang w:val="es-ES"/>
        </w:rPr>
        <w:instrText xml:space="preserve"> FORMTEXT </w:instrText>
      </w:r>
      <w:r>
        <w:rPr>
          <w:shd w:val="clear" w:color="auto" w:fill="E6E6E6"/>
          <w:lang w:val="es-ES"/>
        </w:rPr>
      </w:r>
      <w:r>
        <w:rPr>
          <w:shd w:val="clear" w:color="auto" w:fill="E6E6E6"/>
          <w:lang w:val="es-ES"/>
        </w:rPr>
        <w:fldChar w:fldCharType="separate"/>
      </w:r>
      <w:r>
        <w:rPr>
          <w:noProof/>
          <w:shd w:val="clear" w:color="auto" w:fill="E6E6E6"/>
          <w:lang w:val="es-ES"/>
        </w:rPr>
        <w:t>NOMBRE DEL PARTICIPANTE DEL GRUPO AMC</w:t>
      </w:r>
      <w:r>
        <w:rPr>
          <w:shd w:val="clear" w:color="auto" w:fill="E6E6E6"/>
          <w:lang w:val="es-ES"/>
        </w:rPr>
        <w:fldChar w:fldCharType="end"/>
      </w:r>
      <w:r>
        <w:rPr>
          <w:lang w:val="es-ES"/>
        </w:rPr>
        <w:t xml:space="preserve"> HOJA DE FIRMAS </w:t>
      </w:r>
    </w:p>
    <w:p w14:paraId="3EFE3DFE" w14:textId="77777777" w:rsidR="00406FED" w:rsidRDefault="00406FED" w:rsidP="00406FED">
      <w:pPr>
        <w:pStyle w:val="Text"/>
        <w:rPr>
          <w:b/>
          <w:bCs/>
        </w:rPr>
      </w:pPr>
      <w:r>
        <w:rPr>
          <w:rFonts w:ascii="Impact" w:hAnsi="Impact"/>
          <w:noProof/>
          <w:sz w:val="30"/>
          <w:szCs w:val="30"/>
          <w:lang w:val="es-ES"/>
        </w:rPr>
        <mc:AlternateContent>
          <mc:Choice Requires="wps">
            <w:drawing>
              <wp:anchor distT="0" distB="0" distL="114300" distR="114300" simplePos="0" relativeHeight="251665408" behindDoc="0" locked="0" layoutInCell="1" allowOverlap="1" wp14:anchorId="4DF40C5C" wp14:editId="268AFE97">
                <wp:simplePos x="0" y="0"/>
                <wp:positionH relativeFrom="margin">
                  <wp:align>center</wp:align>
                </wp:positionH>
                <wp:positionV relativeFrom="paragraph">
                  <wp:posOffset>104140</wp:posOffset>
                </wp:positionV>
                <wp:extent cx="6484882" cy="0"/>
                <wp:effectExtent l="0" t="19050" r="49530" b="38100"/>
                <wp:wrapNone/>
                <wp:docPr id="4" name="Straight Connector 4"/>
                <wp:cNvGraphicFramePr/>
                <a:graphic xmlns:a="http://schemas.openxmlformats.org/drawingml/2006/main">
                  <a:graphicData uri="http://schemas.microsoft.com/office/word/2010/wordprocessingShape">
                    <wps:wsp>
                      <wps:cNvCnPr/>
                      <wps:spPr>
                        <a:xfrm>
                          <a:off x="0" y="0"/>
                          <a:ext cx="6484882" cy="0"/>
                        </a:xfrm>
                        <a:prstGeom prst="line">
                          <a:avLst/>
                        </a:prstGeom>
                        <a:ln w="57150">
                          <a:solidFill>
                            <a:srgbClr val="EA1F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03C56" id="Straight Connector 4"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2pt" to="51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" strokecolor="#ea1f50" strokeweight="4.5pt">
                <v:stroke joinstyle="miter"/>
                <w10:wrap anchorx="margin"/>
              </v:line>
            </w:pict>
          </mc:Fallback>
        </mc:AlternateContent>
      </w:r>
    </w:p>
    <w:p w14:paraId="3A9D1C41" w14:textId="77777777" w:rsidR="00406FED" w:rsidRDefault="00406FED" w:rsidP="00406FED">
      <w:pPr>
        <w:pStyle w:val="Text"/>
        <w:rPr>
          <w:b/>
          <w:bCs/>
        </w:rPr>
      </w:pPr>
    </w:p>
    <w:p w14:paraId="3851C16E" w14:textId="77777777" w:rsidR="00406FED" w:rsidRDefault="00406FED" w:rsidP="00406FED">
      <w:pPr>
        <w:pStyle w:val="Text"/>
        <w:ind w:left="-567"/>
        <w:jc w:val="both"/>
      </w:pPr>
    </w:p>
    <w:p w14:paraId="5F06726E" w14:textId="77777777" w:rsidR="0011739B" w:rsidRPr="009F080A" w:rsidRDefault="0011739B" w:rsidP="0011739B">
      <w:pPr>
        <w:pStyle w:val="Text"/>
        <w:ind w:left="-567"/>
        <w:jc w:val="both"/>
        <w:rPr>
          <w:sz w:val="21"/>
          <w:szCs w:val="21"/>
        </w:rPr>
      </w:pPr>
      <w:r>
        <w:rPr>
          <w:color w:val="2B579A"/>
          <w:sz w:val="21"/>
          <w:szCs w:val="21"/>
          <w:shd w:val="clear" w:color="auto" w:fill="E6E6E6"/>
          <w:lang w:val="es-ES"/>
        </w:rPr>
        <w:fldChar w:fldCharType="begin">
          <w:ffData>
            <w:name w:val=""/>
            <w:enabled/>
            <w:calcOnExit w:val="0"/>
            <w:textInput>
              <w:default w:val="Name of the AMC Group Participant"/>
              <w:maxLength w:val="54"/>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Nombre del Participante del Grupo AMC</w:t>
      </w:r>
      <w:r>
        <w:rPr>
          <w:color w:val="2B579A"/>
          <w:sz w:val="21"/>
          <w:szCs w:val="21"/>
          <w:shd w:val="clear" w:color="auto" w:fill="E6E6E6"/>
          <w:lang w:val="es-ES"/>
        </w:rPr>
        <w:fldChar w:fldCharType="end"/>
      </w:r>
      <w:r>
        <w:rPr>
          <w:color w:val="2B579A"/>
          <w:sz w:val="21"/>
          <w:szCs w:val="21"/>
          <w:shd w:val="clear" w:color="auto" w:fill="E6E6E6"/>
          <w:lang w:val="es-ES"/>
        </w:rPr>
        <w:t xml:space="preserve"> </w:t>
      </w:r>
      <w:r>
        <w:rPr>
          <w:sz w:val="21"/>
          <w:szCs w:val="21"/>
          <w:lang w:val="es-ES"/>
        </w:rPr>
        <w:t>desea extender la asociación existente con Gavi para la mejora del programa de inmunización del país y, en concreto, solicita el apoyo del Mecanismo COVAX para: Vacuna aprobada contra la COVID-19.</w:t>
      </w:r>
    </w:p>
    <w:p w14:paraId="1560C174" w14:textId="77777777" w:rsidR="0011739B" w:rsidRPr="009F080A" w:rsidRDefault="0011739B" w:rsidP="0011739B">
      <w:pPr>
        <w:pStyle w:val="Text"/>
        <w:ind w:left="-567"/>
        <w:jc w:val="both"/>
        <w:rPr>
          <w:sz w:val="21"/>
          <w:szCs w:val="21"/>
        </w:rPr>
      </w:pPr>
    </w:p>
    <w:p w14:paraId="3BEA2A4D" w14:textId="77777777" w:rsidR="0011739B" w:rsidRDefault="0011739B" w:rsidP="0011739B">
      <w:pPr>
        <w:pStyle w:val="Text"/>
        <w:ind w:left="-567"/>
        <w:jc w:val="both"/>
        <w:rPr>
          <w:sz w:val="21"/>
          <w:szCs w:val="21"/>
        </w:rPr>
      </w:pPr>
      <w:r>
        <w:rPr>
          <w:color w:val="2B579A"/>
          <w:sz w:val="21"/>
          <w:szCs w:val="21"/>
          <w:shd w:val="clear" w:color="auto" w:fill="E6E6E6"/>
          <w:lang w:val="es-ES"/>
        </w:rPr>
        <w:fldChar w:fldCharType="begin">
          <w:ffData>
            <w:name w:val=""/>
            <w:enabled/>
            <w:calcOnExit w:val="0"/>
            <w:textInput>
              <w:default w:val="Name of the AMC Group Participant"/>
              <w:maxLength w:val="54"/>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noProof/>
          <w:color w:val="2B579A"/>
          <w:sz w:val="21"/>
          <w:szCs w:val="21"/>
          <w:shd w:val="clear" w:color="auto" w:fill="E6E6E6"/>
          <w:lang w:val="es-ES"/>
        </w:rPr>
        <w:t>Nombre del Participante del Grupo AMC</w:t>
      </w:r>
      <w:r>
        <w:rPr>
          <w:color w:val="2B579A"/>
          <w:sz w:val="21"/>
          <w:szCs w:val="21"/>
          <w:shd w:val="clear" w:color="auto" w:fill="E6E6E6"/>
          <w:lang w:val="es-ES"/>
        </w:rPr>
        <w:fldChar w:fldCharType="end"/>
      </w:r>
      <w:r>
        <w:rPr>
          <w:color w:val="2B579A"/>
          <w:sz w:val="21"/>
          <w:szCs w:val="21"/>
          <w:shd w:val="clear" w:color="auto" w:fill="E6E6E6"/>
          <w:lang w:val="es-ES"/>
        </w:rPr>
        <w:t xml:space="preserve"> </w:t>
      </w:r>
      <w:r>
        <w:rPr>
          <w:sz w:val="21"/>
          <w:szCs w:val="21"/>
          <w:lang w:val="es-ES"/>
        </w:rPr>
        <w:t>se compromete a desarrollar los servicios nacionales de inmunización sobre una base sostenible de acuerdo con los planes estratégicos nacionales de salud e inmunización.</w:t>
      </w:r>
    </w:p>
    <w:p w14:paraId="2165976D" w14:textId="77777777" w:rsidR="0011739B" w:rsidRPr="009F080A" w:rsidRDefault="0011739B" w:rsidP="0011739B">
      <w:pPr>
        <w:pStyle w:val="Text"/>
        <w:ind w:left="-567"/>
        <w:jc w:val="both"/>
        <w:rPr>
          <w:sz w:val="21"/>
          <w:szCs w:val="21"/>
        </w:rPr>
      </w:pPr>
    </w:p>
    <w:p w14:paraId="0161A273" w14:textId="52F07C1D" w:rsidR="0011739B" w:rsidRDefault="0011739B" w:rsidP="004111B3">
      <w:pPr>
        <w:pStyle w:val="Text"/>
        <w:ind w:left="-567"/>
        <w:jc w:val="both"/>
        <w:rPr>
          <w:sz w:val="21"/>
          <w:szCs w:val="21"/>
        </w:rPr>
      </w:pPr>
      <w:r>
        <w:rPr>
          <w:sz w:val="21"/>
          <w:szCs w:val="21"/>
          <w:lang w:val="es-ES"/>
        </w:rPr>
        <w:t>En caso de que haya conflicto entre la versión en inglés de esta solicitud y una versión traducida, prevalecerá la versión en inglés.</w:t>
      </w:r>
    </w:p>
    <w:p w14:paraId="20EE2BAE" w14:textId="77777777" w:rsidR="004111B3" w:rsidRPr="00620565" w:rsidRDefault="004111B3" w:rsidP="00620565">
      <w:pPr>
        <w:pStyle w:val="Text"/>
        <w:ind w:left="-567"/>
        <w:jc w:val="both"/>
        <w:rPr>
          <w:sz w:val="21"/>
          <w:szCs w:val="21"/>
        </w:rPr>
      </w:pPr>
    </w:p>
    <w:p w14:paraId="33766E4E" w14:textId="0D1AF83F" w:rsidR="00406FED" w:rsidRPr="009F080A" w:rsidRDefault="00406FED" w:rsidP="00406FED">
      <w:pPr>
        <w:pStyle w:val="Text"/>
        <w:ind w:left="-567"/>
        <w:jc w:val="both"/>
        <w:rPr>
          <w:sz w:val="21"/>
          <w:szCs w:val="21"/>
        </w:rPr>
      </w:pPr>
      <w:r>
        <w:rPr>
          <w:sz w:val="21"/>
          <w:szCs w:val="21"/>
          <w:lang w:val="es-ES"/>
        </w:rPr>
        <w:t>Recuerde que el Mecanismo COVAX no considerará esta solicitud sin las firmas del Ministro de Sanidad y del Ministro de Hacienda o sus delegados.</w:t>
      </w:r>
    </w:p>
    <w:p w14:paraId="61727BE7" w14:textId="77777777" w:rsidR="00406FED" w:rsidRPr="009F080A" w:rsidRDefault="00406FED" w:rsidP="00406FED">
      <w:pPr>
        <w:pStyle w:val="Text"/>
        <w:ind w:left="-567"/>
        <w:jc w:val="both"/>
        <w:rPr>
          <w:sz w:val="21"/>
          <w:szCs w:val="21"/>
        </w:rPr>
      </w:pPr>
    </w:p>
    <w:p w14:paraId="65BE2018" w14:textId="229D4B46" w:rsidR="00660AC6" w:rsidRDefault="00406FED" w:rsidP="004111B3">
      <w:pPr>
        <w:pStyle w:val="GaviDocumillTemplate-Normal"/>
        <w:ind w:left="-567"/>
        <w:jc w:val="both"/>
        <w:rPr>
          <w:i/>
          <w:sz w:val="21"/>
          <w:szCs w:val="21"/>
        </w:rPr>
      </w:pPr>
      <w:r>
        <w:rPr>
          <w:i/>
          <w:iCs/>
          <w:sz w:val="21"/>
          <w:szCs w:val="21"/>
          <w:lang w:val="es-ES"/>
        </w:rPr>
        <w:t xml:space="preserve">Nosotros, los abajo firmantes, declaramos que los objetivos y actividades de esta solicitud se adaptan plenamente al plan estratégico nacional de salud e inmunización (o equivalente), y que los fondos para la aplicación de cualquier actividad del Mecanismo COVAX, incluidos los fondos nacionales, se incluirán en el presupuesto anual del Ministerio de Salud. </w:t>
      </w:r>
    </w:p>
    <w:p w14:paraId="42FA1126" w14:textId="77777777" w:rsidR="00660AC6" w:rsidRPr="009F080A" w:rsidRDefault="00660AC6" w:rsidP="00406FED">
      <w:pPr>
        <w:pStyle w:val="GaviDocumillTemplate-Normal"/>
        <w:ind w:left="-567"/>
        <w:jc w:val="both"/>
        <w:rPr>
          <w:i/>
          <w:sz w:val="21"/>
          <w:szCs w:val="21"/>
        </w:rPr>
      </w:pPr>
    </w:p>
    <w:p w14:paraId="36A608EC" w14:textId="03A3B9AF" w:rsidR="00406FED" w:rsidRDefault="00406FED" w:rsidP="00406FED">
      <w:pPr>
        <w:pStyle w:val="GaviDocumillTemplate-Normal"/>
        <w:ind w:left="-567"/>
        <w:jc w:val="both"/>
        <w:rPr>
          <w:i/>
          <w:sz w:val="21"/>
          <w:szCs w:val="21"/>
        </w:rPr>
      </w:pPr>
      <w:r>
        <w:rPr>
          <w:i/>
          <w:iCs/>
          <w:sz w:val="21"/>
          <w:szCs w:val="21"/>
          <w:lang w:val="es-ES"/>
        </w:rPr>
        <w:t xml:space="preserve">Nosotros, los abajo firmantes, confirmamos que el país ha comprendido y aceptado que el suministro de la Vacuna Aprobada está condicionado a que el País firme primero un Acuerdo de Indemnización con cada fabricante de una Vacuna Aprobada asignada al País y de acuerdo con los Términos y Condiciones </w:t>
      </w:r>
      <w:r>
        <w:rPr>
          <w:sz w:val="21"/>
          <w:szCs w:val="21"/>
          <w:lang w:val="es-ES"/>
        </w:rPr>
        <w:t>del AMC del Mecanismo COVAX 2022</w:t>
      </w:r>
      <w:r>
        <w:rPr>
          <w:i/>
          <w:iCs/>
          <w:sz w:val="21"/>
          <w:szCs w:val="21"/>
          <w:lang w:val="es-ES"/>
        </w:rPr>
        <w:t xml:space="preserve">. </w:t>
      </w:r>
      <w:r>
        <w:rPr>
          <w:sz w:val="21"/>
          <w:szCs w:val="21"/>
          <w:lang w:val="es-ES"/>
        </w:rPr>
        <w:t>Puede solicitar el documento del Acuerdo de Indemnización al responsable sénior de país de Gavi o al contacto de referencia pertinente (el que corresponda).</w:t>
      </w:r>
    </w:p>
    <w:p w14:paraId="1AB1280B" w14:textId="77777777" w:rsidR="00406FED" w:rsidRDefault="00406FED" w:rsidP="00406FED">
      <w:pPr>
        <w:pStyle w:val="GaviDocumillTemplate-Normal"/>
        <w:ind w:left="-567"/>
        <w:jc w:val="both"/>
        <w:rPr>
          <w:i/>
          <w:sz w:val="21"/>
          <w:szCs w:val="21"/>
        </w:rPr>
      </w:pPr>
    </w:p>
    <w:p w14:paraId="1959ED77" w14:textId="77777777" w:rsidR="00406FED" w:rsidRPr="009F080A" w:rsidRDefault="00406FED" w:rsidP="00406FED">
      <w:pPr>
        <w:pStyle w:val="GaviDocumillTemplate-Normal"/>
        <w:ind w:left="-567"/>
        <w:jc w:val="left"/>
        <w:rPr>
          <w:i/>
          <w:sz w:val="21"/>
          <w:szCs w:val="21"/>
        </w:rPr>
      </w:pPr>
    </w:p>
    <w:tbl>
      <w:tblPr>
        <w:tblStyle w:val="TableGrid"/>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406FED" w14:paraId="1F824B69" w14:textId="77777777" w:rsidTr="006A72B0">
        <w:tc>
          <w:tcPr>
            <w:tcW w:w="5103" w:type="dxa"/>
            <w:hideMark/>
          </w:tcPr>
          <w:p w14:paraId="29F79BF0" w14:textId="77777777" w:rsidR="00406FED" w:rsidRPr="009F080A" w:rsidRDefault="00406FED" w:rsidP="006A72B0">
            <w:pPr>
              <w:spacing w:before="120" w:after="120"/>
              <w:ind w:left="144"/>
              <w:rPr>
                <w:rStyle w:val="GaviDocumillTemplate-QAcomp-Title"/>
                <w:sz w:val="21"/>
                <w:szCs w:val="21"/>
              </w:rPr>
            </w:pPr>
            <w:r>
              <w:rPr>
                <w:rStyle w:val="GaviDocumillTemplate-QAcomp-Title"/>
                <w:bCs/>
                <w:sz w:val="21"/>
                <w:szCs w:val="21"/>
                <w:lang w:val="es-ES"/>
              </w:rPr>
              <w:t>Ministro de Sanidad (o autoridad delegada)</w:t>
            </w:r>
          </w:p>
        </w:tc>
        <w:tc>
          <w:tcPr>
            <w:tcW w:w="5387" w:type="dxa"/>
            <w:hideMark/>
          </w:tcPr>
          <w:p w14:paraId="1B261863" w14:textId="77777777" w:rsidR="00406FED" w:rsidRPr="009F080A" w:rsidRDefault="00406FED" w:rsidP="006A72B0">
            <w:pPr>
              <w:pStyle w:val="GaviDocumillTemplate-Normal"/>
              <w:spacing w:before="120" w:after="120"/>
              <w:ind w:left="143"/>
              <w:jc w:val="left"/>
              <w:rPr>
                <w:sz w:val="21"/>
                <w:szCs w:val="21"/>
              </w:rPr>
            </w:pPr>
            <w:r>
              <w:rPr>
                <w:rStyle w:val="GaviDocumillTemplate-QAcomp-Title"/>
                <w:bCs/>
                <w:sz w:val="21"/>
                <w:szCs w:val="21"/>
                <w:lang w:val="es-ES"/>
              </w:rPr>
              <w:t>Ministro de Hacienda (o autoridad delegada)</w:t>
            </w:r>
          </w:p>
        </w:tc>
      </w:tr>
      <w:tr w:rsidR="00406FED" w14:paraId="29A175C7" w14:textId="77777777" w:rsidTr="006A72B0">
        <w:tc>
          <w:tcPr>
            <w:tcW w:w="5103" w:type="dxa"/>
            <w:hideMark/>
          </w:tcPr>
          <w:p w14:paraId="6493AC85" w14:textId="77777777" w:rsidR="00406FED" w:rsidRPr="009F080A" w:rsidRDefault="00406FED" w:rsidP="006A72B0">
            <w:pPr>
              <w:pStyle w:val="GaviDocumillTemplate-Normal"/>
              <w:spacing w:before="120" w:after="120"/>
              <w:ind w:left="144"/>
              <w:jc w:val="left"/>
              <w:rPr>
                <w:sz w:val="21"/>
                <w:szCs w:val="21"/>
              </w:rPr>
            </w:pPr>
            <w:r>
              <w:rPr>
                <w:sz w:val="21"/>
                <w:szCs w:val="21"/>
                <w:lang w:val="es-ES"/>
              </w:rPr>
              <w:t xml:space="preserve">Nombre: </w:t>
            </w:r>
            <w:r>
              <w:rPr>
                <w:color w:val="2B579A"/>
                <w:sz w:val="21"/>
                <w:szCs w:val="21"/>
                <w:shd w:val="clear" w:color="auto" w:fill="E6E6E6"/>
                <w:lang w:val="es-ES"/>
              </w:rPr>
              <w:fldChar w:fldCharType="begin">
                <w:ffData>
                  <w:name w:val=""/>
                  <w:enabled/>
                  <w:calcOnExit w:val="0"/>
                  <w:textInput>
                    <w:maxLength w:val="3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shd w:val="clear" w:color="auto" w:fill="E6E6E6"/>
                <w:lang w:val="es-ES"/>
              </w:rPr>
              <w:t>     </w:t>
            </w:r>
            <w:r>
              <w:rPr>
                <w:color w:val="2B579A"/>
                <w:sz w:val="21"/>
                <w:szCs w:val="21"/>
                <w:shd w:val="clear" w:color="auto" w:fill="E6E6E6"/>
                <w:lang w:val="es-ES"/>
              </w:rPr>
              <w:fldChar w:fldCharType="end"/>
            </w:r>
          </w:p>
        </w:tc>
        <w:tc>
          <w:tcPr>
            <w:tcW w:w="5387" w:type="dxa"/>
            <w:hideMark/>
          </w:tcPr>
          <w:p w14:paraId="104E5F0F" w14:textId="77777777" w:rsidR="00406FED" w:rsidRPr="009F080A" w:rsidRDefault="00406FED" w:rsidP="006A72B0">
            <w:pPr>
              <w:pStyle w:val="GaviDocumillTemplate-Normal"/>
              <w:spacing w:before="120" w:after="120"/>
              <w:ind w:left="143"/>
              <w:jc w:val="left"/>
              <w:rPr>
                <w:sz w:val="21"/>
                <w:szCs w:val="21"/>
              </w:rPr>
            </w:pPr>
            <w:r>
              <w:rPr>
                <w:sz w:val="21"/>
                <w:szCs w:val="21"/>
                <w:lang w:val="es-ES"/>
              </w:rPr>
              <w:t xml:space="preserve">Nombre: </w:t>
            </w:r>
            <w:r>
              <w:rPr>
                <w:color w:val="2B579A"/>
                <w:sz w:val="21"/>
                <w:szCs w:val="21"/>
                <w:shd w:val="clear" w:color="auto" w:fill="E6E6E6"/>
                <w:lang w:val="es-ES"/>
              </w:rPr>
              <w:fldChar w:fldCharType="begin">
                <w:ffData>
                  <w:name w:val=""/>
                  <w:enabled/>
                  <w:calcOnExit w:val="0"/>
                  <w:textInput>
                    <w:maxLength w:val="30"/>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shd w:val="clear" w:color="auto" w:fill="E6E6E6"/>
                <w:lang w:val="es-ES"/>
              </w:rPr>
              <w:t>     </w:t>
            </w:r>
            <w:r>
              <w:rPr>
                <w:color w:val="2B579A"/>
                <w:sz w:val="21"/>
                <w:szCs w:val="21"/>
                <w:shd w:val="clear" w:color="auto" w:fill="E6E6E6"/>
                <w:lang w:val="es-ES"/>
              </w:rPr>
              <w:fldChar w:fldCharType="end"/>
            </w:r>
          </w:p>
        </w:tc>
      </w:tr>
      <w:tr w:rsidR="00406FED" w14:paraId="123410D4" w14:textId="77777777" w:rsidTr="006A72B0">
        <w:tc>
          <w:tcPr>
            <w:tcW w:w="5103" w:type="dxa"/>
            <w:hideMark/>
          </w:tcPr>
          <w:p w14:paraId="32301708" w14:textId="77777777" w:rsidR="00406FED" w:rsidRPr="009F080A" w:rsidRDefault="00406FED" w:rsidP="006A72B0">
            <w:pPr>
              <w:pStyle w:val="GaviDocumillTemplate-Normal"/>
              <w:spacing w:before="120" w:after="120"/>
              <w:ind w:left="144"/>
              <w:jc w:val="left"/>
              <w:rPr>
                <w:sz w:val="21"/>
                <w:szCs w:val="21"/>
              </w:rPr>
            </w:pPr>
            <w:r>
              <w:rPr>
                <w:sz w:val="21"/>
                <w:szCs w:val="21"/>
                <w:lang w:val="es-ES"/>
              </w:rPr>
              <w:t xml:space="preserve">Fecha: </w:t>
            </w:r>
            <w:r>
              <w:rPr>
                <w:color w:val="2B579A"/>
                <w:sz w:val="21"/>
                <w:szCs w:val="21"/>
                <w:shd w:val="clear" w:color="auto" w:fill="E6E6E6"/>
                <w:lang w:val="es-ES"/>
              </w:rPr>
              <w:fldChar w:fldCharType="begin">
                <w:ffData>
                  <w:name w:val=""/>
                  <w:enabled/>
                  <w:calcOnExit w:val="0"/>
                  <w:textInput>
                    <w:type w:val="date"/>
                    <w:maxLength w:val="14"/>
                    <w:format w:val="DD/MM/YYYY"/>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shd w:val="clear" w:color="auto" w:fill="E6E6E6"/>
                <w:lang w:val="es-ES"/>
              </w:rPr>
              <w:t>     </w:t>
            </w:r>
            <w:r>
              <w:rPr>
                <w:color w:val="2B579A"/>
                <w:sz w:val="21"/>
                <w:szCs w:val="21"/>
                <w:shd w:val="clear" w:color="auto" w:fill="E6E6E6"/>
                <w:lang w:val="es-ES"/>
              </w:rPr>
              <w:fldChar w:fldCharType="end"/>
            </w:r>
          </w:p>
        </w:tc>
        <w:tc>
          <w:tcPr>
            <w:tcW w:w="5387" w:type="dxa"/>
            <w:hideMark/>
          </w:tcPr>
          <w:p w14:paraId="79F0492C" w14:textId="77777777" w:rsidR="00406FED" w:rsidRPr="009F080A" w:rsidRDefault="00406FED" w:rsidP="006A72B0">
            <w:pPr>
              <w:pStyle w:val="GaviDocumillTemplate-Normal"/>
              <w:spacing w:before="120" w:after="120"/>
              <w:ind w:left="143"/>
              <w:jc w:val="left"/>
              <w:rPr>
                <w:sz w:val="21"/>
                <w:szCs w:val="21"/>
              </w:rPr>
            </w:pPr>
            <w:r>
              <w:rPr>
                <w:sz w:val="21"/>
                <w:szCs w:val="21"/>
                <w:lang w:val="es-ES"/>
              </w:rPr>
              <w:t xml:space="preserve">Fecha: </w:t>
            </w:r>
            <w:r>
              <w:rPr>
                <w:color w:val="2B579A"/>
                <w:sz w:val="21"/>
                <w:szCs w:val="21"/>
                <w:shd w:val="clear" w:color="auto" w:fill="E6E6E6"/>
                <w:lang w:val="es-ES"/>
              </w:rPr>
              <w:fldChar w:fldCharType="begin">
                <w:ffData>
                  <w:name w:val=""/>
                  <w:enabled/>
                  <w:calcOnExit w:val="0"/>
                  <w:textInput>
                    <w:type w:val="date"/>
                    <w:maxLength w:val="14"/>
                    <w:format w:val="DD/MM/YYYY"/>
                  </w:textInput>
                </w:ffData>
              </w:fldChar>
            </w:r>
            <w:r>
              <w:rPr>
                <w:color w:val="2B579A"/>
                <w:sz w:val="21"/>
                <w:szCs w:val="21"/>
                <w:shd w:val="clear" w:color="auto" w:fill="E6E6E6"/>
                <w:lang w:val="es-ES"/>
              </w:rPr>
              <w:instrText xml:space="preserve"> FORMTEXT </w:instrText>
            </w:r>
            <w:r>
              <w:rPr>
                <w:color w:val="2B579A"/>
                <w:sz w:val="21"/>
                <w:szCs w:val="21"/>
                <w:shd w:val="clear" w:color="auto" w:fill="E6E6E6"/>
                <w:lang w:val="es-ES"/>
              </w:rPr>
            </w:r>
            <w:r>
              <w:rPr>
                <w:color w:val="2B579A"/>
                <w:sz w:val="21"/>
                <w:szCs w:val="21"/>
                <w:shd w:val="clear" w:color="auto" w:fill="E6E6E6"/>
                <w:lang w:val="es-ES"/>
              </w:rPr>
              <w:fldChar w:fldCharType="separate"/>
            </w:r>
            <w:r>
              <w:rPr>
                <w:color w:val="2B579A"/>
                <w:sz w:val="21"/>
                <w:szCs w:val="21"/>
                <w:shd w:val="clear" w:color="auto" w:fill="E6E6E6"/>
                <w:lang w:val="es-ES"/>
              </w:rPr>
              <w:t>     </w:t>
            </w:r>
            <w:r>
              <w:rPr>
                <w:color w:val="2B579A"/>
                <w:sz w:val="21"/>
                <w:szCs w:val="21"/>
                <w:shd w:val="clear" w:color="auto" w:fill="E6E6E6"/>
                <w:lang w:val="es-ES"/>
              </w:rPr>
              <w:fldChar w:fldCharType="end"/>
            </w:r>
          </w:p>
        </w:tc>
      </w:tr>
      <w:tr w:rsidR="00406FED" w14:paraId="72EC7002" w14:textId="77777777" w:rsidTr="006A72B0">
        <w:trPr>
          <w:trHeight w:val="723"/>
        </w:trPr>
        <w:tc>
          <w:tcPr>
            <w:tcW w:w="5103" w:type="dxa"/>
            <w:vAlign w:val="bottom"/>
            <w:hideMark/>
          </w:tcPr>
          <w:p w14:paraId="72764198" w14:textId="77777777" w:rsidR="00406FED" w:rsidRPr="009F080A" w:rsidRDefault="00406FED" w:rsidP="006A72B0">
            <w:pPr>
              <w:pStyle w:val="GaviDocumillTemplate-Normal"/>
              <w:spacing w:before="120" w:after="120"/>
              <w:ind w:left="144"/>
              <w:jc w:val="left"/>
              <w:rPr>
                <w:sz w:val="21"/>
                <w:szCs w:val="21"/>
              </w:rPr>
            </w:pPr>
            <w:r>
              <w:rPr>
                <w:sz w:val="21"/>
                <w:szCs w:val="21"/>
                <w:lang w:val="es-ES"/>
              </w:rPr>
              <w:t xml:space="preserve">Firma: </w:t>
            </w:r>
          </w:p>
        </w:tc>
        <w:tc>
          <w:tcPr>
            <w:tcW w:w="5387" w:type="dxa"/>
            <w:vAlign w:val="bottom"/>
            <w:hideMark/>
          </w:tcPr>
          <w:p w14:paraId="3DBF6758" w14:textId="77777777" w:rsidR="00406FED" w:rsidRPr="009F080A" w:rsidRDefault="00406FED" w:rsidP="006A72B0">
            <w:pPr>
              <w:pStyle w:val="GaviDocumillTemplate-Normal"/>
              <w:spacing w:before="120" w:after="120"/>
              <w:ind w:left="143"/>
              <w:jc w:val="left"/>
              <w:rPr>
                <w:sz w:val="21"/>
                <w:szCs w:val="21"/>
              </w:rPr>
            </w:pPr>
            <w:r>
              <w:rPr>
                <w:sz w:val="21"/>
                <w:szCs w:val="21"/>
                <w:lang w:val="es-ES"/>
              </w:rPr>
              <w:t xml:space="preserve">Firma: </w:t>
            </w:r>
          </w:p>
        </w:tc>
      </w:tr>
    </w:tbl>
    <w:p w14:paraId="4A2A57C6" w14:textId="3679F3E1" w:rsidR="00517E3A" w:rsidRDefault="00517E3A" w:rsidP="00620565">
      <w:pPr>
        <w:spacing w:after="160" w:line="259" w:lineRule="auto"/>
      </w:pPr>
    </w:p>
    <w:sectPr w:rsidR="00517E3A" w:rsidSect="00406FED">
      <w:headerReference w:type="even" r:id="rId11"/>
      <w:headerReference w:type="default" r:id="rId12"/>
      <w:footerReference w:type="even" r:id="rId13"/>
      <w:footerReference w:type="default" r:id="rId14"/>
      <w:headerReference w:type="first" r:id="rId15"/>
      <w:footerReference w:type="first" r:id="rId16"/>
      <w:pgSz w:w="12240" w:h="15840"/>
      <w:pgMar w:top="1985"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02D1" w14:textId="77777777" w:rsidR="00904D8B" w:rsidRDefault="00904D8B" w:rsidP="00406FED">
      <w:pPr>
        <w:spacing w:line="240" w:lineRule="auto"/>
      </w:pPr>
      <w:r>
        <w:separator/>
      </w:r>
    </w:p>
  </w:endnote>
  <w:endnote w:type="continuationSeparator" w:id="0">
    <w:p w14:paraId="1FB7D315" w14:textId="77777777" w:rsidR="00904D8B" w:rsidRDefault="00904D8B" w:rsidP="0040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Edwardian Script ITC"/>
    <w:panose1 w:val="020B0604020202020204"/>
    <w:charset w:val="00"/>
    <w:family w:val="auto"/>
    <w:pitch w:val="variable"/>
    <w:sig w:usb0="00000003"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alibri"/>
    <w:panose1 w:val="020B0602020204020303"/>
    <w:charset w:val="00"/>
    <w:family w:val="swiss"/>
    <w:notTrueType/>
    <w:pitch w:val="variable"/>
    <w:sig w:usb0="00000003" w:usb1="40002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Body)">
    <w:altName w:val="Arial"/>
    <w:panose1 w:val="020B06040202020202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20B0604020202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46EB" w14:textId="77777777" w:rsidR="00E50D1C" w:rsidRDefault="00E50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AE29" w14:textId="77777777" w:rsidR="00340C94" w:rsidRPr="00601E8A" w:rsidRDefault="00597D60">
    <w:pPr>
      <w:pStyle w:val="Footer"/>
      <w:rPr>
        <w:sz w:val="16"/>
        <w:szCs w:val="16"/>
      </w:rPr>
    </w:pPr>
    <w:r>
      <w:rPr>
        <w:sz w:val="16"/>
        <w:szCs w:val="16"/>
        <w:lang w:val="es-ES"/>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5EB8" w14:textId="77777777" w:rsidR="00E50D1C" w:rsidRDefault="00E5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84A5" w14:textId="77777777" w:rsidR="00904D8B" w:rsidRDefault="00904D8B" w:rsidP="00406FED">
      <w:pPr>
        <w:spacing w:line="240" w:lineRule="auto"/>
      </w:pPr>
      <w:r>
        <w:separator/>
      </w:r>
    </w:p>
  </w:footnote>
  <w:footnote w:type="continuationSeparator" w:id="0">
    <w:p w14:paraId="49F02827" w14:textId="77777777" w:rsidR="00904D8B" w:rsidRDefault="00904D8B" w:rsidP="00406FED">
      <w:pPr>
        <w:spacing w:line="240" w:lineRule="auto"/>
      </w:pPr>
      <w:r>
        <w:continuationSeparator/>
      </w:r>
    </w:p>
  </w:footnote>
  <w:footnote w:id="1">
    <w:p w14:paraId="18DABE16" w14:textId="77777777" w:rsidR="00406FED" w:rsidRPr="004862B7" w:rsidRDefault="00406FED" w:rsidP="00406FED">
      <w:pPr>
        <w:pStyle w:val="FootnoteText"/>
        <w:rPr>
          <w:rFonts w:ascii="Arial" w:hAnsi="Arial" w:cs="Arial"/>
        </w:rPr>
      </w:pPr>
      <w:r>
        <w:rPr>
          <w:rStyle w:val="FootnoteReference"/>
          <w:rFonts w:ascii="Arial" w:hAnsi="Arial" w:cs="Arial"/>
          <w:iCs/>
          <w:lang w:val="es-ES"/>
        </w:rPr>
        <w:footnoteRef/>
      </w:r>
      <w:r>
        <w:rPr>
          <w:rFonts w:ascii="Arial" w:hAnsi="Arial" w:cs="Arial"/>
          <w:iCs/>
          <w:lang w:val="es-ES"/>
        </w:rPr>
        <w:t xml:space="preserve"> De las candidatas actualmente en desarrollo, una requiere almacenamiento a -70 °C, otra a -20 °C y el resto a 2-8 °C.</w:t>
      </w:r>
    </w:p>
  </w:footnote>
  <w:footnote w:id="2">
    <w:p w14:paraId="1ABB1714" w14:textId="77777777" w:rsidR="00406FED" w:rsidRPr="004862B7" w:rsidRDefault="00406FED" w:rsidP="00406FED">
      <w:pPr>
        <w:pStyle w:val="CommentText"/>
        <w:rPr>
          <w:i/>
          <w:iCs/>
          <w:sz w:val="16"/>
          <w:szCs w:val="16"/>
        </w:rPr>
      </w:pPr>
      <w:r>
        <w:rPr>
          <w:rStyle w:val="FootnoteReference"/>
          <w:i/>
          <w:iCs/>
          <w:sz w:val="16"/>
          <w:szCs w:val="16"/>
          <w:lang w:val="es-ES"/>
        </w:rPr>
        <w:footnoteRef/>
      </w:r>
      <w:r>
        <w:rPr>
          <w:i/>
          <w:iCs/>
          <w:sz w:val="16"/>
          <w:szCs w:val="16"/>
          <w:lang w:val="es-ES"/>
        </w:rPr>
        <w:t xml:space="preserve"> Cualquier requisito de documentación no estándar puede ralentizar la velocidad de entrega y aumentar los costes para los países.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C1FB" w14:textId="77777777" w:rsidR="00E50D1C" w:rsidRDefault="00E50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40C94" w14:paraId="2FEC7557" w14:textId="77777777" w:rsidTr="4A741F16">
      <w:tc>
        <w:tcPr>
          <w:tcW w:w="3120" w:type="dxa"/>
        </w:tcPr>
        <w:p w14:paraId="210FB699" w14:textId="36E8AA50" w:rsidR="00340C94" w:rsidRDefault="00000000" w:rsidP="4A741F16">
          <w:pPr>
            <w:pStyle w:val="Header"/>
            <w:ind w:left="-115"/>
          </w:pPr>
        </w:p>
      </w:tc>
      <w:tc>
        <w:tcPr>
          <w:tcW w:w="3120" w:type="dxa"/>
        </w:tcPr>
        <w:p w14:paraId="72DCC161" w14:textId="77777777" w:rsidR="00340C94" w:rsidRDefault="00000000" w:rsidP="4A741F16">
          <w:pPr>
            <w:pStyle w:val="Header"/>
            <w:jc w:val="center"/>
          </w:pPr>
        </w:p>
      </w:tc>
      <w:tc>
        <w:tcPr>
          <w:tcW w:w="3120" w:type="dxa"/>
        </w:tcPr>
        <w:p w14:paraId="19F3901D" w14:textId="77777777" w:rsidR="00340C94" w:rsidRDefault="00000000" w:rsidP="4A741F16">
          <w:pPr>
            <w:pStyle w:val="Header"/>
            <w:ind w:right="-115"/>
            <w:jc w:val="right"/>
          </w:pPr>
        </w:p>
      </w:tc>
    </w:tr>
  </w:tbl>
  <w:p w14:paraId="1D5E450D" w14:textId="2C36314C" w:rsidR="00340C94" w:rsidRDefault="00355C0B" w:rsidP="004347B3">
    <w:pPr>
      <w:pStyle w:val="Header"/>
      <w:tabs>
        <w:tab w:val="left" w:pos="2110"/>
      </w:tabs>
    </w:pPr>
    <w:r>
      <w:rPr>
        <w:noProof/>
        <w:lang w:val="es-ES"/>
      </w:rPr>
      <w:t>Octubre de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7C32" w14:textId="77777777" w:rsidR="00E50D1C" w:rsidRDefault="00E50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066"/>
    <w:multiLevelType w:val="hybridMultilevel"/>
    <w:tmpl w:val="FFFFFFFF"/>
    <w:lvl w:ilvl="0" w:tplc="B0346BA2">
      <w:start w:val="1"/>
      <w:numFmt w:val="bullet"/>
      <w:lvlText w:val=""/>
      <w:lvlJc w:val="left"/>
      <w:pPr>
        <w:ind w:left="720" w:hanging="360"/>
      </w:pPr>
      <w:rPr>
        <w:rFonts w:ascii="Symbol" w:hAnsi="Symbol" w:hint="default"/>
      </w:rPr>
    </w:lvl>
    <w:lvl w:ilvl="1" w:tplc="A66047F4">
      <w:start w:val="1"/>
      <w:numFmt w:val="bullet"/>
      <w:lvlText w:val="o"/>
      <w:lvlJc w:val="left"/>
      <w:pPr>
        <w:ind w:left="1440" w:hanging="360"/>
      </w:pPr>
      <w:rPr>
        <w:rFonts w:ascii="Courier New" w:hAnsi="Courier New" w:hint="default"/>
      </w:rPr>
    </w:lvl>
    <w:lvl w:ilvl="2" w:tplc="EFB47334">
      <w:start w:val="1"/>
      <w:numFmt w:val="bullet"/>
      <w:lvlText w:val=""/>
      <w:lvlJc w:val="left"/>
      <w:pPr>
        <w:ind w:left="2160" w:hanging="360"/>
      </w:pPr>
      <w:rPr>
        <w:rFonts w:ascii="Wingdings" w:hAnsi="Wingdings" w:hint="default"/>
      </w:rPr>
    </w:lvl>
    <w:lvl w:ilvl="3" w:tplc="0D8C1910">
      <w:start w:val="1"/>
      <w:numFmt w:val="bullet"/>
      <w:lvlText w:val=""/>
      <w:lvlJc w:val="left"/>
      <w:pPr>
        <w:ind w:left="2880" w:hanging="360"/>
      </w:pPr>
      <w:rPr>
        <w:rFonts w:ascii="Symbol" w:hAnsi="Symbol" w:hint="default"/>
      </w:rPr>
    </w:lvl>
    <w:lvl w:ilvl="4" w:tplc="FEEC49A0">
      <w:start w:val="1"/>
      <w:numFmt w:val="bullet"/>
      <w:lvlText w:val="o"/>
      <w:lvlJc w:val="left"/>
      <w:pPr>
        <w:ind w:left="3600" w:hanging="360"/>
      </w:pPr>
      <w:rPr>
        <w:rFonts w:ascii="Courier New" w:hAnsi="Courier New" w:hint="default"/>
      </w:rPr>
    </w:lvl>
    <w:lvl w:ilvl="5" w:tplc="F16EA7E4">
      <w:start w:val="1"/>
      <w:numFmt w:val="bullet"/>
      <w:lvlText w:val=""/>
      <w:lvlJc w:val="left"/>
      <w:pPr>
        <w:ind w:left="4320" w:hanging="360"/>
      </w:pPr>
      <w:rPr>
        <w:rFonts w:ascii="Wingdings" w:hAnsi="Wingdings" w:hint="default"/>
      </w:rPr>
    </w:lvl>
    <w:lvl w:ilvl="6" w:tplc="6AA6F4A6">
      <w:start w:val="1"/>
      <w:numFmt w:val="bullet"/>
      <w:lvlText w:val=""/>
      <w:lvlJc w:val="left"/>
      <w:pPr>
        <w:ind w:left="5040" w:hanging="360"/>
      </w:pPr>
      <w:rPr>
        <w:rFonts w:ascii="Symbol" w:hAnsi="Symbol" w:hint="default"/>
      </w:rPr>
    </w:lvl>
    <w:lvl w:ilvl="7" w:tplc="32E4C0B0">
      <w:start w:val="1"/>
      <w:numFmt w:val="bullet"/>
      <w:lvlText w:val="o"/>
      <w:lvlJc w:val="left"/>
      <w:pPr>
        <w:ind w:left="5760" w:hanging="360"/>
      </w:pPr>
      <w:rPr>
        <w:rFonts w:ascii="Courier New" w:hAnsi="Courier New" w:hint="default"/>
      </w:rPr>
    </w:lvl>
    <w:lvl w:ilvl="8" w:tplc="978E973A">
      <w:start w:val="1"/>
      <w:numFmt w:val="bullet"/>
      <w:lvlText w:val=""/>
      <w:lvlJc w:val="left"/>
      <w:pPr>
        <w:ind w:left="6480" w:hanging="360"/>
      </w:pPr>
      <w:rPr>
        <w:rFonts w:ascii="Wingdings" w:hAnsi="Wingdings" w:hint="default"/>
      </w:rPr>
    </w:lvl>
  </w:abstractNum>
  <w:abstractNum w:abstractNumId="1" w15:restartNumberingAfterBreak="0">
    <w:nsid w:val="021B7C03"/>
    <w:multiLevelType w:val="hybridMultilevel"/>
    <w:tmpl w:val="C4BAC1E6"/>
    <w:lvl w:ilvl="0" w:tplc="2A7EAF68">
      <w:start w:val="1"/>
      <w:numFmt w:val="lowerLetter"/>
      <w:lvlText w:val="%1."/>
      <w:lvlJc w:val="left"/>
      <w:pPr>
        <w:ind w:left="-207" w:hanging="360"/>
      </w:pPr>
      <w:rPr>
        <w:rFonts w:hint="default"/>
        <w:color w:val="000000" w:themeColor="text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02720499"/>
    <w:multiLevelType w:val="hybridMultilevel"/>
    <w:tmpl w:val="FFFFFFFF"/>
    <w:lvl w:ilvl="0" w:tplc="24DC5CC2">
      <w:start w:val="1"/>
      <w:numFmt w:val="bullet"/>
      <w:lvlText w:val=""/>
      <w:lvlJc w:val="left"/>
      <w:pPr>
        <w:ind w:left="720" w:hanging="360"/>
      </w:pPr>
      <w:rPr>
        <w:rFonts w:ascii="Symbol" w:hAnsi="Symbol" w:hint="default"/>
      </w:rPr>
    </w:lvl>
    <w:lvl w:ilvl="1" w:tplc="F1BEB0DA">
      <w:start w:val="1"/>
      <w:numFmt w:val="bullet"/>
      <w:lvlText w:val="o"/>
      <w:lvlJc w:val="left"/>
      <w:pPr>
        <w:ind w:left="1440" w:hanging="360"/>
      </w:pPr>
      <w:rPr>
        <w:rFonts w:ascii="Courier New" w:hAnsi="Courier New" w:hint="default"/>
      </w:rPr>
    </w:lvl>
    <w:lvl w:ilvl="2" w:tplc="09788556">
      <w:start w:val="1"/>
      <w:numFmt w:val="bullet"/>
      <w:lvlText w:val=""/>
      <w:lvlJc w:val="left"/>
      <w:pPr>
        <w:ind w:left="2160" w:hanging="360"/>
      </w:pPr>
      <w:rPr>
        <w:rFonts w:ascii="Wingdings" w:hAnsi="Wingdings" w:hint="default"/>
      </w:rPr>
    </w:lvl>
    <w:lvl w:ilvl="3" w:tplc="9A74CE8A">
      <w:start w:val="1"/>
      <w:numFmt w:val="bullet"/>
      <w:lvlText w:val=""/>
      <w:lvlJc w:val="left"/>
      <w:pPr>
        <w:ind w:left="2880" w:hanging="360"/>
      </w:pPr>
      <w:rPr>
        <w:rFonts w:ascii="Symbol" w:hAnsi="Symbol" w:hint="default"/>
      </w:rPr>
    </w:lvl>
    <w:lvl w:ilvl="4" w:tplc="256E3084">
      <w:start w:val="1"/>
      <w:numFmt w:val="bullet"/>
      <w:lvlText w:val="o"/>
      <w:lvlJc w:val="left"/>
      <w:pPr>
        <w:ind w:left="3600" w:hanging="360"/>
      </w:pPr>
      <w:rPr>
        <w:rFonts w:ascii="Courier New" w:hAnsi="Courier New" w:hint="default"/>
      </w:rPr>
    </w:lvl>
    <w:lvl w:ilvl="5" w:tplc="A21A27A6">
      <w:start w:val="1"/>
      <w:numFmt w:val="bullet"/>
      <w:lvlText w:val=""/>
      <w:lvlJc w:val="left"/>
      <w:pPr>
        <w:ind w:left="4320" w:hanging="360"/>
      </w:pPr>
      <w:rPr>
        <w:rFonts w:ascii="Wingdings" w:hAnsi="Wingdings" w:hint="default"/>
      </w:rPr>
    </w:lvl>
    <w:lvl w:ilvl="6" w:tplc="60787022">
      <w:start w:val="1"/>
      <w:numFmt w:val="bullet"/>
      <w:lvlText w:val=""/>
      <w:lvlJc w:val="left"/>
      <w:pPr>
        <w:ind w:left="5040" w:hanging="360"/>
      </w:pPr>
      <w:rPr>
        <w:rFonts w:ascii="Symbol" w:hAnsi="Symbol" w:hint="default"/>
      </w:rPr>
    </w:lvl>
    <w:lvl w:ilvl="7" w:tplc="590ED39E">
      <w:start w:val="1"/>
      <w:numFmt w:val="bullet"/>
      <w:lvlText w:val="o"/>
      <w:lvlJc w:val="left"/>
      <w:pPr>
        <w:ind w:left="5760" w:hanging="360"/>
      </w:pPr>
      <w:rPr>
        <w:rFonts w:ascii="Courier New" w:hAnsi="Courier New" w:hint="default"/>
      </w:rPr>
    </w:lvl>
    <w:lvl w:ilvl="8" w:tplc="E4E01CEA">
      <w:start w:val="1"/>
      <w:numFmt w:val="bullet"/>
      <w:lvlText w:val=""/>
      <w:lvlJc w:val="left"/>
      <w:pPr>
        <w:ind w:left="6480" w:hanging="360"/>
      </w:pPr>
      <w:rPr>
        <w:rFonts w:ascii="Wingdings" w:hAnsi="Wingdings" w:hint="default"/>
      </w:rPr>
    </w:lvl>
  </w:abstractNum>
  <w:abstractNum w:abstractNumId="3" w15:restartNumberingAfterBreak="0">
    <w:nsid w:val="030203C1"/>
    <w:multiLevelType w:val="hybridMultilevel"/>
    <w:tmpl w:val="1D0E23E6"/>
    <w:lvl w:ilvl="0" w:tplc="B8DA2A50">
      <w:start w:val="1"/>
      <w:numFmt w:val="lowerLetter"/>
      <w:lvlText w:val="%1."/>
      <w:lvlJc w:val="left"/>
      <w:pPr>
        <w:ind w:left="-207" w:hanging="360"/>
      </w:pPr>
      <w:rPr>
        <w:rFonts w:ascii="Arial" w:hAnsi="Arial" w:cs="Arial" w:hint="default"/>
        <w:i w:val="0"/>
        <w:iCs/>
        <w:color w:val="auto"/>
        <w:sz w:val="21"/>
        <w:szCs w:val="21"/>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0AAF01A4"/>
    <w:multiLevelType w:val="hybridMultilevel"/>
    <w:tmpl w:val="6C98740C"/>
    <w:lvl w:ilvl="0" w:tplc="1F3492A6">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9" w15:restartNumberingAfterBreak="0">
    <w:nsid w:val="12C95AF4"/>
    <w:multiLevelType w:val="hybridMultilevel"/>
    <w:tmpl w:val="970E9FE8"/>
    <w:lvl w:ilvl="0" w:tplc="B8D08CBA">
      <w:start w:val="1"/>
      <w:numFmt w:val="bullet"/>
      <w:pStyle w:val="Bulletpoints1"/>
      <w:lvlText w:val="•"/>
      <w:lvlJc w:val="left"/>
      <w:pPr>
        <w:ind w:left="284" w:hanging="284"/>
      </w:pPr>
      <w:rPr>
        <w:rFonts w:ascii="Arial" w:hAnsi="Arial" w:hint="default"/>
        <w:b w:val="0"/>
        <w:i w:val="0"/>
        <w:color w:val="95D600"/>
      </w:rPr>
    </w:lvl>
    <w:lvl w:ilvl="1" w:tplc="2DA09B04">
      <w:start w:val="1"/>
      <w:numFmt w:val="bullet"/>
      <w:pStyle w:val="Bulletpoints2"/>
      <w:lvlText w:val="•"/>
      <w:lvlJc w:val="left"/>
      <w:pPr>
        <w:ind w:left="567" w:hanging="283"/>
      </w:pPr>
      <w:rPr>
        <w:rFonts w:ascii="Arial" w:hAnsi="Arial" w:hint="default"/>
        <w:color w:val="343434"/>
      </w:rPr>
    </w:lvl>
    <w:lvl w:ilvl="2" w:tplc="82404318">
      <w:start w:val="1"/>
      <w:numFmt w:val="bullet"/>
      <w:lvlText w:val=""/>
      <w:lvlJc w:val="left"/>
      <w:pPr>
        <w:ind w:left="2869" w:hanging="360"/>
      </w:pPr>
      <w:rPr>
        <w:rFonts w:ascii="Wingdings" w:hAnsi="Wingdings" w:hint="default"/>
      </w:rPr>
    </w:lvl>
    <w:lvl w:ilvl="3" w:tplc="700E2610">
      <w:start w:val="1"/>
      <w:numFmt w:val="bullet"/>
      <w:lvlText w:val=""/>
      <w:lvlJc w:val="left"/>
      <w:pPr>
        <w:ind w:left="3589" w:hanging="360"/>
      </w:pPr>
      <w:rPr>
        <w:rFonts w:ascii="Symbol" w:hAnsi="Symbol" w:hint="default"/>
      </w:rPr>
    </w:lvl>
    <w:lvl w:ilvl="4" w:tplc="79B45A92">
      <w:start w:val="1"/>
      <w:numFmt w:val="bullet"/>
      <w:lvlText w:val="o"/>
      <w:lvlJc w:val="left"/>
      <w:pPr>
        <w:ind w:left="4309" w:hanging="360"/>
      </w:pPr>
      <w:rPr>
        <w:rFonts w:ascii="Courier New" w:hAnsi="Courier New" w:cs="Courier New" w:hint="default"/>
      </w:rPr>
    </w:lvl>
    <w:lvl w:ilvl="5" w:tplc="05586A62">
      <w:start w:val="1"/>
      <w:numFmt w:val="bullet"/>
      <w:lvlText w:val=""/>
      <w:lvlJc w:val="left"/>
      <w:pPr>
        <w:ind w:left="5029" w:hanging="360"/>
      </w:pPr>
      <w:rPr>
        <w:rFonts w:ascii="Wingdings" w:hAnsi="Wingdings" w:hint="default"/>
      </w:rPr>
    </w:lvl>
    <w:lvl w:ilvl="6" w:tplc="CC78C170">
      <w:start w:val="1"/>
      <w:numFmt w:val="bullet"/>
      <w:lvlText w:val=""/>
      <w:lvlJc w:val="left"/>
      <w:pPr>
        <w:ind w:left="5749" w:hanging="360"/>
      </w:pPr>
      <w:rPr>
        <w:rFonts w:ascii="Symbol" w:hAnsi="Symbol" w:hint="default"/>
      </w:rPr>
    </w:lvl>
    <w:lvl w:ilvl="7" w:tplc="82509830">
      <w:start w:val="1"/>
      <w:numFmt w:val="bullet"/>
      <w:lvlText w:val="o"/>
      <w:lvlJc w:val="left"/>
      <w:pPr>
        <w:ind w:left="6469" w:hanging="360"/>
      </w:pPr>
      <w:rPr>
        <w:rFonts w:ascii="Courier New" w:hAnsi="Courier New" w:cs="Courier New" w:hint="default"/>
      </w:rPr>
    </w:lvl>
    <w:lvl w:ilvl="8" w:tplc="0B96E934">
      <w:start w:val="1"/>
      <w:numFmt w:val="bullet"/>
      <w:lvlText w:val=""/>
      <w:lvlJc w:val="left"/>
      <w:pPr>
        <w:ind w:left="7189" w:hanging="360"/>
      </w:pPr>
      <w:rPr>
        <w:rFonts w:ascii="Wingdings" w:hAnsi="Wingdings" w:hint="default"/>
      </w:rPr>
    </w:lvl>
  </w:abstractNum>
  <w:abstractNum w:abstractNumId="10" w15:restartNumberingAfterBreak="0">
    <w:nsid w:val="1FC923AB"/>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3023C32"/>
    <w:multiLevelType w:val="hybridMultilevel"/>
    <w:tmpl w:val="77E63766"/>
    <w:lvl w:ilvl="0" w:tplc="F9781830">
      <w:start w:val="1"/>
      <w:numFmt w:val="decimal"/>
      <w:pStyle w:val="Parties"/>
      <w:lvlText w:val="(%1)"/>
      <w:lvlJc w:val="left"/>
      <w:pPr>
        <w:tabs>
          <w:tab w:val="num" w:pos="624"/>
        </w:tabs>
        <w:ind w:left="624" w:hanging="624"/>
      </w:pPr>
      <w:rPr>
        <w:rFonts w:ascii="Arial Bold" w:hAnsi="Arial Bold" w:hint="default"/>
        <w:b/>
        <w:i w:val="0"/>
        <w:sz w:val="20"/>
      </w:rPr>
    </w:lvl>
    <w:lvl w:ilvl="1" w:tplc="3418CEF4">
      <w:start w:val="1"/>
      <w:numFmt w:val="upperLetter"/>
      <w:lvlRestart w:val="0"/>
      <w:pStyle w:val="Recitals"/>
      <w:lvlText w:val="(%2)"/>
      <w:lvlJc w:val="left"/>
      <w:pPr>
        <w:tabs>
          <w:tab w:val="num" w:pos="624"/>
        </w:tabs>
        <w:ind w:left="624" w:hanging="624"/>
      </w:pPr>
      <w:rPr>
        <w:rFonts w:ascii="Arial" w:hAnsi="Arial" w:hint="default"/>
        <w:b w:val="0"/>
        <w:i w:val="0"/>
        <w:sz w:val="20"/>
      </w:rPr>
    </w:lvl>
    <w:lvl w:ilvl="2" w:tplc="F3E89ECE">
      <w:start w:val="1"/>
      <w:numFmt w:val="decimal"/>
      <w:lvlText w:val="%3."/>
      <w:lvlJc w:val="left"/>
      <w:pPr>
        <w:tabs>
          <w:tab w:val="num" w:pos="1800"/>
        </w:tabs>
        <w:ind w:left="1440" w:firstLine="0"/>
      </w:pPr>
      <w:rPr>
        <w:rFonts w:hint="default"/>
      </w:rPr>
    </w:lvl>
    <w:lvl w:ilvl="3" w:tplc="F4420F30">
      <w:start w:val="1"/>
      <w:numFmt w:val="lowerLetter"/>
      <w:lvlText w:val="%4)"/>
      <w:lvlJc w:val="left"/>
      <w:pPr>
        <w:tabs>
          <w:tab w:val="num" w:pos="2520"/>
        </w:tabs>
        <w:ind w:left="2160" w:firstLine="0"/>
      </w:pPr>
      <w:rPr>
        <w:rFonts w:hint="default"/>
      </w:rPr>
    </w:lvl>
    <w:lvl w:ilvl="4" w:tplc="F214B314">
      <w:start w:val="1"/>
      <w:numFmt w:val="decimal"/>
      <w:lvlText w:val="(%5)"/>
      <w:lvlJc w:val="left"/>
      <w:pPr>
        <w:tabs>
          <w:tab w:val="num" w:pos="3240"/>
        </w:tabs>
        <w:ind w:left="2880" w:firstLine="0"/>
      </w:pPr>
      <w:rPr>
        <w:rFonts w:hint="default"/>
      </w:rPr>
    </w:lvl>
    <w:lvl w:ilvl="5" w:tplc="7ECE4288">
      <w:start w:val="1"/>
      <w:numFmt w:val="lowerLetter"/>
      <w:lvlText w:val="(%6)"/>
      <w:lvlJc w:val="left"/>
      <w:pPr>
        <w:tabs>
          <w:tab w:val="num" w:pos="3960"/>
        </w:tabs>
        <w:ind w:left="3600" w:firstLine="0"/>
      </w:pPr>
      <w:rPr>
        <w:rFonts w:hint="default"/>
      </w:rPr>
    </w:lvl>
    <w:lvl w:ilvl="6" w:tplc="D7F204AA">
      <w:start w:val="1"/>
      <w:numFmt w:val="lowerRoman"/>
      <w:lvlText w:val="(%7)"/>
      <w:lvlJc w:val="left"/>
      <w:pPr>
        <w:tabs>
          <w:tab w:val="num" w:pos="4680"/>
        </w:tabs>
        <w:ind w:left="4320" w:firstLine="0"/>
      </w:pPr>
      <w:rPr>
        <w:rFonts w:hint="default"/>
      </w:rPr>
    </w:lvl>
    <w:lvl w:ilvl="7" w:tplc="5F803042">
      <w:start w:val="1"/>
      <w:numFmt w:val="lowerLetter"/>
      <w:lvlText w:val="(%8)"/>
      <w:lvlJc w:val="left"/>
      <w:pPr>
        <w:tabs>
          <w:tab w:val="num" w:pos="5400"/>
        </w:tabs>
        <w:ind w:left="5040" w:firstLine="0"/>
      </w:pPr>
      <w:rPr>
        <w:rFonts w:hint="default"/>
      </w:rPr>
    </w:lvl>
    <w:lvl w:ilvl="8" w:tplc="C21660B0">
      <w:start w:val="1"/>
      <w:numFmt w:val="lowerRoman"/>
      <w:lvlText w:val="(%9)"/>
      <w:lvlJc w:val="left"/>
      <w:pPr>
        <w:tabs>
          <w:tab w:val="num" w:pos="6120"/>
        </w:tabs>
        <w:ind w:left="5760" w:firstLine="0"/>
      </w:pPr>
      <w:rPr>
        <w:rFonts w:hint="default"/>
      </w:rPr>
    </w:lvl>
  </w:abstractNum>
  <w:abstractNum w:abstractNumId="13"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B2031"/>
    <w:multiLevelType w:val="hybridMultilevel"/>
    <w:tmpl w:val="DA5A4CFC"/>
    <w:lvl w:ilvl="0" w:tplc="54302A1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8863EC3"/>
    <w:multiLevelType w:val="hybridMultilevel"/>
    <w:tmpl w:val="A63E2850"/>
    <w:lvl w:ilvl="0" w:tplc="ED2EA202">
      <w:start w:val="1"/>
      <w:numFmt w:val="lowerLetter"/>
      <w:lvlText w:val="%1."/>
      <w:lvlJc w:val="left"/>
      <w:pPr>
        <w:ind w:left="-207" w:hanging="360"/>
      </w:pPr>
      <w:rPr>
        <w:rFonts w:hint="default"/>
        <w:i w:val="0"/>
        <w:iC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18" w15:restartNumberingAfterBreak="0">
    <w:nsid w:val="467671D8"/>
    <w:multiLevelType w:val="multilevel"/>
    <w:tmpl w:val="36A49F2E"/>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197522"/>
    <w:multiLevelType w:val="multilevel"/>
    <w:tmpl w:val="084E155C"/>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4F3732A4"/>
    <w:multiLevelType w:val="hybridMultilevel"/>
    <w:tmpl w:val="03B69A6A"/>
    <w:lvl w:ilvl="0" w:tplc="722469E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55654DD4"/>
    <w:multiLevelType w:val="hybridMultilevel"/>
    <w:tmpl w:val="136A2808"/>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2" w15:restartNumberingAfterBreak="0">
    <w:nsid w:val="58602B13"/>
    <w:multiLevelType w:val="hybridMultilevel"/>
    <w:tmpl w:val="0EF2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826419"/>
    <w:multiLevelType w:val="multilevel"/>
    <w:tmpl w:val="CB786EE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CF562F"/>
    <w:multiLevelType w:val="hybridMultilevel"/>
    <w:tmpl w:val="0E60C4A2"/>
    <w:lvl w:ilvl="0" w:tplc="04090019">
      <w:start w:val="1"/>
      <w:numFmt w:val="lowerLetter"/>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71BD3"/>
    <w:multiLevelType w:val="hybridMultilevel"/>
    <w:tmpl w:val="5A1C4B7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30" w15:restartNumberingAfterBreak="0">
    <w:nsid w:val="7D6026CA"/>
    <w:multiLevelType w:val="hybridMultilevel"/>
    <w:tmpl w:val="DDDCBD4A"/>
    <w:lvl w:ilvl="0" w:tplc="735CFB84">
      <w:start w:val="1"/>
      <w:numFmt w:val="lowerLetter"/>
      <w:lvlText w:val="%1."/>
      <w:lvlJc w:val="left"/>
      <w:pPr>
        <w:ind w:left="153" w:hanging="360"/>
      </w:pPr>
      <w:rPr>
        <w:i w:val="0"/>
        <w:iC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1"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32"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num w:numId="1" w16cid:durableId="2064327041">
    <w:abstractNumId w:val="9"/>
  </w:num>
  <w:num w:numId="2" w16cid:durableId="341205822">
    <w:abstractNumId w:val="18"/>
  </w:num>
  <w:num w:numId="3" w16cid:durableId="82577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790000">
    <w:abstractNumId w:val="23"/>
  </w:num>
  <w:num w:numId="5" w16cid:durableId="1038240066">
    <w:abstractNumId w:val="22"/>
  </w:num>
  <w:num w:numId="6" w16cid:durableId="1169249755">
    <w:abstractNumId w:val="12"/>
  </w:num>
  <w:num w:numId="7" w16cid:durableId="1983004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84267">
    <w:abstractNumId w:val="14"/>
  </w:num>
  <w:num w:numId="9" w16cid:durableId="1799303121">
    <w:abstractNumId w:val="27"/>
  </w:num>
  <w:num w:numId="10" w16cid:durableId="1508474872">
    <w:abstractNumId w:val="20"/>
  </w:num>
  <w:num w:numId="11" w16cid:durableId="1956519863">
    <w:abstractNumId w:val="1"/>
  </w:num>
  <w:num w:numId="12" w16cid:durableId="224606240">
    <w:abstractNumId w:val="6"/>
  </w:num>
  <w:num w:numId="13" w16cid:durableId="1841693514">
    <w:abstractNumId w:val="16"/>
  </w:num>
  <w:num w:numId="14" w16cid:durableId="339626186">
    <w:abstractNumId w:val="30"/>
  </w:num>
  <w:num w:numId="15" w16cid:durableId="93332594">
    <w:abstractNumId w:val="3"/>
  </w:num>
  <w:num w:numId="16" w16cid:durableId="1238593191">
    <w:abstractNumId w:val="24"/>
  </w:num>
  <w:num w:numId="17" w16cid:durableId="2043936974">
    <w:abstractNumId w:val="10"/>
  </w:num>
  <w:num w:numId="18" w16cid:durableId="1256208988">
    <w:abstractNumId w:val="7"/>
  </w:num>
  <w:num w:numId="19" w16cid:durableId="1651249694">
    <w:abstractNumId w:val="13"/>
  </w:num>
  <w:num w:numId="20" w16cid:durableId="614487640">
    <w:abstractNumId w:val="31"/>
  </w:num>
  <w:num w:numId="21" w16cid:durableId="1077284515">
    <w:abstractNumId w:val="21"/>
  </w:num>
  <w:num w:numId="22" w16cid:durableId="1983383406">
    <w:abstractNumId w:val="26"/>
  </w:num>
  <w:num w:numId="23" w16cid:durableId="1116560976">
    <w:abstractNumId w:val="8"/>
  </w:num>
  <w:num w:numId="24" w16cid:durableId="891694349">
    <w:abstractNumId w:val="2"/>
  </w:num>
  <w:num w:numId="25" w16cid:durableId="683286189">
    <w:abstractNumId w:val="29"/>
  </w:num>
  <w:num w:numId="26" w16cid:durableId="190412281">
    <w:abstractNumId w:val="17"/>
  </w:num>
  <w:num w:numId="27" w16cid:durableId="1319722926">
    <w:abstractNumId w:val="0"/>
  </w:num>
  <w:num w:numId="28" w16cid:durableId="726882781">
    <w:abstractNumId w:val="5"/>
  </w:num>
  <w:num w:numId="29" w16cid:durableId="68777148">
    <w:abstractNumId w:val="28"/>
  </w:num>
  <w:num w:numId="30" w16cid:durableId="1677418781">
    <w:abstractNumId w:val="4"/>
  </w:num>
  <w:num w:numId="31" w16cid:durableId="780682741">
    <w:abstractNumId w:val="11"/>
  </w:num>
  <w:num w:numId="32" w16cid:durableId="440539470">
    <w:abstractNumId w:val="15"/>
  </w:num>
  <w:num w:numId="33" w16cid:durableId="137214635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D"/>
    <w:rsid w:val="000A23B6"/>
    <w:rsid w:val="000A701C"/>
    <w:rsid w:val="000B3212"/>
    <w:rsid w:val="000E4F47"/>
    <w:rsid w:val="0011739B"/>
    <w:rsid w:val="00122A79"/>
    <w:rsid w:val="00140FE8"/>
    <w:rsid w:val="00145174"/>
    <w:rsid w:val="0016748C"/>
    <w:rsid w:val="00184F94"/>
    <w:rsid w:val="0019572C"/>
    <w:rsid w:val="001D5579"/>
    <w:rsid w:val="002B673C"/>
    <w:rsid w:val="00313909"/>
    <w:rsid w:val="00337845"/>
    <w:rsid w:val="0034446F"/>
    <w:rsid w:val="003533FB"/>
    <w:rsid w:val="00355C0B"/>
    <w:rsid w:val="00373882"/>
    <w:rsid w:val="00384038"/>
    <w:rsid w:val="003A3701"/>
    <w:rsid w:val="003C6C16"/>
    <w:rsid w:val="003F41F8"/>
    <w:rsid w:val="00406FED"/>
    <w:rsid w:val="004111B3"/>
    <w:rsid w:val="00424980"/>
    <w:rsid w:val="0045078F"/>
    <w:rsid w:val="00476ADD"/>
    <w:rsid w:val="004D6FA0"/>
    <w:rsid w:val="004E3DC0"/>
    <w:rsid w:val="00517E3A"/>
    <w:rsid w:val="00527A9F"/>
    <w:rsid w:val="005309C8"/>
    <w:rsid w:val="00543C7F"/>
    <w:rsid w:val="00564681"/>
    <w:rsid w:val="00577E6C"/>
    <w:rsid w:val="00594361"/>
    <w:rsid w:val="00597D60"/>
    <w:rsid w:val="005B1F63"/>
    <w:rsid w:val="005B5872"/>
    <w:rsid w:val="005F4B2D"/>
    <w:rsid w:val="005F761E"/>
    <w:rsid w:val="00607600"/>
    <w:rsid w:val="00620565"/>
    <w:rsid w:val="00631119"/>
    <w:rsid w:val="00633CEF"/>
    <w:rsid w:val="00640A7A"/>
    <w:rsid w:val="00643092"/>
    <w:rsid w:val="00644A94"/>
    <w:rsid w:val="00660AC6"/>
    <w:rsid w:val="006760FB"/>
    <w:rsid w:val="006800AC"/>
    <w:rsid w:val="006823DA"/>
    <w:rsid w:val="006B6F0D"/>
    <w:rsid w:val="006C0C0C"/>
    <w:rsid w:val="006D64C6"/>
    <w:rsid w:val="00752A64"/>
    <w:rsid w:val="007555EF"/>
    <w:rsid w:val="00772722"/>
    <w:rsid w:val="007814E1"/>
    <w:rsid w:val="00791D05"/>
    <w:rsid w:val="00792F6A"/>
    <w:rsid w:val="0079536D"/>
    <w:rsid w:val="00796FBF"/>
    <w:rsid w:val="007C5555"/>
    <w:rsid w:val="007D1162"/>
    <w:rsid w:val="007D55AF"/>
    <w:rsid w:val="00800AE8"/>
    <w:rsid w:val="0081467A"/>
    <w:rsid w:val="008716ED"/>
    <w:rsid w:val="008D257C"/>
    <w:rsid w:val="008D53C4"/>
    <w:rsid w:val="00904D8B"/>
    <w:rsid w:val="00913D7A"/>
    <w:rsid w:val="00934E1A"/>
    <w:rsid w:val="009463E3"/>
    <w:rsid w:val="0094754B"/>
    <w:rsid w:val="009B59E7"/>
    <w:rsid w:val="009D613E"/>
    <w:rsid w:val="00A1285F"/>
    <w:rsid w:val="00A448DD"/>
    <w:rsid w:val="00A47050"/>
    <w:rsid w:val="00A7048E"/>
    <w:rsid w:val="00A73AAC"/>
    <w:rsid w:val="00A92486"/>
    <w:rsid w:val="00AB34B1"/>
    <w:rsid w:val="00AD08C6"/>
    <w:rsid w:val="00AF48C7"/>
    <w:rsid w:val="00AF7ECF"/>
    <w:rsid w:val="00B2230E"/>
    <w:rsid w:val="00B230F0"/>
    <w:rsid w:val="00B3667B"/>
    <w:rsid w:val="00B54ED7"/>
    <w:rsid w:val="00C32307"/>
    <w:rsid w:val="00C40851"/>
    <w:rsid w:val="00C82626"/>
    <w:rsid w:val="00C8787D"/>
    <w:rsid w:val="00CB7BE0"/>
    <w:rsid w:val="00D11E3C"/>
    <w:rsid w:val="00D15919"/>
    <w:rsid w:val="00D22A6E"/>
    <w:rsid w:val="00D2321A"/>
    <w:rsid w:val="00D3243F"/>
    <w:rsid w:val="00D8000F"/>
    <w:rsid w:val="00D96087"/>
    <w:rsid w:val="00DA0CB9"/>
    <w:rsid w:val="00DB2F71"/>
    <w:rsid w:val="00E028FE"/>
    <w:rsid w:val="00E44731"/>
    <w:rsid w:val="00E50D1C"/>
    <w:rsid w:val="00E7038A"/>
    <w:rsid w:val="00E72B43"/>
    <w:rsid w:val="00EB0F15"/>
    <w:rsid w:val="00EB1F04"/>
    <w:rsid w:val="00F11503"/>
    <w:rsid w:val="00F17748"/>
    <w:rsid w:val="00F24300"/>
    <w:rsid w:val="00F33B6F"/>
    <w:rsid w:val="00F40390"/>
    <w:rsid w:val="00F53BD2"/>
    <w:rsid w:val="00F72095"/>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C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6FED"/>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620565"/>
    <w:pPr>
      <w:keepNext/>
      <w:keepLines/>
      <w:spacing w:after="120" w:line="240" w:lineRule="auto"/>
      <w:ind w:left="-567"/>
      <w:outlineLvl w:val="0"/>
    </w:pPr>
    <w:rPr>
      <w:rFonts w:ascii="Arial Narrow" w:eastAsia="MS Gothic" w:hAnsi="Arial Narrow" w:cs="Arial"/>
      <w:b/>
      <w:bCs/>
      <w:color w:val="000000" w:themeColor="text1"/>
      <w:sz w:val="40"/>
      <w:szCs w:val="40"/>
      <w:lang w:val="en-US" w:eastAsia="zh-CN"/>
    </w:rPr>
  </w:style>
  <w:style w:type="paragraph" w:styleId="Heading2">
    <w:name w:val="heading 2"/>
    <w:basedOn w:val="Normal"/>
    <w:next w:val="Normal"/>
    <w:link w:val="Heading2Char"/>
    <w:uiPriority w:val="9"/>
    <w:qFormat/>
    <w:rsid w:val="00406FED"/>
    <w:pPr>
      <w:keepNext/>
      <w:keepLines/>
      <w:numPr>
        <w:ilvl w:val="1"/>
        <w:numId w:val="3"/>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406FED"/>
    <w:pPr>
      <w:keepNext/>
      <w:keepLines/>
      <w:numPr>
        <w:ilvl w:val="2"/>
        <w:numId w:val="3"/>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406FED"/>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406FED"/>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406FED"/>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406FED"/>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406FED"/>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406FED"/>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565"/>
    <w:rPr>
      <w:rFonts w:ascii="Arial Narrow" w:eastAsia="MS Gothic" w:hAnsi="Arial Narrow" w:cs="Arial"/>
      <w:b/>
      <w:bCs/>
      <w:color w:val="000000" w:themeColor="text1"/>
      <w:sz w:val="40"/>
      <w:szCs w:val="40"/>
      <w:lang w:eastAsia="zh-CN"/>
    </w:rPr>
  </w:style>
  <w:style w:type="character" w:customStyle="1" w:styleId="Heading2Char">
    <w:name w:val="Heading 2 Char"/>
    <w:basedOn w:val="DefaultParagraphFont"/>
    <w:link w:val="Heading2"/>
    <w:uiPriority w:val="9"/>
    <w:rsid w:val="00406FED"/>
    <w:rPr>
      <w:rFonts w:ascii="Arial" w:eastAsia="Times New Roman" w:hAnsi="Arial" w:cs="Times New Roman"/>
      <w:b/>
      <w:bCs/>
      <w:color w:val="005CB9"/>
      <w:sz w:val="24"/>
      <w:szCs w:val="26"/>
      <w:lang w:val="en-GB"/>
    </w:rPr>
  </w:style>
  <w:style w:type="character" w:customStyle="1" w:styleId="Heading3Char">
    <w:name w:val="Heading 3 Char"/>
    <w:basedOn w:val="DefaultParagraphFont"/>
    <w:link w:val="Heading3"/>
    <w:uiPriority w:val="9"/>
    <w:rsid w:val="00406FED"/>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406FED"/>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406FED"/>
    <w:rPr>
      <w:rFonts w:ascii="Arial" w:eastAsia="Times New Roman" w:hAnsi="Arial" w:cs="Times New Roman"/>
      <w:b/>
      <w:color w:val="343434"/>
      <w:lang w:val="en-GB"/>
    </w:rPr>
  </w:style>
  <w:style w:type="character" w:customStyle="1" w:styleId="Heading6Char">
    <w:name w:val="Heading 6 Char"/>
    <w:basedOn w:val="DefaultParagraphFont"/>
    <w:link w:val="Heading6"/>
    <w:uiPriority w:val="9"/>
    <w:semiHidden/>
    <w:rsid w:val="00406FED"/>
    <w:rPr>
      <w:rFonts w:ascii="Arial" w:eastAsia="Times New Roman" w:hAnsi="Arial" w:cs="Times New Roman"/>
      <w:i/>
      <w:iCs/>
      <w:color w:val="002D5C"/>
      <w:lang w:val="en-GB"/>
    </w:rPr>
  </w:style>
  <w:style w:type="character" w:customStyle="1" w:styleId="Heading7Char">
    <w:name w:val="Heading 7 Char"/>
    <w:basedOn w:val="DefaultParagraphFont"/>
    <w:link w:val="Heading7"/>
    <w:uiPriority w:val="9"/>
    <w:semiHidden/>
    <w:rsid w:val="00406FED"/>
    <w:rPr>
      <w:rFonts w:ascii="Arial" w:eastAsia="Times New Roman" w:hAnsi="Arial" w:cs="Times New Roman"/>
      <w:i/>
      <w:iCs/>
      <w:color w:val="343434"/>
      <w:lang w:val="en-GB"/>
    </w:rPr>
  </w:style>
  <w:style w:type="character" w:customStyle="1" w:styleId="Heading8Char">
    <w:name w:val="Heading 8 Char"/>
    <w:basedOn w:val="DefaultParagraphFont"/>
    <w:link w:val="Heading8"/>
    <w:uiPriority w:val="9"/>
    <w:semiHidden/>
    <w:rsid w:val="00406FED"/>
    <w:rPr>
      <w:rFonts w:ascii="Arial" w:eastAsia="Times New Roman" w:hAnsi="Arial" w:cs="Times New Roman"/>
      <w:color w:val="666666"/>
      <w:sz w:val="20"/>
      <w:szCs w:val="20"/>
      <w:lang w:val="en-GB"/>
    </w:rPr>
  </w:style>
  <w:style w:type="character" w:customStyle="1" w:styleId="Heading9Char">
    <w:name w:val="Heading 9 Char"/>
    <w:basedOn w:val="DefaultParagraphFont"/>
    <w:link w:val="Heading9"/>
    <w:uiPriority w:val="9"/>
    <w:semiHidden/>
    <w:rsid w:val="00406FED"/>
    <w:rPr>
      <w:rFonts w:ascii="Arial" w:eastAsia="Times New Roman" w:hAnsi="Arial" w:cs="Times New Roman"/>
      <w:i/>
      <w:iCs/>
      <w:color w:val="666666"/>
      <w:sz w:val="20"/>
      <w:szCs w:val="20"/>
      <w:lang w:val="en-GB"/>
    </w:rPr>
  </w:style>
  <w:style w:type="paragraph" w:styleId="Header">
    <w:name w:val="header"/>
    <w:basedOn w:val="Normal"/>
    <w:link w:val="HeaderChar"/>
    <w:uiPriority w:val="99"/>
    <w:rsid w:val="00406FED"/>
    <w:pPr>
      <w:spacing w:line="240" w:lineRule="exact"/>
    </w:pPr>
  </w:style>
  <w:style w:type="character" w:customStyle="1" w:styleId="HeaderChar">
    <w:name w:val="Header Char"/>
    <w:basedOn w:val="DefaultParagraphFont"/>
    <w:link w:val="Header"/>
    <w:uiPriority w:val="99"/>
    <w:rsid w:val="00406FED"/>
    <w:rPr>
      <w:rFonts w:ascii="Arial" w:eastAsia="Arial" w:hAnsi="Arial" w:cs="Times New Roman"/>
      <w:lang w:val="en-GB"/>
    </w:rPr>
  </w:style>
  <w:style w:type="paragraph" w:styleId="Footer">
    <w:name w:val="footer"/>
    <w:basedOn w:val="Normal"/>
    <w:link w:val="FooterChar"/>
    <w:uiPriority w:val="99"/>
    <w:rsid w:val="00406FED"/>
    <w:pPr>
      <w:spacing w:line="240" w:lineRule="exact"/>
    </w:pPr>
  </w:style>
  <w:style w:type="character" w:customStyle="1" w:styleId="FooterChar">
    <w:name w:val="Footer Char"/>
    <w:basedOn w:val="DefaultParagraphFont"/>
    <w:link w:val="Footer"/>
    <w:uiPriority w:val="99"/>
    <w:rsid w:val="00406FED"/>
    <w:rPr>
      <w:rFonts w:ascii="Arial" w:eastAsia="Arial" w:hAnsi="Arial" w:cs="Times New Roman"/>
      <w:lang w:val="en-GB"/>
    </w:rPr>
  </w:style>
  <w:style w:type="character" w:styleId="PlaceholderText">
    <w:name w:val="Placeholder Text"/>
    <w:basedOn w:val="DefaultParagraphFont"/>
    <w:uiPriority w:val="99"/>
    <w:semiHidden/>
    <w:rsid w:val="00406FED"/>
    <w:rPr>
      <w:color w:val="808080"/>
    </w:rPr>
  </w:style>
  <w:style w:type="paragraph" w:customStyle="1" w:styleId="GaviDocumillTemplate-FrontPage-Maintitle">
    <w:name w:val="Gavi Documill Template - Front Page - Main title"/>
    <w:next w:val="Normal"/>
    <w:link w:val="GaviDocumillTemplate-FrontPage-MaintitleChar"/>
    <w:qFormat/>
    <w:rsid w:val="00406FED"/>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406FED"/>
    <w:rPr>
      <w:rFonts w:ascii="Arial" w:eastAsiaTheme="majorEastAsia" w:hAnsi="Arial" w:cstheme="majorBidi"/>
      <w:b w:val="0"/>
      <w:bCs w:val="0"/>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406FED"/>
    <w:pPr>
      <w:jc w:val="left"/>
    </w:pPr>
    <w:rPr>
      <w:sz w:val="28"/>
    </w:rPr>
  </w:style>
  <w:style w:type="paragraph" w:customStyle="1" w:styleId="GaviDocumillTemplate-DocsComp-filename">
    <w:name w:val="Gavi Documill Template - DocsComp - filename"/>
    <w:basedOn w:val="GaviDocumillTemplate-StepTitle"/>
    <w:next w:val="Normal"/>
    <w:qFormat/>
    <w:rsid w:val="00406FED"/>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406FED"/>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406FED"/>
    <w:rPr>
      <w:rFonts w:ascii="Arial Narrow" w:eastAsia="MS Gothic" w:hAnsi="Arial Narrow" w:cs="Arial"/>
      <w:b/>
      <w:bCs/>
      <w:color w:val="00AE4D"/>
      <w:sz w:val="40"/>
      <w:szCs w:val="40"/>
      <w:lang w:eastAsia="zh-CN"/>
    </w:rPr>
  </w:style>
  <w:style w:type="paragraph" w:customStyle="1" w:styleId="GaviDocumillTemplate-Normal">
    <w:name w:val="Gavi Documill Template - Normal"/>
    <w:basedOn w:val="Normal"/>
    <w:link w:val="GaviDocumillTemplate-NormalChar"/>
    <w:qFormat/>
    <w:rsid w:val="00406FED"/>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406FED"/>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406FED"/>
    <w:rPr>
      <w:color w:val="808285"/>
    </w:rPr>
  </w:style>
  <w:style w:type="character" w:customStyle="1" w:styleId="GaviDocumillTemplate-TextChar">
    <w:name w:val="Gavi Documill Template - Text Char"/>
    <w:basedOn w:val="DefaultParagraphFont"/>
    <w:link w:val="GaviDocumillTemplate-Text"/>
    <w:rsid w:val="00406FED"/>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406FED"/>
    <w:pPr>
      <w:spacing w:before="120" w:after="120"/>
    </w:pPr>
  </w:style>
  <w:style w:type="character" w:customStyle="1" w:styleId="GaviDocumillTemplate-QAcomp-Title">
    <w:name w:val="Gavi Documill Template - QAcomp - Title"/>
    <w:basedOn w:val="GaviDocumillTemplate-NormalChar"/>
    <w:qFormat/>
    <w:rsid w:val="00406FED"/>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406FED"/>
    <w:rPr>
      <w:rFonts w:ascii="Arial" w:eastAsiaTheme="majorEastAsia" w:hAnsi="Arial" w:cstheme="majorBidi"/>
      <w:b w:val="0"/>
      <w:bCs w:val="0"/>
      <w:color w:val="0072BC"/>
      <w:spacing w:val="-10"/>
      <w:kern w:val="28"/>
      <w:sz w:val="24"/>
      <w:szCs w:val="56"/>
      <w:lang w:val="en-GB"/>
    </w:rPr>
  </w:style>
  <w:style w:type="paragraph" w:customStyle="1" w:styleId="GaviDocumillTemplate-TCparagraph">
    <w:name w:val="Gavi Documill Template - T&amp;C paragraph"/>
    <w:basedOn w:val="Normal"/>
    <w:qFormat/>
    <w:rsid w:val="00406FED"/>
    <w:rPr>
      <w:color w:val="757575"/>
      <w:sz w:val="18"/>
    </w:rPr>
  </w:style>
  <w:style w:type="character" w:customStyle="1" w:styleId="GaviDocumillTemplate-TCSubtitle">
    <w:name w:val="Gavi Documill Template - T&amp;C Subtitle"/>
    <w:basedOn w:val="DefaultParagraphFont"/>
    <w:qFormat/>
    <w:rsid w:val="00406FED"/>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406FED"/>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406FED"/>
    <w:rPr>
      <w:rFonts w:ascii="Arial" w:eastAsiaTheme="majorEastAsia" w:hAnsi="Arial" w:cstheme="majorBidi"/>
      <w:b/>
      <w:bCs w:val="0"/>
      <w:color w:val="232323"/>
      <w:spacing w:val="-10"/>
      <w:kern w:val="28"/>
      <w:sz w:val="20"/>
      <w:szCs w:val="56"/>
      <w:lang w:val="en-GB"/>
    </w:rPr>
  </w:style>
  <w:style w:type="paragraph" w:styleId="Title">
    <w:name w:val="Title"/>
    <w:basedOn w:val="Normal"/>
    <w:next w:val="Normal"/>
    <w:link w:val="TitleChar"/>
    <w:uiPriority w:val="10"/>
    <w:qFormat/>
    <w:rsid w:val="00406FED"/>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406FED"/>
    <w:rPr>
      <w:rFonts w:ascii="Arial" w:eastAsiaTheme="majorEastAsia" w:hAnsi="Arial" w:cstheme="majorBidi"/>
      <w:b/>
      <w:bCs/>
      <w:spacing w:val="-10"/>
      <w:kern w:val="28"/>
      <w:sz w:val="36"/>
      <w:szCs w:val="56"/>
      <w:lang w:val="en-GB"/>
    </w:rPr>
  </w:style>
  <w:style w:type="paragraph" w:styleId="NoSpacing">
    <w:name w:val="No Spacing"/>
    <w:uiPriority w:val="98"/>
    <w:qFormat/>
    <w:rsid w:val="00406FED"/>
    <w:pPr>
      <w:spacing w:after="0" w:line="240" w:lineRule="auto"/>
    </w:pPr>
    <w:rPr>
      <w:rFonts w:ascii="Arial" w:eastAsia="SimSun" w:hAnsi="Arial"/>
      <w:color w:val="808080" w:themeColor="background1" w:themeShade="80"/>
    </w:rPr>
  </w:style>
  <w:style w:type="table" w:styleId="TableGrid">
    <w:name w:val="Table Grid"/>
    <w:basedOn w:val="TableNormal"/>
    <w:uiPriority w:val="39"/>
    <w:rsid w:val="00406FED"/>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406F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ED"/>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406FED"/>
    <w:rPr>
      <w:sz w:val="16"/>
      <w:szCs w:val="16"/>
    </w:rPr>
  </w:style>
  <w:style w:type="paragraph" w:styleId="CommentText">
    <w:name w:val="annotation text"/>
    <w:basedOn w:val="Normal"/>
    <w:link w:val="CommentTextChar"/>
    <w:uiPriority w:val="99"/>
    <w:unhideWhenUsed/>
    <w:rsid w:val="00406FED"/>
    <w:rPr>
      <w:sz w:val="20"/>
      <w:szCs w:val="20"/>
    </w:rPr>
  </w:style>
  <w:style w:type="character" w:customStyle="1" w:styleId="CommentTextChar">
    <w:name w:val="Comment Text Char"/>
    <w:basedOn w:val="DefaultParagraphFont"/>
    <w:link w:val="CommentText"/>
    <w:uiPriority w:val="99"/>
    <w:rsid w:val="00406FED"/>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6FED"/>
    <w:rPr>
      <w:b/>
      <w:bCs/>
    </w:rPr>
  </w:style>
  <w:style w:type="character" w:customStyle="1" w:styleId="CommentSubjectChar">
    <w:name w:val="Comment Subject Char"/>
    <w:basedOn w:val="CommentTextChar"/>
    <w:link w:val="CommentSubject"/>
    <w:uiPriority w:val="99"/>
    <w:semiHidden/>
    <w:rsid w:val="00406FED"/>
    <w:rPr>
      <w:rFonts w:ascii="Arial" w:eastAsia="Arial" w:hAnsi="Arial" w:cs="Times New Roman"/>
      <w:b/>
      <w:bCs/>
      <w:sz w:val="20"/>
      <w:szCs w:val="20"/>
      <w:lang w:val="en-GB"/>
    </w:rPr>
  </w:style>
  <w:style w:type="character" w:styleId="FootnoteReference">
    <w:name w:val="footnote reference"/>
    <w:aliases w:val="Footnote symbol,Voetnootverwijzing,Odwołanie przypisu,footnote ref,FR,Fußnotenzeichen diss neu,Times 10 Point,Exposant 3 Point,Footnote,Footnote Reference Superscript, Exposant 3 Point,Footnote reference number,EN Footnote Reference"/>
    <w:link w:val="FootnotesymbolCharCharChar"/>
    <w:uiPriority w:val="99"/>
    <w:unhideWhenUsed/>
    <w:qFormat/>
    <w:rsid w:val="00406FED"/>
    <w:rPr>
      <w:vertAlign w:val="superscript"/>
    </w:rPr>
  </w:style>
  <w:style w:type="paragraph" w:styleId="FootnoteText">
    <w:name w:val="footnote text"/>
    <w:aliases w:val="Footnote text,Footnote Text Char Char Char Char,Footnote Text Char Char,Footnote Text Char Char Char Char Char,Footnote Text Char Char Char Char Char Char Char Char,Footnote Text Char Char Char,Podrozdział,Note de bas de page Car Car Car,f"/>
    <w:basedOn w:val="Normal"/>
    <w:link w:val="FootnoteTextChar"/>
    <w:uiPriority w:val="99"/>
    <w:qFormat/>
    <w:rsid w:val="00406FED"/>
    <w:pPr>
      <w:spacing w:before="60" w:after="60" w:line="200" w:lineRule="atLeast"/>
    </w:pPr>
    <w:rPr>
      <w:rFonts w:asciiTheme="minorHAnsi" w:hAnsiTheme="minorHAnsi"/>
      <w:i/>
      <w:sz w:val="16"/>
      <w:szCs w:val="20"/>
      <w:lang w:val="fr-FR"/>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 Char"/>
    <w:basedOn w:val="DefaultParagraphFont"/>
    <w:link w:val="FootnoteText"/>
    <w:uiPriority w:val="99"/>
    <w:rsid w:val="00406FED"/>
    <w:rPr>
      <w:rFonts w:eastAsia="Arial" w:cs="Times New Roman"/>
      <w:i/>
      <w:sz w:val="16"/>
      <w:szCs w:val="20"/>
      <w:lang w:val="fr-FR"/>
    </w:rPr>
  </w:style>
  <w:style w:type="character" w:styleId="Hyperlink">
    <w:name w:val="Hyperlink"/>
    <w:uiPriority w:val="99"/>
    <w:unhideWhenUsed/>
    <w:qFormat/>
    <w:rsid w:val="00406FED"/>
    <w:rPr>
      <w:color w:val="005CB9"/>
      <w:u w:val="single"/>
    </w:rPr>
  </w:style>
  <w:style w:type="character" w:styleId="Strong">
    <w:name w:val="Strong"/>
    <w:basedOn w:val="DefaultParagraphFont"/>
    <w:uiPriority w:val="22"/>
    <w:qFormat/>
    <w:rsid w:val="00406FED"/>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406FED"/>
    <w:rPr>
      <w:color w:val="808080"/>
      <w:shd w:val="clear" w:color="auto" w:fill="E6E6E6"/>
    </w:rPr>
  </w:style>
  <w:style w:type="table" w:customStyle="1" w:styleId="GAVITable">
    <w:name w:val="GAVI Table"/>
    <w:basedOn w:val="TableNormal"/>
    <w:uiPriority w:val="99"/>
    <w:rsid w:val="00406FED"/>
    <w:pPr>
      <w:spacing w:after="0" w:line="240" w:lineRule="auto"/>
    </w:pPr>
    <w:rPr>
      <w:rFonts w:eastAsia="SimSun"/>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Pla"/>
    <w:basedOn w:val="Normal"/>
    <w:link w:val="ListParagraphChar"/>
    <w:uiPriority w:val="34"/>
    <w:qFormat/>
    <w:rsid w:val="00406FED"/>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406FED"/>
    <w:rPr>
      <w:sz w:val="20"/>
      <w:szCs w:val="20"/>
    </w:rPr>
  </w:style>
  <w:style w:type="character" w:customStyle="1" w:styleId="GaviDocument-TabletextChar">
    <w:name w:val="Gavi Document - Table text Char"/>
    <w:basedOn w:val="DefaultParagraphFont"/>
    <w:link w:val="GaviDocument-Tabletext"/>
    <w:rsid w:val="00406FED"/>
    <w:rPr>
      <w:rFonts w:ascii="Arial" w:eastAsia="Arial" w:hAnsi="Arial" w:cs="Times New Roman"/>
      <w:color w:val="808285"/>
      <w:sz w:val="20"/>
      <w:szCs w:val="20"/>
      <w:lang w:val="en-GB"/>
    </w:rPr>
  </w:style>
  <w:style w:type="paragraph" w:customStyle="1" w:styleId="Text">
    <w:name w:val="Text"/>
    <w:basedOn w:val="Normal"/>
    <w:link w:val="TextChar"/>
    <w:qFormat/>
    <w:rsid w:val="00406FED"/>
  </w:style>
  <w:style w:type="paragraph" w:customStyle="1" w:styleId="Bulletpoints1">
    <w:name w:val="Bullet points 1"/>
    <w:basedOn w:val="Text"/>
    <w:qFormat/>
    <w:rsid w:val="00406FED"/>
    <w:pPr>
      <w:numPr>
        <w:numId w:val="1"/>
      </w:numPr>
    </w:pPr>
    <w:rPr>
      <w:color w:val="343434"/>
    </w:rPr>
  </w:style>
  <w:style w:type="paragraph" w:customStyle="1" w:styleId="Bulletpoints2">
    <w:name w:val="Bullet points 2"/>
    <w:basedOn w:val="Text"/>
    <w:qFormat/>
    <w:rsid w:val="00406FED"/>
    <w:pPr>
      <w:numPr>
        <w:ilvl w:val="1"/>
        <w:numId w:val="1"/>
      </w:numPr>
    </w:pPr>
    <w:rPr>
      <w:color w:val="343434"/>
    </w:rPr>
  </w:style>
  <w:style w:type="table" w:styleId="ColourfulGridAccent1">
    <w:name w:val="Colorful Grid Accent 1"/>
    <w:basedOn w:val="TableNormal"/>
    <w:uiPriority w:val="73"/>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urfulListAccent2">
    <w:name w:val="Colorful List Accent 2"/>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urfulListAccent4">
    <w:name w:val="Colorful List Accent 4"/>
    <w:basedOn w:val="TableNormal"/>
    <w:uiPriority w:val="72"/>
    <w:rsid w:val="00406FED"/>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406FED"/>
    <w:pPr>
      <w:spacing w:line="216" w:lineRule="atLeast"/>
      <w:jc w:val="right"/>
    </w:pPr>
    <w:rPr>
      <w:sz w:val="18"/>
    </w:rPr>
  </w:style>
  <w:style w:type="paragraph" w:customStyle="1" w:styleId="Documenttitle">
    <w:name w:val="Document title"/>
    <w:basedOn w:val="Normal"/>
    <w:qFormat/>
    <w:rsid w:val="00406FED"/>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406FED"/>
    <w:pPr>
      <w:spacing w:before="120" w:after="120" w:line="240" w:lineRule="atLeast"/>
    </w:pPr>
    <w:rPr>
      <w:b/>
      <w:i/>
      <w:sz w:val="20"/>
    </w:rPr>
  </w:style>
  <w:style w:type="paragraph" w:customStyle="1" w:styleId="HeadingAnnex1">
    <w:name w:val="Heading Annex 1"/>
    <w:basedOn w:val="Heading1"/>
    <w:qFormat/>
    <w:rsid w:val="00406FED"/>
  </w:style>
  <w:style w:type="table" w:styleId="LightList-Accent4">
    <w:name w:val="Light List Accent 4"/>
    <w:basedOn w:val="TableNormal"/>
    <w:uiPriority w:val="61"/>
    <w:rsid w:val="00406FED"/>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406FED"/>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urfulListAccent4"/>
    <w:uiPriority w:val="72"/>
    <w:rsid w:val="00406FED"/>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406FED"/>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406FED"/>
    <w:pPr>
      <w:spacing w:after="80"/>
      <w:jc w:val="right"/>
    </w:pPr>
    <w:rPr>
      <w:rFonts w:asciiTheme="minorHAnsi" w:hAnsiTheme="minorHAnsi"/>
      <w:color w:val="005CB9"/>
      <w:sz w:val="18"/>
      <w:szCs w:val="18"/>
    </w:rPr>
  </w:style>
  <w:style w:type="paragraph" w:customStyle="1" w:styleId="Source">
    <w:name w:val="Source"/>
    <w:basedOn w:val="Text"/>
    <w:qFormat/>
    <w:rsid w:val="00406FED"/>
    <w:pPr>
      <w:spacing w:line="200" w:lineRule="atLeast"/>
    </w:pPr>
    <w:rPr>
      <w:i/>
      <w:sz w:val="16"/>
    </w:rPr>
  </w:style>
  <w:style w:type="character" w:customStyle="1" w:styleId="Textbold">
    <w:name w:val="Text bold"/>
    <w:uiPriority w:val="1"/>
    <w:qFormat/>
    <w:rsid w:val="00406FED"/>
    <w:rPr>
      <w:b/>
    </w:rPr>
  </w:style>
  <w:style w:type="paragraph" w:customStyle="1" w:styleId="Textbox">
    <w:name w:val="Text box"/>
    <w:basedOn w:val="Normal"/>
    <w:qFormat/>
    <w:rsid w:val="00406FED"/>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406FED"/>
    <w:rPr>
      <w:i/>
    </w:rPr>
  </w:style>
  <w:style w:type="paragraph" w:customStyle="1" w:styleId="Textquote">
    <w:name w:val="Text quote"/>
    <w:basedOn w:val="Text"/>
    <w:qFormat/>
    <w:rsid w:val="00406FED"/>
    <w:pPr>
      <w:spacing w:line="280" w:lineRule="atLeast"/>
    </w:pPr>
    <w:rPr>
      <w:i/>
      <w:color w:val="005CB9"/>
    </w:rPr>
  </w:style>
  <w:style w:type="paragraph" w:customStyle="1" w:styleId="Texttype">
    <w:name w:val="Text type"/>
    <w:basedOn w:val="Normal"/>
    <w:qFormat/>
    <w:rsid w:val="00406FED"/>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406FED"/>
    <w:pPr>
      <w:spacing w:line="349" w:lineRule="atLeast"/>
    </w:pPr>
    <w:rPr>
      <w:color w:val="00A03A"/>
      <w:sz w:val="28"/>
      <w:szCs w:val="28"/>
    </w:rPr>
  </w:style>
  <w:style w:type="paragraph" w:customStyle="1" w:styleId="Titlebox">
    <w:name w:val="Title box"/>
    <w:basedOn w:val="Textbox"/>
    <w:qFormat/>
    <w:rsid w:val="00406FED"/>
    <w:pPr>
      <w:spacing w:after="0" w:line="229" w:lineRule="atLeast"/>
    </w:pPr>
    <w:rPr>
      <w:rFonts w:asciiTheme="majorHAnsi" w:hAnsiTheme="majorHAnsi"/>
      <w:b/>
      <w:color w:val="005CB9"/>
    </w:rPr>
  </w:style>
  <w:style w:type="paragraph" w:customStyle="1" w:styleId="Titlecontent">
    <w:name w:val="Title content"/>
    <w:basedOn w:val="Normal"/>
    <w:qFormat/>
    <w:rsid w:val="00406FED"/>
    <w:pPr>
      <w:spacing w:line="472" w:lineRule="atLeast"/>
    </w:pPr>
    <w:rPr>
      <w:rFonts w:asciiTheme="minorHAnsi" w:hAnsiTheme="minorHAnsi"/>
      <w:b/>
      <w:sz w:val="28"/>
      <w:szCs w:val="28"/>
    </w:rPr>
  </w:style>
  <w:style w:type="paragraph" w:customStyle="1" w:styleId="Titre1">
    <w:name w:val="Titre 1"/>
    <w:basedOn w:val="Normal"/>
    <w:rsid w:val="00406FED"/>
  </w:style>
  <w:style w:type="paragraph" w:customStyle="1" w:styleId="Titre2">
    <w:name w:val="Titre 2"/>
    <w:basedOn w:val="Normal"/>
    <w:rsid w:val="00406FED"/>
  </w:style>
  <w:style w:type="paragraph" w:customStyle="1" w:styleId="Titre3">
    <w:name w:val="Titre 3"/>
    <w:basedOn w:val="Normal"/>
    <w:rsid w:val="00406FED"/>
  </w:style>
  <w:style w:type="paragraph" w:customStyle="1" w:styleId="Titre4">
    <w:name w:val="Titre 4"/>
    <w:basedOn w:val="Normal"/>
    <w:rsid w:val="00406FED"/>
  </w:style>
  <w:style w:type="paragraph" w:customStyle="1" w:styleId="Titre5">
    <w:name w:val="Titre 5"/>
    <w:basedOn w:val="Normal"/>
    <w:rsid w:val="00406FED"/>
  </w:style>
  <w:style w:type="paragraph" w:customStyle="1" w:styleId="Titre6">
    <w:name w:val="Titre 6"/>
    <w:basedOn w:val="Normal"/>
    <w:rsid w:val="00406FED"/>
    <w:pPr>
      <w:numPr>
        <w:ilvl w:val="5"/>
        <w:numId w:val="3"/>
      </w:numPr>
    </w:pPr>
  </w:style>
  <w:style w:type="paragraph" w:customStyle="1" w:styleId="Titre7">
    <w:name w:val="Titre 7"/>
    <w:basedOn w:val="Normal"/>
    <w:rsid w:val="00406FED"/>
    <w:pPr>
      <w:numPr>
        <w:ilvl w:val="6"/>
        <w:numId w:val="3"/>
      </w:numPr>
    </w:pPr>
  </w:style>
  <w:style w:type="paragraph" w:customStyle="1" w:styleId="Titre8">
    <w:name w:val="Titre 8"/>
    <w:basedOn w:val="Normal"/>
    <w:rsid w:val="00406FED"/>
    <w:pPr>
      <w:numPr>
        <w:ilvl w:val="7"/>
        <w:numId w:val="3"/>
      </w:numPr>
    </w:pPr>
  </w:style>
  <w:style w:type="paragraph" w:customStyle="1" w:styleId="Titre9">
    <w:name w:val="Titre 9"/>
    <w:basedOn w:val="Normal"/>
    <w:rsid w:val="00406FED"/>
    <w:pPr>
      <w:numPr>
        <w:ilvl w:val="8"/>
        <w:numId w:val="3"/>
      </w:numPr>
    </w:pPr>
  </w:style>
  <w:style w:type="paragraph" w:styleId="TOC1">
    <w:name w:val="toc 1"/>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406FED"/>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406FED"/>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406FED"/>
    <w:rPr>
      <w:color w:val="808080"/>
      <w:shd w:val="clear" w:color="auto" w:fill="E6E6E6"/>
    </w:rPr>
  </w:style>
  <w:style w:type="paragraph" w:customStyle="1" w:styleId="NoteTag">
    <w:name w:val="Note Tag"/>
    <w:basedOn w:val="Normal"/>
    <w:link w:val="NoteTagChar"/>
    <w:qFormat/>
    <w:rsid w:val="00406FED"/>
    <w:pPr>
      <w:spacing w:line="240" w:lineRule="auto"/>
    </w:pPr>
    <w:rPr>
      <w:i/>
      <w:sz w:val="14"/>
      <w:szCs w:val="20"/>
      <w:lang w:val="fr-FR"/>
    </w:rPr>
  </w:style>
  <w:style w:type="character" w:styleId="IntenseReference">
    <w:name w:val="Intense Reference"/>
    <w:basedOn w:val="DefaultParagraphFont"/>
    <w:uiPriority w:val="32"/>
    <w:qFormat/>
    <w:rsid w:val="00406FED"/>
    <w:rPr>
      <w:b/>
      <w:bCs/>
      <w:smallCaps/>
      <w:color w:val="4472C4" w:themeColor="accent1"/>
      <w:spacing w:val="5"/>
    </w:rPr>
  </w:style>
  <w:style w:type="character" w:customStyle="1" w:styleId="NoteTagChar">
    <w:name w:val="Note Tag Char"/>
    <w:basedOn w:val="DefaultParagraphFont"/>
    <w:link w:val="NoteTag"/>
    <w:rsid w:val="00406FED"/>
    <w:rPr>
      <w:rFonts w:ascii="Arial" w:eastAsia="Arial" w:hAnsi="Arial" w:cs="Times New Roman"/>
      <w:i/>
      <w:sz w:val="14"/>
      <w:szCs w:val="20"/>
      <w:lang w:val="fr-FR"/>
    </w:rPr>
  </w:style>
  <w:style w:type="paragraph" w:customStyle="1" w:styleId="textbold0">
    <w:name w:val="text bold"/>
    <w:basedOn w:val="Text"/>
    <w:link w:val="textboldChar"/>
    <w:qFormat/>
    <w:rsid w:val="00406FED"/>
    <w:rPr>
      <w:b/>
    </w:rPr>
  </w:style>
  <w:style w:type="character" w:customStyle="1" w:styleId="TextChar">
    <w:name w:val="Text Char"/>
    <w:basedOn w:val="DefaultParagraphFont"/>
    <w:link w:val="Text"/>
    <w:rsid w:val="00406FED"/>
    <w:rPr>
      <w:rFonts w:ascii="Arial" w:eastAsia="Arial" w:hAnsi="Arial" w:cs="Times New Roman"/>
      <w:lang w:val="en-GB"/>
    </w:rPr>
  </w:style>
  <w:style w:type="character" w:customStyle="1" w:styleId="textboldChar">
    <w:name w:val="text bold Char"/>
    <w:basedOn w:val="TextChar"/>
    <w:link w:val="textbold0"/>
    <w:rsid w:val="00406FED"/>
    <w:rPr>
      <w:rFonts w:ascii="Arial" w:eastAsia="Arial" w:hAnsi="Arial" w:cs="Times New Roman"/>
      <w:b/>
      <w:lang w:val="en-GB"/>
    </w:rPr>
  </w:style>
  <w:style w:type="paragraph" w:customStyle="1" w:styleId="CommentText1">
    <w:name w:val="Comment Text1"/>
    <w:basedOn w:val="Normal"/>
    <w:next w:val="CommentText"/>
    <w:uiPriority w:val="99"/>
    <w:semiHidden/>
    <w:unhideWhenUsed/>
    <w:rsid w:val="00406FED"/>
    <w:pPr>
      <w:spacing w:after="80" w:line="240" w:lineRule="auto"/>
      <w:jc w:val="both"/>
    </w:pPr>
    <w:rPr>
      <w:rFonts w:asciiTheme="minorHAnsi" w:eastAsiaTheme="minorHAnsi" w:hAnsiTheme="minorHAnsi" w:cstheme="minorBidi"/>
      <w:sz w:val="20"/>
      <w:szCs w:val="20"/>
      <w:lang w:val="en-US"/>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rsid w:val="00406FED"/>
    <w:pPr>
      <w:spacing w:after="160" w:line="240" w:lineRule="exact"/>
    </w:pPr>
    <w:rPr>
      <w:rFonts w:asciiTheme="minorHAnsi" w:eastAsiaTheme="minorHAnsi" w:hAnsiTheme="minorHAnsi" w:cstheme="minorBidi"/>
      <w:vertAlign w:val="superscript"/>
      <w:lang w:val="en-US"/>
    </w:rPr>
  </w:style>
  <w:style w:type="paragraph" w:customStyle="1" w:styleId="NoSpacing1">
    <w:name w:val="No Spacing1"/>
    <w:next w:val="NoSpacing"/>
    <w:uiPriority w:val="1"/>
    <w:rsid w:val="00406FED"/>
    <w:pPr>
      <w:spacing w:after="0" w:line="240" w:lineRule="auto"/>
      <w:jc w:val="both"/>
    </w:pPr>
    <w:rPr>
      <w:rFonts w:ascii="Adobe Garamond Pro" w:eastAsia="SimSun" w:hAnsi="Adobe Garamond Pro"/>
      <w:lang w:val="en-GB"/>
    </w:rPr>
  </w:style>
  <w:style w:type="table" w:customStyle="1" w:styleId="TableGrid2">
    <w:name w:val="Table Grid2"/>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06FED"/>
    <w:pPr>
      <w:numPr>
        <w:numId w:val="4"/>
      </w:numPr>
    </w:pPr>
  </w:style>
  <w:style w:type="table" w:customStyle="1" w:styleId="LightList-Accent11">
    <w:name w:val="Light List - Accent 11"/>
    <w:basedOn w:val="TableNormal"/>
    <w:next w:val="LightList-Accent1"/>
    <w:uiPriority w:val="61"/>
    <w:rsid w:val="00406FED"/>
    <w:pPr>
      <w:spacing w:after="0" w:line="240" w:lineRule="auto"/>
    </w:pPr>
    <w:rPr>
      <w:rFonts w:ascii="Cambria" w:eastAsia="MS Mincho" w:hAnsi="Cambria"/>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mmentTextChar1">
    <w:name w:val="Comment Text Char1"/>
    <w:basedOn w:val="DefaultParagraphFont"/>
    <w:uiPriority w:val="99"/>
    <w:rsid w:val="00406FED"/>
    <w:rPr>
      <w:sz w:val="20"/>
      <w:szCs w:val="20"/>
      <w:lang w:val="en-GB"/>
    </w:rPr>
  </w:style>
  <w:style w:type="table" w:styleId="LightList-Accent1">
    <w:name w:val="Light List Accent 1"/>
    <w:basedOn w:val="TableNormal"/>
    <w:uiPriority w:val="61"/>
    <w:semiHidden/>
    <w:unhideWhenUsed/>
    <w:rsid w:val="00406FED"/>
    <w:pPr>
      <w:spacing w:after="0" w:line="240" w:lineRule="auto"/>
    </w:pPr>
    <w:rPr>
      <w:rFonts w:eastAsia="SimSu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UnresolvedMention2">
    <w:name w:val="Unresolved Mention2"/>
    <w:basedOn w:val="DefaultParagraphFont"/>
    <w:uiPriority w:val="99"/>
    <w:unhideWhenUsed/>
    <w:rsid w:val="00406FED"/>
    <w:rPr>
      <w:color w:val="808080"/>
      <w:shd w:val="clear" w:color="auto" w:fill="E6E6E6"/>
    </w:rPr>
  </w:style>
  <w:style w:type="table" w:customStyle="1" w:styleId="RANDTable1">
    <w:name w:val="RAND Table1"/>
    <w:basedOn w:val="TableNormal"/>
    <w:uiPriority w:val="99"/>
    <w:rsid w:val="00406FED"/>
    <w:pPr>
      <w:spacing w:before="40" w:after="40" w:line="240" w:lineRule="auto"/>
    </w:pPr>
    <w:rPr>
      <w:rFonts w:ascii="Futura Std Book" w:eastAsia="SimSun" w:hAnsi="Futura Std Book"/>
      <w:sz w:val="18"/>
      <w:lang w:val="en-GB"/>
    </w:rPr>
    <w:tblPr>
      <w:tblStyleRowBandSize w:val="1"/>
      <w:tblStyleColBandSize w:val="1"/>
      <w:tblBorders>
        <w:bottom w:val="single" w:sz="4" w:space="0" w:color="auto"/>
      </w:tblBorders>
    </w:tblPr>
    <w:tblStylePr w:type="firstRow">
      <w:pPr>
        <w:wordWrap/>
        <w:spacing w:beforeLines="0" w:before="40" w:beforeAutospacing="0" w:afterLines="0" w:after="40" w:afterAutospacing="0" w:line="240" w:lineRule="auto"/>
      </w:pPr>
      <w:rPr>
        <w:rFonts w:ascii="Yu Gothic Medium" w:hAnsi="Yu Gothic Medium"/>
        <w:b w:val="0"/>
        <w:sz w:val="20"/>
      </w:rPr>
      <w:tblPr/>
      <w:tcPr>
        <w:tcBorders>
          <w:top w:val="single" w:sz="4" w:space="0" w:color="auto"/>
          <w:bottom w:val="single" w:sz="4" w:space="0" w:color="auto"/>
        </w:tcBorders>
      </w:tcPr>
    </w:tblStylePr>
    <w:tblStylePr w:type="lastRow">
      <w:rPr>
        <w:rFonts w:ascii="Yu Gothic Medium" w:hAnsi="Yu Gothic Medium"/>
        <w:sz w:val="18"/>
      </w:rPr>
      <w:tblPr/>
      <w:tcPr>
        <w:tcBorders>
          <w:bottom w:val="single" w:sz="4" w:space="0" w:color="auto"/>
        </w:tcBorders>
      </w:tcPr>
    </w:tblStylePr>
    <w:tblStylePr w:type="firstCol">
      <w:rPr>
        <w:rFonts w:ascii="Yu Gothic Medium" w:hAnsi="Yu Gothic Medium"/>
        <w:sz w:val="18"/>
      </w:rPr>
    </w:tblStylePr>
    <w:tblStylePr w:type="lastCol">
      <w:rPr>
        <w:rFonts w:ascii="Yu Gothic Medium" w:hAnsi="Yu Gothic Medium"/>
        <w:sz w:val="18"/>
      </w:rPr>
    </w:tblStylePr>
    <w:tblStylePr w:type="band1Vert">
      <w:rPr>
        <w:rFonts w:ascii="Yu Gothic Medium" w:hAnsi="Yu Gothic Medium"/>
        <w:sz w:val="18"/>
      </w:rPr>
    </w:tblStylePr>
    <w:tblStylePr w:type="band2Vert">
      <w:rPr>
        <w:rFonts w:ascii="Yu Gothic Medium" w:hAnsi="Yu Gothic Medium"/>
        <w:sz w:val="18"/>
      </w:rPr>
    </w:tblStylePr>
    <w:tblStylePr w:type="band1Horz">
      <w:rPr>
        <w:rFonts w:ascii="Yu Gothic Medium" w:hAnsi="Yu Gothic Medium"/>
        <w:sz w:val="18"/>
      </w:rPr>
    </w:tblStylePr>
    <w:tblStylePr w:type="band2Horz">
      <w:rPr>
        <w:rFonts w:ascii="Yu Gothic Medium" w:hAnsi="Yu Gothic Medium"/>
        <w:sz w:val="18"/>
      </w:rPr>
    </w:tblStylePr>
    <w:tblStylePr w:type="neCell">
      <w:rPr>
        <w:rFonts w:ascii="Yu Gothic Medium" w:hAnsi="Yu Gothic Medium"/>
        <w:sz w:val="18"/>
      </w:rPr>
    </w:tblStylePr>
    <w:tblStylePr w:type="nwCell">
      <w:rPr>
        <w:rFonts w:ascii="Yu Gothic Medium" w:hAnsi="Yu Gothic Medium"/>
        <w:sz w:val="20"/>
      </w:rPr>
    </w:tblStylePr>
    <w:tblStylePr w:type="seCell">
      <w:rPr>
        <w:rFonts w:ascii="Yu Gothic Medium" w:hAnsi="Yu Gothic Medium"/>
        <w:sz w:val="18"/>
      </w:rPr>
    </w:tblStylePr>
    <w:tblStylePr w:type="swCell">
      <w:rPr>
        <w:rFonts w:ascii="Yu Gothic Medium" w:hAnsi="Yu Gothic Medium"/>
        <w:sz w:val="18"/>
      </w:rPr>
    </w:tblStyle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406FED"/>
    <w:rPr>
      <w:rFonts w:ascii="Arial" w:eastAsia="Arial" w:hAnsi="Arial" w:cs="Times New Roman"/>
      <w:sz w:val="20"/>
      <w:lang w:val="en-GB"/>
    </w:rPr>
  </w:style>
  <w:style w:type="table" w:customStyle="1" w:styleId="ListTable3-Accent11">
    <w:name w:val="List Table 3 - Accent 11"/>
    <w:basedOn w:val="TableNormal"/>
    <w:uiPriority w:val="48"/>
    <w:rsid w:val="00406FED"/>
    <w:pPr>
      <w:spacing w:after="0" w:line="240" w:lineRule="auto"/>
    </w:pPr>
    <w:rPr>
      <w:rFonts w:eastAsia="SimSun"/>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21">
    <w:name w:val="Table Grid21"/>
    <w:basedOn w:val="TableNormal"/>
    <w:next w:val="TableGrid"/>
    <w:uiPriority w:val="39"/>
    <w:rsid w:val="00406FED"/>
    <w:pPr>
      <w:spacing w:after="0" w:line="240" w:lineRule="auto"/>
    </w:pPr>
    <w:rPr>
      <w:rFonts w:ascii="Cambria" w:eastAsia="SimSun"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6FED"/>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FED"/>
    <w:pPr>
      <w:autoSpaceDE w:val="0"/>
      <w:autoSpaceDN w:val="0"/>
      <w:adjustRightInd w:val="0"/>
      <w:spacing w:after="0" w:line="240" w:lineRule="auto"/>
    </w:pPr>
    <w:rPr>
      <w:rFonts w:ascii="Calibri" w:eastAsia="SimSun" w:hAnsi="Calibri" w:cs="Calibri"/>
      <w:color w:val="000000"/>
      <w:sz w:val="24"/>
      <w:szCs w:val="24"/>
    </w:rPr>
  </w:style>
  <w:style w:type="paragraph" w:styleId="Revision">
    <w:name w:val="Revision"/>
    <w:hidden/>
    <w:uiPriority w:val="99"/>
    <w:semiHidden/>
    <w:rsid w:val="00406FED"/>
    <w:pPr>
      <w:spacing w:after="0" w:line="240" w:lineRule="auto"/>
    </w:pPr>
    <w:rPr>
      <w:rFonts w:eastAsia="SimSun"/>
      <w:lang w:val="en-GB"/>
    </w:rPr>
  </w:style>
  <w:style w:type="table" w:styleId="GridTable5Dark-Accent1">
    <w:name w:val="Grid Table 5 Dark Accent 1"/>
    <w:basedOn w:val="TableNormal"/>
    <w:uiPriority w:val="50"/>
    <w:rsid w:val="00406FED"/>
    <w:pPr>
      <w:spacing w:after="0" w:line="240" w:lineRule="auto"/>
    </w:pPr>
    <w:rPr>
      <w:rFonts w:eastAsia="SimSu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unhideWhenUsed/>
    <w:rsid w:val="00406FED"/>
    <w:pPr>
      <w:spacing w:before="100" w:beforeAutospacing="1" w:after="100" w:afterAutospacing="1" w:line="240" w:lineRule="auto"/>
    </w:pPr>
    <w:rPr>
      <w:rFonts w:ascii="Times New Roman" w:eastAsia="Times New Roman" w:hAnsi="Times New Roman"/>
      <w:sz w:val="24"/>
      <w:szCs w:val="24"/>
      <w:lang w:val="en-US"/>
    </w:rPr>
  </w:style>
  <w:style w:type="character" w:styleId="HTMLCite">
    <w:name w:val="HTML Cite"/>
    <w:basedOn w:val="DefaultParagraphFont"/>
    <w:uiPriority w:val="99"/>
    <w:semiHidden/>
    <w:unhideWhenUsed/>
    <w:rsid w:val="00406FED"/>
    <w:rPr>
      <w:i/>
      <w:iCs/>
    </w:rPr>
  </w:style>
  <w:style w:type="character" w:styleId="FollowedHyperlink">
    <w:name w:val="FollowedHyperlink"/>
    <w:basedOn w:val="DefaultParagraphFont"/>
    <w:uiPriority w:val="99"/>
    <w:semiHidden/>
    <w:unhideWhenUsed/>
    <w:rsid w:val="00406FED"/>
    <w:rPr>
      <w:color w:val="954F72" w:themeColor="followedHyperlink"/>
      <w:u w:val="single"/>
    </w:rPr>
  </w:style>
  <w:style w:type="paragraph" w:customStyle="1" w:styleId="paragraph">
    <w:name w:val="paragraph"/>
    <w:basedOn w:val="Normal"/>
    <w:rsid w:val="00406FED"/>
    <w:pPr>
      <w:spacing w:line="240" w:lineRule="auto"/>
    </w:pPr>
    <w:rPr>
      <w:rFonts w:ascii="Times New Roman" w:eastAsia="Times New Roman" w:hAnsi="Times New Roman"/>
      <w:sz w:val="24"/>
      <w:szCs w:val="24"/>
      <w:lang w:val="en-US"/>
    </w:rPr>
  </w:style>
  <w:style w:type="character" w:customStyle="1" w:styleId="normaltextrun1">
    <w:name w:val="normaltextrun1"/>
    <w:basedOn w:val="DefaultParagraphFont"/>
    <w:rsid w:val="00406FED"/>
  </w:style>
  <w:style w:type="character" w:customStyle="1" w:styleId="eop">
    <w:name w:val="eop"/>
    <w:basedOn w:val="DefaultParagraphFont"/>
    <w:rsid w:val="00406FED"/>
  </w:style>
  <w:style w:type="character" w:customStyle="1" w:styleId="Mention1">
    <w:name w:val="Mention1"/>
    <w:basedOn w:val="DefaultParagraphFont"/>
    <w:uiPriority w:val="99"/>
    <w:unhideWhenUsed/>
    <w:rsid w:val="00406FED"/>
    <w:rPr>
      <w:color w:val="2B579A"/>
      <w:shd w:val="clear" w:color="auto" w:fill="E6E6E6"/>
    </w:rPr>
  </w:style>
  <w:style w:type="character" w:customStyle="1" w:styleId="normaltextrun">
    <w:name w:val="normaltextrun"/>
    <w:basedOn w:val="DefaultParagraphFont"/>
    <w:rsid w:val="00406FED"/>
  </w:style>
  <w:style w:type="character" w:customStyle="1" w:styleId="findhit">
    <w:name w:val="findhit"/>
    <w:basedOn w:val="DefaultParagraphFont"/>
    <w:rsid w:val="00406FED"/>
  </w:style>
  <w:style w:type="character" w:customStyle="1" w:styleId="scxw148504200">
    <w:name w:val="scxw148504200"/>
    <w:basedOn w:val="DefaultParagraphFont"/>
    <w:rsid w:val="00406FED"/>
  </w:style>
  <w:style w:type="paragraph" w:customStyle="1" w:styleId="Parties">
    <w:name w:val="Parties"/>
    <w:basedOn w:val="Normal"/>
    <w:rsid w:val="00406FED"/>
    <w:pPr>
      <w:numPr>
        <w:numId w:val="6"/>
      </w:numPr>
      <w:spacing w:before="80" w:after="100" w:line="312" w:lineRule="auto"/>
      <w:jc w:val="both"/>
    </w:pPr>
    <w:rPr>
      <w:rFonts w:eastAsia="Times New Roman"/>
      <w:w w:val="105"/>
      <w:kern w:val="20"/>
      <w:sz w:val="20"/>
      <w:szCs w:val="20"/>
    </w:rPr>
  </w:style>
  <w:style w:type="paragraph" w:customStyle="1" w:styleId="Recitals">
    <w:name w:val="Recitals"/>
    <w:basedOn w:val="Normal"/>
    <w:rsid w:val="00406FED"/>
    <w:pPr>
      <w:numPr>
        <w:ilvl w:val="1"/>
        <w:numId w:val="6"/>
      </w:numPr>
      <w:spacing w:before="80" w:after="100" w:line="312" w:lineRule="auto"/>
      <w:jc w:val="both"/>
    </w:pPr>
    <w:rPr>
      <w:rFonts w:eastAsia="Times New Roman"/>
      <w:w w:val="105"/>
      <w:kern w:val="20"/>
      <w:sz w:val="20"/>
      <w:szCs w:val="20"/>
    </w:rPr>
  </w:style>
  <w:style w:type="paragraph" w:customStyle="1" w:styleId="Level1">
    <w:name w:val="Level 1"/>
    <w:basedOn w:val="Normal"/>
    <w:next w:val="Normal"/>
    <w:link w:val="Level1Char"/>
    <w:qFormat/>
    <w:rsid w:val="00406FED"/>
    <w:pPr>
      <w:keepNext/>
      <w:numPr>
        <w:numId w:val="7"/>
      </w:numPr>
      <w:spacing w:before="140" w:after="140" w:line="360" w:lineRule="auto"/>
      <w:jc w:val="both"/>
      <w:outlineLvl w:val="0"/>
    </w:pPr>
    <w:rPr>
      <w:rFonts w:eastAsia="Times New Roman"/>
      <w:b/>
      <w:caps/>
      <w:w w:val="105"/>
      <w:kern w:val="20"/>
      <w:sz w:val="20"/>
      <w:szCs w:val="20"/>
    </w:rPr>
  </w:style>
  <w:style w:type="paragraph" w:customStyle="1" w:styleId="Level2">
    <w:name w:val="Level 2"/>
    <w:basedOn w:val="Normal"/>
    <w:next w:val="Normal"/>
    <w:qFormat/>
    <w:rsid w:val="00406FED"/>
    <w:pPr>
      <w:keepNext/>
      <w:numPr>
        <w:ilvl w:val="1"/>
        <w:numId w:val="7"/>
      </w:numPr>
      <w:spacing w:line="360" w:lineRule="auto"/>
      <w:jc w:val="both"/>
      <w:outlineLvl w:val="1"/>
    </w:pPr>
    <w:rPr>
      <w:rFonts w:eastAsia="Times New Roman"/>
      <w:b/>
      <w:w w:val="105"/>
      <w:kern w:val="20"/>
      <w:sz w:val="20"/>
      <w:szCs w:val="20"/>
    </w:rPr>
  </w:style>
  <w:style w:type="paragraph" w:customStyle="1" w:styleId="Level3">
    <w:name w:val="Level 3"/>
    <w:basedOn w:val="Normal"/>
    <w:link w:val="Level3Char"/>
    <w:qFormat/>
    <w:rsid w:val="00406FED"/>
    <w:pPr>
      <w:numPr>
        <w:ilvl w:val="2"/>
        <w:numId w:val="7"/>
      </w:numPr>
      <w:spacing w:after="120" w:line="336" w:lineRule="auto"/>
      <w:jc w:val="both"/>
      <w:outlineLvl w:val="2"/>
    </w:pPr>
    <w:rPr>
      <w:rFonts w:eastAsia="Times New Roman"/>
      <w:w w:val="105"/>
      <w:kern w:val="20"/>
      <w:sz w:val="20"/>
      <w:szCs w:val="20"/>
    </w:rPr>
  </w:style>
  <w:style w:type="paragraph" w:customStyle="1" w:styleId="Level4">
    <w:name w:val="Level 4"/>
    <w:basedOn w:val="Normal"/>
    <w:qFormat/>
    <w:rsid w:val="00406FED"/>
    <w:pPr>
      <w:numPr>
        <w:ilvl w:val="3"/>
        <w:numId w:val="7"/>
      </w:numPr>
      <w:spacing w:after="120" w:line="336" w:lineRule="auto"/>
      <w:jc w:val="both"/>
      <w:outlineLvl w:val="3"/>
    </w:pPr>
    <w:rPr>
      <w:rFonts w:eastAsia="Times New Roman"/>
      <w:w w:val="105"/>
      <w:kern w:val="20"/>
      <w:sz w:val="20"/>
      <w:szCs w:val="20"/>
    </w:rPr>
  </w:style>
  <w:style w:type="paragraph" w:customStyle="1" w:styleId="Level5">
    <w:name w:val="Level 5"/>
    <w:basedOn w:val="Level4"/>
    <w:qFormat/>
    <w:rsid w:val="00406FED"/>
    <w:pPr>
      <w:numPr>
        <w:ilvl w:val="4"/>
      </w:numPr>
      <w:outlineLvl w:val="4"/>
    </w:pPr>
  </w:style>
  <w:style w:type="paragraph" w:customStyle="1" w:styleId="Level6">
    <w:name w:val="Level 6"/>
    <w:basedOn w:val="Level5"/>
    <w:rsid w:val="00406FED"/>
    <w:pPr>
      <w:numPr>
        <w:ilvl w:val="5"/>
      </w:numPr>
      <w:outlineLvl w:val="5"/>
    </w:pPr>
  </w:style>
  <w:style w:type="paragraph" w:customStyle="1" w:styleId="Level7">
    <w:name w:val="Level 7"/>
    <w:basedOn w:val="Normal"/>
    <w:rsid w:val="00406FED"/>
    <w:pPr>
      <w:numPr>
        <w:ilvl w:val="6"/>
        <w:numId w:val="7"/>
      </w:numPr>
      <w:spacing w:after="120" w:line="336" w:lineRule="auto"/>
      <w:jc w:val="both"/>
      <w:outlineLvl w:val="6"/>
    </w:pPr>
    <w:rPr>
      <w:rFonts w:eastAsia="Times New Roman"/>
      <w:w w:val="105"/>
      <w:kern w:val="20"/>
      <w:sz w:val="20"/>
      <w:szCs w:val="20"/>
    </w:rPr>
  </w:style>
  <w:style w:type="paragraph" w:customStyle="1" w:styleId="Level8">
    <w:name w:val="Level 8"/>
    <w:basedOn w:val="Normal"/>
    <w:rsid w:val="00406FED"/>
    <w:pPr>
      <w:numPr>
        <w:ilvl w:val="7"/>
        <w:numId w:val="7"/>
      </w:numPr>
      <w:spacing w:after="120" w:line="336" w:lineRule="auto"/>
      <w:jc w:val="both"/>
      <w:outlineLvl w:val="7"/>
    </w:pPr>
    <w:rPr>
      <w:rFonts w:eastAsia="Times New Roman"/>
      <w:w w:val="105"/>
      <w:kern w:val="20"/>
      <w:sz w:val="20"/>
      <w:szCs w:val="20"/>
    </w:rPr>
  </w:style>
  <w:style w:type="character" w:customStyle="1" w:styleId="Level3Char">
    <w:name w:val="Level 3 Char"/>
    <w:link w:val="Level3"/>
    <w:rsid w:val="00406FED"/>
    <w:rPr>
      <w:rFonts w:ascii="Arial" w:eastAsia="Times New Roman" w:hAnsi="Arial" w:cs="Times New Roman"/>
      <w:w w:val="105"/>
      <w:kern w:val="20"/>
      <w:sz w:val="20"/>
      <w:szCs w:val="20"/>
      <w:lang w:val="en-GB"/>
    </w:rPr>
  </w:style>
  <w:style w:type="character" w:customStyle="1" w:styleId="Level1Char">
    <w:name w:val="Level 1 Char"/>
    <w:link w:val="Level1"/>
    <w:locked/>
    <w:rsid w:val="00406FED"/>
    <w:rPr>
      <w:rFonts w:ascii="Arial" w:eastAsia="Times New Roman" w:hAnsi="Arial" w:cs="Times New Roman"/>
      <w:b/>
      <w:caps/>
      <w:w w:val="105"/>
      <w:kern w:val="20"/>
      <w:sz w:val="20"/>
      <w:szCs w:val="20"/>
      <w:lang w:val="en-GB"/>
    </w:rPr>
  </w:style>
  <w:style w:type="paragraph" w:styleId="BodyText">
    <w:name w:val="Body Text"/>
    <w:basedOn w:val="Normal"/>
    <w:link w:val="BodyTextChar"/>
    <w:rsid w:val="00406FED"/>
    <w:pPr>
      <w:spacing w:after="120" w:line="240" w:lineRule="auto"/>
    </w:pPr>
    <w:rPr>
      <w:rFonts w:ascii="Times New Roman" w:eastAsia="Times New Roman" w:hAnsi="Times New Roman"/>
      <w:sz w:val="20"/>
      <w:szCs w:val="20"/>
      <w:lang w:eastAsia="zh-CN"/>
    </w:rPr>
  </w:style>
  <w:style w:type="character" w:customStyle="1" w:styleId="BodyTextChar">
    <w:name w:val="Body Text Char"/>
    <w:basedOn w:val="DefaultParagraphFont"/>
    <w:link w:val="BodyText"/>
    <w:rsid w:val="00406FED"/>
    <w:rPr>
      <w:rFonts w:ascii="Times New Roman" w:eastAsia="Times New Roman" w:hAnsi="Times New Roman" w:cs="Times New Roman"/>
      <w:sz w:val="20"/>
      <w:szCs w:val="20"/>
      <w:lang w:val="en-GB" w:eastAsia="zh-CN"/>
    </w:rPr>
  </w:style>
  <w:style w:type="character" w:customStyle="1" w:styleId="UnresolvedMention3">
    <w:name w:val="Unresolved Mention3"/>
    <w:basedOn w:val="DefaultParagraphFont"/>
    <w:uiPriority w:val="99"/>
    <w:semiHidden/>
    <w:unhideWhenUsed/>
    <w:rsid w:val="00406FED"/>
    <w:rPr>
      <w:color w:val="605E5C"/>
      <w:shd w:val="clear" w:color="auto" w:fill="E1DFDD"/>
    </w:rPr>
  </w:style>
  <w:style w:type="paragraph" w:customStyle="1" w:styleId="Tablebullet">
    <w:name w:val="Table bullet"/>
    <w:basedOn w:val="Normal"/>
    <w:rsid w:val="005F761E"/>
    <w:pPr>
      <w:numPr>
        <w:numId w:val="18"/>
      </w:numPr>
      <w:spacing w:before="60" w:after="60" w:line="290" w:lineRule="auto"/>
    </w:pPr>
    <w:rPr>
      <w:rFonts w:ascii="Arial (Body)" w:eastAsia="Times New Roman" w:hAnsi="Arial (Body)"/>
      <w:kern w:val="20"/>
      <w:szCs w:val="20"/>
      <w:lang w:val="en-US"/>
    </w:rPr>
  </w:style>
  <w:style w:type="character" w:styleId="UnresolvedMention">
    <w:name w:val="Unresolved Mention"/>
    <w:basedOn w:val="DefaultParagraphFont"/>
    <w:uiPriority w:val="99"/>
    <w:unhideWhenUsed/>
    <w:rsid w:val="006C0C0C"/>
    <w:rPr>
      <w:color w:val="605E5C"/>
      <w:shd w:val="clear" w:color="auto" w:fill="E1DFDD"/>
    </w:rPr>
  </w:style>
  <w:style w:type="character" w:styleId="Mention">
    <w:name w:val="Mention"/>
    <w:basedOn w:val="DefaultParagraphFont"/>
    <w:uiPriority w:val="99"/>
    <w:unhideWhenUsed/>
    <w:rsid w:val="006C0C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9054">
      <w:bodyDiv w:val="1"/>
      <w:marLeft w:val="0"/>
      <w:marRight w:val="0"/>
      <w:marTop w:val="0"/>
      <w:marBottom w:val="0"/>
      <w:divBdr>
        <w:top w:val="none" w:sz="0" w:space="0" w:color="auto"/>
        <w:left w:val="none" w:sz="0" w:space="0" w:color="auto"/>
        <w:bottom w:val="none" w:sz="0" w:space="0" w:color="auto"/>
        <w:right w:val="none" w:sz="0" w:space="0" w:color="auto"/>
      </w:divBdr>
      <w:divsChild>
        <w:div w:id="264076760">
          <w:marLeft w:val="0"/>
          <w:marRight w:val="0"/>
          <w:marTop w:val="0"/>
          <w:marBottom w:val="0"/>
          <w:divBdr>
            <w:top w:val="none" w:sz="0" w:space="0" w:color="auto"/>
            <w:left w:val="none" w:sz="0" w:space="0" w:color="auto"/>
            <w:bottom w:val="none" w:sz="0" w:space="0" w:color="auto"/>
            <w:right w:val="none" w:sz="0" w:space="0" w:color="auto"/>
          </w:divBdr>
        </w:div>
        <w:div w:id="10075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vi.org/gavi-covax-am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ho.int/immunization/sage/covid-19_documents/en/" TargetMode="External"/><Relationship Id="rId4" Type="http://schemas.openxmlformats.org/officeDocument/2006/relationships/settings" Target="settings.xml"/><Relationship Id="rId9" Type="http://schemas.openxmlformats.org/officeDocument/2006/relationships/hyperlink" Target="mailto:covaxproposals@gav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2755-02DD-4BC7-9001-27301461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2022-12-09T08:43:00Z</dcterms:created>
  <dcterms:modified xsi:type="dcterms:W3CDTF">2022-12-15T09:38:00Z</dcterms:modified>
</cp:coreProperties>
</file>