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9C" w:rsidRPr="0029025D" w:rsidRDefault="006F1A9C">
      <w:pPr>
        <w:spacing w:after="0" w:line="240" w:lineRule="auto"/>
        <w:rPr>
          <w:rFonts w:ascii="Arial" w:hAnsi="Arial" w:cs="Arial"/>
          <w:noProof/>
          <w:sz w:val="16"/>
          <w:szCs w:val="16"/>
        </w:rPr>
      </w:pPr>
    </w:p>
    <w:p w:rsidR="006F1A9C" w:rsidRPr="0029025D" w:rsidRDefault="006F5873">
      <w:pPr>
        <w:pStyle w:val="default0"/>
        <w:spacing w:before="0" w:beforeAutospacing="0" w:after="0" w:afterAutospacing="0"/>
        <w:jc w:val="both"/>
        <w:rPr>
          <w:rFonts w:ascii="Arial" w:hAnsi="Arial" w:cs="Arial"/>
          <w:noProof/>
          <w:sz w:val="22"/>
        </w:rPr>
      </w:pPr>
      <w:r>
        <w:rPr>
          <w:rFonts w:ascii="Arial" w:hAnsi="Arial" w:cs="Arial"/>
          <w:noProof/>
          <w:sz w:val="22"/>
        </w:rPr>
        <w:drawing>
          <wp:inline distT="0" distB="0" distL="0" distR="0">
            <wp:extent cx="1541780" cy="903605"/>
            <wp:effectExtent l="19050" t="0" r="127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7" cstate="print"/>
                    <a:srcRect/>
                    <a:stretch>
                      <a:fillRect/>
                    </a:stretch>
                  </pic:blipFill>
                  <pic:spPr bwMode="auto">
                    <a:xfrm>
                      <a:off x="0" y="0"/>
                      <a:ext cx="1541780" cy="903605"/>
                    </a:xfrm>
                    <a:prstGeom prst="rect">
                      <a:avLst/>
                    </a:prstGeom>
                    <a:noFill/>
                    <a:ln w="9525">
                      <a:noFill/>
                      <a:miter lim="800000"/>
                      <a:headEnd/>
                      <a:tailEnd/>
                    </a:ln>
                  </pic:spPr>
                </pic:pic>
              </a:graphicData>
            </a:graphic>
          </wp:inline>
        </w:drawing>
      </w:r>
    </w:p>
    <w:p w:rsidR="006F1A9C" w:rsidRPr="0029025D" w:rsidRDefault="006F1A9C">
      <w:pPr>
        <w:jc w:val="center"/>
        <w:rPr>
          <w:rFonts w:ascii="Arial" w:hAnsi="Arial" w:cs="Arial"/>
          <w:i/>
          <w:iCs/>
          <w:noProof/>
          <w:color w:val="000101"/>
          <w:sz w:val="28"/>
          <w:szCs w:val="28"/>
        </w:rPr>
      </w:pPr>
      <w:r w:rsidRPr="0029025D">
        <w:rPr>
          <w:rFonts w:ascii="Arial" w:hAnsi="Arial" w:cs="Arial"/>
          <w:i/>
          <w:iCs/>
          <w:noProof/>
          <w:color w:val="000101"/>
          <w:sz w:val="28"/>
          <w:szCs w:val="28"/>
        </w:rPr>
        <w:t>GAVI Alliance</w:t>
      </w:r>
    </w:p>
    <w:p w:rsidR="006F1A9C" w:rsidRPr="0029025D" w:rsidRDefault="006F1A9C">
      <w:pPr>
        <w:spacing w:after="0"/>
        <w:jc w:val="center"/>
        <w:rPr>
          <w:rFonts w:ascii="Arial" w:hAnsi="Arial" w:cs="Arial"/>
          <w:b/>
          <w:iCs/>
          <w:noProof/>
          <w:color w:val="000101"/>
          <w:sz w:val="56"/>
          <w:szCs w:val="56"/>
        </w:rPr>
      </w:pPr>
      <w:r w:rsidRPr="0029025D">
        <w:rPr>
          <w:rFonts w:ascii="Arial" w:hAnsi="Arial" w:cs="Arial"/>
          <w:b/>
          <w:iCs/>
          <w:noProof/>
          <w:color w:val="000101"/>
          <w:sz w:val="56"/>
          <w:szCs w:val="56"/>
        </w:rPr>
        <w:t>Application Form for Country Proposals</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jc w:val="center"/>
        <w:rPr>
          <w:rFonts w:ascii="Arial" w:hAnsi="Arial" w:cs="Arial"/>
          <w:i/>
          <w:iCs/>
          <w:noProof/>
          <w:color w:val="000101"/>
          <w:sz w:val="28"/>
          <w:szCs w:val="28"/>
        </w:rPr>
      </w:pPr>
      <w:r w:rsidRPr="0029025D">
        <w:rPr>
          <w:rFonts w:ascii="Arial" w:hAnsi="Arial" w:cs="Arial"/>
          <w:i/>
          <w:iCs/>
          <w:noProof/>
          <w:color w:val="000101"/>
          <w:sz w:val="28"/>
          <w:szCs w:val="28"/>
        </w:rPr>
        <w:t>For Support to New and Under-Used Vaccines (NVS)</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jc w:val="center"/>
        <w:rPr>
          <w:rFonts w:ascii="Arial" w:hAnsi="Arial" w:cs="Arial"/>
          <w:iCs/>
          <w:noProof/>
          <w:color w:val="000101"/>
          <w:sz w:val="32"/>
          <w:szCs w:val="28"/>
        </w:rPr>
      </w:pPr>
      <w:r w:rsidRPr="0029025D">
        <w:rPr>
          <w:rFonts w:ascii="Arial" w:hAnsi="Arial" w:cs="Arial"/>
          <w:iCs/>
          <w:noProof/>
          <w:color w:val="000101"/>
          <w:sz w:val="32"/>
          <w:szCs w:val="28"/>
        </w:rPr>
        <w:t>Submitted by</w:t>
      </w:r>
    </w:p>
    <w:p w:rsidR="006F1A9C" w:rsidRPr="0029025D" w:rsidRDefault="006F1A9C">
      <w:pPr>
        <w:spacing w:after="0"/>
        <w:jc w:val="center"/>
        <w:rPr>
          <w:rFonts w:ascii="Arial" w:hAnsi="Arial" w:cs="Arial"/>
          <w:iCs/>
          <w:noProof/>
          <w:color w:val="000101"/>
          <w:sz w:val="56"/>
          <w:szCs w:val="56"/>
        </w:rPr>
      </w:pPr>
      <w:r w:rsidRPr="0029025D">
        <w:rPr>
          <w:rFonts w:ascii="Arial" w:hAnsi="Arial" w:cs="Arial"/>
          <w:iCs/>
          <w:noProof/>
          <w:color w:val="000101"/>
          <w:sz w:val="56"/>
          <w:szCs w:val="56"/>
        </w:rPr>
        <w:t>The Government of</w:t>
      </w:r>
    </w:p>
    <w:p w:rsidR="006F1A9C" w:rsidRPr="0029025D" w:rsidRDefault="006F1A9C">
      <w:pPr>
        <w:pStyle w:val="Title"/>
        <w:spacing w:after="0"/>
        <w:jc w:val="center"/>
        <w:rPr>
          <w:rFonts w:ascii="Arial" w:hAnsi="Arial" w:cs="Arial"/>
          <w:iCs/>
          <w:noProof/>
          <w:color w:val="000101"/>
          <w:sz w:val="32"/>
          <w:szCs w:val="32"/>
        </w:rPr>
      </w:pPr>
      <w:r w:rsidRPr="0029025D">
        <w:rPr>
          <w:rStyle w:val="propertyeditor"/>
          <w:rFonts w:ascii="Arial" w:hAnsi="Arial" w:cs="Arial"/>
          <w:b/>
          <w:i/>
          <w:noProof/>
          <w:color w:val="008080"/>
          <w:sz w:val="56"/>
          <w:szCs w:val="56"/>
        </w:rPr>
        <w:t>Haiti</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jc w:val="center"/>
        <w:rPr>
          <w:rFonts w:ascii="Arial" w:hAnsi="Arial" w:cs="Arial"/>
          <w:noProof/>
          <w:kern w:val="28"/>
          <w:sz w:val="32"/>
          <w:szCs w:val="32"/>
        </w:rPr>
      </w:pPr>
      <w:r w:rsidRPr="0029025D">
        <w:rPr>
          <w:rFonts w:ascii="Arial" w:hAnsi="Arial" w:cs="Arial"/>
          <w:noProof/>
          <w:kern w:val="28"/>
          <w:sz w:val="32"/>
          <w:szCs w:val="32"/>
        </w:rPr>
        <w:t xml:space="preserve">Date of submission: </w:t>
      </w:r>
      <w:r w:rsidRPr="0029025D">
        <w:rPr>
          <w:rStyle w:val="propertyeditor"/>
          <w:rFonts w:ascii="Arial" w:hAnsi="Arial" w:cs="Arial"/>
          <w:b/>
          <w:noProof/>
          <w:color w:val="008080"/>
          <w:kern w:val="28"/>
          <w:sz w:val="32"/>
        </w:rPr>
        <w:t>30.05.2011 19:37:19</w:t>
      </w:r>
    </w:p>
    <w:p w:rsidR="006F1A9C" w:rsidRPr="0029025D" w:rsidRDefault="006F1A9C">
      <w:pPr>
        <w:jc w:val="center"/>
        <w:rPr>
          <w:rFonts w:ascii="Arial" w:hAnsi="Arial" w:cs="Arial"/>
          <w:b/>
          <w:noProof/>
          <w:sz w:val="28"/>
          <w:szCs w:val="28"/>
          <w:u w:val="single"/>
        </w:rPr>
      </w:pPr>
      <w:r w:rsidRPr="0029025D">
        <w:rPr>
          <w:rFonts w:ascii="Arial" w:hAnsi="Arial" w:cs="Arial"/>
          <w:b/>
          <w:noProof/>
          <w:sz w:val="28"/>
          <w:szCs w:val="28"/>
          <w:u w:val="single"/>
        </w:rPr>
        <w:t xml:space="preserve">Deadline for submission: </w:t>
      </w:r>
      <w:r w:rsidRPr="0029025D">
        <w:rPr>
          <w:rStyle w:val="propertyeditor"/>
          <w:rFonts w:ascii="Arial" w:hAnsi="Arial" w:cs="Arial"/>
          <w:b/>
          <w:noProof/>
          <w:sz w:val="28"/>
          <w:szCs w:val="28"/>
          <w:u w:val="single"/>
          <w:shd w:val="clear" w:color="auto" w:fill="D9D9D9"/>
        </w:rPr>
        <w:t>1 Jun 2011</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Caption"/>
        <w:ind w:right="-45"/>
        <w:jc w:val="center"/>
        <w:rPr>
          <w:rFonts w:ascii="Arial" w:hAnsi="Arial" w:cs="Arial"/>
          <w:noProof/>
          <w:color w:val="000101"/>
        </w:rPr>
      </w:pPr>
      <w:r w:rsidRPr="0029025D">
        <w:rPr>
          <w:rFonts w:ascii="Arial" w:hAnsi="Arial" w:cs="Arial"/>
          <w:noProof/>
          <w:color w:val="000101"/>
        </w:rPr>
        <w:t>Select Start and End Year of your Comprehensive Multi-Year Plan (cMYP)</w:t>
      </w:r>
    </w:p>
    <w:tbl>
      <w:tblPr>
        <w:tblW w:w="0" w:type="auto"/>
        <w:jc w:val="center"/>
        <w:tblLook w:val="00A0"/>
      </w:tblPr>
      <w:tblGrid>
        <w:gridCol w:w="1557"/>
        <w:gridCol w:w="2230"/>
        <w:gridCol w:w="2082"/>
        <w:gridCol w:w="2271"/>
      </w:tblGrid>
      <w:tr w:rsidR="006F1A9C" w:rsidRPr="0029025D">
        <w:trPr>
          <w:jc w:val="center"/>
        </w:trPr>
        <w:tc>
          <w:tcPr>
            <w:tcW w:w="1557" w:type="dxa"/>
          </w:tcPr>
          <w:p w:rsidR="006F1A9C" w:rsidRPr="0029025D" w:rsidRDefault="006F1A9C" w:rsidP="001818EA">
            <w:pPr>
              <w:pStyle w:val="BalloonText"/>
              <w:spacing w:after="0"/>
              <w:jc w:val="right"/>
              <w:rPr>
                <w:rFonts w:ascii="Arial" w:eastAsia="Times New Roman" w:hAnsi="Arial" w:cs="Arial"/>
                <w:noProof/>
                <w:color w:val="000101"/>
                <w:sz w:val="28"/>
                <w:szCs w:val="28"/>
              </w:rPr>
            </w:pPr>
            <w:r w:rsidRPr="0029025D">
              <w:rPr>
                <w:rFonts w:ascii="Arial" w:eastAsia="Times New Roman" w:hAnsi="Arial" w:cs="Arial"/>
                <w:noProof/>
                <w:color w:val="000101"/>
                <w:sz w:val="28"/>
                <w:szCs w:val="28"/>
              </w:rPr>
              <w:t>Start Year</w:t>
            </w:r>
          </w:p>
        </w:tc>
        <w:tc>
          <w:tcPr>
            <w:tcW w:w="2230" w:type="dxa"/>
            <w:shd w:val="clear" w:color="auto" w:fill="FFFFFF"/>
          </w:tcPr>
          <w:p w:rsidR="006F1A9C" w:rsidRPr="0029025D" w:rsidRDefault="006F1A9C">
            <w:pPr>
              <w:rPr>
                <w:rFonts w:ascii="Arial" w:eastAsia="Times New Roman" w:hAnsi="Arial" w:cs="Arial"/>
                <w:noProof/>
                <w:color w:val="000000"/>
              </w:rPr>
            </w:pPr>
            <w:r w:rsidRPr="0029025D">
              <w:rPr>
                <w:rStyle w:val="propertyeditor"/>
                <w:rFonts w:ascii="Arial" w:eastAsia="Times New Roman" w:hAnsi="Arial" w:cs="Arial"/>
                <w:noProof/>
                <w:color w:val="000000"/>
                <w:shd w:val="clear" w:color="auto" w:fill="BDDCFF"/>
              </w:rPr>
              <w:t>2011</w:t>
            </w:r>
          </w:p>
        </w:tc>
        <w:tc>
          <w:tcPr>
            <w:tcW w:w="2082" w:type="dxa"/>
          </w:tcPr>
          <w:p w:rsidR="006F1A9C" w:rsidRPr="0029025D" w:rsidRDefault="006F1A9C" w:rsidP="001818EA">
            <w:pPr>
              <w:pStyle w:val="BalloonText"/>
              <w:spacing w:after="0"/>
              <w:jc w:val="right"/>
              <w:rPr>
                <w:rFonts w:ascii="Arial" w:eastAsia="Times New Roman" w:hAnsi="Arial" w:cs="Arial"/>
                <w:noProof/>
                <w:color w:val="000101"/>
                <w:sz w:val="28"/>
                <w:szCs w:val="28"/>
              </w:rPr>
            </w:pPr>
            <w:r w:rsidRPr="0029025D">
              <w:rPr>
                <w:rFonts w:ascii="Arial" w:eastAsia="Times New Roman" w:hAnsi="Arial" w:cs="Arial"/>
                <w:noProof/>
                <w:color w:val="000101"/>
                <w:sz w:val="28"/>
                <w:szCs w:val="28"/>
              </w:rPr>
              <w:t>End Year</w:t>
            </w:r>
          </w:p>
        </w:tc>
        <w:tc>
          <w:tcPr>
            <w:tcW w:w="2271" w:type="dxa"/>
          </w:tcPr>
          <w:p w:rsidR="006F1A9C" w:rsidRPr="0029025D" w:rsidRDefault="006F1A9C">
            <w:pPr>
              <w:rPr>
                <w:rFonts w:ascii="Arial" w:eastAsia="Times New Roman" w:hAnsi="Arial" w:cs="Arial"/>
                <w:noProof/>
                <w:color w:val="000000"/>
              </w:rPr>
            </w:pPr>
            <w:r w:rsidRPr="0029025D">
              <w:rPr>
                <w:rStyle w:val="propertyeditor"/>
                <w:rFonts w:ascii="Arial" w:eastAsia="Times New Roman" w:hAnsi="Arial" w:cs="Arial"/>
                <w:noProof/>
                <w:color w:val="000000"/>
                <w:shd w:val="clear" w:color="auto" w:fill="BDDCFF"/>
              </w:rPr>
              <w:t>2015</w:t>
            </w:r>
          </w:p>
        </w:tc>
      </w:tr>
    </w:tbl>
    <w:p w:rsidR="006F1A9C" w:rsidRPr="0029025D" w:rsidRDefault="006F1A9C">
      <w:pPr>
        <w:spacing w:after="120" w:line="240" w:lineRule="auto"/>
        <w:jc w:val="center"/>
        <w:rPr>
          <w:rFonts w:ascii="Arial" w:hAnsi="Arial" w:cs="Arial"/>
          <w:b/>
          <w:bCs/>
          <w:noProof/>
          <w:color w:val="000101"/>
          <w:sz w:val="24"/>
          <w:szCs w:val="24"/>
        </w:rPr>
      </w:pPr>
      <w:r w:rsidRPr="0029025D">
        <w:rPr>
          <w:rFonts w:ascii="Arial" w:hAnsi="Arial" w:cs="Arial"/>
          <w:b/>
          <w:bCs/>
          <w:noProof/>
          <w:color w:val="000101"/>
        </w:rPr>
        <w:t>Revised in January 2011</w:t>
      </w:r>
    </w:p>
    <w:p w:rsidR="006F1A9C" w:rsidRPr="0029025D" w:rsidRDefault="006F1A9C">
      <w:pPr>
        <w:spacing w:after="120" w:line="240" w:lineRule="auto"/>
        <w:jc w:val="center"/>
        <w:rPr>
          <w:rFonts w:ascii="Arial" w:hAnsi="Arial" w:cs="Arial"/>
          <w:b/>
          <w:bCs/>
          <w:noProof/>
          <w:color w:val="000101"/>
        </w:rPr>
      </w:pPr>
      <w:r w:rsidRPr="0029025D">
        <w:rPr>
          <w:rFonts w:ascii="Arial" w:hAnsi="Arial" w:cs="Arial"/>
          <w:b/>
          <w:bCs/>
          <w:noProof/>
          <w:color w:val="000101"/>
        </w:rPr>
        <w:t>(To be used with Guidelines of December 2010)</w:t>
      </w:r>
    </w:p>
    <w:p w:rsidR="006F1A9C" w:rsidRPr="0029025D" w:rsidRDefault="006F1A9C">
      <w:pPr>
        <w:rPr>
          <w:rFonts w:ascii="Arial" w:hAnsi="Arial" w:cs="Arial"/>
          <w:noProof/>
          <w:color w:val="000000"/>
        </w:rPr>
      </w:pPr>
      <w:r w:rsidRPr="0029025D">
        <w:rPr>
          <w:rFonts w:ascii="Arial" w:hAnsi="Arial" w:cs="Arial"/>
          <w:noProof/>
          <w:color w:val="000000"/>
        </w:rPr>
        <w:t xml:space="preserve">Please submit the Proposal using the online platform </w:t>
      </w:r>
      <w:hyperlink r:id="rId8" w:history="1">
        <w:r w:rsidRPr="0029025D">
          <w:rPr>
            <w:rStyle w:val="Hyperlink"/>
            <w:rFonts w:ascii="Arial" w:hAnsi="Arial" w:cs="Arial"/>
            <w:noProof/>
          </w:rPr>
          <w:t>https://AppsPortal.gavialliance.org/PDExtranet</w:t>
        </w:r>
      </w:hyperlink>
      <w:r w:rsidRPr="0029025D">
        <w:rPr>
          <w:rFonts w:ascii="Arial" w:hAnsi="Arial" w:cs="Arial"/>
          <w:noProof/>
          <w:color w:val="000000"/>
        </w:rPr>
        <w:t>.</w:t>
      </w:r>
    </w:p>
    <w:p w:rsidR="006F1A9C" w:rsidRPr="0029025D" w:rsidRDefault="006F1A9C">
      <w:pPr>
        <w:jc w:val="both"/>
        <w:rPr>
          <w:rFonts w:ascii="Arial" w:hAnsi="Arial" w:cs="Arial"/>
          <w:noProof/>
          <w:color w:val="000000"/>
          <w:sz w:val="20"/>
          <w:szCs w:val="20"/>
        </w:rPr>
      </w:pPr>
      <w:r w:rsidRPr="0029025D">
        <w:rPr>
          <w:rFonts w:ascii="Arial" w:hAnsi="Arial" w:cs="Arial"/>
          <w:noProof/>
          <w:color w:val="000000"/>
          <w:sz w:val="20"/>
          <w:szCs w:val="20"/>
        </w:rPr>
        <w:t xml:space="preserve">Enquiries to: </w:t>
      </w:r>
      <w:hyperlink r:id="rId9" w:history="1">
        <w:r w:rsidRPr="0029025D">
          <w:rPr>
            <w:rStyle w:val="Hyperlink"/>
            <w:rFonts w:ascii="Arial" w:hAnsi="Arial" w:cs="Arial"/>
            <w:noProof/>
            <w:sz w:val="20"/>
            <w:szCs w:val="20"/>
          </w:rPr>
          <w:t>proposals@gavialliance.org</w:t>
        </w:r>
      </w:hyperlink>
      <w:r w:rsidRPr="0029025D">
        <w:rPr>
          <w:rFonts w:ascii="Arial" w:hAnsi="Arial" w:cs="Arial"/>
          <w:noProof/>
          <w:color w:val="000000"/>
          <w:sz w:val="20"/>
          <w:szCs w:val="20"/>
        </w:rPr>
        <w:t xml:space="preserve"> or representatives of a GAVI partner agency.</w:t>
      </w:r>
      <w:r w:rsidRPr="0029025D">
        <w:rPr>
          <w:rFonts w:ascii="Arial" w:hAnsi="Arial" w:cs="Arial"/>
          <w:noProof/>
          <w:color w:val="000000"/>
          <w:sz w:val="20"/>
        </w:rPr>
        <w:t xml:space="preserve"> The documents can be shared with GAVI partners, collaborators and general public. </w:t>
      </w:r>
      <w:r w:rsidRPr="0029025D">
        <w:rPr>
          <w:rFonts w:ascii="Arial" w:hAnsi="Arial" w:cs="Arial"/>
          <w:noProof/>
          <w:color w:val="000000"/>
          <w:sz w:val="20"/>
          <w:szCs w:val="20"/>
        </w:rPr>
        <w:t>The Proposal and attachments must be submitted in English, French, Spanish, or Russian.</w:t>
      </w:r>
    </w:p>
    <w:p w:rsidR="006F1A9C" w:rsidRPr="0029025D" w:rsidRDefault="006F1A9C">
      <w:pPr>
        <w:jc w:val="both"/>
        <w:rPr>
          <w:rFonts w:ascii="Arial" w:hAnsi="Arial" w:cs="Arial"/>
          <w:noProof/>
          <w:color w:val="000101"/>
          <w:sz w:val="20"/>
          <w:szCs w:val="20"/>
        </w:rPr>
      </w:pPr>
      <w:r w:rsidRPr="0029025D">
        <w:rPr>
          <w:rFonts w:ascii="Arial" w:hAnsi="Arial" w:cs="Arial"/>
          <w:b/>
          <w:noProof/>
          <w:sz w:val="20"/>
          <w:szCs w:val="20"/>
        </w:rPr>
        <w:t>Note:</w:t>
      </w:r>
      <w:r w:rsidRPr="0029025D">
        <w:rPr>
          <w:rFonts w:ascii="Arial" w:hAnsi="Arial" w:cs="Arial"/>
          <w:noProof/>
          <w:sz w:val="20"/>
          <w:szCs w:val="20"/>
        </w:rPr>
        <w:t xml:space="preserve"> </w:t>
      </w:r>
      <w:r w:rsidRPr="0029025D">
        <w:rPr>
          <w:rFonts w:ascii="Arial" w:hAnsi="Arial" w:cs="Arial"/>
          <w:noProof/>
          <w:color w:val="000101"/>
          <w:sz w:val="20"/>
          <w:szCs w:val="20"/>
        </w:rPr>
        <w:t>Please ensure that the application has been received by the GAVI Secretariat on or before the day of the deadline.</w:t>
      </w:r>
    </w:p>
    <w:p w:rsidR="006F1A9C" w:rsidRPr="0029025D" w:rsidRDefault="006F1A9C">
      <w:pPr>
        <w:jc w:val="both"/>
        <w:rPr>
          <w:rFonts w:ascii="Arial" w:hAnsi="Arial" w:cs="Arial"/>
          <w:noProof/>
          <w:color w:val="000101"/>
          <w:sz w:val="20"/>
          <w:szCs w:val="20"/>
        </w:rPr>
      </w:pPr>
      <w:r w:rsidRPr="0029025D">
        <w:rPr>
          <w:rFonts w:ascii="Arial" w:hAnsi="Arial" w:cs="Arial"/>
          <w:noProof/>
          <w:color w:val="000101"/>
          <w:sz w:val="20"/>
          <w:szCs w:val="20"/>
        </w:rPr>
        <w:t>The GAVI Secretariat is unable to return submitted documents and attachments to countries. Unless otherwise specified, documents will be shared with the GAVI Alliance partners and the general public.</w:t>
      </w:r>
    </w:p>
    <w:p w:rsidR="006F1A9C" w:rsidRPr="0029025D" w:rsidRDefault="006F1A9C">
      <w:pPr>
        <w:spacing w:after="0" w:line="240" w:lineRule="auto"/>
        <w:rPr>
          <w:rFonts w:ascii="Arial" w:hAnsi="Arial" w:cs="Arial"/>
          <w:noProof/>
          <w:color w:val="000101"/>
        </w:rPr>
      </w:pPr>
      <w:r w:rsidRPr="0029025D">
        <w:rPr>
          <w:rFonts w:ascii="Arial" w:hAnsi="Arial" w:cs="Arial"/>
          <w:noProof/>
          <w:color w:val="000101"/>
          <w:lang w:eastAsia="en-GB"/>
        </w:rPr>
        <w:br w:type="page"/>
      </w:r>
    </w:p>
    <w:p w:rsidR="006F1A9C" w:rsidRPr="0029025D" w:rsidRDefault="006F1A9C">
      <w:pPr>
        <w:spacing w:after="0" w:line="240" w:lineRule="auto"/>
        <w:rPr>
          <w:rFonts w:ascii="Arial" w:hAnsi="Arial" w:cs="Arial"/>
          <w:noProof/>
          <w:color w:val="000101"/>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9"/>
      </w:tblGrid>
      <w:tr w:rsidR="006F1A9C" w:rsidRPr="0029025D">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pPr>
              <w:spacing w:after="0" w:line="240" w:lineRule="auto"/>
              <w:jc w:val="center"/>
              <w:rPr>
                <w:rFonts w:ascii="Arial" w:eastAsia="Times New Roman" w:hAnsi="Arial" w:cs="Arial"/>
                <w:b/>
                <w:noProof/>
                <w:sz w:val="16"/>
                <w:szCs w:val="18"/>
              </w:rPr>
            </w:pPr>
            <w:r w:rsidRPr="0029025D">
              <w:rPr>
                <w:rFonts w:ascii="Arial" w:eastAsia="Times New Roman" w:hAnsi="Arial" w:cs="Arial"/>
                <w:b/>
                <w:noProof/>
                <w:sz w:val="16"/>
                <w:szCs w:val="18"/>
              </w:rPr>
              <w:t>GAVI ALLIANCE</w:t>
            </w:r>
          </w:p>
          <w:p w:rsidR="006F1A9C" w:rsidRPr="0029025D" w:rsidRDefault="006F1A9C">
            <w:pPr>
              <w:spacing w:after="0" w:line="240" w:lineRule="auto"/>
              <w:jc w:val="center"/>
              <w:rPr>
                <w:rFonts w:ascii="Arial" w:eastAsia="Times New Roman" w:hAnsi="Arial" w:cs="Arial"/>
                <w:b/>
                <w:noProof/>
                <w:sz w:val="16"/>
                <w:szCs w:val="18"/>
              </w:rPr>
            </w:pPr>
            <w:r w:rsidRPr="0029025D">
              <w:rPr>
                <w:rFonts w:ascii="Arial" w:eastAsia="Times New Roman" w:hAnsi="Arial" w:cs="Arial"/>
                <w:b/>
                <w:noProof/>
                <w:sz w:val="16"/>
                <w:szCs w:val="18"/>
              </w:rPr>
              <w:t>GRANT TERMS AND CONDITIONS</w:t>
            </w:r>
          </w:p>
          <w:p w:rsidR="006F1A9C" w:rsidRPr="0029025D" w:rsidRDefault="006F1A9C">
            <w:pPr>
              <w:spacing w:line="240" w:lineRule="auto"/>
              <w:jc w:val="both"/>
              <w:rPr>
                <w:rFonts w:ascii="Arial" w:eastAsia="Times New Roman" w:hAnsi="Arial" w:cs="Arial"/>
                <w:noProof/>
                <w:sz w:val="16"/>
                <w:szCs w:val="18"/>
              </w:rPr>
            </w:pP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FUNDING USED SOLELY FOR APPROVED PROGRAMMES</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AMENDMENT TO THE APPLICATION</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RETURN OF FUNDS</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SUSPENSION/ TERMINATION</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ANTICORRUPTION</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AUDITS AND RECORDS</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CONFIRMATION OF LEGAL VALIDITY</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6F1A9C" w:rsidRPr="0029025D" w:rsidRDefault="006F1A9C">
            <w:pPr>
              <w:spacing w:before="120" w:after="0" w:line="240" w:lineRule="auto"/>
              <w:rPr>
                <w:rFonts w:ascii="Arial" w:eastAsia="Times New Roman" w:hAnsi="Arial" w:cs="Arial"/>
                <w:b/>
                <w:noProof/>
                <w:sz w:val="16"/>
                <w:szCs w:val="18"/>
              </w:rPr>
            </w:pPr>
            <w:r w:rsidRPr="0029025D">
              <w:rPr>
                <w:rFonts w:ascii="Arial" w:eastAsia="Times New Roman" w:hAnsi="Arial" w:cs="Arial"/>
                <w:b/>
                <w:noProof/>
                <w:sz w:val="16"/>
                <w:szCs w:val="18"/>
              </w:rPr>
              <w:t>CONFIRMATION OF COMPLIANCE WITH THE GAVI ALLIANCE TRANSPARANCY AND ACCOUNTABILITY POLICY</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confirms that it is familiar with the GAVI Alliance Transparency and Accountability Policy (TAP) and complies with the requirements therein.</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USE OF COM</w:t>
            </w:r>
            <w:r w:rsidR="009E1551" w:rsidRPr="0029025D">
              <w:rPr>
                <w:rFonts w:ascii="Arial" w:eastAsia="Times New Roman" w:hAnsi="Arial" w:cs="Arial"/>
                <w:b/>
                <w:noProof/>
                <w:sz w:val="16"/>
                <w:szCs w:val="18"/>
              </w:rPr>
              <w:t>MR.</w:t>
            </w:r>
            <w:r w:rsidRPr="0029025D">
              <w:rPr>
                <w:rFonts w:ascii="Arial" w:eastAsia="Times New Roman" w:hAnsi="Arial" w:cs="Arial"/>
                <w:b/>
                <w:noProof/>
                <w:sz w:val="16"/>
                <w:szCs w:val="18"/>
              </w:rPr>
              <w:t>CIAL BANK ACCOUNTS</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The Country is responsible for undertaking the necessary due diligence on all com</w:t>
            </w:r>
            <w:r w:rsidR="009E1551" w:rsidRPr="0029025D">
              <w:rPr>
                <w:rFonts w:ascii="Arial" w:eastAsia="Times New Roman" w:hAnsi="Arial" w:cs="Arial"/>
                <w:noProof/>
                <w:sz w:val="16"/>
                <w:szCs w:val="18"/>
              </w:rPr>
              <w:t>Mr.</w:t>
            </w:r>
            <w:r w:rsidRPr="0029025D">
              <w:rPr>
                <w:rFonts w:ascii="Arial" w:eastAsia="Times New Roman" w:hAnsi="Arial" w:cs="Arial"/>
                <w:noProof/>
                <w:sz w:val="16"/>
                <w:szCs w:val="18"/>
              </w:rPr>
              <w:t>cial banks used to manage GAVI cash-based support. The Country confirms that it will take all responsibility for replenishing GAVI cash support lost due to bank insolvency, fraud or any other unforeseen event.</w:t>
            </w:r>
          </w:p>
          <w:p w:rsidR="006F1A9C" w:rsidRPr="0029025D" w:rsidRDefault="006F1A9C">
            <w:pPr>
              <w:spacing w:before="120" w:after="0" w:line="240" w:lineRule="auto"/>
              <w:jc w:val="both"/>
              <w:rPr>
                <w:rFonts w:ascii="Arial" w:eastAsia="Times New Roman" w:hAnsi="Arial" w:cs="Arial"/>
                <w:b/>
                <w:noProof/>
                <w:sz w:val="16"/>
                <w:szCs w:val="18"/>
              </w:rPr>
            </w:pPr>
            <w:r w:rsidRPr="0029025D">
              <w:rPr>
                <w:rFonts w:ascii="Arial" w:eastAsia="Times New Roman" w:hAnsi="Arial" w:cs="Arial"/>
                <w:b/>
                <w:noProof/>
                <w:sz w:val="16"/>
                <w:szCs w:val="18"/>
              </w:rPr>
              <w:t>ARBITRATION</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6F1A9C" w:rsidRPr="0029025D" w:rsidRDefault="006F1A9C">
            <w:pPr>
              <w:spacing w:after="0" w:line="240" w:lineRule="auto"/>
              <w:jc w:val="both"/>
              <w:rPr>
                <w:rFonts w:ascii="Arial" w:eastAsia="Times New Roman" w:hAnsi="Arial" w:cs="Arial"/>
                <w:noProof/>
                <w:sz w:val="16"/>
                <w:szCs w:val="18"/>
              </w:rPr>
            </w:pPr>
            <w:r w:rsidRPr="0029025D">
              <w:rPr>
                <w:rFonts w:ascii="Arial" w:eastAsia="Times New Roman"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6F1A9C" w:rsidRPr="0029025D" w:rsidRDefault="006F1A9C">
            <w:pPr>
              <w:spacing w:after="0" w:line="240" w:lineRule="auto"/>
              <w:jc w:val="both"/>
              <w:rPr>
                <w:rFonts w:ascii="Arial" w:eastAsia="Times New Roman" w:hAnsi="Arial" w:cs="Arial"/>
                <w:b/>
                <w:noProof/>
                <w:sz w:val="16"/>
                <w:szCs w:val="18"/>
              </w:rPr>
            </w:pPr>
            <w:r w:rsidRPr="0029025D">
              <w:rPr>
                <w:rFonts w:ascii="Arial" w:eastAsia="Times New Roman"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6F1A9C" w:rsidRPr="0029025D" w:rsidRDefault="006F1A9C">
      <w:pPr>
        <w:rPr>
          <w:rFonts w:ascii="Arial" w:hAnsi="Arial" w:cs="Arial"/>
          <w:noProof/>
          <w:szCs w:val="24"/>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Arial" w:hAnsi="Arial" w:cs="Arial"/>
          <w:noProof/>
          <w:szCs w:val="24"/>
          <w:lang w:eastAsia="en-GB"/>
        </w:rPr>
        <w:sectPr w:rsidR="006F1A9C" w:rsidRPr="0029025D">
          <w:footerReference w:type="default" r:id="rId10"/>
          <w:pgSz w:w="11907" w:h="16840" w:orient="landscape"/>
          <w:pgMar w:top="794" w:right="851" w:bottom="851" w:left="1418" w:header="708" w:footer="708" w:gutter="0"/>
          <w:cols w:space="708"/>
          <w:docGrid w:linePitch="360"/>
        </w:sectPr>
      </w:pPr>
    </w:p>
    <w:p w:rsidR="006F1A9C" w:rsidRPr="0029025D" w:rsidRDefault="006F1A9C">
      <w:pPr>
        <w:pStyle w:val="Default"/>
        <w:jc w:val="both"/>
        <w:rPr>
          <w:rFonts w:ascii="Arial" w:hAnsi="Arial" w:cs="Arial"/>
          <w:noProof/>
          <w:sz w:val="16"/>
          <w:szCs w:val="16"/>
        </w:rPr>
      </w:pPr>
    </w:p>
    <w:tbl>
      <w:tblPr>
        <w:tblW w:w="5000" w:type="pct"/>
        <w:tblLook w:val="00A0"/>
      </w:tblPr>
      <w:tblGrid>
        <w:gridCol w:w="15411"/>
      </w:tblGrid>
      <w:tr w:rsidR="006F1A9C" w:rsidRPr="0029025D">
        <w:tc>
          <w:tcPr>
            <w:tcW w:w="15411" w:type="dxa"/>
            <w:shd w:val="clear" w:color="auto" w:fill="006460"/>
          </w:tcPr>
          <w:p w:rsidR="006F1A9C" w:rsidRPr="0029025D" w:rsidRDefault="006F1A9C" w:rsidP="001818EA">
            <w:pPr>
              <w:pStyle w:val="Heading1"/>
              <w:keepNext/>
              <w:keepLines/>
              <w:numPr>
                <w:ilvl w:val="0"/>
                <w:numId w:val="4"/>
              </w:numPr>
              <w:tabs>
                <w:tab w:val="num" w:pos="360"/>
              </w:tabs>
              <w:spacing w:after="0"/>
              <w:ind w:left="357" w:hanging="357"/>
              <w:rPr>
                <w:rFonts w:ascii="Cambria" w:eastAsia="Times New Roman" w:hAnsi="Cambria"/>
                <w:b/>
                <w:bCs/>
                <w:noProof/>
                <w:color w:val="FFFFFF"/>
                <w:sz w:val="28"/>
                <w:szCs w:val="28"/>
              </w:rPr>
            </w:pPr>
            <w:bookmarkStart w:id="0" w:name="_Toc279951881"/>
            <w:bookmarkStart w:id="1" w:name="_Toc283566545"/>
            <w:r w:rsidRPr="0029025D">
              <w:rPr>
                <w:rFonts w:ascii="Cambria" w:eastAsia="Times New Roman" w:hAnsi="Cambria"/>
                <w:b/>
                <w:bCs/>
                <w:noProof/>
                <w:color w:val="FFFFFF"/>
                <w:sz w:val="28"/>
                <w:szCs w:val="28"/>
              </w:rPr>
              <w:t>Application Specification</w:t>
            </w:r>
            <w:bookmarkEnd w:id="0"/>
            <w:bookmarkEnd w:id="1"/>
          </w:p>
        </w:tc>
      </w:tr>
      <w:tr w:rsidR="006F1A9C" w:rsidRPr="0029025D">
        <w:trPr>
          <w:trHeight w:val="299"/>
        </w:trPr>
        <w:tc>
          <w:tcPr>
            <w:tcW w:w="15411" w:type="dxa"/>
            <w:shd w:val="clear" w:color="auto" w:fill="006460"/>
          </w:tcPr>
          <w:p w:rsidR="006F1A9C" w:rsidRPr="0029025D" w:rsidRDefault="006F1A9C" w:rsidP="001818EA">
            <w:pPr>
              <w:spacing w:after="0"/>
              <w:jc w:val="both"/>
              <w:rPr>
                <w:rFonts w:ascii="Arial" w:eastAsia="Times New Roman" w:hAnsi="Arial" w:cs="Arial"/>
                <w:noProof/>
                <w:color w:val="000101"/>
              </w:rPr>
            </w:pPr>
            <w:r w:rsidRPr="0029025D">
              <w:rPr>
                <w:rFonts w:ascii="Arial" w:eastAsia="Times New Roman" w:hAnsi="Arial" w:cs="Arial"/>
                <w:noProof/>
                <w:color w:val="FFFFFF"/>
              </w:rPr>
              <w:t>Please specify for which type of GAVI support you would like to apply to.</w:t>
            </w:r>
          </w:p>
        </w:tc>
      </w:tr>
    </w:tbl>
    <w:p w:rsidR="006F1A9C" w:rsidRPr="0029025D" w:rsidRDefault="006F1A9C">
      <w:pPr>
        <w:pStyle w:val="Default"/>
        <w:jc w:val="both"/>
        <w:rPr>
          <w:rFonts w:ascii="Arial" w:hAnsi="Arial" w:cs="Arial"/>
          <w:noProof/>
          <w:color w:val="auto"/>
          <w:sz w:val="22"/>
          <w:szCs w:val="22"/>
        </w:rPr>
      </w:pPr>
    </w:p>
    <w:p w:rsidR="006F1A9C" w:rsidRPr="0029025D" w:rsidRDefault="006F1A9C">
      <w:pPr>
        <w:jc w:val="both"/>
        <w:rPr>
          <w:rFonts w:ascii="Arial" w:hAnsi="Arial" w:cs="Arial"/>
          <w:noProof/>
          <w:color w:val="000101"/>
        </w:rPr>
      </w:pPr>
      <w:r w:rsidRPr="0029025D">
        <w:rPr>
          <w:rFonts w:ascii="Arial" w:hAnsi="Arial" w:cs="Arial"/>
          <w:b/>
          <w:bCs/>
          <w:noProof/>
          <w:color w:val="EC1B22"/>
        </w:rPr>
        <w:t>Important note</w:t>
      </w:r>
      <w:r w:rsidRPr="0029025D">
        <w:rPr>
          <w:rFonts w:ascii="Arial" w:hAnsi="Arial" w:cs="Arial"/>
          <w:noProof/>
          <w:color w:val="000101"/>
        </w:rPr>
        <w:t>: To enable proper functioning of the form, please first select the cMYP years on the previous page.</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3768"/>
        <w:gridCol w:w="1161"/>
        <w:gridCol w:w="1083"/>
        <w:gridCol w:w="3264"/>
        <w:gridCol w:w="839"/>
      </w:tblGrid>
      <w:tr w:rsidR="006F1A9C" w:rsidRPr="0029025D">
        <w:trPr>
          <w:trHeight w:val="320"/>
          <w:tblHeader/>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Preferred second presentation</w:t>
            </w:r>
            <w:r w:rsidRPr="0029025D">
              <w:rPr>
                <w:rFonts w:ascii="Arial" w:eastAsia="Times New Roman"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Action</w:t>
            </w:r>
          </w:p>
        </w:tc>
      </w:tr>
      <w:tr w:rsidR="006F1A9C" w:rsidRPr="0029025D">
        <w:trPr>
          <w:trHeight w:val="722"/>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423C91" w:rsidRDefault="006F1A9C">
            <w:pPr>
              <w:spacing w:after="0" w:line="240" w:lineRule="auto"/>
              <w:jc w:val="center"/>
              <w:rPr>
                <w:rFonts w:ascii="Arial" w:eastAsia="Times New Roman" w:hAnsi="Arial" w:cs="Arial"/>
                <w:noProof/>
                <w:sz w:val="18"/>
                <w:szCs w:val="18"/>
                <w:lang w:val="es-ES"/>
              </w:rPr>
            </w:pPr>
            <w:r w:rsidRPr="00423C91">
              <w:rPr>
                <w:rStyle w:val="propertyeditor"/>
                <w:rFonts w:ascii="Arial" w:eastAsia="Times New Roman" w:hAnsi="Arial" w:cs="Arial"/>
                <w:noProof/>
                <w:sz w:val="18"/>
                <w:szCs w:val="18"/>
                <w:shd w:val="clear" w:color="auto" w:fill="BDDCFF"/>
                <w:lang w:val="es-ES"/>
              </w:rPr>
              <w:t>DTP-HepB-Hib, 1 dose/vial, Liquid</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noProof/>
                <w:sz w:val="18"/>
                <w:szCs w:val="18"/>
              </w:rPr>
            </w:pPr>
          </w:p>
        </w:tc>
      </w:tr>
      <w:tr w:rsidR="006F1A9C" w:rsidRPr="0029025D">
        <w:trPr>
          <w:trHeight w:val="722"/>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noProof/>
                <w:sz w:val="18"/>
                <w:szCs w:val="18"/>
              </w:rPr>
            </w:pPr>
          </w:p>
        </w:tc>
      </w:tr>
      <w:tr w:rsidR="006F1A9C" w:rsidRPr="0029025D">
        <w:trPr>
          <w:trHeight w:val="722"/>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Rotavirus 2-dose schedule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0"/>
        </w:rPr>
      </w:pPr>
      <w:r w:rsidRPr="0029025D">
        <w:rPr>
          <w:rFonts w:ascii="Arial" w:hAnsi="Arial" w:cs="Arial"/>
          <w:b/>
          <w:noProof/>
          <w:sz w:val="18"/>
          <w:szCs w:val="18"/>
          <w:vertAlign w:val="superscript"/>
        </w:rPr>
        <w:t>[1]</w:t>
      </w:r>
      <w:r w:rsidRPr="0029025D">
        <w:rPr>
          <w:rFonts w:ascii="Arial" w:hAnsi="Arial" w:cs="Arial"/>
          <w:noProof/>
          <w:sz w:val="20"/>
        </w:rPr>
        <w:t xml:space="preserve"> This "</w:t>
      </w:r>
      <w:r w:rsidRPr="0029025D">
        <w:rPr>
          <w:rFonts w:ascii="Arial" w:hAnsi="Arial" w:cs="Arial"/>
          <w:b/>
          <w:i/>
          <w:noProof/>
          <w:sz w:val="20"/>
        </w:rPr>
        <w:t>Preferred second presentation</w:t>
      </w:r>
      <w:r w:rsidRPr="0029025D">
        <w:rPr>
          <w:rFonts w:ascii="Arial" w:hAnsi="Arial" w:cs="Arial"/>
          <w:noProof/>
          <w:sz w:val="20"/>
        </w:rPr>
        <w:t>" will be used in case there is no supply available for the preferred presentation of the selected vaccine ("</w:t>
      </w:r>
      <w:r w:rsidRPr="0029025D">
        <w:rPr>
          <w:rFonts w:ascii="Arial" w:hAnsi="Arial" w:cs="Arial"/>
          <w:b/>
          <w:noProof/>
          <w:sz w:val="20"/>
        </w:rPr>
        <w:t>Vaccine</w:t>
      </w:r>
      <w:r w:rsidRPr="0029025D">
        <w:rPr>
          <w:rFonts w:ascii="Arial" w:hAnsi="Arial" w:cs="Arial"/>
          <w:noProof/>
          <w:sz w:val="20"/>
        </w:rPr>
        <w:t>" column). If left blank, it will be assumed that the country will prefer waiting until the selected vaccine becomes available.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Arial" w:hAnsi="Arial" w:cs="Arial"/>
          <w:noProof/>
          <w:szCs w:val="24"/>
          <w:lang w:eastAsia="en-GB"/>
        </w:rPr>
        <w:sectPr w:rsidR="006F1A9C" w:rsidRPr="0029025D">
          <w:pgSz w:w="16840" w:h="11907"/>
          <w:pgMar w:top="851" w:right="851" w:bottom="1418" w:left="794" w:header="708" w:footer="708" w:gutter="0"/>
          <w:cols w:space="720"/>
        </w:sectPr>
      </w:pPr>
    </w:p>
    <w:p w:rsidR="006F1A9C" w:rsidRPr="0029025D" w:rsidRDefault="006F1A9C">
      <w:pPr>
        <w:rPr>
          <w:rFonts w:ascii="Arial" w:hAnsi="Arial" w:cs="Arial"/>
          <w:noProof/>
          <w:sz w:val="16"/>
          <w:szCs w:val="16"/>
        </w:rPr>
      </w:pPr>
    </w:p>
    <w:p w:rsidR="006F1A9C" w:rsidRPr="0029025D" w:rsidRDefault="006F1A9C">
      <w:pPr>
        <w:pStyle w:val="Heading1"/>
        <w:keepNext/>
        <w:keepLines/>
        <w:numPr>
          <w:ilvl w:val="0"/>
          <w:numId w:val="4"/>
        </w:numPr>
        <w:tabs>
          <w:tab w:val="num" w:pos="360"/>
        </w:tabs>
        <w:spacing w:before="480" w:after="0"/>
        <w:rPr>
          <w:rFonts w:ascii="Cambria" w:eastAsia="Times New Roman" w:hAnsi="Cambria"/>
          <w:b/>
          <w:bCs/>
          <w:noProof/>
          <w:color w:val="365F91"/>
          <w:sz w:val="28"/>
          <w:szCs w:val="28"/>
        </w:rPr>
      </w:pPr>
      <w:bookmarkStart w:id="2" w:name="_Toc283566546"/>
      <w:bookmarkStart w:id="3" w:name="_Toc279951895"/>
      <w:r w:rsidRPr="0029025D">
        <w:rPr>
          <w:rFonts w:ascii="Cambria" w:eastAsia="Times New Roman" w:hAnsi="Cambria"/>
          <w:b/>
          <w:bCs/>
          <w:noProof/>
          <w:color w:val="365F91"/>
          <w:sz w:val="28"/>
          <w:szCs w:val="28"/>
        </w:rPr>
        <w:t>Table of Contents</w:t>
      </w:r>
      <w:bookmarkEnd w:id="2"/>
      <w:bookmarkEnd w:id="3"/>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240"/>
        <w:ind w:right="-51"/>
        <w:rPr>
          <w:rFonts w:ascii="Arial" w:hAnsi="Arial" w:cs="Arial"/>
          <w:b/>
          <w:bCs/>
          <w:noProof/>
        </w:rPr>
      </w:pPr>
      <w:r w:rsidRPr="0029025D">
        <w:rPr>
          <w:rFonts w:ascii="Arial" w:hAnsi="Arial" w:cs="Arial"/>
          <w:b/>
          <w:bCs/>
          <w:noProof/>
        </w:rPr>
        <w:t>Sections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Main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Cover Page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GAVI Alliance Grants Terms and Conditions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1. Application Specification</w:t>
      </w:r>
    </w:p>
    <w:p w:rsidR="006F1A9C" w:rsidRPr="0029025D" w:rsidRDefault="006F1A9C">
      <w:pPr>
        <w:pStyle w:val="CM36"/>
        <w:spacing w:before="240" w:after="120"/>
        <w:ind w:right="-51"/>
        <w:rPr>
          <w:rFonts w:ascii="Arial" w:hAnsi="Arial" w:cs="Arial"/>
          <w:noProof/>
        </w:rPr>
      </w:pPr>
      <w:r w:rsidRPr="0029025D">
        <w:rPr>
          <w:rFonts w:ascii="Arial" w:hAnsi="Arial" w:cs="Arial"/>
          <w:i/>
          <w:iCs/>
          <w:noProof/>
        </w:rPr>
        <w:t>2. Table of Contents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3. Executive Summary</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4. Signatures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4.1. Signatures of the Government and National Coordinating Bodies</w:t>
      </w:r>
    </w:p>
    <w:p w:rsidR="006F1A9C" w:rsidRPr="0029025D" w:rsidRDefault="006F1A9C">
      <w:pPr>
        <w:pStyle w:val="CM35"/>
        <w:ind w:left="993" w:right="-51"/>
        <w:rPr>
          <w:rFonts w:ascii="Arial" w:hAnsi="Arial" w:cs="Arial"/>
          <w:i/>
          <w:iCs/>
          <w:noProof/>
          <w:sz w:val="22"/>
          <w:szCs w:val="22"/>
        </w:rPr>
      </w:pPr>
      <w:r w:rsidRPr="0029025D">
        <w:rPr>
          <w:rFonts w:ascii="Arial" w:hAnsi="Arial" w:cs="Arial"/>
          <w:i/>
          <w:iCs/>
          <w:noProof/>
          <w:sz w:val="22"/>
          <w:szCs w:val="22"/>
        </w:rPr>
        <w:t>4.1.1. Government and the Inter-Agency Coordinating Committee for Immunisation</w:t>
      </w:r>
    </w:p>
    <w:p w:rsidR="006F1A9C" w:rsidRPr="0029025D" w:rsidRDefault="006F1A9C">
      <w:pPr>
        <w:pStyle w:val="CM35"/>
        <w:ind w:left="993" w:right="-51"/>
        <w:rPr>
          <w:rFonts w:ascii="Arial" w:hAnsi="Arial" w:cs="Arial"/>
          <w:i/>
          <w:iCs/>
          <w:noProof/>
          <w:sz w:val="22"/>
          <w:szCs w:val="22"/>
        </w:rPr>
      </w:pPr>
      <w:r w:rsidRPr="0029025D">
        <w:rPr>
          <w:rFonts w:ascii="Arial" w:hAnsi="Arial" w:cs="Arial"/>
          <w:i/>
          <w:iCs/>
          <w:noProof/>
          <w:sz w:val="22"/>
          <w:szCs w:val="22"/>
        </w:rPr>
        <w:t>4.1.2. National Coordinating Body - Inter-Agency Coordinating Committee for Immunisation</w:t>
      </w:r>
    </w:p>
    <w:p w:rsidR="006F1A9C" w:rsidRPr="0029025D" w:rsidRDefault="006F1A9C">
      <w:pPr>
        <w:pStyle w:val="CM35"/>
        <w:ind w:left="993" w:right="-51"/>
        <w:rPr>
          <w:rFonts w:ascii="Arial" w:hAnsi="Arial" w:cs="Arial"/>
          <w:i/>
          <w:iCs/>
          <w:noProof/>
          <w:sz w:val="22"/>
          <w:szCs w:val="22"/>
        </w:rPr>
      </w:pPr>
      <w:r w:rsidRPr="0029025D">
        <w:rPr>
          <w:rFonts w:ascii="Arial" w:hAnsi="Arial" w:cs="Arial"/>
          <w:i/>
          <w:iCs/>
          <w:noProof/>
          <w:sz w:val="22"/>
          <w:szCs w:val="22"/>
        </w:rPr>
        <w:t>4.1.3. The Inter-Agency Coordinating Committee for Immunisation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4.2. National Immunization Technical Advisory Group for Immunisation</w:t>
      </w:r>
    </w:p>
    <w:p w:rsidR="006F1A9C" w:rsidRPr="0029025D" w:rsidRDefault="006F1A9C">
      <w:pPr>
        <w:pStyle w:val="CM35"/>
        <w:ind w:left="993" w:right="-51"/>
        <w:rPr>
          <w:rFonts w:ascii="Arial" w:hAnsi="Arial" w:cs="Arial"/>
          <w:i/>
          <w:iCs/>
          <w:noProof/>
          <w:sz w:val="22"/>
          <w:szCs w:val="22"/>
        </w:rPr>
      </w:pPr>
      <w:r w:rsidRPr="0029025D">
        <w:rPr>
          <w:rFonts w:ascii="Arial" w:hAnsi="Arial" w:cs="Arial"/>
          <w:i/>
          <w:iCs/>
          <w:noProof/>
          <w:sz w:val="22"/>
          <w:szCs w:val="22"/>
        </w:rPr>
        <w:t>4.2.1. The NITAG Group for Immunisation</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5. Immunisation</w:t>
      </w:r>
      <w:r w:rsidRPr="0029025D">
        <w:rPr>
          <w:noProof/>
        </w:rPr>
        <w:t xml:space="preserve"> </w:t>
      </w:r>
      <w:r w:rsidRPr="0029025D">
        <w:rPr>
          <w:rFonts w:ascii="Arial" w:hAnsi="Arial" w:cs="Arial"/>
          <w:i/>
          <w:iCs/>
          <w:noProof/>
        </w:rPr>
        <w:t>Programme Data</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5.1. Basic facts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5.2. Current vaccination schedule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5.3. Trends of immunisation coverage and disease burden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5.4. Baseline and Annual Targets</w:t>
      </w:r>
    </w:p>
    <w:p w:rsidR="006F1A9C" w:rsidRPr="0029025D" w:rsidRDefault="006F1A9C">
      <w:pPr>
        <w:pStyle w:val="CM35"/>
        <w:ind w:left="993" w:right="-51"/>
        <w:rPr>
          <w:rFonts w:ascii="Arial" w:hAnsi="Arial" w:cs="Arial"/>
          <w:i/>
          <w:iCs/>
          <w:noProof/>
          <w:sz w:val="22"/>
          <w:szCs w:val="22"/>
        </w:rPr>
      </w:pPr>
      <w:r w:rsidRPr="0029025D">
        <w:rPr>
          <w:rFonts w:ascii="Arial" w:hAnsi="Arial" w:cs="Arial"/>
          <w:b/>
          <w:i/>
          <w:iCs/>
          <w:noProof/>
          <w:sz w:val="22"/>
          <w:szCs w:val="22"/>
        </w:rPr>
        <w:t>Table 1:</w:t>
      </w:r>
      <w:r w:rsidRPr="0029025D">
        <w:rPr>
          <w:rFonts w:ascii="Arial" w:hAnsi="Arial" w:cs="Arial"/>
          <w:i/>
          <w:iCs/>
          <w:noProof/>
          <w:sz w:val="22"/>
          <w:szCs w:val="22"/>
        </w:rPr>
        <w:t xml:space="preserve"> baseline figures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5.5. Summary of current and future immunisation budget</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5.6. Summary of current and future financing and sources of funds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6. NVS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6.1. Capacity and cost (for positive storage)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6.2. Assessment of burden of relevant diseases (if available)</w:t>
      </w: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 xml:space="preserve">.1. Requested vaccine ( </w:t>
      </w:r>
      <w:r w:rsidRPr="0029025D">
        <w:rPr>
          <w:rStyle w:val="propertyeditor"/>
          <w:rFonts w:ascii="Arial" w:hAnsi="Arial" w:cs="Arial"/>
          <w:i/>
          <w:iCs/>
          <w:noProof/>
          <w:sz w:val="22"/>
          <w:szCs w:val="22"/>
          <w:shd w:val="clear" w:color="auto" w:fill="D9D9D9"/>
        </w:rPr>
        <w:t>DTP-HepB-Hib, 1 dose/vial, Liquid</w:t>
      </w:r>
      <w:r w:rsidRPr="0029025D">
        <w:rPr>
          <w:rFonts w:ascii="Arial" w:hAnsi="Arial" w:cs="Arial"/>
          <w:i/>
          <w:iCs/>
          <w:noProof/>
          <w:sz w:val="22"/>
          <w:szCs w:val="22"/>
          <w:shd w:val="clear" w:color="auto" w:fill="D9D9D9"/>
        </w:rPr>
        <w:t xml:space="preserve"> </w:t>
      </w:r>
      <w:r w:rsidRPr="0029025D">
        <w:rPr>
          <w:rFonts w:ascii="Arial" w:hAnsi="Arial" w:cs="Arial"/>
          <w:i/>
          <w:iCs/>
          <w:noProof/>
          <w:sz w:val="22"/>
          <w:szCs w:val="22"/>
        </w:rPr>
        <w:t>)</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.2. Co-financing information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.3. Wastage factor</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.4. Specifications of vaccinations with new vaccine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.5. Portion of supply to be procured by the country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.6. Portion of supply to be procured by the GAVI Alliance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3</w:t>
      </w:r>
      <w:r w:rsidRPr="0029025D">
        <w:rPr>
          <w:rFonts w:ascii="Arial" w:hAnsi="Arial" w:cs="Arial"/>
          <w:i/>
          <w:iCs/>
          <w:noProof/>
          <w:sz w:val="22"/>
          <w:szCs w:val="22"/>
        </w:rPr>
        <w:t>.7. New and Under-Used Vaccine Introduction Grant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 xml:space="preserve">.1. Requested vaccine ( </w:t>
      </w:r>
      <w:r w:rsidRPr="0029025D">
        <w:rPr>
          <w:rStyle w:val="propertyeditor"/>
          <w:rFonts w:ascii="Arial" w:hAnsi="Arial" w:cs="Arial"/>
          <w:i/>
          <w:iCs/>
          <w:noProof/>
          <w:sz w:val="22"/>
          <w:szCs w:val="22"/>
          <w:shd w:val="clear" w:color="auto" w:fill="D9D9D9"/>
        </w:rPr>
        <w:t>Pneumococcal (PCV13), 1 doses/vial, Liquid</w:t>
      </w:r>
      <w:r w:rsidRPr="0029025D">
        <w:rPr>
          <w:rFonts w:ascii="Arial" w:hAnsi="Arial" w:cs="Arial"/>
          <w:i/>
          <w:iCs/>
          <w:noProof/>
          <w:sz w:val="22"/>
          <w:szCs w:val="22"/>
          <w:shd w:val="clear" w:color="auto" w:fill="D9D9D9"/>
        </w:rPr>
        <w:t xml:space="preserve"> </w:t>
      </w:r>
      <w:r w:rsidRPr="0029025D">
        <w:rPr>
          <w:rFonts w:ascii="Arial" w:hAnsi="Arial" w:cs="Arial"/>
          <w:i/>
          <w:iCs/>
          <w:noProof/>
          <w:sz w:val="22"/>
          <w:szCs w:val="22"/>
        </w:rPr>
        <w:t>)</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.2. Co-financing information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.3. Wastage factor</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lastRenderedPageBreak/>
        <w:t>6.</w:t>
      </w:r>
      <w:r w:rsidRPr="0029025D">
        <w:rPr>
          <w:rStyle w:val="propertyeditor"/>
          <w:rFonts w:ascii="Arial" w:hAnsi="Arial" w:cs="Arial"/>
          <w:i/>
          <w:iCs/>
          <w:noProof/>
          <w:sz w:val="22"/>
          <w:szCs w:val="22"/>
        </w:rPr>
        <w:t>4</w:t>
      </w:r>
      <w:r w:rsidRPr="0029025D">
        <w:rPr>
          <w:rFonts w:ascii="Arial" w:hAnsi="Arial" w:cs="Arial"/>
          <w:i/>
          <w:iCs/>
          <w:noProof/>
          <w:sz w:val="22"/>
          <w:szCs w:val="22"/>
        </w:rPr>
        <w:t>.4. Specifications of vaccinations with new vaccine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.5. Portion of supply to be procured by the country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.6. Portion of supply to be procured by the GAVI Alliance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4</w:t>
      </w:r>
      <w:r w:rsidRPr="0029025D">
        <w:rPr>
          <w:rFonts w:ascii="Arial" w:hAnsi="Arial" w:cs="Arial"/>
          <w:i/>
          <w:iCs/>
          <w:noProof/>
          <w:sz w:val="22"/>
          <w:szCs w:val="22"/>
        </w:rPr>
        <w:t>.7. New and Under-Used Vaccine Introduction Grant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 xml:space="preserve">.1. Requested vaccine ( </w:t>
      </w:r>
      <w:r w:rsidRPr="0029025D">
        <w:rPr>
          <w:rStyle w:val="propertyeditor"/>
          <w:rFonts w:ascii="Arial" w:hAnsi="Arial" w:cs="Arial"/>
          <w:i/>
          <w:iCs/>
          <w:noProof/>
          <w:sz w:val="22"/>
          <w:szCs w:val="22"/>
          <w:shd w:val="clear" w:color="auto" w:fill="D9D9D9"/>
        </w:rPr>
        <w:t>Rotavirus 2-dose schedule</w:t>
      </w:r>
      <w:r w:rsidRPr="0029025D">
        <w:rPr>
          <w:rFonts w:ascii="Arial" w:hAnsi="Arial" w:cs="Arial"/>
          <w:i/>
          <w:iCs/>
          <w:noProof/>
          <w:sz w:val="22"/>
          <w:szCs w:val="22"/>
          <w:shd w:val="clear" w:color="auto" w:fill="D9D9D9"/>
        </w:rPr>
        <w:t xml:space="preserve"> </w:t>
      </w:r>
      <w:r w:rsidRPr="0029025D">
        <w:rPr>
          <w:rFonts w:ascii="Arial" w:hAnsi="Arial" w:cs="Arial"/>
          <w:i/>
          <w:iCs/>
          <w:noProof/>
          <w:sz w:val="22"/>
          <w:szCs w:val="22"/>
        </w:rPr>
        <w:t>)</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.2. Co-financing information</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.3. Wastage factor</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.4. Specifications of vaccinations with new vaccine</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.5. Portion of supply to be procured by the country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.6. Portion of supply to be procured by the GAVI Alliance (and cost estimate, US$)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6.</w:t>
      </w:r>
      <w:r w:rsidRPr="0029025D">
        <w:rPr>
          <w:rStyle w:val="propertyeditor"/>
          <w:rFonts w:ascii="Arial" w:hAnsi="Arial" w:cs="Arial"/>
          <w:i/>
          <w:iCs/>
          <w:noProof/>
          <w:sz w:val="22"/>
          <w:szCs w:val="22"/>
        </w:rPr>
        <w:t>5</w:t>
      </w:r>
      <w:r w:rsidRPr="0029025D">
        <w:rPr>
          <w:rFonts w:ascii="Arial" w:hAnsi="Arial" w:cs="Arial"/>
          <w:i/>
          <w:iCs/>
          <w:noProof/>
          <w:sz w:val="22"/>
          <w:szCs w:val="22"/>
        </w:rPr>
        <w:t>.7. New and Under-Used Vaccine Introduction Grant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7. Procurement and Management of New and Under-Used Vaccines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7.1. Vaccine management (EVSM/EVM/VMA)</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8. Additional Comments and Recommendations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9. Annexes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Annex 1</w:t>
      </w: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Annex 1.</w:t>
      </w:r>
      <w:r w:rsidRPr="0029025D">
        <w:rPr>
          <w:rStyle w:val="propertyeditor"/>
          <w:rFonts w:ascii="Arial" w:hAnsi="Arial" w:cs="Arial"/>
          <w:b/>
          <w:i/>
          <w:iCs/>
          <w:noProof/>
          <w:sz w:val="22"/>
          <w:szCs w:val="22"/>
        </w:rPr>
        <w:t>1</w:t>
      </w:r>
      <w:r w:rsidRPr="0029025D">
        <w:rPr>
          <w:rFonts w:ascii="Arial" w:hAnsi="Arial" w:cs="Arial"/>
          <w:b/>
          <w:i/>
          <w:iCs/>
          <w:noProof/>
          <w:sz w:val="22"/>
          <w:szCs w:val="22"/>
        </w:rPr>
        <w:t xml:space="preserve"> </w:t>
      </w:r>
      <w:r w:rsidRPr="0029025D">
        <w:rPr>
          <w:rFonts w:ascii="Arial" w:hAnsi="Arial" w:cs="Arial"/>
          <w:i/>
          <w:iCs/>
          <w:noProof/>
          <w:sz w:val="22"/>
          <w:szCs w:val="22"/>
        </w:rPr>
        <w:t xml:space="preserve">- </w:t>
      </w:r>
      <w:r w:rsidRPr="0029025D">
        <w:rPr>
          <w:rStyle w:val="propertyeditor"/>
          <w:rFonts w:ascii="Arial" w:hAnsi="Arial" w:cs="Arial"/>
          <w:i/>
          <w:iCs/>
          <w:noProof/>
          <w:sz w:val="22"/>
          <w:szCs w:val="22"/>
          <w:shd w:val="clear" w:color="auto" w:fill="D9D9D9"/>
        </w:rPr>
        <w:t>DTP-HepB-Hib, 1 dose/vial, Liquid</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1</w:t>
      </w:r>
      <w:r w:rsidRPr="0029025D">
        <w:rPr>
          <w:rFonts w:ascii="Arial" w:hAnsi="Arial" w:cs="Arial"/>
          <w:b/>
          <w:i/>
          <w:iCs/>
          <w:noProof/>
          <w:sz w:val="22"/>
          <w:szCs w:val="22"/>
        </w:rPr>
        <w:t xml:space="preserve">  A </w:t>
      </w:r>
      <w:r w:rsidRPr="0029025D">
        <w:rPr>
          <w:rFonts w:ascii="Arial" w:hAnsi="Arial" w:cs="Arial"/>
          <w:i/>
          <w:iCs/>
          <w:noProof/>
          <w:sz w:val="22"/>
          <w:szCs w:val="22"/>
        </w:rPr>
        <w:t>- Rounded up portion of supply that is procured by the country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1</w:t>
      </w:r>
      <w:r w:rsidRPr="0029025D">
        <w:rPr>
          <w:rFonts w:ascii="Arial" w:hAnsi="Arial" w:cs="Arial"/>
          <w:b/>
          <w:i/>
          <w:iCs/>
          <w:noProof/>
          <w:sz w:val="22"/>
          <w:szCs w:val="22"/>
        </w:rPr>
        <w:t xml:space="preserve">  B </w:t>
      </w:r>
      <w:r w:rsidRPr="0029025D">
        <w:rPr>
          <w:rFonts w:ascii="Arial" w:hAnsi="Arial" w:cs="Arial"/>
          <w:i/>
          <w:iCs/>
          <w:noProof/>
          <w:sz w:val="22"/>
          <w:szCs w:val="22"/>
        </w:rPr>
        <w:t>- Rounded up portion of supply that is procured by GAVI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1</w:t>
      </w:r>
      <w:r w:rsidRPr="0029025D">
        <w:rPr>
          <w:rFonts w:ascii="Arial" w:hAnsi="Arial" w:cs="Arial"/>
          <w:b/>
          <w:i/>
          <w:iCs/>
          <w:noProof/>
          <w:sz w:val="22"/>
          <w:szCs w:val="22"/>
        </w:rPr>
        <w:t xml:space="preserve">  C </w:t>
      </w:r>
      <w:r w:rsidRPr="0029025D">
        <w:rPr>
          <w:rFonts w:ascii="Arial" w:hAnsi="Arial" w:cs="Arial"/>
          <w:i/>
          <w:iCs/>
          <w:noProof/>
          <w:sz w:val="22"/>
          <w:szCs w:val="22"/>
        </w:rPr>
        <w:t xml:space="preserve">- Summary table for vaccine </w:t>
      </w:r>
      <w:r w:rsidRPr="0029025D">
        <w:rPr>
          <w:rStyle w:val="propertyeditor"/>
          <w:rFonts w:ascii="Arial" w:hAnsi="Arial" w:cs="Arial"/>
          <w:i/>
          <w:iCs/>
          <w:noProof/>
          <w:sz w:val="22"/>
          <w:szCs w:val="22"/>
          <w:shd w:val="clear" w:color="auto" w:fill="D9D9D9"/>
        </w:rPr>
        <w:t>DTP-HepB-Hib, 1 dose/vial, Liquid</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1</w:t>
      </w:r>
      <w:r w:rsidRPr="0029025D">
        <w:rPr>
          <w:rFonts w:ascii="Arial" w:hAnsi="Arial" w:cs="Arial"/>
          <w:b/>
          <w:i/>
          <w:iCs/>
          <w:noProof/>
          <w:sz w:val="22"/>
          <w:szCs w:val="22"/>
        </w:rPr>
        <w:t xml:space="preserve">  D </w:t>
      </w:r>
      <w:r w:rsidRPr="0029025D">
        <w:rPr>
          <w:rFonts w:ascii="Arial" w:hAnsi="Arial" w:cs="Arial"/>
          <w:i/>
          <w:iCs/>
          <w:noProof/>
          <w:sz w:val="22"/>
          <w:szCs w:val="22"/>
        </w:rPr>
        <w:t xml:space="preserve">- Estimated number of doses for vaccine </w:t>
      </w:r>
      <w:r w:rsidRPr="0029025D">
        <w:rPr>
          <w:rStyle w:val="propertyeditor"/>
          <w:rFonts w:ascii="Arial" w:hAnsi="Arial" w:cs="Arial"/>
          <w:i/>
          <w:iCs/>
          <w:noProof/>
          <w:sz w:val="22"/>
          <w:szCs w:val="22"/>
          <w:shd w:val="clear" w:color="auto" w:fill="D9D9D9"/>
        </w:rPr>
        <w:t>DTP-HepB-Hib, 1 dose/vial, Liquid</w:t>
      </w:r>
      <w:r w:rsidRPr="0029025D">
        <w:rPr>
          <w:rFonts w:ascii="Arial" w:hAnsi="Arial" w:cs="Arial"/>
          <w:i/>
          <w:iCs/>
          <w:noProof/>
          <w:sz w:val="22"/>
          <w:szCs w:val="22"/>
        </w:rPr>
        <w:t xml:space="preserve"> associated injection safety material and related co-financing budget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Annex 1.</w:t>
      </w:r>
      <w:r w:rsidRPr="0029025D">
        <w:rPr>
          <w:rStyle w:val="propertyeditor"/>
          <w:rFonts w:ascii="Arial" w:hAnsi="Arial" w:cs="Arial"/>
          <w:b/>
          <w:i/>
          <w:iCs/>
          <w:noProof/>
          <w:sz w:val="22"/>
          <w:szCs w:val="22"/>
        </w:rPr>
        <w:t>2</w:t>
      </w:r>
      <w:r w:rsidRPr="0029025D">
        <w:rPr>
          <w:rFonts w:ascii="Arial" w:hAnsi="Arial" w:cs="Arial"/>
          <w:b/>
          <w:i/>
          <w:iCs/>
          <w:noProof/>
          <w:sz w:val="22"/>
          <w:szCs w:val="22"/>
        </w:rPr>
        <w:t xml:space="preserve"> </w:t>
      </w:r>
      <w:r w:rsidRPr="0029025D">
        <w:rPr>
          <w:rFonts w:ascii="Arial" w:hAnsi="Arial" w:cs="Arial"/>
          <w:i/>
          <w:iCs/>
          <w:noProof/>
          <w:sz w:val="22"/>
          <w:szCs w:val="22"/>
        </w:rPr>
        <w:t xml:space="preserve">- </w:t>
      </w:r>
      <w:r w:rsidRPr="0029025D">
        <w:rPr>
          <w:rStyle w:val="propertyeditor"/>
          <w:rFonts w:ascii="Arial" w:hAnsi="Arial" w:cs="Arial"/>
          <w:i/>
          <w:iCs/>
          <w:noProof/>
          <w:sz w:val="22"/>
          <w:szCs w:val="22"/>
          <w:shd w:val="clear" w:color="auto" w:fill="D9D9D9"/>
        </w:rPr>
        <w:t>Pneumococcal (PCV13), 1 doses/vial, Liquid</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2</w:t>
      </w:r>
      <w:r w:rsidRPr="0029025D">
        <w:rPr>
          <w:rFonts w:ascii="Arial" w:hAnsi="Arial" w:cs="Arial"/>
          <w:b/>
          <w:i/>
          <w:iCs/>
          <w:noProof/>
          <w:sz w:val="22"/>
          <w:szCs w:val="22"/>
        </w:rPr>
        <w:t xml:space="preserve">  A </w:t>
      </w:r>
      <w:r w:rsidRPr="0029025D">
        <w:rPr>
          <w:rFonts w:ascii="Arial" w:hAnsi="Arial" w:cs="Arial"/>
          <w:i/>
          <w:iCs/>
          <w:noProof/>
          <w:sz w:val="22"/>
          <w:szCs w:val="22"/>
        </w:rPr>
        <w:t>- Rounded up portion of supply that is procured by the country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2</w:t>
      </w:r>
      <w:r w:rsidRPr="0029025D">
        <w:rPr>
          <w:rFonts w:ascii="Arial" w:hAnsi="Arial" w:cs="Arial"/>
          <w:b/>
          <w:i/>
          <w:iCs/>
          <w:noProof/>
          <w:sz w:val="22"/>
          <w:szCs w:val="22"/>
        </w:rPr>
        <w:t xml:space="preserve">  B </w:t>
      </w:r>
      <w:r w:rsidRPr="0029025D">
        <w:rPr>
          <w:rFonts w:ascii="Arial" w:hAnsi="Arial" w:cs="Arial"/>
          <w:i/>
          <w:iCs/>
          <w:noProof/>
          <w:sz w:val="22"/>
          <w:szCs w:val="22"/>
        </w:rPr>
        <w:t>- Rounded up portion of supply that is procured by GAVI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2</w:t>
      </w:r>
      <w:r w:rsidRPr="0029025D">
        <w:rPr>
          <w:rFonts w:ascii="Arial" w:hAnsi="Arial" w:cs="Arial"/>
          <w:b/>
          <w:i/>
          <w:iCs/>
          <w:noProof/>
          <w:sz w:val="22"/>
          <w:szCs w:val="22"/>
        </w:rPr>
        <w:t xml:space="preserve">  C </w:t>
      </w:r>
      <w:r w:rsidRPr="0029025D">
        <w:rPr>
          <w:rFonts w:ascii="Arial" w:hAnsi="Arial" w:cs="Arial"/>
          <w:i/>
          <w:iCs/>
          <w:noProof/>
          <w:sz w:val="22"/>
          <w:szCs w:val="22"/>
        </w:rPr>
        <w:t xml:space="preserve">- Summary table for vaccine </w:t>
      </w:r>
      <w:r w:rsidRPr="0029025D">
        <w:rPr>
          <w:rStyle w:val="propertyeditor"/>
          <w:rFonts w:ascii="Arial" w:hAnsi="Arial" w:cs="Arial"/>
          <w:i/>
          <w:iCs/>
          <w:noProof/>
          <w:sz w:val="22"/>
          <w:szCs w:val="22"/>
          <w:shd w:val="clear" w:color="auto" w:fill="D9D9D9"/>
        </w:rPr>
        <w:t>Pneumococcal (PCV13), 1 doses/vial, Liquid</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2</w:t>
      </w:r>
      <w:r w:rsidRPr="0029025D">
        <w:rPr>
          <w:rFonts w:ascii="Arial" w:hAnsi="Arial" w:cs="Arial"/>
          <w:b/>
          <w:i/>
          <w:iCs/>
          <w:noProof/>
          <w:sz w:val="22"/>
          <w:szCs w:val="22"/>
        </w:rPr>
        <w:t xml:space="preserve">  D </w:t>
      </w:r>
      <w:r w:rsidRPr="0029025D">
        <w:rPr>
          <w:rFonts w:ascii="Arial" w:hAnsi="Arial" w:cs="Arial"/>
          <w:i/>
          <w:iCs/>
          <w:noProof/>
          <w:sz w:val="22"/>
          <w:szCs w:val="22"/>
        </w:rPr>
        <w:t xml:space="preserve">- Estimated number of doses for vaccine </w:t>
      </w:r>
      <w:r w:rsidRPr="0029025D">
        <w:rPr>
          <w:rStyle w:val="propertyeditor"/>
          <w:rFonts w:ascii="Arial" w:hAnsi="Arial" w:cs="Arial"/>
          <w:i/>
          <w:iCs/>
          <w:noProof/>
          <w:sz w:val="22"/>
          <w:szCs w:val="22"/>
          <w:shd w:val="clear" w:color="auto" w:fill="D9D9D9"/>
        </w:rPr>
        <w:t>Pneumococcal (PCV13), 1 doses/vial, Liquid</w:t>
      </w:r>
      <w:r w:rsidRPr="0029025D">
        <w:rPr>
          <w:rFonts w:ascii="Arial" w:hAnsi="Arial" w:cs="Arial"/>
          <w:i/>
          <w:iCs/>
          <w:noProof/>
          <w:sz w:val="22"/>
          <w:szCs w:val="22"/>
        </w:rPr>
        <w:t xml:space="preserve"> associated injection safety material and related co-financing budget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Annex 1.</w:t>
      </w:r>
      <w:r w:rsidRPr="0029025D">
        <w:rPr>
          <w:rStyle w:val="propertyeditor"/>
          <w:rFonts w:ascii="Arial" w:hAnsi="Arial" w:cs="Arial"/>
          <w:b/>
          <w:i/>
          <w:iCs/>
          <w:noProof/>
          <w:sz w:val="22"/>
          <w:szCs w:val="22"/>
        </w:rPr>
        <w:t>3</w:t>
      </w:r>
      <w:r w:rsidRPr="0029025D">
        <w:rPr>
          <w:rFonts w:ascii="Arial" w:hAnsi="Arial" w:cs="Arial"/>
          <w:b/>
          <w:i/>
          <w:iCs/>
          <w:noProof/>
          <w:sz w:val="22"/>
          <w:szCs w:val="22"/>
        </w:rPr>
        <w:t xml:space="preserve"> </w:t>
      </w:r>
      <w:r w:rsidRPr="0029025D">
        <w:rPr>
          <w:rFonts w:ascii="Arial" w:hAnsi="Arial" w:cs="Arial"/>
          <w:i/>
          <w:iCs/>
          <w:noProof/>
          <w:sz w:val="22"/>
          <w:szCs w:val="22"/>
        </w:rPr>
        <w:t xml:space="preserve">- </w:t>
      </w:r>
      <w:r w:rsidRPr="0029025D">
        <w:rPr>
          <w:rStyle w:val="propertyeditor"/>
          <w:rFonts w:ascii="Arial" w:hAnsi="Arial" w:cs="Arial"/>
          <w:i/>
          <w:iCs/>
          <w:noProof/>
          <w:sz w:val="22"/>
          <w:szCs w:val="22"/>
          <w:shd w:val="clear" w:color="auto" w:fill="D9D9D9"/>
        </w:rPr>
        <w:t>Rotavirus 2-dose schedule</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3</w:t>
      </w:r>
      <w:r w:rsidRPr="0029025D">
        <w:rPr>
          <w:rFonts w:ascii="Arial" w:hAnsi="Arial" w:cs="Arial"/>
          <w:b/>
          <w:i/>
          <w:iCs/>
          <w:noProof/>
          <w:sz w:val="22"/>
          <w:szCs w:val="22"/>
        </w:rPr>
        <w:t xml:space="preserve">  A </w:t>
      </w:r>
      <w:r w:rsidRPr="0029025D">
        <w:rPr>
          <w:rFonts w:ascii="Arial" w:hAnsi="Arial" w:cs="Arial"/>
          <w:i/>
          <w:iCs/>
          <w:noProof/>
          <w:sz w:val="22"/>
          <w:szCs w:val="22"/>
        </w:rPr>
        <w:t>- Rounded up portion of supply that is procured by the country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lastRenderedPageBreak/>
        <w:t>Table 1.</w:t>
      </w:r>
      <w:r w:rsidRPr="0029025D">
        <w:rPr>
          <w:rStyle w:val="propertyeditor"/>
          <w:rFonts w:ascii="Arial" w:hAnsi="Arial" w:cs="Arial"/>
          <w:b/>
          <w:i/>
          <w:iCs/>
          <w:noProof/>
          <w:sz w:val="22"/>
          <w:szCs w:val="22"/>
        </w:rPr>
        <w:t>3</w:t>
      </w:r>
      <w:r w:rsidRPr="0029025D">
        <w:rPr>
          <w:rFonts w:ascii="Arial" w:hAnsi="Arial" w:cs="Arial"/>
          <w:b/>
          <w:i/>
          <w:iCs/>
          <w:noProof/>
          <w:sz w:val="22"/>
          <w:szCs w:val="22"/>
        </w:rPr>
        <w:t xml:space="preserve">  B </w:t>
      </w:r>
      <w:r w:rsidRPr="0029025D">
        <w:rPr>
          <w:rFonts w:ascii="Arial" w:hAnsi="Arial" w:cs="Arial"/>
          <w:i/>
          <w:iCs/>
          <w:noProof/>
          <w:sz w:val="22"/>
          <w:szCs w:val="22"/>
        </w:rPr>
        <w:t>- Rounded up portion of supply that is procured by GAVI and estimate of related cost in US$.</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3</w:t>
      </w:r>
      <w:r w:rsidRPr="0029025D">
        <w:rPr>
          <w:rFonts w:ascii="Arial" w:hAnsi="Arial" w:cs="Arial"/>
          <w:b/>
          <w:i/>
          <w:iCs/>
          <w:noProof/>
          <w:sz w:val="22"/>
          <w:szCs w:val="22"/>
        </w:rPr>
        <w:t xml:space="preserve">  C </w:t>
      </w:r>
      <w:r w:rsidRPr="0029025D">
        <w:rPr>
          <w:rFonts w:ascii="Arial" w:hAnsi="Arial" w:cs="Arial"/>
          <w:i/>
          <w:iCs/>
          <w:noProof/>
          <w:sz w:val="22"/>
          <w:szCs w:val="22"/>
        </w:rPr>
        <w:t xml:space="preserve">- Summary table for vaccine </w:t>
      </w:r>
      <w:r w:rsidRPr="0029025D">
        <w:rPr>
          <w:rStyle w:val="propertyeditor"/>
          <w:rFonts w:ascii="Arial" w:hAnsi="Arial" w:cs="Arial"/>
          <w:i/>
          <w:iCs/>
          <w:noProof/>
          <w:sz w:val="22"/>
          <w:szCs w:val="22"/>
          <w:shd w:val="clear" w:color="auto" w:fill="D9D9D9"/>
        </w:rPr>
        <w:t>Rotavirus 2-dose schedule</w:t>
      </w:r>
    </w:p>
    <w:p w:rsidR="006F1A9C" w:rsidRPr="0029025D" w:rsidRDefault="006F1A9C">
      <w:pPr>
        <w:pStyle w:val="CM35"/>
        <w:ind w:left="993" w:right="-51"/>
        <w:rPr>
          <w:rFonts w:ascii="Arial" w:hAnsi="Arial" w:cs="Arial"/>
          <w:b/>
          <w:i/>
          <w:iCs/>
          <w:noProof/>
          <w:sz w:val="22"/>
          <w:szCs w:val="22"/>
        </w:rPr>
      </w:pPr>
      <w:r w:rsidRPr="0029025D">
        <w:rPr>
          <w:rFonts w:ascii="Arial" w:hAnsi="Arial" w:cs="Arial"/>
          <w:b/>
          <w:i/>
          <w:iCs/>
          <w:noProof/>
          <w:sz w:val="22"/>
          <w:szCs w:val="22"/>
        </w:rPr>
        <w:t>Table 1.</w:t>
      </w:r>
      <w:r w:rsidRPr="0029025D">
        <w:rPr>
          <w:rStyle w:val="propertyeditor"/>
          <w:rFonts w:ascii="Arial" w:hAnsi="Arial" w:cs="Arial"/>
          <w:b/>
          <w:i/>
          <w:iCs/>
          <w:noProof/>
          <w:sz w:val="22"/>
          <w:szCs w:val="22"/>
        </w:rPr>
        <w:t>3</w:t>
      </w:r>
      <w:r w:rsidRPr="0029025D">
        <w:rPr>
          <w:rFonts w:ascii="Arial" w:hAnsi="Arial" w:cs="Arial"/>
          <w:b/>
          <w:i/>
          <w:iCs/>
          <w:noProof/>
          <w:sz w:val="22"/>
          <w:szCs w:val="22"/>
        </w:rPr>
        <w:t xml:space="preserve">  D </w:t>
      </w:r>
      <w:r w:rsidRPr="0029025D">
        <w:rPr>
          <w:rFonts w:ascii="Arial" w:hAnsi="Arial" w:cs="Arial"/>
          <w:i/>
          <w:iCs/>
          <w:noProof/>
          <w:sz w:val="22"/>
          <w:szCs w:val="22"/>
        </w:rPr>
        <w:t xml:space="preserve">- Estimated number of doses for vaccine </w:t>
      </w:r>
      <w:r w:rsidRPr="0029025D">
        <w:rPr>
          <w:rStyle w:val="propertyeditor"/>
          <w:rFonts w:ascii="Arial" w:hAnsi="Arial" w:cs="Arial"/>
          <w:i/>
          <w:iCs/>
          <w:noProof/>
          <w:sz w:val="22"/>
          <w:szCs w:val="22"/>
          <w:shd w:val="clear" w:color="auto" w:fill="D9D9D9"/>
        </w:rPr>
        <w:t>Rotavirus 2-dose schedule</w:t>
      </w:r>
      <w:r w:rsidRPr="0029025D">
        <w:rPr>
          <w:rFonts w:ascii="Arial" w:hAnsi="Arial" w:cs="Arial"/>
          <w:i/>
          <w:iCs/>
          <w:noProof/>
          <w:sz w:val="22"/>
          <w:szCs w:val="22"/>
        </w:rPr>
        <w:t xml:space="preserve"> associated injection safety material and related co-financing budget</w:t>
      </w:r>
    </w:p>
    <w:p w:rsidR="006F1A9C" w:rsidRPr="0029025D" w:rsidRDefault="006F1A9C">
      <w:pPr>
        <w:spacing w:after="0" w:line="240" w:lineRule="auto"/>
        <w:rPr>
          <w:rFonts w:ascii="Arial" w:hAnsi="Arial" w:cs="Arial"/>
          <w:i/>
          <w:iCs/>
          <w:noProof/>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Annex 2</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10. Attachments</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10.1 Documents required for NVS support</w:t>
      </w:r>
    </w:p>
    <w:p w:rsidR="006F1A9C" w:rsidRPr="0029025D" w:rsidRDefault="006F1A9C">
      <w:pPr>
        <w:pStyle w:val="CM35"/>
        <w:ind w:left="720" w:right="-51"/>
        <w:rPr>
          <w:rFonts w:ascii="Arial" w:hAnsi="Arial" w:cs="Arial"/>
          <w:i/>
          <w:iCs/>
          <w:noProof/>
          <w:sz w:val="22"/>
          <w:szCs w:val="22"/>
        </w:rPr>
      </w:pPr>
      <w:r w:rsidRPr="0029025D">
        <w:rPr>
          <w:rFonts w:ascii="Arial" w:hAnsi="Arial" w:cs="Arial"/>
          <w:i/>
          <w:iCs/>
          <w:noProof/>
          <w:sz w:val="22"/>
          <w:szCs w:val="22"/>
        </w:rPr>
        <w:t>10.2 Attachments</w:t>
      </w:r>
    </w:p>
    <w:p w:rsidR="006F1A9C" w:rsidRPr="0029025D" w:rsidRDefault="006F1A9C">
      <w:pPr>
        <w:pStyle w:val="CM36"/>
        <w:spacing w:before="240" w:after="120"/>
        <w:ind w:right="-51"/>
        <w:rPr>
          <w:rFonts w:ascii="Arial" w:hAnsi="Arial" w:cs="Arial"/>
          <w:i/>
          <w:iCs/>
          <w:noProof/>
        </w:rPr>
      </w:pPr>
      <w:r w:rsidRPr="0029025D">
        <w:rPr>
          <w:rFonts w:ascii="Arial" w:hAnsi="Arial" w:cs="Arial"/>
          <w:i/>
          <w:iCs/>
          <w:noProof/>
        </w:rPr>
        <w:t>Banking Form</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Cs w:val="24"/>
        </w:rPr>
      </w:pPr>
      <w:r w:rsidRPr="0029025D">
        <w:rPr>
          <w:rFonts w:ascii="Arial" w:hAnsi="Arial" w:cs="Arial"/>
          <w:noProof/>
          <w:lang w:eastAsia="en-GB"/>
        </w:rPr>
        <w:br w:type="page"/>
      </w:r>
    </w:p>
    <w:p w:rsidR="006F1A9C" w:rsidRPr="0029025D" w:rsidRDefault="006F1A9C">
      <w:pPr>
        <w:rPr>
          <w:rFonts w:ascii="Arial" w:hAnsi="Arial" w:cs="Arial"/>
          <w:noProof/>
          <w:sz w:val="16"/>
          <w:szCs w:val="16"/>
        </w:rPr>
      </w:pPr>
      <w:bookmarkStart w:id="4" w:name="_Toc279951880"/>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5" w:name="_Toc283566547"/>
      <w:r w:rsidRPr="0029025D">
        <w:rPr>
          <w:rFonts w:ascii="Cambria" w:eastAsia="Times New Roman" w:hAnsi="Cambria"/>
          <w:b/>
          <w:bCs/>
          <w:noProof/>
          <w:color w:val="365F91"/>
          <w:sz w:val="28"/>
          <w:szCs w:val="28"/>
        </w:rPr>
        <w:t>Executive Summary</w:t>
      </w:r>
      <w:bookmarkEnd w:id="4"/>
      <w:bookmarkEnd w:id="5"/>
    </w:p>
    <w:p w:rsidR="009E3022" w:rsidRDefault="006F1A9C" w:rsidP="009E3022">
      <w:pPr>
        <w:autoSpaceDE w:val="0"/>
        <w:autoSpaceDN w:val="0"/>
        <w:adjustRightInd w:val="0"/>
        <w:spacing w:before="120" w:after="120" w:line="240" w:lineRule="auto"/>
        <w:rPr>
          <w:rStyle w:val="propertyeditor"/>
          <w:rFonts w:ascii="Arial" w:hAnsi="Arial" w:cs="Arial"/>
          <w:sz w:val="20"/>
          <w:szCs w:val="20"/>
          <w:highlight w:val="cyan"/>
        </w:rPr>
      </w:pPr>
      <w:r w:rsidRPr="0029025D">
        <w:rPr>
          <w:rFonts w:ascii="Arial" w:hAnsi="Arial" w:cs="Arial"/>
          <w:noProof/>
          <w:shd w:val="clear" w:color="auto" w:fill="BDDCFF"/>
        </w:rPr>
        <w:br/>
      </w:r>
      <w:r w:rsidR="0002167C" w:rsidRPr="0029025D">
        <w:rPr>
          <w:rStyle w:val="propertyeditor"/>
          <w:rFonts w:ascii="Arial" w:hAnsi="Arial" w:cs="Arial"/>
          <w:sz w:val="20"/>
          <w:szCs w:val="20"/>
          <w:highlight w:val="cyan"/>
        </w:rPr>
        <w:t>1. Background</w:t>
      </w:r>
    </w:p>
    <w:p w:rsidR="00612170"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Fonts w:ascii="Arial" w:hAnsi="Arial" w:cs="Arial"/>
          <w:sz w:val="20"/>
          <w:szCs w:val="20"/>
          <w:highlight w:val="cyan"/>
        </w:rPr>
        <w:br/>
      </w:r>
      <w:r w:rsidR="0029025D" w:rsidRPr="0029025D">
        <w:rPr>
          <w:rStyle w:val="propertyeditor"/>
          <w:rFonts w:ascii="Arial" w:hAnsi="Arial" w:cs="Arial"/>
          <w:sz w:val="20"/>
          <w:szCs w:val="20"/>
          <w:highlight w:val="cyan"/>
        </w:rPr>
        <w:t>the</w:t>
      </w:r>
      <w:r w:rsidRPr="0029025D">
        <w:rPr>
          <w:rStyle w:val="propertyeditor"/>
          <w:rFonts w:ascii="Arial" w:hAnsi="Arial" w:cs="Arial"/>
          <w:sz w:val="20"/>
          <w:szCs w:val="20"/>
          <w:highlight w:val="cyan"/>
        </w:rPr>
        <w:t xml:space="preserve"> Republic of Haiti occupies the western third of the Quisqueya </w:t>
      </w:r>
      <w:r w:rsidR="00976CC7" w:rsidRPr="0029025D">
        <w:rPr>
          <w:rStyle w:val="propertyeditor"/>
          <w:rFonts w:ascii="Arial" w:hAnsi="Arial" w:cs="Arial"/>
          <w:sz w:val="20"/>
          <w:szCs w:val="20"/>
          <w:highlight w:val="cyan"/>
        </w:rPr>
        <w:t>Island</w:t>
      </w:r>
      <w:r w:rsidRPr="0029025D">
        <w:rPr>
          <w:rStyle w:val="propertyeditor"/>
          <w:rFonts w:ascii="Arial" w:hAnsi="Arial" w:cs="Arial"/>
          <w:sz w:val="20"/>
          <w:szCs w:val="20"/>
          <w:highlight w:val="cyan"/>
        </w:rPr>
        <w:t xml:space="preserve"> it shares with the Dominican Republic. It has an area of 27,750 square kilometers. The last general Population and Housing Census (PHC), conducted by the Haitian Institute of Statistics and Informatics (IHSI) in 2003, counted a population of 8,938,655. This is estimated to be 10,363,566 in 2011 considering a growth rate of 2.76%. This is a very young population with 12% under the age of 5 years, more than 50% under the age of 21 years. Distribution by sex shows that there are slightly more women (52%) than men (48%).</w:t>
      </w:r>
    </w:p>
    <w:p w:rsidR="00612170"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The population density of 373 inhabitants per km2 is very high. About 60% of the </w:t>
      </w:r>
      <w:r w:rsidR="0029025D" w:rsidRPr="0029025D">
        <w:rPr>
          <w:rStyle w:val="propertyeditor"/>
          <w:rFonts w:ascii="Arial" w:hAnsi="Arial" w:cs="Arial"/>
          <w:sz w:val="20"/>
          <w:szCs w:val="20"/>
          <w:highlight w:val="cyan"/>
        </w:rPr>
        <w:t>population lives</w:t>
      </w:r>
      <w:r w:rsidRPr="0029025D">
        <w:rPr>
          <w:rStyle w:val="propertyeditor"/>
          <w:rFonts w:ascii="Arial" w:hAnsi="Arial" w:cs="Arial"/>
          <w:sz w:val="20"/>
          <w:szCs w:val="20"/>
          <w:highlight w:val="cyan"/>
        </w:rPr>
        <w:t xml:space="preserve"> in rural areas (2003). Two-thirds of </w:t>
      </w:r>
      <w:r w:rsidR="00976CC7" w:rsidRPr="0029025D">
        <w:rPr>
          <w:rStyle w:val="propertyeditor"/>
          <w:rFonts w:ascii="Arial" w:hAnsi="Arial" w:cs="Arial"/>
          <w:sz w:val="20"/>
          <w:szCs w:val="20"/>
          <w:highlight w:val="cyan"/>
        </w:rPr>
        <w:t>this rural population lives</w:t>
      </w:r>
      <w:r w:rsidRPr="0029025D">
        <w:rPr>
          <w:rStyle w:val="propertyeditor"/>
          <w:rFonts w:ascii="Arial" w:hAnsi="Arial" w:cs="Arial"/>
          <w:sz w:val="20"/>
          <w:szCs w:val="20"/>
          <w:highlight w:val="cyan"/>
        </w:rPr>
        <w:t xml:space="preserve"> in isolated villages in mountainous areas. This situation, added to the dispersion of rural housing makes the delivery of basic health services extremely difficult, </w:t>
      </w:r>
      <w:r w:rsidR="00423C91">
        <w:rPr>
          <w:rStyle w:val="propertyeditor"/>
          <w:rFonts w:ascii="Arial" w:hAnsi="Arial" w:cs="Arial"/>
          <w:sz w:val="20"/>
          <w:szCs w:val="20"/>
          <w:highlight w:val="cyan"/>
        </w:rPr>
        <w:t>in view of the advanced immunization strategy.</w:t>
      </w:r>
    </w:p>
    <w:p w:rsidR="00423C91"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Since the late '60s, the country has experienced a large movement of its rural population towards the capital Port-au-Prince and larger cities. This rural exodus aggravated from the 90s, has resulted in a steep decline in agricultural production, the impoverishment of the peasantry and the growing formation of poverty belts around the main cities of the country.</w:t>
      </w:r>
    </w:p>
    <w:p w:rsidR="00423C91"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The Republic of Haiti is divided into 10 departments, 140 municipalities and 553 communal sections. The </w:t>
      </w:r>
      <w:r w:rsidR="0029025D" w:rsidRPr="0029025D">
        <w:rPr>
          <w:rStyle w:val="propertyeditor"/>
          <w:rFonts w:ascii="Arial" w:hAnsi="Arial" w:cs="Arial"/>
          <w:sz w:val="20"/>
          <w:szCs w:val="20"/>
          <w:highlight w:val="cyan"/>
        </w:rPr>
        <w:t>distribution of as many health institutions across the territory as of human resources reflects</w:t>
      </w:r>
      <w:r w:rsidRPr="0029025D">
        <w:rPr>
          <w:rStyle w:val="propertyeditor"/>
          <w:rFonts w:ascii="Arial" w:hAnsi="Arial" w:cs="Arial"/>
          <w:sz w:val="20"/>
          <w:szCs w:val="20"/>
          <w:highlight w:val="cyan"/>
        </w:rPr>
        <w:t xml:space="preserve"> the acuteness of social inequalities in health. Indeed the country has 2.5 doctors</w:t>
      </w:r>
      <w:r w:rsidR="0029025D" w:rsidRPr="0029025D">
        <w:rPr>
          <w:rStyle w:val="propertyeditor"/>
          <w:rFonts w:ascii="Arial" w:hAnsi="Arial" w:cs="Arial"/>
          <w:sz w:val="20"/>
          <w:szCs w:val="20"/>
          <w:highlight w:val="cyan"/>
        </w:rPr>
        <w:t>, 1</w:t>
      </w:r>
      <w:r w:rsidRPr="0029025D">
        <w:rPr>
          <w:rStyle w:val="propertyeditor"/>
          <w:rFonts w:ascii="Arial" w:hAnsi="Arial" w:cs="Arial"/>
          <w:sz w:val="20"/>
          <w:szCs w:val="20"/>
          <w:highlight w:val="cyan"/>
        </w:rPr>
        <w:t xml:space="preserve"> nurse and 2.5 auxiliary nurses per 10,000 inhabitants, being 6 human resources against 25/ 10,000 by PAHO/ WHO standards. On the other hand, a little over 50% of the population lives more than 1 hours walking distance of a health institution. About 74% of women deliver at home (EMMUS IV</w:t>
      </w:r>
      <w:r w:rsidR="0029025D" w:rsidRPr="0029025D">
        <w:rPr>
          <w:rStyle w:val="propertyeditor"/>
          <w:rFonts w:ascii="Arial" w:hAnsi="Arial" w:cs="Arial"/>
          <w:sz w:val="20"/>
          <w:szCs w:val="20"/>
          <w:highlight w:val="cyan"/>
        </w:rPr>
        <w:t xml:space="preserve">) </w:t>
      </w:r>
    </w:p>
    <w:p w:rsidR="00423C91"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The Haitian health system is divided into ten health departments whose 140 municipalities are grouped into 58 municipal health units (MHU) which form the organizational basis of health decentralization advocated by the national health policy. The hybrid system consists of public health institutions, private philanthropy, mixed and private for profit institutions, added to the over-reliance of its funding from the international community, does not facilitate the coordination of multiple stakeholders through a Department whose management capabilities need to be strengthened</w:t>
      </w:r>
      <w:r w:rsidR="00423C91">
        <w:rPr>
          <w:rStyle w:val="propertyeditor"/>
          <w:rFonts w:ascii="Arial" w:hAnsi="Arial" w:cs="Arial"/>
          <w:sz w:val="20"/>
          <w:szCs w:val="20"/>
          <w:highlight w:val="cyan"/>
        </w:rPr>
        <w:t>.</w:t>
      </w:r>
    </w:p>
    <w:p w:rsidR="00423C91"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Finally health decentralization is supposed to </w:t>
      </w:r>
      <w:r w:rsidR="0029025D">
        <w:rPr>
          <w:rStyle w:val="propertyeditor"/>
          <w:rFonts w:ascii="Arial" w:hAnsi="Arial" w:cs="Arial"/>
          <w:sz w:val="20"/>
          <w:szCs w:val="20"/>
          <w:highlight w:val="cyan"/>
        </w:rPr>
        <w:t>realization</w:t>
      </w:r>
      <w:r w:rsidRPr="0029025D">
        <w:rPr>
          <w:rStyle w:val="propertyeditor"/>
          <w:rFonts w:ascii="Arial" w:hAnsi="Arial" w:cs="Arial"/>
          <w:sz w:val="20"/>
          <w:szCs w:val="20"/>
          <w:highlight w:val="cyan"/>
        </w:rPr>
        <w:t xml:space="preserve"> through three levels of care: a primary level, where first line Health Services will be networked with and around a Reference Community Hospital, a secondary level represented by a County hospital and a tertiary level by university hospitals and specialized hospitals. The decentralization process initiated in the 80s has not evolved much. To date, the county health departments have very little power and few resources to perform the duties assigned to them. On the other hand, the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have not yet taken concrete measures to make the of UCS the health decentralization approach par excellence, it follows that despite the plans developed for this purpose and the resources invested, very few Communal Health units are functional. </w:t>
      </w:r>
      <w:r w:rsidRPr="0029025D">
        <w:rPr>
          <w:rFonts w:ascii="Arial" w:hAnsi="Arial" w:cs="Arial"/>
          <w:sz w:val="20"/>
          <w:szCs w:val="20"/>
          <w:highlight w:val="cyan"/>
        </w:rPr>
        <w:br/>
      </w:r>
      <w:r w:rsidRPr="0029025D">
        <w:rPr>
          <w:rStyle w:val="propertyeditor"/>
          <w:rFonts w:ascii="Arial" w:hAnsi="Arial" w:cs="Arial"/>
          <w:sz w:val="20"/>
          <w:szCs w:val="20"/>
          <w:highlight w:val="cyan"/>
        </w:rPr>
        <w:t>Routine vaccine coverage for 0-11 months is insufficient (DTP 3: 70% and RR 45% in 2010) lead to the accumulation of unvaccinated people. Routine covers estimated for 2010 by the Health Information System (administrative covers) must be interpreted keeping in mind</w:t>
      </w:r>
      <w:r w:rsidR="00857B06" w:rsidRPr="0029025D">
        <w:rPr>
          <w:rStyle w:val="propertyeditor"/>
          <w:rFonts w:ascii="Arial" w:hAnsi="Arial" w:cs="Arial"/>
          <w:sz w:val="20"/>
          <w:szCs w:val="20"/>
          <w:highlight w:val="cyan"/>
        </w:rPr>
        <w:t xml:space="preserve">: </w:t>
      </w:r>
    </w:p>
    <w:p w:rsidR="009E302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w:t>
      </w:r>
      <w:r w:rsidRPr="0029025D">
        <w:rPr>
          <w:rStyle w:val="propertyeditor"/>
          <w:rFonts w:ascii="Arial" w:hAnsi="Arial" w:cs="Arial"/>
          <w:sz w:val="20"/>
          <w:szCs w:val="20"/>
          <w:highlight w:val="cyan"/>
        </w:rPr>
        <w:tab/>
        <w:t xml:space="preserve">Firstly, the completeness of national institutions monthly reporting is 56%; </w:t>
      </w:r>
    </w:p>
    <w:p w:rsidR="009E302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w:t>
      </w:r>
      <w:r w:rsidRPr="0029025D">
        <w:rPr>
          <w:rStyle w:val="propertyeditor"/>
          <w:rFonts w:ascii="Arial" w:hAnsi="Arial" w:cs="Arial"/>
          <w:sz w:val="20"/>
          <w:szCs w:val="20"/>
          <w:highlight w:val="cyan"/>
        </w:rPr>
        <w:tab/>
        <w:t xml:space="preserve">On the other hand, the Measles Rubella (MR) was generally only administered after the first year, </w:t>
      </w:r>
      <w:r w:rsidR="00BE6252">
        <w:rPr>
          <w:rStyle w:val="propertyeditor"/>
          <w:rFonts w:ascii="Arial" w:hAnsi="Arial" w:cs="Arial"/>
          <w:sz w:val="20"/>
          <w:szCs w:val="20"/>
          <w:highlight w:val="cyan"/>
        </w:rPr>
        <w:tab/>
      </w:r>
      <w:r w:rsidRPr="0029025D">
        <w:rPr>
          <w:rStyle w:val="propertyeditor"/>
          <w:rFonts w:ascii="Arial" w:hAnsi="Arial" w:cs="Arial"/>
          <w:sz w:val="20"/>
          <w:szCs w:val="20"/>
          <w:highlight w:val="cyan"/>
        </w:rPr>
        <w:t xml:space="preserve">the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's CEO's circular requiring the administration of the MR at 9 months has not been </w:t>
      </w:r>
      <w:r w:rsidR="00BE6252">
        <w:rPr>
          <w:rStyle w:val="propertyeditor"/>
          <w:rFonts w:ascii="Arial" w:hAnsi="Arial" w:cs="Arial"/>
          <w:sz w:val="20"/>
          <w:szCs w:val="20"/>
          <w:highlight w:val="cyan"/>
        </w:rPr>
        <w:tab/>
      </w:r>
      <w:r w:rsidRPr="0029025D">
        <w:rPr>
          <w:rStyle w:val="propertyeditor"/>
          <w:rFonts w:ascii="Arial" w:hAnsi="Arial" w:cs="Arial"/>
          <w:sz w:val="20"/>
          <w:szCs w:val="20"/>
          <w:highlight w:val="cyan"/>
        </w:rPr>
        <w:t>followed in many service delivery sites.</w:t>
      </w:r>
    </w:p>
    <w:p w:rsidR="00BE625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 </w:t>
      </w:r>
      <w:r w:rsidR="00BE6252">
        <w:rPr>
          <w:rStyle w:val="propertyeditor"/>
          <w:rFonts w:ascii="Arial" w:hAnsi="Arial" w:cs="Arial"/>
          <w:sz w:val="20"/>
          <w:szCs w:val="20"/>
          <w:highlight w:val="cyan"/>
        </w:rPr>
        <w:tab/>
      </w:r>
      <w:r w:rsidRPr="0029025D">
        <w:rPr>
          <w:rStyle w:val="propertyeditor"/>
          <w:rFonts w:ascii="Arial" w:hAnsi="Arial" w:cs="Arial"/>
          <w:sz w:val="20"/>
          <w:szCs w:val="20"/>
          <w:highlight w:val="cyan"/>
        </w:rPr>
        <w:t xml:space="preserve">Finally, the catch up made </w:t>
      </w:r>
      <w:r w:rsidRPr="0029025D">
        <w:rPr>
          <w:rStyle w:val="propertyeditor"/>
          <w:rFonts w:ascii="Cambria Math" w:hAnsi="Cambria Math" w:cs="Cambria Math"/>
          <w:sz w:val="20"/>
          <w:szCs w:val="20"/>
          <w:highlight w:val="cyan"/>
        </w:rPr>
        <w:t>​​</w:t>
      </w:r>
      <w:r w:rsidRPr="0029025D">
        <w:rPr>
          <w:rStyle w:val="propertyeditor"/>
          <w:rFonts w:ascii="Arial" w:hAnsi="Arial" w:cs="Arial"/>
          <w:sz w:val="20"/>
          <w:szCs w:val="20"/>
          <w:highlight w:val="cyan"/>
        </w:rPr>
        <w:t>during the infancy week was not taken into account.</w:t>
      </w:r>
      <w:r w:rsidRPr="0029025D">
        <w:rPr>
          <w:rFonts w:ascii="Arial" w:hAnsi="Arial" w:cs="Arial"/>
          <w:sz w:val="20"/>
          <w:szCs w:val="20"/>
          <w:highlight w:val="cyan"/>
        </w:rPr>
        <w:br/>
      </w:r>
      <w:r w:rsidRPr="0029025D">
        <w:rPr>
          <w:rFonts w:ascii="Arial" w:hAnsi="Arial" w:cs="Arial"/>
          <w:sz w:val="20"/>
          <w:szCs w:val="20"/>
          <w:highlight w:val="cyan"/>
        </w:rPr>
        <w:lastRenderedPageBreak/>
        <w:br/>
      </w:r>
      <w:r w:rsidRPr="0029025D">
        <w:rPr>
          <w:rStyle w:val="propertyeditor"/>
          <w:rFonts w:ascii="Arial" w:hAnsi="Arial" w:cs="Arial"/>
          <w:sz w:val="20"/>
          <w:szCs w:val="20"/>
          <w:highlight w:val="cyan"/>
        </w:rPr>
        <w:t>The EPI Multi-Year Plan, covering the period 2011-15 which underlies the present application, provides not only the introduction of new vaccines and the development of measures to control and reduce vaccine wastage, but also the implementation of strategies aimed at improving immunization coverage. This Plan, developed as the National Health Sector Plan expired (2010), should be revised as the new National Health Sector Plan will be made available and validated by the new government.</w:t>
      </w:r>
    </w:p>
    <w:p w:rsidR="00BE625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2.</w:t>
      </w:r>
      <w:r w:rsidRPr="0029025D">
        <w:rPr>
          <w:rStyle w:val="propertyeditor"/>
          <w:rFonts w:ascii="Arial" w:hAnsi="Arial" w:cs="Arial"/>
          <w:sz w:val="20"/>
          <w:szCs w:val="20"/>
          <w:highlight w:val="cyan"/>
        </w:rPr>
        <w:tab/>
        <w:t xml:space="preserve">Nature of the </w:t>
      </w:r>
      <w:r w:rsidR="00E61B45">
        <w:rPr>
          <w:rStyle w:val="propertyeditor"/>
          <w:rFonts w:ascii="Arial" w:hAnsi="Arial" w:cs="Arial"/>
          <w:sz w:val="20"/>
          <w:szCs w:val="20"/>
          <w:highlight w:val="cyan"/>
        </w:rPr>
        <w:t>proposal</w:t>
      </w:r>
      <w:r w:rsidR="00976CC7" w:rsidRPr="0029025D">
        <w:rPr>
          <w:rStyle w:val="propertyeditor"/>
          <w:rFonts w:ascii="Arial" w:hAnsi="Arial" w:cs="Arial"/>
          <w:sz w:val="20"/>
          <w:szCs w:val="20"/>
          <w:highlight w:val="cyan"/>
        </w:rPr>
        <w:t>.</w:t>
      </w:r>
      <w:r w:rsidRPr="0029025D">
        <w:rPr>
          <w:rStyle w:val="propertyeditor"/>
          <w:rFonts w:ascii="Arial" w:hAnsi="Arial" w:cs="Arial"/>
          <w:sz w:val="20"/>
          <w:szCs w:val="20"/>
          <w:highlight w:val="cyan"/>
        </w:rPr>
        <w:t>-</w:t>
      </w:r>
    </w:p>
    <w:p w:rsidR="00BE625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The Department of Public Health and Population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in Haiti seeks support from the GAVI Alliance to introduce 3 new vaccines into the national schedule: the pentavalent vaccine, DTP-HepB-Hib, the anti-pneumococcal vaccine and the anti rotavirus vaccine. The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has planned a national introduction of these vaccines, from the beginning of 2012 for the pentavalent and 2013 for the two others, capitalizing on the experience of introducing the pentavalent. The support requested from GAVI is for a period of 5 years from the year of introduction of the vaccine in question. </w:t>
      </w:r>
    </w:p>
    <w:p w:rsidR="00BE625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3.</w:t>
      </w:r>
      <w:r w:rsidRPr="0029025D">
        <w:rPr>
          <w:rStyle w:val="propertyeditor"/>
          <w:rFonts w:ascii="Arial" w:hAnsi="Arial" w:cs="Arial"/>
          <w:sz w:val="20"/>
          <w:szCs w:val="20"/>
          <w:highlight w:val="cyan"/>
        </w:rPr>
        <w:tab/>
      </w:r>
      <w:r w:rsidR="00E61B45">
        <w:rPr>
          <w:rStyle w:val="propertyeditor"/>
          <w:rFonts w:ascii="Arial" w:hAnsi="Arial" w:cs="Arial"/>
          <w:sz w:val="20"/>
          <w:szCs w:val="20"/>
          <w:highlight w:val="cyan"/>
        </w:rPr>
        <w:t>Justification of the proposal</w:t>
      </w:r>
    </w:p>
    <w:p w:rsidR="006C5F6F"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a)</w:t>
      </w:r>
      <w:r w:rsidRPr="0029025D">
        <w:rPr>
          <w:rStyle w:val="propertyeditor"/>
          <w:rFonts w:ascii="Arial" w:hAnsi="Arial" w:cs="Arial"/>
          <w:sz w:val="20"/>
          <w:szCs w:val="20"/>
          <w:highlight w:val="cyan"/>
        </w:rPr>
        <w:tab/>
        <w:t>Pentavalent vaccine (DTP-HepB-Hib).-</w:t>
      </w:r>
    </w:p>
    <w:p w:rsidR="006C5F6F"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Acute respiratory infections are the most common causes of mortality in underdeveloped countries. Pneumonia kills more children </w:t>
      </w:r>
      <w:r w:rsidR="00976CC7" w:rsidRPr="0029025D">
        <w:rPr>
          <w:rStyle w:val="propertyeditor"/>
          <w:rFonts w:ascii="Arial" w:hAnsi="Arial" w:cs="Arial"/>
          <w:sz w:val="20"/>
          <w:szCs w:val="20"/>
          <w:highlight w:val="cyan"/>
        </w:rPr>
        <w:t xml:space="preserve">less than </w:t>
      </w:r>
      <w:r w:rsidR="00857B06" w:rsidRPr="0029025D">
        <w:rPr>
          <w:rStyle w:val="propertyeditor"/>
          <w:rFonts w:ascii="Arial" w:hAnsi="Arial" w:cs="Arial"/>
          <w:sz w:val="20"/>
          <w:szCs w:val="20"/>
          <w:highlight w:val="cyan"/>
        </w:rPr>
        <w:t>5 years</w:t>
      </w:r>
      <w:r w:rsidR="00976CC7" w:rsidRPr="0029025D">
        <w:rPr>
          <w:rStyle w:val="propertyeditor"/>
          <w:rFonts w:ascii="Arial" w:hAnsi="Arial" w:cs="Arial"/>
          <w:sz w:val="20"/>
          <w:szCs w:val="20"/>
          <w:highlight w:val="cyan"/>
        </w:rPr>
        <w:t xml:space="preserve"> old </w:t>
      </w:r>
      <w:r w:rsidRPr="0029025D">
        <w:rPr>
          <w:rStyle w:val="propertyeditor"/>
          <w:rFonts w:ascii="Arial" w:hAnsi="Arial" w:cs="Arial"/>
          <w:sz w:val="20"/>
          <w:szCs w:val="20"/>
          <w:highlight w:val="cyan"/>
        </w:rPr>
        <w:t xml:space="preserve">than other diseases. In 2008, the WHO and UNICEF reported that globally pneumonia was responsible for 14% of all deaths of children </w:t>
      </w:r>
      <w:r w:rsidR="00976CC7" w:rsidRPr="0029025D">
        <w:rPr>
          <w:rStyle w:val="propertyeditor"/>
          <w:rFonts w:ascii="Arial" w:hAnsi="Arial" w:cs="Arial"/>
          <w:sz w:val="20"/>
          <w:szCs w:val="20"/>
          <w:highlight w:val="cyan"/>
        </w:rPr>
        <w:t xml:space="preserve">less than </w:t>
      </w:r>
      <w:r w:rsidR="00857B06" w:rsidRPr="0029025D">
        <w:rPr>
          <w:rStyle w:val="propertyeditor"/>
          <w:rFonts w:ascii="Arial" w:hAnsi="Arial" w:cs="Arial"/>
          <w:sz w:val="20"/>
          <w:szCs w:val="20"/>
          <w:highlight w:val="cyan"/>
        </w:rPr>
        <w:t>5 years</w:t>
      </w:r>
      <w:r w:rsidR="00976CC7" w:rsidRPr="0029025D">
        <w:rPr>
          <w:rStyle w:val="propertyeditor"/>
          <w:rFonts w:ascii="Arial" w:hAnsi="Arial" w:cs="Arial"/>
          <w:sz w:val="20"/>
          <w:szCs w:val="20"/>
          <w:highlight w:val="cyan"/>
        </w:rPr>
        <w:t xml:space="preserve"> old </w:t>
      </w:r>
      <w:r w:rsidRPr="0029025D">
        <w:rPr>
          <w:rStyle w:val="propertyeditor"/>
          <w:rFonts w:ascii="Arial" w:hAnsi="Arial" w:cs="Arial"/>
          <w:sz w:val="20"/>
          <w:szCs w:val="20"/>
          <w:highlight w:val="cyan"/>
        </w:rPr>
        <w:t xml:space="preserve">(being 1.6 million deaths) and in the </w:t>
      </w:r>
      <w:r w:rsidR="00857B06" w:rsidRPr="0029025D">
        <w:rPr>
          <w:rStyle w:val="propertyeditor"/>
          <w:rFonts w:ascii="Arial" w:hAnsi="Arial" w:cs="Arial"/>
          <w:sz w:val="20"/>
          <w:szCs w:val="20"/>
          <w:highlight w:val="cyan"/>
        </w:rPr>
        <w:t>Americas</w:t>
      </w:r>
      <w:r w:rsidRPr="0029025D">
        <w:rPr>
          <w:rStyle w:val="propertyeditor"/>
          <w:rFonts w:ascii="Arial" w:hAnsi="Arial" w:cs="Arial"/>
          <w:sz w:val="20"/>
          <w:szCs w:val="20"/>
          <w:highlight w:val="cyan"/>
        </w:rPr>
        <w:t>, it was 10%. The introduction of the pentavalent vaccine in the immunization schedule in countries like Gambia and Kenya in Africa ha</w:t>
      </w:r>
      <w:r w:rsidR="00857B06">
        <w:rPr>
          <w:rStyle w:val="propertyeditor"/>
          <w:rFonts w:ascii="Arial" w:hAnsi="Arial" w:cs="Arial"/>
          <w:sz w:val="20"/>
          <w:szCs w:val="20"/>
          <w:highlight w:val="cyan"/>
        </w:rPr>
        <w:t>s</w:t>
      </w:r>
      <w:r w:rsidRPr="0029025D">
        <w:rPr>
          <w:rStyle w:val="propertyeditor"/>
          <w:rFonts w:ascii="Arial" w:hAnsi="Arial" w:cs="Arial"/>
          <w:sz w:val="20"/>
          <w:szCs w:val="20"/>
          <w:highlight w:val="cyan"/>
        </w:rPr>
        <w:t xml:space="preserve"> resulted in a substantial reduction in infant and child mortality </w:t>
      </w:r>
      <w:r w:rsidR="00857B06">
        <w:rPr>
          <w:rStyle w:val="propertyeditor"/>
          <w:rFonts w:ascii="Arial" w:hAnsi="Arial" w:cs="Arial"/>
          <w:sz w:val="20"/>
          <w:szCs w:val="20"/>
          <w:highlight w:val="cyan"/>
        </w:rPr>
        <w:t>due to</w:t>
      </w:r>
      <w:r w:rsidR="00857B06" w:rsidRPr="0029025D">
        <w:rPr>
          <w:rStyle w:val="propertyeditor"/>
          <w:rFonts w:ascii="Arial" w:hAnsi="Arial" w:cs="Arial"/>
          <w:sz w:val="20"/>
          <w:szCs w:val="20"/>
          <w:highlight w:val="cyan"/>
        </w:rPr>
        <w:t xml:space="preserve"> </w:t>
      </w:r>
      <w:r w:rsidRPr="0029025D">
        <w:rPr>
          <w:rStyle w:val="propertyeditor"/>
          <w:rFonts w:ascii="Arial" w:hAnsi="Arial" w:cs="Arial"/>
          <w:sz w:val="20"/>
          <w:szCs w:val="20"/>
          <w:highlight w:val="cyan"/>
        </w:rPr>
        <w:t xml:space="preserve">pneumonia. Similar results were obtained in South </w:t>
      </w:r>
      <w:r w:rsidR="00222723" w:rsidRPr="0029025D">
        <w:rPr>
          <w:rStyle w:val="propertyeditor"/>
          <w:rFonts w:ascii="Arial" w:hAnsi="Arial" w:cs="Arial"/>
          <w:sz w:val="20"/>
          <w:szCs w:val="20"/>
          <w:highlight w:val="cyan"/>
        </w:rPr>
        <w:t>American</w:t>
      </w:r>
      <w:r w:rsidRPr="0029025D">
        <w:rPr>
          <w:rStyle w:val="propertyeditor"/>
          <w:rFonts w:ascii="Arial" w:hAnsi="Arial" w:cs="Arial"/>
          <w:sz w:val="20"/>
          <w:szCs w:val="20"/>
          <w:highlight w:val="cyan"/>
        </w:rPr>
        <w:t xml:space="preserve"> countries like Colombia, Chile, Brazil and Uruguay. On the other hand the introduction of the pentavalent vaccine in the Dominican Republic was followed by a drastic reduction in the incidence of childhood meningitis</w:t>
      </w:r>
      <w:r w:rsidR="006C5F6F">
        <w:rPr>
          <w:rStyle w:val="propertyeditor"/>
          <w:rFonts w:ascii="Arial" w:hAnsi="Arial" w:cs="Arial"/>
          <w:sz w:val="20"/>
          <w:szCs w:val="20"/>
          <w:highlight w:val="cyan"/>
        </w:rPr>
        <w:t>.</w:t>
      </w:r>
    </w:p>
    <w:p w:rsidR="003678DE"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In Haiti, it is estimated that pneumonia is responsible for approximately 20% of deaths in this age group. This rate is 2 times that of other Latin </w:t>
      </w:r>
      <w:r w:rsidR="00222723" w:rsidRPr="0029025D">
        <w:rPr>
          <w:rStyle w:val="propertyeditor"/>
          <w:rFonts w:ascii="Arial" w:hAnsi="Arial" w:cs="Arial"/>
          <w:sz w:val="20"/>
          <w:szCs w:val="20"/>
          <w:highlight w:val="cyan"/>
        </w:rPr>
        <w:t>American</w:t>
      </w:r>
      <w:r w:rsidRPr="0029025D">
        <w:rPr>
          <w:rStyle w:val="propertyeditor"/>
          <w:rFonts w:ascii="Arial" w:hAnsi="Arial" w:cs="Arial"/>
          <w:sz w:val="20"/>
          <w:szCs w:val="20"/>
          <w:highlight w:val="cyan"/>
        </w:rPr>
        <w:t xml:space="preserve"> and Caribbean countries, with the exception of the Dominican Republic where it is 18%.</w:t>
      </w:r>
      <w:r w:rsidR="003678DE">
        <w:rPr>
          <w:rStyle w:val="propertyeditor"/>
          <w:rFonts w:ascii="Arial" w:hAnsi="Arial" w:cs="Arial"/>
          <w:sz w:val="20"/>
          <w:szCs w:val="20"/>
          <w:highlight w:val="cyan"/>
        </w:rPr>
        <w:t xml:space="preserve"> </w:t>
      </w:r>
      <w:r w:rsidRPr="0029025D">
        <w:rPr>
          <w:rStyle w:val="propertyeditor"/>
          <w:rFonts w:ascii="Arial" w:hAnsi="Arial" w:cs="Arial"/>
          <w:sz w:val="20"/>
          <w:szCs w:val="20"/>
          <w:highlight w:val="cyan"/>
        </w:rPr>
        <w:t xml:space="preserve">As we know, the type B Haemophilus influenza is placed as the second leading cause of pneumonia and is the leading cause of death in infants and children in underdeveloped countries, primarily affecting the group of 6 to 18 months.Haiti is currently the only country in Latin </w:t>
      </w:r>
      <w:r w:rsidR="00222723" w:rsidRPr="0029025D">
        <w:rPr>
          <w:rStyle w:val="propertyeditor"/>
          <w:rFonts w:ascii="Arial" w:hAnsi="Arial" w:cs="Arial"/>
          <w:sz w:val="20"/>
          <w:szCs w:val="20"/>
          <w:highlight w:val="cyan"/>
        </w:rPr>
        <w:t>America</w:t>
      </w:r>
      <w:r w:rsidRPr="0029025D">
        <w:rPr>
          <w:rStyle w:val="propertyeditor"/>
          <w:rFonts w:ascii="Arial" w:hAnsi="Arial" w:cs="Arial"/>
          <w:sz w:val="20"/>
          <w:szCs w:val="20"/>
          <w:highlight w:val="cyan"/>
        </w:rPr>
        <w:t xml:space="preserve"> and the Caribbean that has not yet introduced the conjugates type B Haemophilus influenza and anti-hepatitis B into its program.</w:t>
      </w:r>
    </w:p>
    <w:p w:rsidR="003678DE"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The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taking into account the importance of ARI in infant/ child mortality and the contribution of the type B haemophilus influenza in the etiology of the latter, has decided to benefit Haitian children with the pentavalent vaccine that in addition, prevents cases of hepatitis B in which seroprevalence in blood donors shows a high rate of 4 to 6%. (Ref PNST -2009). The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gives higher priority to the pentavalent vaccine considering the fact that it avoids the deaths of children at minimal cost.</w:t>
      </w:r>
    </w:p>
    <w:p w:rsidR="009E302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b)</w:t>
      </w:r>
      <w:r w:rsidRPr="0029025D">
        <w:rPr>
          <w:rStyle w:val="propertyeditor"/>
          <w:rFonts w:ascii="Arial" w:hAnsi="Arial" w:cs="Arial"/>
          <w:sz w:val="20"/>
          <w:szCs w:val="20"/>
          <w:highlight w:val="cyan"/>
        </w:rPr>
        <w:tab/>
        <w:t>Pneumococcal and rotavirus vaccines</w:t>
      </w:r>
    </w:p>
    <w:p w:rsidR="003678DE"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Regionally, in Latin </w:t>
      </w:r>
      <w:r w:rsidR="00222723" w:rsidRPr="0029025D">
        <w:rPr>
          <w:rStyle w:val="propertyeditor"/>
          <w:rFonts w:ascii="Arial" w:hAnsi="Arial" w:cs="Arial"/>
          <w:sz w:val="20"/>
          <w:szCs w:val="20"/>
          <w:highlight w:val="cyan"/>
        </w:rPr>
        <w:t>America</w:t>
      </w:r>
      <w:r w:rsidRPr="0029025D">
        <w:rPr>
          <w:rStyle w:val="propertyeditor"/>
          <w:rFonts w:ascii="Arial" w:hAnsi="Arial" w:cs="Arial"/>
          <w:sz w:val="20"/>
          <w:szCs w:val="20"/>
          <w:highlight w:val="cyan"/>
        </w:rPr>
        <w:t xml:space="preserve"> and the Caribbean, it was estimated that pneumococcal infections annually caused 1.3 million of</w:t>
      </w:r>
      <w:r w:rsidR="0037604B">
        <w:rPr>
          <w:rStyle w:val="propertyeditor"/>
          <w:rFonts w:ascii="Arial" w:hAnsi="Arial" w:cs="Arial"/>
          <w:sz w:val="20"/>
          <w:szCs w:val="20"/>
          <w:highlight w:val="cyan"/>
        </w:rPr>
        <w:t xml:space="preserve"> low </w:t>
      </w:r>
      <w:r w:rsidR="0037604B" w:rsidRPr="006F5873">
        <w:rPr>
          <w:rStyle w:val="propertyeditor"/>
          <w:rFonts w:ascii="Arial" w:hAnsi="Arial" w:cs="Arial"/>
          <w:sz w:val="20"/>
          <w:szCs w:val="20"/>
          <w:highlight w:val="cyan"/>
        </w:rPr>
        <w:t xml:space="preserve">profile </w:t>
      </w:r>
      <w:r w:rsidRPr="006F5873">
        <w:rPr>
          <w:rStyle w:val="propertyeditor"/>
          <w:rFonts w:ascii="Arial" w:hAnsi="Arial" w:cs="Arial"/>
          <w:sz w:val="20"/>
          <w:szCs w:val="20"/>
          <w:highlight w:val="cyan"/>
        </w:rPr>
        <w:t>otitis, 327</w:t>
      </w:r>
      <w:r w:rsidRPr="0029025D">
        <w:rPr>
          <w:rStyle w:val="propertyeditor"/>
          <w:rFonts w:ascii="Arial" w:hAnsi="Arial" w:cs="Arial"/>
          <w:sz w:val="20"/>
          <w:szCs w:val="20"/>
          <w:highlight w:val="cyan"/>
        </w:rPr>
        <w:t xml:space="preserve">,000 cases of pneumonia, 1229 cases of pneumococcal septicemia and 3918 cases of pneumococcal meningitis. Immunization with the anti-pneumococcal conjugate vaccine would probably have prevented many of these cases being, 0.9 lives saved per 1000 children vaccinated, and 1 case of pneumococcal disease prevented for every 80 children vaccinated. </w:t>
      </w: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On the other hand, it is estimated that in Latin </w:t>
      </w:r>
      <w:r w:rsidR="003C64FB" w:rsidRPr="0029025D">
        <w:rPr>
          <w:rStyle w:val="propertyeditor"/>
          <w:rFonts w:ascii="Arial" w:hAnsi="Arial" w:cs="Arial"/>
          <w:sz w:val="20"/>
          <w:szCs w:val="20"/>
          <w:highlight w:val="cyan"/>
        </w:rPr>
        <w:t>America</w:t>
      </w:r>
      <w:r w:rsidRPr="0029025D">
        <w:rPr>
          <w:rStyle w:val="propertyeditor"/>
          <w:rFonts w:ascii="Arial" w:hAnsi="Arial" w:cs="Arial"/>
          <w:sz w:val="20"/>
          <w:szCs w:val="20"/>
          <w:highlight w:val="cyan"/>
        </w:rPr>
        <w:t xml:space="preserve"> and the Caribbean the rotavirus causes about 111 million cases of gastroenteritis requiring home care, 25 million doctor visits, 2 million hospitalizations and between 352,000 and 592,000 deaths in children under 5 </w:t>
      </w:r>
      <w:r w:rsidR="003678DE">
        <w:rPr>
          <w:rStyle w:val="propertyeditor"/>
          <w:rFonts w:ascii="Arial" w:hAnsi="Arial" w:cs="Arial"/>
          <w:sz w:val="20"/>
          <w:szCs w:val="20"/>
          <w:highlight w:val="cyan"/>
        </w:rPr>
        <w:t xml:space="preserve"> years of age.</w:t>
      </w:r>
    </w:p>
    <w:p w:rsidR="003678DE"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In Haiti, the most recent estimate of the rate of infant and child mortality rates (ICMR) goes back to the EMMUS-IV (2005-2006). It was 86 per 1000 live births. It is a very high ICMR: it means that the 282,386 expected births in 2010 will be followed by the death of 2428 children aged 0-5 years and that a Haitian child has a 1 in 12 child risk of death before their fifth birthday.</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lastRenderedPageBreak/>
        <w:br/>
      </w:r>
      <w:r w:rsidRPr="0029025D">
        <w:rPr>
          <w:rStyle w:val="propertyeditor"/>
          <w:rFonts w:ascii="Arial" w:hAnsi="Arial" w:cs="Arial"/>
          <w:sz w:val="20"/>
          <w:szCs w:val="20"/>
          <w:highlight w:val="cyan"/>
        </w:rPr>
        <w:t xml:space="preserve">The causes of infant deaths as well as those of child deaths are dominated by the so-called poverty diseases, namely: infectious diseases and malnutrition that respectively hold 1st and 2nd place and total more than half (56%) of deaths under one year and three quarters (81%) thereafter. Among the common fatal infections under 1 year, 31% are ARI, 26% are diarrhea and 13% meningitis. Whilst from 1 year to 4 years, among the common fatal infections, 37% are </w:t>
      </w:r>
      <w:r w:rsidR="003C64FB" w:rsidRPr="0029025D">
        <w:rPr>
          <w:rStyle w:val="propertyeditor"/>
          <w:rFonts w:ascii="Arial" w:hAnsi="Arial" w:cs="Arial"/>
          <w:sz w:val="20"/>
          <w:szCs w:val="20"/>
          <w:highlight w:val="cyan"/>
        </w:rPr>
        <w:t>diarrhea</w:t>
      </w:r>
      <w:r w:rsidRPr="0029025D">
        <w:rPr>
          <w:rStyle w:val="propertyeditor"/>
          <w:rFonts w:ascii="Arial" w:hAnsi="Arial" w:cs="Arial"/>
          <w:sz w:val="20"/>
          <w:szCs w:val="20"/>
          <w:highlight w:val="cyan"/>
        </w:rPr>
        <w:t xml:space="preserve"> diseases, 21% acute respiratory infections and 9% are meningitis.</w:t>
      </w:r>
      <w:r w:rsidR="002F1F7C">
        <w:rPr>
          <w:rStyle w:val="propertyeditor"/>
          <w:rFonts w:ascii="Arial" w:hAnsi="Arial" w:cs="Arial"/>
          <w:sz w:val="20"/>
          <w:szCs w:val="20"/>
          <w:highlight w:val="cyan"/>
        </w:rPr>
        <w:t xml:space="preserve"> </w:t>
      </w:r>
      <w:r w:rsidRPr="0029025D">
        <w:rPr>
          <w:rStyle w:val="propertyeditor"/>
          <w:rFonts w:ascii="Arial" w:hAnsi="Arial" w:cs="Arial"/>
          <w:sz w:val="20"/>
          <w:szCs w:val="20"/>
          <w:highlight w:val="cyan"/>
        </w:rPr>
        <w:t xml:space="preserve">There is evidence that the pneumococcus, like type B Haemophilus influenza, is a predominant etiology of serious ARI and potentially fatal in those under 5 years of age. It is the same for meningitis in this age group. It is also established that the rotavirus is a predominant etiology of deaths from diarrhea in children </w:t>
      </w:r>
      <w:r w:rsidR="003C64FB">
        <w:rPr>
          <w:rStyle w:val="propertyeditor"/>
          <w:rFonts w:ascii="Arial" w:hAnsi="Arial" w:cs="Arial"/>
          <w:sz w:val="20"/>
          <w:szCs w:val="20"/>
          <w:highlight w:val="cyan"/>
        </w:rPr>
        <w:t xml:space="preserve">less than </w:t>
      </w:r>
      <w:r w:rsidRPr="0029025D">
        <w:rPr>
          <w:rStyle w:val="propertyeditor"/>
          <w:rFonts w:ascii="Arial" w:hAnsi="Arial" w:cs="Arial"/>
          <w:sz w:val="20"/>
          <w:szCs w:val="20"/>
          <w:highlight w:val="cyan"/>
        </w:rPr>
        <w:t>5 years of age.</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The Department of Public Health and Population (</w:t>
      </w:r>
      <w:r w:rsidR="00C45A3B" w:rsidRPr="0029025D">
        <w:rPr>
          <w:rStyle w:val="propertyeditor"/>
          <w:rFonts w:ascii="Arial" w:hAnsi="Arial" w:cs="Arial"/>
          <w:sz w:val="20"/>
          <w:szCs w:val="20"/>
          <w:highlight w:val="cyan"/>
        </w:rPr>
        <w:t>MOPHP</w:t>
      </w:r>
      <w:r w:rsidRPr="0029025D">
        <w:rPr>
          <w:rStyle w:val="propertyeditor"/>
          <w:rFonts w:ascii="Arial" w:hAnsi="Arial" w:cs="Arial"/>
          <w:sz w:val="20"/>
          <w:szCs w:val="20"/>
          <w:highlight w:val="cyan"/>
        </w:rPr>
        <w:t xml:space="preserve">) taking into account the importance of ARI and </w:t>
      </w:r>
      <w:r w:rsidR="003C64FB" w:rsidRPr="0029025D">
        <w:rPr>
          <w:rStyle w:val="propertyeditor"/>
          <w:rFonts w:ascii="Arial" w:hAnsi="Arial" w:cs="Arial"/>
          <w:sz w:val="20"/>
          <w:szCs w:val="20"/>
          <w:highlight w:val="cyan"/>
        </w:rPr>
        <w:t>diarrhea</w:t>
      </w:r>
      <w:r w:rsidRPr="0029025D">
        <w:rPr>
          <w:rStyle w:val="propertyeditor"/>
          <w:rFonts w:ascii="Arial" w:hAnsi="Arial" w:cs="Arial"/>
          <w:sz w:val="20"/>
          <w:szCs w:val="20"/>
          <w:highlight w:val="cyan"/>
        </w:rPr>
        <w:t xml:space="preserve"> diseases in infant/ child mortality and estimates of the respective contribution of the pneumococcus and rotavirus in the etiology of these has decided to give Haitian children anti-pneumococcal and anti-rotavirus vaccines.</w:t>
      </w:r>
    </w:p>
    <w:p w:rsidR="009E302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4.</w:t>
      </w:r>
      <w:r w:rsidRPr="0029025D">
        <w:rPr>
          <w:rStyle w:val="propertyeditor"/>
          <w:rFonts w:ascii="Arial" w:hAnsi="Arial" w:cs="Arial"/>
          <w:sz w:val="20"/>
          <w:szCs w:val="20"/>
          <w:highlight w:val="cyan"/>
        </w:rPr>
        <w:tab/>
        <w:t>Selected formulations</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Haiti has chosen to introduce the following forms of new vaccines: </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 The vial of 1 dose of Pentavalent vaccine DTP-HepB-Hib (liquid form) to be given to children under one year following the same schedule as the DTC vaccine being three doses of primary vaccination at 6, 10 and 14 weeks. This form provides three advantages: it requires no dilution </w:t>
      </w:r>
      <w:r w:rsidR="003C64FB" w:rsidRPr="0029025D">
        <w:rPr>
          <w:rStyle w:val="propertyeditor"/>
          <w:rFonts w:ascii="Arial" w:hAnsi="Arial" w:cs="Arial"/>
          <w:sz w:val="20"/>
          <w:szCs w:val="20"/>
          <w:highlight w:val="cyan"/>
        </w:rPr>
        <w:t>or</w:t>
      </w:r>
      <w:r w:rsidRPr="0029025D">
        <w:rPr>
          <w:rStyle w:val="propertyeditor"/>
          <w:rFonts w:ascii="Arial" w:hAnsi="Arial" w:cs="Arial"/>
          <w:sz w:val="20"/>
          <w:szCs w:val="20"/>
          <w:highlight w:val="cyan"/>
        </w:rPr>
        <w:t xml:space="preserve"> reconstitution syringes, reduces the risks associated with handling by unskilled workers and significantly reduces the risk of losses. For the booster set in the national calendar, because of the limited impact of Haemophilus influenza observed between 12 and 24 months and the high cost of the DTP-HepB-Hib vaccine, one dose of DPT is administered 1 year after the third dose of the pentavalent vaccine. </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The Vial of 1 dose of anti-pneumococcal vaccine liquid. This vaccine will be administered as 3 doses on the same schedule as DTP-Hep B-Hib, being 6</w:t>
      </w:r>
      <w:r w:rsidR="003C64FB" w:rsidRPr="0029025D">
        <w:rPr>
          <w:rStyle w:val="propertyeditor"/>
          <w:rFonts w:ascii="Arial" w:hAnsi="Arial" w:cs="Arial"/>
          <w:sz w:val="20"/>
          <w:szCs w:val="20"/>
          <w:highlight w:val="cyan"/>
        </w:rPr>
        <w:t>, 10</w:t>
      </w:r>
      <w:r w:rsidRPr="0029025D">
        <w:rPr>
          <w:rStyle w:val="propertyeditor"/>
          <w:rFonts w:ascii="Arial" w:hAnsi="Arial" w:cs="Arial"/>
          <w:sz w:val="20"/>
          <w:szCs w:val="20"/>
          <w:highlight w:val="cyan"/>
        </w:rPr>
        <w:t xml:space="preserve"> and 14 weeks.</w:t>
      </w:r>
    </w:p>
    <w:p w:rsidR="002F1F7C"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xml:space="preserve">• The vial of a liquid dose of anti-rotavirus vaccine for 2 scheduled doses. This vaccine will be </w:t>
      </w:r>
      <w:r w:rsidR="002F1F7C">
        <w:rPr>
          <w:rStyle w:val="propertyeditor"/>
          <w:rFonts w:ascii="Arial" w:hAnsi="Arial" w:cs="Arial"/>
          <w:sz w:val="20"/>
          <w:szCs w:val="20"/>
          <w:highlight w:val="cyan"/>
        </w:rPr>
        <w:t xml:space="preserve"> </w:t>
      </w:r>
      <w:r w:rsidRPr="0029025D">
        <w:rPr>
          <w:rStyle w:val="propertyeditor"/>
          <w:rFonts w:ascii="Arial" w:hAnsi="Arial" w:cs="Arial"/>
          <w:sz w:val="20"/>
          <w:szCs w:val="20"/>
          <w:highlight w:val="cyan"/>
        </w:rPr>
        <w:t>administered as 2 doses at 6 and 10 weeks.</w:t>
      </w:r>
    </w:p>
    <w:p w:rsidR="009E3022"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5.</w:t>
      </w:r>
      <w:r w:rsidRPr="0029025D">
        <w:rPr>
          <w:rStyle w:val="propertyeditor"/>
          <w:rFonts w:ascii="Arial" w:hAnsi="Arial" w:cs="Arial"/>
          <w:sz w:val="20"/>
          <w:szCs w:val="20"/>
          <w:highlight w:val="cyan"/>
        </w:rPr>
        <w:tab/>
        <w:t>Cold chain</w:t>
      </w:r>
    </w:p>
    <w:p w:rsidR="001A24BD"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Fonts w:ascii="Arial" w:hAnsi="Arial" w:cs="Arial"/>
          <w:sz w:val="20"/>
          <w:szCs w:val="20"/>
          <w:highlight w:val="cyan"/>
        </w:rPr>
        <w:br/>
      </w:r>
      <w:r w:rsidRPr="0029025D">
        <w:rPr>
          <w:rStyle w:val="propertyeditor"/>
          <w:rFonts w:ascii="Arial" w:hAnsi="Arial" w:cs="Arial"/>
          <w:sz w:val="20"/>
          <w:szCs w:val="20"/>
          <w:highlight w:val="cyan"/>
        </w:rPr>
        <w:t>An external evaluation of the cold chain and vaccine management has just been carried out by an international consultant. This allowed the estimation of existing storage capacity on the three operational levels. This data was compared with the storage capacities that are necessary in view of the introduction of the new vaccines.</w:t>
      </w:r>
      <w:r w:rsidR="006F5873">
        <w:rPr>
          <w:rStyle w:val="propertyeditor"/>
          <w:rFonts w:ascii="Arial" w:hAnsi="Arial" w:cs="Arial"/>
          <w:sz w:val="20"/>
          <w:szCs w:val="20"/>
          <w:highlight w:val="cyan"/>
        </w:rPr>
        <w:tab/>
      </w:r>
      <w:r w:rsidRPr="0029025D">
        <w:rPr>
          <w:rFonts w:ascii="Arial" w:hAnsi="Arial" w:cs="Arial"/>
          <w:sz w:val="20"/>
          <w:szCs w:val="20"/>
          <w:highlight w:val="cyan"/>
        </w:rPr>
        <w:br/>
      </w:r>
      <w:r w:rsidRPr="0029025D">
        <w:rPr>
          <w:rStyle w:val="propertyeditor"/>
          <w:rFonts w:ascii="Arial" w:hAnsi="Arial" w:cs="Arial"/>
          <w:sz w:val="20"/>
          <w:szCs w:val="20"/>
          <w:highlight w:val="cyan"/>
        </w:rPr>
        <w:t>The assessment has identified gaps in the storage volume at operational level and allowed for the proposal of adequate measures to meet the needs of additional storage space. Accompanying measures in the short term and budget projections are also proposed for improving the cold chain management, as well as the distribution of vaccines and inputs at all levels.</w:t>
      </w:r>
    </w:p>
    <w:p w:rsidR="001A24BD"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At a central level, the necessary capacity in preparation for the introduction of 3 new vaccines is estimated at 40 M3, against a current capacity of 17 M3 in positive temperature. It is intended to complete the storage capacity in 2011, by installing two additional cold ro</w:t>
      </w:r>
      <w:r w:rsidR="008E3655" w:rsidRPr="0029025D">
        <w:rPr>
          <w:rStyle w:val="propertyeditor"/>
          <w:rFonts w:ascii="Arial" w:hAnsi="Arial" w:cs="Arial"/>
          <w:sz w:val="20"/>
          <w:szCs w:val="20"/>
          <w:highlight w:val="cyan"/>
        </w:rPr>
        <w:t>oms</w:t>
      </w:r>
      <w:r w:rsidRPr="0029025D">
        <w:rPr>
          <w:rStyle w:val="propertyeditor"/>
          <w:rFonts w:ascii="Arial" w:hAnsi="Arial" w:cs="Arial"/>
          <w:sz w:val="20"/>
          <w:szCs w:val="20"/>
          <w:highlight w:val="cyan"/>
        </w:rPr>
        <w:t xml:space="preserve"> of 20 m3 capacity each.</w:t>
      </w:r>
    </w:p>
    <w:p w:rsidR="001A24BD"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At departmental level, the overall storage capacity necessary for the introduction of 3 new vaccines is estimated at almost 10 M3. The total consolidated existing capacity is 3.8 m3. These gaps in storage capacity will be filled within the 21 departmental and sub departmental depots in 2011/12. These depot's equipment parks will be reconfigured to gradually replace the existing small gas refrigerators by the use of larger electrical refrigerators. Priority use of solar energy is also planned to continually satisfy the energy needs of this new cold chain intermediary. Subsequently, the substitution of certain departmental depot's refrigerator pools with cold ro</w:t>
      </w:r>
      <w:r w:rsidR="008E3655" w:rsidRPr="0029025D">
        <w:rPr>
          <w:rStyle w:val="propertyeditor"/>
          <w:rFonts w:ascii="Arial" w:hAnsi="Arial" w:cs="Arial"/>
          <w:sz w:val="20"/>
          <w:szCs w:val="20"/>
          <w:highlight w:val="cyan"/>
        </w:rPr>
        <w:t>oms</w:t>
      </w:r>
      <w:r w:rsidRPr="0029025D">
        <w:rPr>
          <w:rStyle w:val="propertyeditor"/>
          <w:rFonts w:ascii="Arial" w:hAnsi="Arial" w:cs="Arial"/>
          <w:sz w:val="20"/>
          <w:szCs w:val="20"/>
          <w:highlight w:val="cyan"/>
        </w:rPr>
        <w:t xml:space="preserve"> will be considered amongst the support opportunities and feasibility studies results</w:t>
      </w:r>
      <w:r w:rsidR="001A24BD">
        <w:rPr>
          <w:rStyle w:val="propertyeditor"/>
          <w:rFonts w:ascii="Arial" w:hAnsi="Arial" w:cs="Arial"/>
          <w:sz w:val="20"/>
          <w:szCs w:val="20"/>
          <w:highlight w:val="cyan"/>
        </w:rPr>
        <w:t>.</w:t>
      </w:r>
    </w:p>
    <w:p w:rsidR="001A24BD"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Fonts w:ascii="Arial" w:hAnsi="Arial" w:cs="Arial"/>
          <w:sz w:val="20"/>
          <w:szCs w:val="20"/>
          <w:highlight w:val="cyan"/>
        </w:rPr>
        <w:lastRenderedPageBreak/>
        <w:br/>
      </w:r>
      <w:r w:rsidRPr="0029025D">
        <w:rPr>
          <w:rStyle w:val="propertyeditor"/>
          <w:rFonts w:ascii="Arial" w:hAnsi="Arial" w:cs="Arial"/>
          <w:sz w:val="20"/>
          <w:szCs w:val="20"/>
          <w:highlight w:val="cyan"/>
        </w:rPr>
        <w:t xml:space="preserve">At institutional level, providers whose storage capacity is usually sufficient, reinforcements will be made </w:t>
      </w:r>
      <w:r w:rsidRPr="0029025D">
        <w:rPr>
          <w:rStyle w:val="propertyeditor"/>
          <w:rFonts w:ascii="Cambria Math" w:hAnsi="Cambria Math" w:cs="Cambria Math"/>
          <w:sz w:val="20"/>
          <w:szCs w:val="20"/>
          <w:highlight w:val="cyan"/>
        </w:rPr>
        <w:t>​​</w:t>
      </w:r>
      <w:r w:rsidRPr="0029025D">
        <w:rPr>
          <w:rStyle w:val="propertyeditor"/>
          <w:rFonts w:ascii="Arial" w:hAnsi="Arial" w:cs="Arial"/>
          <w:sz w:val="20"/>
          <w:szCs w:val="20"/>
          <w:highlight w:val="cyan"/>
        </w:rPr>
        <w:t>according to needs identified by detailed physical inventories. Preference will be given to solar units while ensuring retention of the panels. The recommendations of the external vaccine management and cold chain evaluation will be implemented from 2011 and assessed at the end of 2012, to control and reduce losses.</w:t>
      </w:r>
    </w:p>
    <w:p w:rsidR="001A24BD" w:rsidRDefault="001A24BD" w:rsidP="009E3022">
      <w:pPr>
        <w:autoSpaceDE w:val="0"/>
        <w:autoSpaceDN w:val="0"/>
        <w:adjustRightInd w:val="0"/>
        <w:spacing w:before="120" w:after="120" w:line="240" w:lineRule="auto"/>
        <w:jc w:val="both"/>
        <w:rPr>
          <w:rStyle w:val="propertyeditor"/>
          <w:rFonts w:ascii="Arial" w:hAnsi="Arial" w:cs="Arial"/>
          <w:sz w:val="20"/>
          <w:szCs w:val="20"/>
          <w:highlight w:val="cyan"/>
        </w:rPr>
      </w:pPr>
    </w:p>
    <w:p w:rsidR="001A24BD"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6.</w:t>
      </w:r>
      <w:r w:rsidRPr="0029025D">
        <w:rPr>
          <w:rStyle w:val="propertyeditor"/>
          <w:rFonts w:ascii="Arial" w:hAnsi="Arial" w:cs="Arial"/>
          <w:sz w:val="20"/>
          <w:szCs w:val="20"/>
          <w:highlight w:val="cyan"/>
        </w:rPr>
        <w:tab/>
        <w:t>Plan for the introduction of new vaccines</w:t>
      </w:r>
      <w:r w:rsidRPr="0029025D">
        <w:rPr>
          <w:rFonts w:ascii="Arial" w:hAnsi="Arial" w:cs="Arial"/>
          <w:sz w:val="20"/>
          <w:szCs w:val="20"/>
          <w:highlight w:val="cyan"/>
        </w:rPr>
        <w:t xml:space="preserve">  </w:t>
      </w:r>
    </w:p>
    <w:p w:rsidR="003C64FB"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Style w:val="propertyeditor"/>
          <w:rFonts w:ascii="Arial" w:hAnsi="Arial" w:cs="Arial"/>
          <w:sz w:val="20"/>
          <w:szCs w:val="20"/>
          <w:highlight w:val="cyan"/>
        </w:rPr>
        <w:t>The introduction of pentavalent as concomitant of the anti pneumococcal and anti Rotavirus vaccine will be preceded by preparatory measures to: a) supplement the storage capacity and improve cold chain and vaccine management to control and reduce losses, set up the target disease monitoring devices and suspected Adverse Events Following Immunization (AEFI), capacity of health personnel and inform and educate the public as well as professional bodies, the media and authorities/ leaders</w:t>
      </w:r>
      <w:r w:rsidRPr="0029025D">
        <w:rPr>
          <w:rFonts w:ascii="Arial" w:hAnsi="Arial" w:cs="Arial"/>
          <w:sz w:val="20"/>
          <w:szCs w:val="20"/>
          <w:highlight w:val="cyan"/>
        </w:rPr>
        <w:t xml:space="preserve"> </w:t>
      </w:r>
    </w:p>
    <w:p w:rsidR="001A24BD" w:rsidRDefault="001A24BD" w:rsidP="009E3022">
      <w:pPr>
        <w:autoSpaceDE w:val="0"/>
        <w:autoSpaceDN w:val="0"/>
        <w:adjustRightInd w:val="0"/>
        <w:spacing w:before="120" w:after="120" w:line="240" w:lineRule="auto"/>
        <w:jc w:val="both"/>
        <w:rPr>
          <w:rFonts w:ascii="Arial" w:hAnsi="Arial" w:cs="Arial"/>
          <w:sz w:val="20"/>
          <w:szCs w:val="20"/>
          <w:highlight w:val="cyan"/>
        </w:rPr>
      </w:pPr>
    </w:p>
    <w:p w:rsidR="00A61570"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Style w:val="propertyeditor"/>
          <w:rFonts w:ascii="Arial" w:hAnsi="Arial" w:cs="Arial"/>
          <w:sz w:val="20"/>
          <w:szCs w:val="20"/>
          <w:highlight w:val="cyan"/>
        </w:rPr>
        <w:t>7.</w:t>
      </w:r>
      <w:r w:rsidRPr="0029025D">
        <w:rPr>
          <w:rStyle w:val="propertyeditor"/>
          <w:rFonts w:ascii="Arial" w:hAnsi="Arial" w:cs="Arial"/>
          <w:sz w:val="20"/>
          <w:szCs w:val="20"/>
          <w:highlight w:val="cyan"/>
        </w:rPr>
        <w:tab/>
        <w:t xml:space="preserve">Expected </w:t>
      </w:r>
      <w:r w:rsidR="003C64FB" w:rsidRPr="0029025D">
        <w:rPr>
          <w:rStyle w:val="propertyeditor"/>
          <w:rFonts w:ascii="Arial" w:hAnsi="Arial" w:cs="Arial"/>
          <w:sz w:val="20"/>
          <w:szCs w:val="20"/>
          <w:highlight w:val="cyan"/>
        </w:rPr>
        <w:t>Results</w:t>
      </w:r>
      <w:r w:rsidR="003C64FB" w:rsidRPr="0029025D">
        <w:rPr>
          <w:rFonts w:ascii="Arial" w:hAnsi="Arial" w:cs="Arial"/>
          <w:sz w:val="20"/>
          <w:szCs w:val="20"/>
          <w:highlight w:val="cyan"/>
        </w:rPr>
        <w:t xml:space="preserve"> </w:t>
      </w:r>
    </w:p>
    <w:p w:rsidR="006F5873" w:rsidRDefault="003C64FB" w:rsidP="009E3022">
      <w:pPr>
        <w:autoSpaceDE w:val="0"/>
        <w:autoSpaceDN w:val="0"/>
        <w:adjustRightInd w:val="0"/>
        <w:spacing w:before="120" w:after="120" w:line="240" w:lineRule="auto"/>
        <w:jc w:val="both"/>
        <w:rPr>
          <w:rFonts w:ascii="Arial" w:hAnsi="Arial" w:cs="Arial"/>
          <w:sz w:val="20"/>
          <w:szCs w:val="20"/>
          <w:highlight w:val="cyan"/>
        </w:rPr>
      </w:pPr>
      <w:r w:rsidRPr="0029025D">
        <w:rPr>
          <w:rFonts w:ascii="Arial" w:hAnsi="Arial" w:cs="Arial"/>
          <w:sz w:val="20"/>
          <w:szCs w:val="20"/>
          <w:highlight w:val="cyan"/>
        </w:rPr>
        <w:t>The</w:t>
      </w:r>
      <w:r w:rsidR="0002167C" w:rsidRPr="0029025D">
        <w:rPr>
          <w:rStyle w:val="propertyeditor"/>
          <w:rFonts w:ascii="Arial" w:hAnsi="Arial" w:cs="Arial"/>
          <w:sz w:val="20"/>
          <w:szCs w:val="20"/>
          <w:highlight w:val="cyan"/>
        </w:rPr>
        <w:t xml:space="preserve"> objectives of vaccination coverage of 281,192 survivors at one year in 2012 (which will be 305,124 in 2015) are: for the third dose of Pentavalent: 75% in 2012, 80% in 2013, 85% in 2014, </w:t>
      </w:r>
      <w:r w:rsidRPr="0029025D">
        <w:rPr>
          <w:rStyle w:val="propertyeditor"/>
          <w:rFonts w:ascii="Arial" w:hAnsi="Arial" w:cs="Arial"/>
          <w:sz w:val="20"/>
          <w:szCs w:val="20"/>
          <w:highlight w:val="cyan"/>
        </w:rPr>
        <w:t>and 90</w:t>
      </w:r>
      <w:r w:rsidR="0002167C" w:rsidRPr="0029025D">
        <w:rPr>
          <w:rStyle w:val="propertyeditor"/>
          <w:rFonts w:ascii="Arial" w:hAnsi="Arial" w:cs="Arial"/>
          <w:sz w:val="20"/>
          <w:szCs w:val="20"/>
          <w:highlight w:val="cyan"/>
        </w:rPr>
        <w:t xml:space="preserve">% in 2015. For the anti pneumococcal vaccines, they are for the third dose, 80% in 2013, 85% in 2014, 90% in 2015; for the anti rotavirus vaccine, the objectives are for the second dose of 80% in 2013 85% in 2014 and 90% in 2015. Meanwhile, the rate of loss of all these vaccines should not exceed the minimum loss rate of 5%. </w:t>
      </w:r>
      <w:r w:rsidR="0002167C" w:rsidRPr="0029025D">
        <w:rPr>
          <w:rFonts w:ascii="Arial" w:hAnsi="Arial" w:cs="Arial"/>
          <w:sz w:val="20"/>
          <w:szCs w:val="20"/>
          <w:highlight w:val="cyan"/>
        </w:rPr>
        <w:br/>
      </w:r>
      <w:r w:rsidR="0002167C" w:rsidRPr="0029025D">
        <w:rPr>
          <w:rFonts w:ascii="Arial" w:hAnsi="Arial" w:cs="Arial"/>
          <w:sz w:val="20"/>
          <w:szCs w:val="20"/>
          <w:highlight w:val="cyan"/>
        </w:rPr>
        <w:br/>
      </w:r>
      <w:r w:rsidR="0002167C" w:rsidRPr="0029025D">
        <w:rPr>
          <w:rStyle w:val="propertyeditor"/>
          <w:rFonts w:ascii="Arial" w:hAnsi="Arial" w:cs="Arial"/>
          <w:sz w:val="20"/>
          <w:szCs w:val="20"/>
          <w:highlight w:val="cyan"/>
        </w:rPr>
        <w:t>8.</w:t>
      </w:r>
      <w:r w:rsidR="0002167C" w:rsidRPr="0029025D">
        <w:rPr>
          <w:rStyle w:val="propertyeditor"/>
          <w:rFonts w:ascii="Arial" w:hAnsi="Arial" w:cs="Arial"/>
          <w:sz w:val="20"/>
          <w:szCs w:val="20"/>
          <w:highlight w:val="cyan"/>
        </w:rPr>
        <w:tab/>
        <w:t>The Partners</w:t>
      </w:r>
      <w:r w:rsidR="00F13BCB" w:rsidRPr="0029025D">
        <w:rPr>
          <w:rStyle w:val="propertyeditor"/>
          <w:rFonts w:ascii="Arial" w:hAnsi="Arial" w:cs="Arial"/>
          <w:sz w:val="20"/>
          <w:szCs w:val="20"/>
          <w:highlight w:val="cyan"/>
        </w:rPr>
        <w:t>:</w:t>
      </w:r>
      <w:r w:rsidR="0002167C" w:rsidRPr="0029025D">
        <w:rPr>
          <w:rFonts w:ascii="Arial" w:hAnsi="Arial" w:cs="Arial"/>
          <w:sz w:val="20"/>
          <w:szCs w:val="20"/>
          <w:highlight w:val="cyan"/>
        </w:rPr>
        <w:t xml:space="preserve">  </w:t>
      </w:r>
    </w:p>
    <w:p w:rsidR="009505A8" w:rsidRDefault="0002167C" w:rsidP="009E3022">
      <w:pPr>
        <w:autoSpaceDE w:val="0"/>
        <w:autoSpaceDN w:val="0"/>
        <w:adjustRightInd w:val="0"/>
        <w:spacing w:before="120" w:after="120" w:line="240" w:lineRule="auto"/>
        <w:jc w:val="both"/>
        <w:rPr>
          <w:rStyle w:val="propertyeditor"/>
          <w:rFonts w:ascii="Arial" w:hAnsi="Arial" w:cs="Arial"/>
          <w:sz w:val="20"/>
          <w:szCs w:val="20"/>
          <w:highlight w:val="cyan"/>
        </w:rPr>
      </w:pPr>
      <w:r w:rsidRPr="0029025D">
        <w:rPr>
          <w:rStyle w:val="propertyeditor"/>
          <w:rFonts w:ascii="Arial" w:hAnsi="Arial" w:cs="Arial"/>
          <w:sz w:val="20"/>
          <w:szCs w:val="20"/>
          <w:highlight w:val="cyan"/>
        </w:rPr>
        <w:t>The national vaccination program is approved by several partners who are all part of the Interagency Coordinating Committee/ EPI (ICC/ EPI). They are:</w:t>
      </w:r>
    </w:p>
    <w:p w:rsidR="009E3022"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sz w:val="20"/>
          <w:szCs w:val="20"/>
          <w:highlight w:val="cyan"/>
        </w:rPr>
        <w:t>• the traditional partners: PAHO/ WHO (technical and financial support), UNICEF (financial, technical and logistic support)</w:t>
      </w:r>
      <w:r w:rsidRPr="0029025D">
        <w:rPr>
          <w:rFonts w:ascii="Arial" w:hAnsi="Arial" w:cs="Arial"/>
          <w:sz w:val="20"/>
          <w:szCs w:val="20"/>
          <w:highlight w:val="cyan"/>
        </w:rPr>
        <w:t xml:space="preserve"> </w:t>
      </w:r>
    </w:p>
    <w:p w:rsidR="009505A8"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Style w:val="propertyeditor"/>
          <w:rFonts w:ascii="Arial" w:hAnsi="Arial" w:cs="Arial"/>
          <w:sz w:val="20"/>
          <w:szCs w:val="20"/>
          <w:highlight w:val="cyan"/>
        </w:rPr>
        <w:t>• the other partners: ACDI (financial support), the Japanese Cooperation (logistics), The Center for Disease Control (CDC/ USA) (technical and financial), Brazil and Cuba through the tripartite project (financial and technical)</w:t>
      </w:r>
      <w:r w:rsidRPr="0029025D">
        <w:rPr>
          <w:rFonts w:ascii="Arial" w:hAnsi="Arial" w:cs="Arial"/>
          <w:sz w:val="20"/>
          <w:szCs w:val="20"/>
          <w:highlight w:val="cyan"/>
        </w:rPr>
        <w:t xml:space="preserve"> </w:t>
      </w:r>
    </w:p>
    <w:p w:rsidR="009505A8" w:rsidRDefault="0002167C" w:rsidP="009E3022">
      <w:pPr>
        <w:autoSpaceDE w:val="0"/>
        <w:autoSpaceDN w:val="0"/>
        <w:adjustRightInd w:val="0"/>
        <w:spacing w:before="120" w:after="120" w:line="240" w:lineRule="auto"/>
        <w:jc w:val="both"/>
        <w:rPr>
          <w:rFonts w:ascii="Arial" w:hAnsi="Arial" w:cs="Arial"/>
          <w:sz w:val="20"/>
          <w:szCs w:val="20"/>
          <w:highlight w:val="cyan"/>
        </w:rPr>
      </w:pPr>
      <w:r w:rsidRPr="0029025D">
        <w:rPr>
          <w:rStyle w:val="propertyeditor"/>
          <w:rFonts w:ascii="Arial" w:hAnsi="Arial" w:cs="Arial"/>
          <w:sz w:val="20"/>
          <w:szCs w:val="20"/>
          <w:highlight w:val="cyan"/>
        </w:rPr>
        <w:t>9.</w:t>
      </w:r>
      <w:r w:rsidRPr="0029025D">
        <w:rPr>
          <w:rStyle w:val="propertyeditor"/>
          <w:rFonts w:ascii="Arial" w:hAnsi="Arial" w:cs="Arial"/>
          <w:sz w:val="20"/>
          <w:szCs w:val="20"/>
          <w:highlight w:val="cyan"/>
        </w:rPr>
        <w:tab/>
      </w:r>
      <w:r w:rsidR="009505A8" w:rsidRPr="0029025D">
        <w:rPr>
          <w:rStyle w:val="propertyeditor"/>
          <w:rFonts w:ascii="Arial" w:hAnsi="Arial" w:cs="Arial"/>
          <w:sz w:val="20"/>
          <w:szCs w:val="20"/>
          <w:highlight w:val="cyan"/>
        </w:rPr>
        <w:t>Financing</w:t>
      </w:r>
      <w:r w:rsidR="009505A8" w:rsidRPr="0029025D">
        <w:rPr>
          <w:rFonts w:ascii="Arial" w:hAnsi="Arial" w:cs="Arial"/>
          <w:sz w:val="20"/>
          <w:szCs w:val="20"/>
          <w:highlight w:val="cyan"/>
        </w:rPr>
        <w:t xml:space="preserve"> </w:t>
      </w:r>
    </w:p>
    <w:p w:rsidR="008F6DAE" w:rsidRDefault="008F6DAE" w:rsidP="009E3022">
      <w:pPr>
        <w:autoSpaceDE w:val="0"/>
        <w:autoSpaceDN w:val="0"/>
        <w:adjustRightInd w:val="0"/>
        <w:spacing w:before="120" w:after="120" w:line="240" w:lineRule="auto"/>
        <w:jc w:val="both"/>
        <w:rPr>
          <w:rFonts w:ascii="Arial" w:hAnsi="Arial" w:cs="Arial"/>
          <w:sz w:val="20"/>
          <w:szCs w:val="20"/>
          <w:highlight w:val="cyan"/>
        </w:rPr>
      </w:pPr>
    </w:p>
    <w:p w:rsidR="008F6DAE" w:rsidRDefault="009505A8" w:rsidP="009E3022">
      <w:pPr>
        <w:autoSpaceDE w:val="0"/>
        <w:autoSpaceDN w:val="0"/>
        <w:adjustRightInd w:val="0"/>
        <w:spacing w:before="120" w:after="120" w:line="240" w:lineRule="auto"/>
        <w:jc w:val="both"/>
        <w:rPr>
          <w:rStyle w:val="propertyeditor"/>
          <w:rFonts w:ascii="Arial" w:hAnsi="Arial" w:cs="Arial"/>
          <w:sz w:val="20"/>
          <w:szCs w:val="20"/>
        </w:rPr>
      </w:pPr>
      <w:r w:rsidRPr="0029025D">
        <w:rPr>
          <w:rFonts w:ascii="Arial" w:hAnsi="Arial" w:cs="Arial"/>
          <w:sz w:val="20"/>
          <w:szCs w:val="20"/>
          <w:highlight w:val="cyan"/>
        </w:rPr>
        <w:t>The</w:t>
      </w:r>
      <w:r w:rsidR="0002167C" w:rsidRPr="0029025D">
        <w:rPr>
          <w:rStyle w:val="propertyeditor"/>
          <w:rFonts w:ascii="Arial" w:hAnsi="Arial" w:cs="Arial"/>
          <w:sz w:val="20"/>
          <w:szCs w:val="20"/>
          <w:highlight w:val="cyan"/>
        </w:rPr>
        <w:t xml:space="preserve"> amount of support requested from GAVI for the acquisition of pentavalent and related inputs is estimated by the country application form at: USD 7,299,000.00 for co-financing expected from the country of USD 694,000.00. For pneumococcus, the co-financing amounts are respectively USD 9,774,000.00 and USD 552,000.00. For rotavirus, they amounted to USD 7,783,000.00 and USD 368,500.00. The operational costs of the introduction, which will be financed through the "One Time New Vaccine Introduction Grant from GAVI Alliance" is US$ 300,000.00 (being 100,000.00 per new vaccine.) </w:t>
      </w:r>
      <w:r w:rsidR="0002167C" w:rsidRPr="0029025D">
        <w:rPr>
          <w:rFonts w:ascii="Arial" w:hAnsi="Arial" w:cs="Arial"/>
          <w:sz w:val="20"/>
          <w:szCs w:val="20"/>
          <w:highlight w:val="cyan"/>
        </w:rPr>
        <w:br/>
      </w:r>
      <w:r w:rsidR="0002167C" w:rsidRPr="0029025D">
        <w:rPr>
          <w:rStyle w:val="propertyeditor"/>
          <w:rFonts w:ascii="Arial" w:hAnsi="Arial" w:cs="Arial"/>
          <w:sz w:val="20"/>
          <w:szCs w:val="20"/>
          <w:highlight w:val="cyan"/>
        </w:rPr>
        <w:t>On the other hand, the cold chain adjustment costs by level will be supported by the tripartite project (Haiti-Brazil-Cuba) as well as by JICA probably.</w:t>
      </w:r>
    </w:p>
    <w:p w:rsidR="006F1A9C" w:rsidRPr="0029025D" w:rsidRDefault="006F1A9C" w:rsidP="009E3022">
      <w:pPr>
        <w:autoSpaceDE w:val="0"/>
        <w:autoSpaceDN w:val="0"/>
        <w:adjustRightInd w:val="0"/>
        <w:spacing w:before="120" w:after="120" w:line="240" w:lineRule="auto"/>
        <w:jc w:val="both"/>
        <w:rPr>
          <w:rFonts w:ascii="Arial" w:hAnsi="Arial" w:cs="Arial"/>
          <w:noProof/>
        </w:rPr>
      </w:pP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r w:rsidRPr="0029025D">
        <w:rPr>
          <w:rFonts w:ascii="Arial" w:hAnsi="Arial" w:cs="Arial"/>
          <w:noProof/>
          <w:shd w:val="clear" w:color="auto" w:fill="BDDCFF"/>
        </w:rPr>
        <w:br/>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Cs w:val="24"/>
        </w:rPr>
      </w:pPr>
      <w:r w:rsidRPr="0029025D">
        <w:rPr>
          <w:rFonts w:ascii="Arial" w:hAnsi="Arial" w:cs="Arial"/>
          <w:noProof/>
          <w:lang w:eastAsia="en-GB"/>
        </w:rPr>
        <w:br w:type="page"/>
      </w:r>
    </w:p>
    <w:p w:rsidR="006F1A9C" w:rsidRPr="0029025D" w:rsidRDefault="006F1A9C">
      <w:pPr>
        <w:pStyle w:val="Default"/>
        <w:jc w:val="both"/>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6" w:name="_Toc283566548"/>
      <w:bookmarkStart w:id="7" w:name="_Toc279951882"/>
      <w:r w:rsidRPr="0029025D">
        <w:rPr>
          <w:rFonts w:ascii="Cambria" w:eastAsia="Times New Roman" w:hAnsi="Cambria"/>
          <w:b/>
          <w:bCs/>
          <w:noProof/>
          <w:color w:val="365F91"/>
          <w:sz w:val="28"/>
          <w:szCs w:val="28"/>
        </w:rPr>
        <w:t>Signatures</w:t>
      </w:r>
      <w:bookmarkEnd w:id="6"/>
      <w:bookmarkEnd w:id="7"/>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 w:name="_Toc283566549"/>
      <w:r w:rsidRPr="0029025D">
        <w:rPr>
          <w:rFonts w:ascii="Cambria" w:eastAsia="Times New Roman" w:hAnsi="Cambria"/>
          <w:b/>
          <w:bCs/>
          <w:noProof/>
          <w:color w:val="365F91"/>
          <w:sz w:val="24"/>
          <w:szCs w:val="24"/>
        </w:rPr>
        <w:t>Signatures of the Government and National Coordinating Bodies</w:t>
      </w:r>
      <w:bookmarkEnd w:id="8"/>
    </w:p>
    <w:p w:rsidR="006F1A9C" w:rsidRPr="0029025D" w:rsidRDefault="006F1A9C">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9" w:name="_Toc283566550"/>
      <w:r w:rsidRPr="0029025D">
        <w:rPr>
          <w:rFonts w:ascii="Cambria" w:eastAsia="Times New Roman" w:hAnsi="Cambria"/>
          <w:b/>
          <w:bCs/>
          <w:noProof/>
          <w:color w:val="365F91"/>
          <w:sz w:val="24"/>
          <w:szCs w:val="24"/>
        </w:rPr>
        <w:t>Government and the Inter-Agency Coordinating Committee for Immunisation</w:t>
      </w:r>
      <w:bookmarkEnd w:id="9"/>
    </w:p>
    <w:p w:rsidR="006F1A9C" w:rsidRPr="0029025D" w:rsidRDefault="006F1A9C">
      <w:pPr>
        <w:pStyle w:val="CM1"/>
        <w:spacing w:after="200" w:line="276" w:lineRule="auto"/>
        <w:jc w:val="both"/>
        <w:rPr>
          <w:rFonts w:ascii="Arial" w:hAnsi="Arial" w:cs="Arial"/>
          <w:noProof/>
          <w:color w:val="000101"/>
          <w:sz w:val="22"/>
          <w:szCs w:val="22"/>
          <w:shd w:val="clear" w:color="auto" w:fill="D9D9D9"/>
        </w:rPr>
      </w:pPr>
      <w:r w:rsidRPr="0029025D">
        <w:rPr>
          <w:rFonts w:ascii="Arial" w:hAnsi="Arial" w:cs="Arial"/>
          <w:noProof/>
          <w:sz w:val="22"/>
          <w:szCs w:val="22"/>
        </w:rPr>
        <w:t xml:space="preserve">The Government of </w:t>
      </w:r>
      <w:r w:rsidRPr="0029025D">
        <w:rPr>
          <w:rStyle w:val="propertyeditor"/>
          <w:rFonts w:ascii="Arial" w:hAnsi="Arial" w:cs="Arial"/>
          <w:noProof/>
          <w:sz w:val="22"/>
          <w:szCs w:val="22"/>
          <w:shd w:val="clear" w:color="auto" w:fill="D9D9D9"/>
        </w:rPr>
        <w:t>Haiti</w:t>
      </w:r>
      <w:r w:rsidRPr="0029025D">
        <w:rPr>
          <w:rFonts w:ascii="Arial" w:hAnsi="Arial" w:cs="Arial"/>
          <w:iCs/>
          <w:noProof/>
          <w:color w:val="000101"/>
          <w:sz w:val="22"/>
          <w:szCs w:val="22"/>
        </w:rPr>
        <w:t xml:space="preserve"> </w:t>
      </w:r>
      <w:r w:rsidRPr="0029025D">
        <w:rPr>
          <w:rFonts w:ascii="Arial" w:hAnsi="Arial" w:cs="Arial"/>
          <w:noProof/>
          <w:color w:val="000101"/>
          <w:sz w:val="22"/>
          <w:szCs w:val="22"/>
        </w:rPr>
        <w:t xml:space="preserve">would like to expand the existing partnership with the GAVI Alliance for the improvement of the infants routine immunisation programme of the country, and specifically hereby requests for GAVI support for </w:t>
      </w:r>
      <w:r w:rsidRPr="0029025D">
        <w:rPr>
          <w:rStyle w:val="propertyeditor"/>
          <w:rFonts w:ascii="Arial" w:hAnsi="Arial" w:cs="Arial"/>
          <w:noProof/>
          <w:color w:val="000101"/>
          <w:sz w:val="22"/>
          <w:szCs w:val="22"/>
          <w:shd w:val="clear" w:color="auto" w:fill="D9D9D9"/>
        </w:rPr>
        <w:t xml:space="preserve">DTP-HepB-Hib 1 dose/vial Liquid , Pneumococcal (PCV13) 1 doses/vial Liquid , Rotavirus 2-dose schedule </w:t>
      </w:r>
      <w:r w:rsidRPr="0029025D">
        <w:rPr>
          <w:rFonts w:ascii="Arial" w:hAnsi="Arial" w:cs="Arial"/>
          <w:noProof/>
          <w:color w:val="000101"/>
          <w:sz w:val="22"/>
          <w:szCs w:val="22"/>
        </w:rPr>
        <w:t>introduction.</w:t>
      </w:r>
    </w:p>
    <w:p w:rsidR="006F1A9C" w:rsidRPr="0029025D" w:rsidRDefault="006F1A9C">
      <w:pPr>
        <w:pStyle w:val="CM38"/>
        <w:spacing w:after="200" w:line="276" w:lineRule="auto"/>
        <w:jc w:val="both"/>
        <w:rPr>
          <w:rFonts w:ascii="Arial" w:hAnsi="Arial" w:cs="Arial"/>
          <w:noProof/>
          <w:color w:val="000101"/>
          <w:sz w:val="22"/>
          <w:szCs w:val="22"/>
        </w:rPr>
      </w:pPr>
      <w:r w:rsidRPr="0029025D">
        <w:rPr>
          <w:rFonts w:ascii="Arial" w:hAnsi="Arial" w:cs="Arial"/>
          <w:noProof/>
          <w:color w:val="000101"/>
          <w:sz w:val="22"/>
          <w:szCs w:val="22"/>
        </w:rPr>
        <w:t xml:space="preserve">The Government of </w:t>
      </w:r>
      <w:r w:rsidRPr="0029025D">
        <w:rPr>
          <w:rStyle w:val="propertyeditor"/>
          <w:rFonts w:ascii="Arial" w:hAnsi="Arial" w:cs="Arial"/>
          <w:noProof/>
          <w:sz w:val="22"/>
          <w:szCs w:val="22"/>
          <w:shd w:val="clear" w:color="auto" w:fill="D9D9D9"/>
        </w:rPr>
        <w:t>Haiti</w:t>
      </w:r>
      <w:r w:rsidRPr="0029025D">
        <w:rPr>
          <w:rFonts w:ascii="Arial" w:hAnsi="Arial" w:cs="Arial"/>
          <w:iCs/>
          <w:noProof/>
          <w:color w:val="000101"/>
          <w:sz w:val="22"/>
          <w:szCs w:val="22"/>
        </w:rPr>
        <w:t xml:space="preserve"> </w:t>
      </w:r>
      <w:r w:rsidRPr="0029025D">
        <w:rPr>
          <w:rFonts w:ascii="Arial" w:hAnsi="Arial" w:cs="Arial"/>
          <w:noProof/>
          <w:color w:val="000101"/>
          <w:sz w:val="22"/>
          <w:szCs w:val="22"/>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6F1A9C" w:rsidRPr="0029025D" w:rsidRDefault="006F1A9C">
      <w:pPr>
        <w:jc w:val="both"/>
        <w:rPr>
          <w:rFonts w:ascii="Arial" w:hAnsi="Arial" w:cs="Arial"/>
          <w:noProof/>
        </w:rPr>
      </w:pPr>
      <w:r w:rsidRPr="0029025D">
        <w:rPr>
          <w:rFonts w:ascii="Arial" w:hAnsi="Arial" w:cs="Arial"/>
          <w:noProof/>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6F1A9C" w:rsidRPr="0029025D" w:rsidRDefault="006F1A9C">
      <w:pPr>
        <w:jc w:val="both"/>
        <w:rPr>
          <w:rFonts w:ascii="Arial" w:hAnsi="Arial" w:cs="Arial"/>
          <w:noProof/>
        </w:rPr>
      </w:pPr>
      <w:r w:rsidRPr="0029025D">
        <w:rPr>
          <w:rFonts w:ascii="Arial" w:hAnsi="Arial" w:cs="Arial"/>
          <w:noProof/>
        </w:rPr>
        <w:t xml:space="preserve">Following the regulations of the internal budgeting and financing cycles the Government will annually release its portion of the co-financing funds in the month of </w:t>
      </w:r>
      <w:r w:rsidRPr="0029025D">
        <w:rPr>
          <w:rStyle w:val="propertyeditor"/>
          <w:rFonts w:ascii="Arial" w:hAnsi="Arial" w:cs="Arial"/>
          <w:noProof/>
          <w:shd w:val="clear" w:color="auto" w:fill="BDDCFF"/>
        </w:rPr>
        <w:t>October</w:t>
      </w:r>
      <w:r w:rsidRPr="0029025D">
        <w:rPr>
          <w:rFonts w:ascii="Arial" w:hAnsi="Arial" w:cs="Arial"/>
          <w:noProof/>
          <w:shd w:val="clear" w:color="auto" w:fill="FFFFFF"/>
        </w:rPr>
        <w:t>.</w:t>
      </w:r>
    </w:p>
    <w:p w:rsidR="006F1A9C" w:rsidRPr="0029025D" w:rsidRDefault="006F1A9C">
      <w:pPr>
        <w:jc w:val="both"/>
        <w:rPr>
          <w:rFonts w:ascii="Arial" w:hAnsi="Arial" w:cs="Arial"/>
          <w:noProof/>
        </w:rPr>
      </w:pPr>
      <w:r w:rsidRPr="0029025D">
        <w:rPr>
          <w:rFonts w:ascii="Arial" w:hAnsi="Arial" w:cs="Arial"/>
          <w:noProof/>
        </w:rPr>
        <w:t>Please note that this application will not be reviewed or approved by the Independent Review Committee (IRC) without the signatures of both the Minister of Health &amp; Minister of Finance or their delegated authority.</w:t>
      </w:r>
    </w:p>
    <w:p w:rsidR="006F1A9C" w:rsidRPr="0029025D" w:rsidRDefault="006F1A9C">
      <w:pPr>
        <w:spacing w:after="0" w:line="240" w:lineRule="auto"/>
        <w:jc w:val="both"/>
        <w:rPr>
          <w:rFonts w:ascii="Arial" w:hAnsi="Arial" w:cs="Arial"/>
          <w:noProof/>
          <w:color w:val="000101"/>
          <w:sz w:val="20"/>
          <w:szCs w:val="20"/>
        </w:rPr>
      </w:pPr>
      <w:r w:rsidRPr="0029025D">
        <w:rPr>
          <w:rFonts w:ascii="Arial" w:hAnsi="Arial" w:cs="Arial"/>
          <w:noProof/>
          <w:color w:val="000101"/>
          <w:sz w:val="20"/>
          <w:szCs w:val="20"/>
        </w:rPr>
        <w:t>Enter the family name in capital letters.</w:t>
      </w:r>
    </w:p>
    <w:tbl>
      <w:tblPr>
        <w:tblW w:w="0" w:type="auto"/>
        <w:tblInd w:w="108" w:type="dxa"/>
        <w:tblLook w:val="00A0"/>
      </w:tblPr>
      <w:tblGrid>
        <w:gridCol w:w="1754"/>
        <w:gridCol w:w="2429"/>
        <w:gridCol w:w="1662"/>
        <w:gridCol w:w="2666"/>
      </w:tblGrid>
      <w:tr w:rsidR="006F1A9C" w:rsidRPr="0029025D">
        <w:trPr>
          <w:tblHeader/>
        </w:trPr>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3"/>
              <w:spacing w:before="120" w:after="120" w:line="240" w:lineRule="auto"/>
              <w:jc w:val="center"/>
              <w:rPr>
                <w:rFonts w:ascii="Arial" w:eastAsia="Times New Roman" w:hAnsi="Arial" w:cs="Arial"/>
                <w:b/>
                <w:bCs/>
                <w:noProof/>
                <w:color w:val="000101"/>
                <w:sz w:val="20"/>
                <w:szCs w:val="18"/>
              </w:rPr>
            </w:pPr>
            <w:r w:rsidRPr="0029025D">
              <w:rPr>
                <w:rFonts w:ascii="Arial" w:eastAsia="Times New Roman"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3"/>
              <w:spacing w:before="120" w:after="120" w:line="240" w:lineRule="auto"/>
              <w:jc w:val="center"/>
              <w:rPr>
                <w:rFonts w:ascii="Arial" w:eastAsia="Times New Roman" w:hAnsi="Arial" w:cs="Arial"/>
                <w:b/>
                <w:bCs/>
                <w:noProof/>
                <w:color w:val="000101"/>
                <w:sz w:val="20"/>
                <w:szCs w:val="18"/>
              </w:rPr>
            </w:pPr>
            <w:r w:rsidRPr="0029025D">
              <w:rPr>
                <w:rFonts w:ascii="Arial" w:eastAsia="Times New Roman" w:hAnsi="Arial" w:cs="Arial"/>
                <w:b/>
                <w:bCs/>
                <w:noProof/>
                <w:color w:val="000101"/>
                <w:sz w:val="20"/>
                <w:szCs w:val="18"/>
              </w:rPr>
              <w:t>Minister of Finance (or delegated authority)</w:t>
            </w: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1"/>
              <w:rPr>
                <w:rFonts w:ascii="Arial" w:eastAsia="Times New Roman" w:hAnsi="Arial" w:cs="Arial"/>
                <w:b/>
                <w:noProof/>
                <w:sz w:val="20"/>
                <w:szCs w:val="18"/>
              </w:rPr>
            </w:pPr>
            <w:r w:rsidRPr="0029025D">
              <w:rPr>
                <w:rFonts w:ascii="Arial" w:eastAsia="Times New Roman"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1"/>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Dr Alex LARSEN</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3"/>
              <w:spacing w:line="240" w:lineRule="auto"/>
              <w:rPr>
                <w:rFonts w:ascii="Arial" w:eastAsia="Times New Roman" w:hAnsi="Arial" w:cs="Arial"/>
                <w:b/>
                <w:bCs/>
                <w:noProof/>
                <w:color w:val="000101"/>
                <w:sz w:val="20"/>
                <w:szCs w:val="18"/>
              </w:rPr>
            </w:pPr>
            <w:r w:rsidRPr="0029025D">
              <w:rPr>
                <w:rFonts w:ascii="Arial" w:eastAsia="Times New Roman"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9E1551">
            <w:pPr>
              <w:pStyle w:val="CM3"/>
              <w:spacing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Mr.</w:t>
            </w:r>
            <w:r w:rsidR="006F1A9C" w:rsidRPr="0029025D">
              <w:rPr>
                <w:rStyle w:val="propertyeditor"/>
                <w:rFonts w:ascii="Arial" w:eastAsia="Times New Roman" w:hAnsi="Arial" w:cs="Arial"/>
                <w:noProof/>
                <w:color w:val="000101"/>
                <w:sz w:val="18"/>
                <w:szCs w:val="18"/>
                <w:shd w:val="clear" w:color="auto" w:fill="BDDCFF"/>
              </w:rPr>
              <w:t xml:space="preserve"> Ronald BAUDIN</w:t>
            </w: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3"/>
              <w:spacing w:line="240" w:lineRule="auto"/>
              <w:rPr>
                <w:rFonts w:ascii="Arial" w:eastAsia="Times New Roman" w:hAnsi="Arial" w:cs="Arial"/>
                <w:b/>
                <w:noProof/>
                <w:sz w:val="20"/>
                <w:szCs w:val="18"/>
              </w:rPr>
            </w:pPr>
            <w:r w:rsidRPr="0029025D">
              <w:rPr>
                <w:rFonts w:ascii="Arial" w:eastAsia="Times New Roman"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18"/>
                <w:szCs w:val="20"/>
              </w:rPr>
            </w:pPr>
          </w:p>
          <w:p w:rsidR="006F1A9C" w:rsidRPr="0029025D" w:rsidRDefault="006F1A9C">
            <w:pPr>
              <w:spacing w:after="0" w:line="240" w:lineRule="auto"/>
              <w:rPr>
                <w:rFonts w:ascii="Arial" w:hAnsi="Arial" w:cs="Arial"/>
                <w:noProof/>
                <w:sz w:val="18"/>
                <w:szCs w:val="20"/>
              </w:rPr>
            </w:pPr>
          </w:p>
          <w:p w:rsidR="006F1A9C" w:rsidRPr="0029025D" w:rsidRDefault="006F1A9C">
            <w:pPr>
              <w:spacing w:after="0" w:line="240" w:lineRule="auto"/>
              <w:rPr>
                <w:rFonts w:ascii="Arial"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pStyle w:val="CM3"/>
              <w:spacing w:line="240" w:lineRule="auto"/>
              <w:rPr>
                <w:rFonts w:ascii="Arial" w:eastAsia="Times New Roman" w:hAnsi="Arial" w:cs="Arial"/>
                <w:b/>
                <w:bCs/>
                <w:noProof/>
                <w:color w:val="000101"/>
                <w:sz w:val="20"/>
                <w:szCs w:val="18"/>
              </w:rPr>
            </w:pPr>
            <w:r w:rsidRPr="0029025D">
              <w:rPr>
                <w:rFonts w:ascii="Arial" w:eastAsia="Times New Roman"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1"/>
              <w:rPr>
                <w:rFonts w:ascii="Arial" w:eastAsia="Times New Roman" w:hAnsi="Arial" w:cs="Arial"/>
                <w:b/>
                <w:noProof/>
                <w:sz w:val="20"/>
                <w:szCs w:val="18"/>
              </w:rPr>
            </w:pPr>
            <w:r w:rsidRPr="0029025D">
              <w:rPr>
                <w:rFonts w:ascii="Arial" w:eastAsia="Times New Roman"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pStyle w:val="CM1"/>
              <w:rPr>
                <w:rFonts w:ascii="Arial" w:eastAsia="Times New Roman" w:hAnsi="Arial" w:cs="Arial"/>
                <w:noProof/>
                <w:color w:val="000101"/>
                <w:sz w:val="18"/>
                <w:szCs w:val="18"/>
              </w:rPr>
            </w:pPr>
          </w:p>
          <w:p w:rsidR="006F1A9C" w:rsidRPr="0029025D" w:rsidRDefault="006F1A9C">
            <w:pPr>
              <w:pStyle w:val="Default"/>
              <w:rPr>
                <w:rFonts w:eastAsia="Times New Roman"/>
                <w:noProof/>
                <w:sz w:val="18"/>
                <w:szCs w:val="18"/>
              </w:rPr>
            </w:pPr>
          </w:p>
          <w:p w:rsidR="006F1A9C" w:rsidRPr="0029025D" w:rsidRDefault="006F1A9C">
            <w:pPr>
              <w:pStyle w:val="Default"/>
              <w:rPr>
                <w:rFonts w:eastAsia="Times New Roman"/>
                <w:noProof/>
                <w:sz w:val="18"/>
                <w:szCs w:val="18"/>
              </w:rPr>
            </w:pPr>
          </w:p>
          <w:p w:rsidR="006F1A9C" w:rsidRPr="0029025D" w:rsidRDefault="006F1A9C">
            <w:pPr>
              <w:pStyle w:val="Default"/>
              <w:rPr>
                <w:rFonts w:eastAsia="Times New Roman"/>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CM3"/>
              <w:spacing w:line="240" w:lineRule="auto"/>
              <w:rPr>
                <w:rFonts w:ascii="Arial" w:eastAsia="Times New Roman" w:hAnsi="Arial" w:cs="Arial"/>
                <w:b/>
                <w:bCs/>
                <w:noProof/>
                <w:color w:val="000101"/>
                <w:sz w:val="20"/>
                <w:szCs w:val="18"/>
              </w:rPr>
            </w:pPr>
            <w:r w:rsidRPr="0029025D">
              <w:rPr>
                <w:rFonts w:ascii="Arial" w:eastAsia="Times New Roman"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pStyle w:val="CM3"/>
              <w:spacing w:line="240" w:lineRule="auto"/>
              <w:rPr>
                <w:rFonts w:ascii="Arial" w:eastAsia="Times New Roman" w:hAnsi="Arial" w:cs="Arial"/>
                <w:noProof/>
                <w:color w:val="000101"/>
                <w:sz w:val="18"/>
                <w:szCs w:val="18"/>
              </w:rPr>
            </w:pPr>
          </w:p>
        </w:tc>
      </w:tr>
    </w:tbl>
    <w:p w:rsidR="006F1A9C" w:rsidRPr="0029025D" w:rsidRDefault="006F1A9C">
      <w:pPr>
        <w:pStyle w:val="Default"/>
        <w:jc w:val="both"/>
        <w:rPr>
          <w:rFonts w:ascii="Arial" w:hAnsi="Arial" w:cs="Arial"/>
          <w:noProof/>
          <w:color w:val="auto"/>
          <w:sz w:val="22"/>
          <w:szCs w:val="22"/>
        </w:rPr>
      </w:pPr>
    </w:p>
    <w:p w:rsidR="006F1A9C" w:rsidRPr="0029025D" w:rsidRDefault="006F1A9C">
      <w:pPr>
        <w:rPr>
          <w:rFonts w:ascii="Arial" w:hAnsi="Arial" w:cs="Arial"/>
          <w:noProof/>
        </w:rPr>
      </w:pPr>
      <w:r w:rsidRPr="0029025D">
        <w:rPr>
          <w:rFonts w:ascii="Arial" w:hAnsi="Arial" w:cs="Arial"/>
          <w:i/>
          <w:noProof/>
          <w:u w:val="single"/>
        </w:rPr>
        <w:t>This report has been compiled by</w:t>
      </w:r>
    </w:p>
    <w:p w:rsidR="006F1A9C" w:rsidRPr="0029025D" w:rsidRDefault="006F1A9C">
      <w:pPr>
        <w:spacing w:after="0" w:line="240" w:lineRule="auto"/>
        <w:jc w:val="both"/>
        <w:rPr>
          <w:rFonts w:ascii="Arial" w:hAnsi="Arial" w:cs="Arial"/>
          <w:noProof/>
          <w:color w:val="000101"/>
          <w:sz w:val="20"/>
          <w:szCs w:val="20"/>
        </w:rPr>
      </w:pPr>
      <w:r w:rsidRPr="0029025D">
        <w:rPr>
          <w:rFonts w:ascii="Arial" w:hAnsi="Arial" w:cs="Arial"/>
          <w:b/>
          <w:noProof/>
          <w:color w:val="000101"/>
          <w:sz w:val="20"/>
          <w:szCs w:val="20"/>
        </w:rPr>
        <w:t>Note:</w:t>
      </w:r>
      <w:r w:rsidRPr="0029025D">
        <w:rPr>
          <w:rFonts w:ascii="Arial" w:hAnsi="Arial" w:cs="Arial"/>
          <w:noProof/>
          <w:color w:val="000101"/>
          <w:sz w:val="20"/>
          <w:szCs w:val="20"/>
        </w:rPr>
        <w:t xml:space="preserve"> To add new lines click on the </w:t>
      </w:r>
      <w:r w:rsidRPr="0029025D">
        <w:rPr>
          <w:rFonts w:ascii="Arial" w:hAnsi="Arial" w:cs="Arial"/>
          <w:b/>
          <w:i/>
          <w:noProof/>
          <w:color w:val="000101"/>
          <w:sz w:val="20"/>
          <w:szCs w:val="20"/>
        </w:rPr>
        <w:t>New item</w:t>
      </w:r>
      <w:r w:rsidRPr="0029025D">
        <w:rPr>
          <w:rFonts w:ascii="Arial" w:hAnsi="Arial" w:cs="Arial"/>
          <w:noProof/>
          <w:color w:val="000101"/>
          <w:sz w:val="20"/>
          <w:szCs w:val="20"/>
        </w:rPr>
        <w:t xml:space="preserve"> icon in the </w:t>
      </w:r>
      <w:r w:rsidRPr="0029025D">
        <w:rPr>
          <w:rFonts w:ascii="Arial" w:hAnsi="Arial" w:cs="Arial"/>
          <w:b/>
          <w:i/>
          <w:noProof/>
          <w:color w:val="000101"/>
          <w:sz w:val="20"/>
          <w:szCs w:val="20"/>
        </w:rPr>
        <w:t>Action</w:t>
      </w:r>
      <w:r w:rsidRPr="0029025D">
        <w:rPr>
          <w:rFonts w:ascii="Arial" w:hAnsi="Arial" w:cs="Arial"/>
          <w:noProof/>
          <w:color w:val="000101"/>
          <w:sz w:val="20"/>
          <w:szCs w:val="20"/>
        </w:rPr>
        <w:t xml:space="preserve"> column.</w:t>
      </w:r>
      <w:r w:rsidRPr="0029025D">
        <w:rPr>
          <w:rFonts w:ascii="Arial" w:hAnsi="Arial" w:cs="Arial"/>
          <w:noProof/>
          <w:color w:val="000101"/>
          <w:sz w:val="20"/>
        </w:rPr>
        <w:t xml:space="preserve">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p w:rsidR="006F1A9C" w:rsidRPr="0029025D" w:rsidRDefault="006F1A9C">
      <w:pPr>
        <w:spacing w:after="0" w:line="240" w:lineRule="auto"/>
        <w:jc w:val="both"/>
        <w:rPr>
          <w:rFonts w:ascii="Arial" w:hAnsi="Arial" w:cs="Arial"/>
          <w:noProof/>
          <w:color w:val="000101"/>
          <w:sz w:val="20"/>
          <w:szCs w:val="20"/>
        </w:rPr>
      </w:pPr>
      <w:r w:rsidRPr="0029025D">
        <w:rPr>
          <w:rFonts w:ascii="Arial" w:hAnsi="Arial" w:cs="Arial"/>
          <w:noProof/>
          <w:color w:val="000101"/>
          <w:sz w:val="20"/>
          <w:szCs w:val="20"/>
        </w:rPr>
        <w:t>Enter the family name in capital letters.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2092"/>
        <w:gridCol w:w="2126"/>
        <w:gridCol w:w="2120"/>
        <w:gridCol w:w="1178"/>
      </w:tblGrid>
      <w:tr w:rsidR="006F1A9C" w:rsidRPr="0029025D">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Action</w:t>
            </w:r>
          </w:p>
        </w:tc>
      </w:tr>
      <w:tr w:rsidR="006F1A9C" w:rsidRPr="0029025D">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hAnsi="Arial" w:cs="Arial"/>
                <w:noProof/>
                <w:sz w:val="18"/>
                <w:szCs w:val="18"/>
              </w:rPr>
            </w:pPr>
            <w:r w:rsidRPr="0029025D">
              <w:rPr>
                <w:rStyle w:val="propertyeditor"/>
                <w:rFonts w:ascii="Arial" w:hAnsi="Arial" w:cs="Arial"/>
                <w:noProof/>
                <w:sz w:val="18"/>
                <w:szCs w:val="18"/>
                <w:shd w:val="clear" w:color="auto" w:fill="BDDCFF"/>
              </w:rPr>
              <w:t>Dr Jean Ronald Cadet</w:t>
            </w:r>
          </w:p>
        </w:tc>
        <w:tc>
          <w:tcPr>
            <w:tcW w:w="2170"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rsidP="001818EA">
            <w:pPr>
              <w:spacing w:after="0" w:line="240" w:lineRule="auto"/>
              <w:jc w:val="both"/>
              <w:rPr>
                <w:rFonts w:ascii="Arial" w:hAnsi="Arial" w:cs="Arial"/>
                <w:noProof/>
                <w:sz w:val="18"/>
                <w:szCs w:val="18"/>
              </w:rPr>
            </w:pPr>
            <w:r w:rsidRPr="0029025D">
              <w:rPr>
                <w:rStyle w:val="propertyeditor"/>
                <w:rFonts w:ascii="Arial" w:hAnsi="Arial" w:cs="Arial"/>
                <w:noProof/>
                <w:sz w:val="18"/>
                <w:szCs w:val="18"/>
                <w:shd w:val="clear" w:color="auto" w:fill="BDDCFF"/>
              </w:rPr>
              <w:t>National Director EPI</w:t>
            </w:r>
          </w:p>
        </w:tc>
        <w:tc>
          <w:tcPr>
            <w:tcW w:w="219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hAnsi="Arial" w:cs="Arial"/>
                <w:noProof/>
                <w:sz w:val="18"/>
                <w:szCs w:val="18"/>
              </w:rPr>
            </w:pPr>
            <w:r w:rsidRPr="0029025D">
              <w:rPr>
                <w:rStyle w:val="propertyeditor"/>
                <w:rFonts w:ascii="Arial" w:hAnsi="Arial" w:cs="Arial"/>
                <w:noProof/>
                <w:sz w:val="18"/>
                <w:szCs w:val="18"/>
                <w:shd w:val="clear" w:color="auto" w:fill="BDDCFF"/>
              </w:rPr>
              <w:t>(509) 34595601 / ( 509 )36615091</w:t>
            </w:r>
          </w:p>
        </w:tc>
        <w:tc>
          <w:tcPr>
            <w:tcW w:w="214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hAnsi="Arial" w:cs="Arial"/>
                <w:noProof/>
                <w:sz w:val="18"/>
                <w:szCs w:val="18"/>
              </w:rPr>
            </w:pPr>
            <w:r w:rsidRPr="0029025D">
              <w:rPr>
                <w:rStyle w:val="propertyeditor"/>
                <w:rFonts w:ascii="Arial" w:hAnsi="Arial" w:cs="Arial"/>
                <w:noProof/>
                <w:sz w:val="18"/>
                <w:szCs w:val="18"/>
                <w:shd w:val="clear" w:color="auto" w:fill="BDDCFF"/>
              </w:rPr>
              <w:t>janwonal@yahoo.fr</w:t>
            </w:r>
          </w:p>
        </w:tc>
        <w:tc>
          <w:tcPr>
            <w:tcW w:w="12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hAnsi="Arial" w:cs="Arial"/>
                <w:noProof/>
                <w:sz w:val="18"/>
                <w:szCs w:val="18"/>
              </w:rPr>
            </w:pPr>
          </w:p>
        </w:tc>
      </w:tr>
    </w:tbl>
    <w:p w:rsidR="006F1A9C" w:rsidRPr="0029025D" w:rsidRDefault="006F1A9C">
      <w:pPr>
        <w:spacing w:after="0" w:line="240" w:lineRule="auto"/>
        <w:rPr>
          <w:rFonts w:ascii="Arial" w:hAnsi="Arial" w:cs="Arial"/>
          <w:noProof/>
          <w:sz w:val="24"/>
          <w:szCs w:val="24"/>
        </w:rPr>
      </w:pPr>
    </w:p>
    <w:p w:rsidR="006F1A9C" w:rsidRPr="0029025D" w:rsidRDefault="006F1A9C">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10" w:name="_Toc283566551"/>
      <w:bookmarkStart w:id="11" w:name="_Toc279951883"/>
      <w:r w:rsidRPr="0029025D">
        <w:rPr>
          <w:rFonts w:ascii="Cambria" w:eastAsia="Times New Roman" w:hAnsi="Cambria"/>
          <w:b/>
          <w:bCs/>
          <w:noProof/>
          <w:color w:val="365F91"/>
          <w:sz w:val="24"/>
          <w:szCs w:val="24"/>
        </w:rPr>
        <w:lastRenderedPageBreak/>
        <w:t>National Coordinating Body - Inter-Agency Coordinating Committee for Immunisation</w:t>
      </w:r>
      <w:bookmarkEnd w:id="10"/>
      <w:bookmarkEnd w:id="11"/>
    </w:p>
    <w:p w:rsidR="006F1A9C" w:rsidRPr="0029025D" w:rsidRDefault="006F1A9C">
      <w:pPr>
        <w:spacing w:after="0"/>
        <w:jc w:val="both"/>
        <w:rPr>
          <w:rFonts w:ascii="Arial" w:hAnsi="Arial" w:cs="Arial"/>
          <w:noProof/>
        </w:rPr>
      </w:pPr>
      <w:r w:rsidRPr="0029025D">
        <w:rPr>
          <w:rFonts w:ascii="Arial" w:hAnsi="Arial" w:cs="Arial"/>
          <w:noProof/>
        </w:rPr>
        <w:t>We the members of the ICC, HSCC, or equivalent committee</w:t>
      </w:r>
      <w:r w:rsidRPr="0029025D">
        <w:rPr>
          <w:rFonts w:ascii="Arial" w:hAnsi="Arial" w:cs="Arial"/>
          <w:b/>
          <w:noProof/>
          <w:sz w:val="18"/>
          <w:szCs w:val="18"/>
          <w:vertAlign w:val="superscript"/>
        </w:rPr>
        <w:t>[1]</w:t>
      </w:r>
      <w:r w:rsidRPr="0029025D">
        <w:rPr>
          <w:rFonts w:ascii="Arial" w:hAnsi="Arial" w:cs="Arial"/>
          <w:noProof/>
        </w:rPr>
        <w:t xml:space="preserve"> met on the </w:t>
      </w:r>
      <w:r w:rsidRPr="0029025D">
        <w:rPr>
          <w:rStyle w:val="propertyeditor"/>
          <w:rFonts w:ascii="Arial" w:hAnsi="Arial" w:cs="Arial"/>
          <w:noProof/>
          <w:shd w:val="clear" w:color="auto" w:fill="BDDCFF"/>
        </w:rPr>
        <w:t>10.05.2011</w:t>
      </w:r>
      <w:r w:rsidRPr="0029025D">
        <w:rPr>
          <w:rFonts w:ascii="Arial" w:hAnsi="Arial" w:cs="Arial"/>
          <w:noProof/>
        </w:rPr>
        <w:t xml:space="preserve"> to review this proposal. At that meeting we endorsed this proposal on the basis of the supporting documentation which is attached.</w:t>
      </w:r>
    </w:p>
    <w:p w:rsidR="006F1A9C" w:rsidRPr="0029025D" w:rsidRDefault="006F1A9C">
      <w:pPr>
        <w:rPr>
          <w:rFonts w:ascii="Arial" w:hAnsi="Arial" w:cs="Arial"/>
          <w:bCs/>
          <w:noProof/>
          <w:sz w:val="20"/>
        </w:rPr>
      </w:pPr>
      <w:r w:rsidRPr="0029025D">
        <w:rPr>
          <w:rFonts w:ascii="Arial" w:hAnsi="Arial" w:cs="Arial"/>
          <w:b/>
          <w:noProof/>
          <w:sz w:val="18"/>
          <w:szCs w:val="18"/>
          <w:vertAlign w:val="superscript"/>
        </w:rPr>
        <w:t>[1]</w:t>
      </w:r>
      <w:r w:rsidRPr="0029025D">
        <w:rPr>
          <w:rFonts w:ascii="Arial" w:hAnsi="Arial" w:cs="Arial"/>
          <w:bCs/>
          <w:noProof/>
          <w:sz w:val="20"/>
        </w:rPr>
        <w:t xml:space="preserve"> Inter-agency Coordinating Committee or Health Sector Coordinating Committee, or equivalent committee which has the authority to endorse this application in the country in question.</w:t>
      </w:r>
    </w:p>
    <w:p w:rsidR="006F1A9C" w:rsidRPr="0029025D" w:rsidRDefault="006F1A9C">
      <w:pPr>
        <w:rPr>
          <w:rFonts w:ascii="Arial" w:hAnsi="Arial" w:cs="Arial"/>
          <w:noProof/>
        </w:rPr>
      </w:pPr>
      <w:r w:rsidRPr="0029025D">
        <w:rPr>
          <w:rFonts w:ascii="Arial" w:hAnsi="Arial" w:cs="Arial"/>
          <w:noProof/>
        </w:rPr>
        <w:t xml:space="preserve">The endorsed minutes of this meeting are attached as DOCUMENT NUMBER: </w:t>
      </w:r>
      <w:r w:rsidRPr="0029025D">
        <w:rPr>
          <w:rStyle w:val="propertyeditor"/>
          <w:rFonts w:ascii="Arial" w:hAnsi="Arial" w:cs="Arial"/>
          <w:noProof/>
          <w:shd w:val="clear" w:color="auto" w:fill="BDDCFF"/>
        </w:rPr>
        <w:t>1</w:t>
      </w:r>
      <w:r w:rsidRPr="0029025D">
        <w:rPr>
          <w:rFonts w:ascii="Arial" w:hAnsi="Arial" w:cs="Arial"/>
          <w:noProof/>
        </w:rPr>
        <w:t>.</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p w:rsidR="006F1A9C" w:rsidRPr="0029025D" w:rsidRDefault="006F1A9C">
      <w:pPr>
        <w:spacing w:after="0" w:line="240" w:lineRule="auto"/>
        <w:jc w:val="both"/>
        <w:rPr>
          <w:rFonts w:ascii="Arial" w:hAnsi="Arial" w:cs="Arial"/>
          <w:noProof/>
          <w:color w:val="000101"/>
          <w:sz w:val="20"/>
          <w:szCs w:val="20"/>
        </w:rPr>
      </w:pPr>
      <w:r w:rsidRPr="0029025D">
        <w:rPr>
          <w:rFonts w:ascii="Arial" w:hAnsi="Arial" w:cs="Arial"/>
          <w:noProof/>
          <w:color w:val="000101"/>
          <w:sz w:val="20"/>
          <w:szCs w:val="20"/>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2341"/>
        <w:gridCol w:w="3164"/>
        <w:gridCol w:w="1758"/>
      </w:tblGrid>
      <w:tr w:rsidR="006F1A9C" w:rsidRPr="0029025D">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Action</w:t>
            </w: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Dr Alex LARSEN / </w:t>
            </w:r>
            <w:r w:rsidR="00A245FC" w:rsidRPr="0029025D">
              <w:rPr>
                <w:rStyle w:val="propertyeditor"/>
                <w:rFonts w:ascii="Arial" w:eastAsia="Times New Roman" w:hAnsi="Arial" w:cs="Arial"/>
                <w:noProof/>
                <w:color w:val="000101"/>
                <w:sz w:val="18"/>
                <w:szCs w:val="20"/>
                <w:shd w:val="clear" w:color="auto" w:fill="BDDCFF"/>
              </w:rPr>
              <w:t>Minister</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Ministry of Public Health and Population</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Dr Gabriel THIMOTHE/ </w:t>
            </w:r>
            <w:r w:rsidR="00A245FC" w:rsidRPr="0029025D">
              <w:rPr>
                <w:rStyle w:val="propertyeditor"/>
                <w:rFonts w:ascii="Arial" w:eastAsia="Times New Roman" w:hAnsi="Arial" w:cs="Arial"/>
                <w:noProof/>
                <w:color w:val="000101"/>
                <w:sz w:val="18"/>
                <w:szCs w:val="20"/>
                <w:shd w:val="clear" w:color="auto" w:fill="BDDCFF"/>
              </w:rPr>
              <w:t>Director General</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Ministry of Public Health and Population</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Mme Gabrielle MATHIEU/ </w:t>
            </w:r>
            <w:r w:rsidR="00A245FC" w:rsidRPr="0029025D">
              <w:rPr>
                <w:rStyle w:val="propertyeditor"/>
                <w:rFonts w:ascii="Arial" w:eastAsia="Times New Roman" w:hAnsi="Arial" w:cs="Arial"/>
                <w:noProof/>
                <w:color w:val="000101"/>
                <w:sz w:val="18"/>
                <w:szCs w:val="20"/>
                <w:shd w:val="clear" w:color="auto" w:fill="BDDCFF"/>
              </w:rPr>
              <w:t>First Secretary, Development</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Canadian Embassy</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Dr Peter GRAAFF / </w:t>
            </w:r>
            <w:r w:rsidR="00A245FC" w:rsidRPr="0029025D">
              <w:rPr>
                <w:rStyle w:val="propertyeditor"/>
                <w:rFonts w:ascii="Arial" w:eastAsia="Times New Roman" w:hAnsi="Arial" w:cs="Arial"/>
                <w:noProof/>
                <w:color w:val="000101"/>
                <w:sz w:val="18"/>
                <w:szCs w:val="20"/>
                <w:shd w:val="clear" w:color="auto" w:fill="BDDCFF"/>
              </w:rPr>
              <w:t>Representative in Haiti</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8F6DAE" w:rsidRDefault="00A245FC">
            <w:pPr>
              <w:autoSpaceDE w:val="0"/>
              <w:autoSpaceDN w:val="0"/>
              <w:adjustRightInd w:val="0"/>
              <w:spacing w:after="0" w:line="240" w:lineRule="auto"/>
              <w:rPr>
                <w:rFonts w:ascii="Arial" w:eastAsia="Times New Roman" w:hAnsi="Arial" w:cs="Arial"/>
                <w:noProof/>
                <w:color w:val="000101"/>
                <w:sz w:val="18"/>
                <w:szCs w:val="20"/>
              </w:rPr>
            </w:pPr>
            <w:r w:rsidRPr="008F6DAE">
              <w:rPr>
                <w:rStyle w:val="propertyeditor"/>
                <w:rFonts w:ascii="Arial" w:eastAsia="Times New Roman" w:hAnsi="Arial" w:cs="Arial"/>
                <w:noProof/>
                <w:color w:val="000101"/>
                <w:sz w:val="18"/>
                <w:szCs w:val="20"/>
                <w:shd w:val="clear" w:color="auto" w:fill="BDDCFF"/>
              </w:rPr>
              <w:t xml:space="preserve">Representative of </w:t>
            </w:r>
            <w:r w:rsidR="006F1A9C" w:rsidRPr="008F6DAE">
              <w:rPr>
                <w:rStyle w:val="propertyeditor"/>
                <w:rFonts w:ascii="Arial" w:eastAsia="Times New Roman" w:hAnsi="Arial" w:cs="Arial"/>
                <w:noProof/>
                <w:color w:val="000101"/>
                <w:sz w:val="18"/>
                <w:szCs w:val="20"/>
                <w:shd w:val="clear" w:color="auto" w:fill="BDDCFF"/>
              </w:rPr>
              <w:t xml:space="preserve"> </w:t>
            </w:r>
            <w:r w:rsidR="00584417" w:rsidRPr="008F6DAE">
              <w:rPr>
                <w:rStyle w:val="propertyeditor"/>
                <w:rFonts w:ascii="Arial" w:eastAsia="Times New Roman" w:hAnsi="Arial" w:cs="Arial"/>
                <w:noProof/>
                <w:color w:val="000101"/>
                <w:sz w:val="18"/>
                <w:szCs w:val="20"/>
                <w:shd w:val="clear" w:color="auto" w:fill="BDDCFF"/>
              </w:rPr>
              <w:t>PAHO</w:t>
            </w:r>
            <w:r w:rsidRPr="008F6DAE">
              <w:rPr>
                <w:rStyle w:val="propertyeditor"/>
                <w:rFonts w:ascii="Arial" w:eastAsia="Times New Roman" w:hAnsi="Arial" w:cs="Arial"/>
                <w:noProof/>
                <w:color w:val="000101"/>
                <w:sz w:val="18"/>
                <w:szCs w:val="20"/>
                <w:shd w:val="clear" w:color="auto" w:fill="BDDCFF"/>
              </w:rPr>
              <w:t>/WHO</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Ms. </w:t>
            </w:r>
            <w:r w:rsidR="006F1A9C" w:rsidRPr="0029025D">
              <w:rPr>
                <w:rStyle w:val="propertyeditor"/>
                <w:rFonts w:ascii="Arial" w:eastAsia="Times New Roman" w:hAnsi="Arial" w:cs="Arial"/>
                <w:noProof/>
                <w:color w:val="000101"/>
                <w:sz w:val="18"/>
                <w:szCs w:val="20"/>
                <w:shd w:val="clear" w:color="auto" w:fill="BDDCFF"/>
              </w:rPr>
              <w:t xml:space="preserve">Francoise GRULOOS-ACKERMANS / </w:t>
            </w:r>
            <w:r w:rsidRPr="0029025D">
              <w:rPr>
                <w:rStyle w:val="propertyeditor"/>
                <w:rFonts w:ascii="Arial" w:eastAsia="Times New Roman" w:hAnsi="Arial" w:cs="Arial"/>
                <w:noProof/>
                <w:color w:val="000101"/>
                <w:sz w:val="18"/>
                <w:szCs w:val="20"/>
                <w:shd w:val="clear" w:color="auto" w:fill="BDDCFF"/>
              </w:rPr>
              <w:t>Representative in Haiti</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UNICEF</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Mr.</w:t>
            </w:r>
            <w:r w:rsidR="006F1A9C" w:rsidRPr="0029025D">
              <w:rPr>
                <w:rStyle w:val="propertyeditor"/>
                <w:rFonts w:ascii="Arial" w:eastAsia="Times New Roman" w:hAnsi="Arial" w:cs="Arial"/>
                <w:noProof/>
                <w:color w:val="000101"/>
                <w:sz w:val="18"/>
                <w:szCs w:val="20"/>
                <w:shd w:val="clear" w:color="auto" w:fill="BDDCFF"/>
              </w:rPr>
              <w:t xml:space="preserve"> Koïchiro ISHIYAMA / </w:t>
            </w:r>
            <w:r w:rsidR="00A245FC" w:rsidRPr="0029025D">
              <w:rPr>
                <w:rStyle w:val="propertyeditor"/>
                <w:rFonts w:ascii="Arial" w:eastAsia="Times New Roman" w:hAnsi="Arial" w:cs="Arial"/>
                <w:noProof/>
                <w:color w:val="000101"/>
                <w:sz w:val="18"/>
                <w:szCs w:val="20"/>
                <w:shd w:val="clear" w:color="auto" w:fill="BDDCFF"/>
              </w:rPr>
              <w:t>Attaché</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Japan Embassy</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612170" w:rsidRDefault="009E1551" w:rsidP="00A245FC">
            <w:pPr>
              <w:autoSpaceDE w:val="0"/>
              <w:autoSpaceDN w:val="0"/>
              <w:adjustRightInd w:val="0"/>
              <w:spacing w:after="0" w:line="240" w:lineRule="auto"/>
              <w:rPr>
                <w:rFonts w:ascii="Arial" w:eastAsia="Times New Roman" w:hAnsi="Arial" w:cs="Arial"/>
                <w:noProof/>
                <w:color w:val="000101"/>
                <w:sz w:val="18"/>
                <w:szCs w:val="20"/>
                <w:lang w:val="es-ES"/>
              </w:rPr>
            </w:pPr>
            <w:r w:rsidRPr="00612170">
              <w:rPr>
                <w:rStyle w:val="propertyeditor"/>
                <w:rFonts w:ascii="Arial" w:eastAsia="Times New Roman" w:hAnsi="Arial" w:cs="Arial"/>
                <w:noProof/>
                <w:color w:val="000101"/>
                <w:sz w:val="18"/>
                <w:szCs w:val="20"/>
                <w:shd w:val="clear" w:color="auto" w:fill="BDDCFF"/>
                <w:lang w:val="es-ES"/>
              </w:rPr>
              <w:t>Mr.</w:t>
            </w:r>
            <w:r w:rsidR="006F1A9C" w:rsidRPr="00612170">
              <w:rPr>
                <w:rStyle w:val="propertyeditor"/>
                <w:rFonts w:ascii="Arial" w:eastAsia="Times New Roman" w:hAnsi="Arial" w:cs="Arial"/>
                <w:noProof/>
                <w:color w:val="000101"/>
                <w:sz w:val="18"/>
                <w:szCs w:val="20"/>
                <w:shd w:val="clear" w:color="auto" w:fill="BDDCFF"/>
                <w:lang w:val="es-ES"/>
              </w:rPr>
              <w:t xml:space="preserve"> Carlos FELIPE ALMEIDA / </w:t>
            </w:r>
            <w:r w:rsidR="00A245FC" w:rsidRPr="00612170">
              <w:rPr>
                <w:rStyle w:val="propertyeditor"/>
                <w:rFonts w:ascii="Arial" w:eastAsia="Times New Roman" w:hAnsi="Arial" w:cs="Arial"/>
                <w:noProof/>
                <w:color w:val="000101"/>
                <w:sz w:val="18"/>
                <w:szCs w:val="20"/>
                <w:shd w:val="clear" w:color="auto" w:fill="BDDCFF"/>
                <w:lang w:val="es-ES"/>
              </w:rPr>
              <w:t>Coordinator</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Tripatrite project</w:t>
            </w:r>
            <w:r w:rsidR="006F1A9C" w:rsidRPr="0029025D">
              <w:rPr>
                <w:rStyle w:val="propertyeditor"/>
                <w:rFonts w:ascii="Arial" w:eastAsia="Times New Roman" w:hAnsi="Arial" w:cs="Arial"/>
                <w:noProof/>
                <w:color w:val="000101"/>
                <w:sz w:val="18"/>
                <w:szCs w:val="20"/>
                <w:shd w:val="clear" w:color="auto" w:fill="BDDCFF"/>
              </w:rPr>
              <w:t xml:space="preserve"> Haiti/ </w:t>
            </w:r>
            <w:r w:rsidRPr="0029025D">
              <w:rPr>
                <w:rStyle w:val="propertyeditor"/>
                <w:rFonts w:ascii="Arial" w:eastAsia="Times New Roman" w:hAnsi="Arial" w:cs="Arial"/>
                <w:noProof/>
                <w:color w:val="000101"/>
                <w:sz w:val="18"/>
                <w:szCs w:val="20"/>
                <w:shd w:val="clear" w:color="auto" w:fill="BDDCFF"/>
              </w:rPr>
              <w:t>Brazil</w:t>
            </w:r>
            <w:r w:rsidR="006F1A9C" w:rsidRPr="0029025D">
              <w:rPr>
                <w:rStyle w:val="propertyeditor"/>
                <w:rFonts w:ascii="Arial" w:eastAsia="Times New Roman" w:hAnsi="Arial" w:cs="Arial"/>
                <w:noProof/>
                <w:color w:val="000101"/>
                <w:sz w:val="18"/>
                <w:szCs w:val="20"/>
                <w:shd w:val="clear" w:color="auto" w:fill="BDDCFF"/>
              </w:rPr>
              <w:t>l/ Cuba</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Mr.</w:t>
            </w:r>
            <w:r w:rsidR="006F1A9C" w:rsidRPr="0029025D">
              <w:rPr>
                <w:rStyle w:val="propertyeditor"/>
                <w:rFonts w:ascii="Arial" w:eastAsia="Times New Roman" w:hAnsi="Arial" w:cs="Arial"/>
                <w:noProof/>
                <w:color w:val="000101"/>
                <w:sz w:val="18"/>
                <w:szCs w:val="20"/>
                <w:shd w:val="clear" w:color="auto" w:fill="BDDCFF"/>
              </w:rPr>
              <w:t xml:space="preserve"> Jorge VELASCO / </w:t>
            </w:r>
            <w:r w:rsidR="00A245FC" w:rsidRPr="0029025D">
              <w:rPr>
                <w:rStyle w:val="propertyeditor"/>
                <w:rFonts w:ascii="Arial" w:eastAsia="Times New Roman" w:hAnsi="Arial" w:cs="Arial"/>
                <w:noProof/>
                <w:color w:val="000101"/>
                <w:sz w:val="18"/>
                <w:szCs w:val="20"/>
                <w:shd w:val="clear" w:color="auto" w:fill="BDDCFF"/>
              </w:rPr>
              <w:t>Director</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Health</w:t>
            </w:r>
            <w:r w:rsidR="00F25890" w:rsidRPr="0029025D">
              <w:rPr>
                <w:rStyle w:val="propertyeditor"/>
                <w:rFonts w:ascii="Arial" w:eastAsia="Times New Roman" w:hAnsi="Arial" w:cs="Arial"/>
                <w:noProof/>
                <w:color w:val="000101"/>
                <w:sz w:val="18"/>
                <w:szCs w:val="20"/>
                <w:shd w:val="clear" w:color="auto" w:fill="BDDCFF"/>
              </w:rPr>
              <w:t> /</w:t>
            </w:r>
            <w:r w:rsidRPr="0029025D">
              <w:rPr>
                <w:rStyle w:val="propertyeditor"/>
                <w:rFonts w:ascii="Arial" w:eastAsia="Times New Roman" w:hAnsi="Arial" w:cs="Arial"/>
                <w:noProof/>
                <w:color w:val="000101"/>
                <w:sz w:val="18"/>
                <w:szCs w:val="20"/>
                <w:shd w:val="clear" w:color="auto" w:fill="BDDCFF"/>
              </w:rPr>
              <w:t>Nutrition Project</w:t>
            </w:r>
            <w:r w:rsidR="006F1A9C" w:rsidRPr="0029025D">
              <w:rPr>
                <w:rStyle w:val="propertyeditor"/>
                <w:rFonts w:ascii="Arial" w:eastAsia="Times New Roman" w:hAnsi="Arial" w:cs="Arial"/>
                <w:noProof/>
                <w:color w:val="000101"/>
                <w:sz w:val="18"/>
                <w:szCs w:val="20"/>
                <w:shd w:val="clear" w:color="auto" w:fill="BDDCFF"/>
              </w:rPr>
              <w:t xml:space="preserve"> USAID</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 xml:space="preserve">Sr Estivez GONZALO / </w:t>
            </w:r>
            <w:r w:rsidR="00A245FC" w:rsidRPr="0029025D">
              <w:rPr>
                <w:rStyle w:val="propertyeditor"/>
                <w:rFonts w:ascii="Arial" w:eastAsia="Times New Roman" w:hAnsi="Arial" w:cs="Arial"/>
                <w:noProof/>
                <w:color w:val="000101"/>
                <w:sz w:val="18"/>
                <w:szCs w:val="20"/>
                <w:shd w:val="clear" w:color="auto" w:fill="BDDCFF"/>
              </w:rPr>
              <w:t>Coordinator</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Cuban Medical Brigade</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r w:rsidR="006F1A9C" w:rsidRPr="0029025D">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Dr Elsie OVILE POTHEL</w:t>
            </w:r>
          </w:p>
        </w:tc>
        <w:tc>
          <w:tcPr>
            <w:tcW w:w="2341" w:type="dxa"/>
            <w:tcBorders>
              <w:top w:val="single" w:sz="4" w:space="0" w:color="auto"/>
              <w:left w:val="single" w:sz="4" w:space="0" w:color="auto"/>
              <w:bottom w:val="single" w:sz="4" w:space="0" w:color="auto"/>
              <w:right w:val="single" w:sz="4" w:space="0" w:color="auto"/>
            </w:tcBorders>
            <w:vAlign w:val="center"/>
          </w:tcPr>
          <w:p w:rsidR="006F1A9C" w:rsidRPr="0029025D" w:rsidRDefault="00A245FC">
            <w:pPr>
              <w:autoSpaceDE w:val="0"/>
              <w:autoSpaceDN w:val="0"/>
              <w:adjustRightInd w:val="0"/>
              <w:spacing w:after="0" w:line="240" w:lineRule="auto"/>
              <w:rPr>
                <w:rFonts w:ascii="Arial" w:eastAsia="Times New Roman" w:hAnsi="Arial" w:cs="Arial"/>
                <w:noProof/>
                <w:color w:val="000101"/>
                <w:sz w:val="18"/>
                <w:szCs w:val="20"/>
              </w:rPr>
            </w:pPr>
            <w:r w:rsidRPr="0029025D">
              <w:rPr>
                <w:rStyle w:val="propertyeditor"/>
                <w:rFonts w:ascii="Arial" w:eastAsia="Times New Roman" w:hAnsi="Arial" w:cs="Arial"/>
                <w:noProof/>
                <w:color w:val="000101"/>
                <w:sz w:val="18"/>
                <w:szCs w:val="20"/>
                <w:shd w:val="clear" w:color="auto" w:fill="BDDCFF"/>
              </w:rPr>
              <w:t>Haitian Pediatric Society (HPS)</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spacing w:after="0" w:line="240" w:lineRule="auto"/>
              <w:rPr>
                <w:rFonts w:ascii="Arial" w:hAnsi="Arial" w:cs="Arial"/>
                <w:noProof/>
                <w:sz w:val="20"/>
                <w:szCs w:val="20"/>
              </w:rPr>
            </w:pPr>
          </w:p>
          <w:p w:rsidR="006F1A9C" w:rsidRPr="0029025D" w:rsidRDefault="006F1A9C">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both"/>
              <w:rPr>
                <w:rFonts w:ascii="Arial" w:eastAsia="Times New Roman" w:hAnsi="Arial" w:cs="Arial"/>
                <w:noProof/>
                <w:sz w:val="18"/>
                <w:szCs w:val="20"/>
              </w:rPr>
            </w:pPr>
          </w:p>
        </w:tc>
      </w:tr>
    </w:tbl>
    <w:p w:rsidR="006F1A9C" w:rsidRPr="0029025D" w:rsidRDefault="006F1A9C">
      <w:pPr>
        <w:pStyle w:val="Default"/>
        <w:jc w:val="both"/>
        <w:rPr>
          <w:rFonts w:ascii="Arial" w:hAnsi="Arial" w:cs="Arial"/>
          <w:noProof/>
          <w:color w:val="auto"/>
          <w:sz w:val="22"/>
          <w:szCs w:val="22"/>
        </w:rPr>
      </w:pPr>
    </w:p>
    <w:p w:rsidR="006F1A9C" w:rsidRPr="0029025D" w:rsidRDefault="006F1A9C">
      <w:pPr>
        <w:spacing w:after="0"/>
        <w:rPr>
          <w:rFonts w:ascii="Arial" w:hAnsi="Arial" w:cs="Arial"/>
          <w:noProof/>
        </w:rPr>
      </w:pPr>
      <w:r w:rsidRPr="0029025D">
        <w:rPr>
          <w:rFonts w:ascii="Arial" w:hAnsi="Arial" w:cs="Arial"/>
          <w:noProof/>
        </w:rPr>
        <w:t>In case the GAVI Secretariat has queries on this submission, please contact</w:t>
      </w:r>
    </w:p>
    <w:p w:rsidR="006F1A9C" w:rsidRPr="0029025D" w:rsidRDefault="006F1A9C">
      <w:pPr>
        <w:spacing w:after="0"/>
        <w:jc w:val="both"/>
        <w:rPr>
          <w:rFonts w:ascii="Arial" w:hAnsi="Arial" w:cs="Arial"/>
          <w:noProof/>
          <w:color w:val="000101"/>
          <w:sz w:val="20"/>
          <w:szCs w:val="20"/>
        </w:rPr>
      </w:pPr>
      <w:r w:rsidRPr="0029025D">
        <w:rPr>
          <w:rFonts w:ascii="Arial" w:hAnsi="Arial" w:cs="Arial"/>
          <w:noProof/>
          <w:color w:val="000101"/>
          <w:sz w:val="20"/>
        </w:rPr>
        <w:t>Enter the family name in capital letters.</w:t>
      </w:r>
    </w:p>
    <w:tbl>
      <w:tblPr>
        <w:tblW w:w="0" w:type="auto"/>
        <w:tblInd w:w="108" w:type="dxa"/>
        <w:tblLook w:val="00A0"/>
      </w:tblPr>
      <w:tblGrid>
        <w:gridCol w:w="861"/>
        <w:gridCol w:w="2959"/>
        <w:gridCol w:w="1017"/>
        <w:gridCol w:w="4199"/>
      </w:tblGrid>
      <w:tr w:rsidR="006F1A9C" w:rsidRPr="0029025D">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Jean Ronald CADET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A3CE3">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18"/>
                <w:shd w:val="clear" w:color="auto" w:fill="BDDCFF"/>
              </w:rPr>
              <w:t>National EPI Director</w:t>
            </w:r>
          </w:p>
        </w:tc>
      </w:tr>
      <w:tr w:rsidR="006F1A9C" w:rsidRPr="0029025D">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18"/>
                <w:shd w:val="clear" w:color="auto" w:fill="BDDCFF"/>
              </w:rPr>
              <w:t>(509) 34595601 / ( 509 )36615091</w:t>
            </w: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Consolas" w:hAnsi="Consolas"/>
                <w:noProof/>
                <w:sz w:val="18"/>
                <w:szCs w:val="18"/>
              </w:rPr>
            </w:pPr>
          </w:p>
        </w:tc>
      </w:tr>
      <w:tr w:rsidR="006F1A9C" w:rsidRPr="00612170">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612170" w:rsidRDefault="006A3CE3">
            <w:pPr>
              <w:widowControl w:val="0"/>
              <w:autoSpaceDE w:val="0"/>
              <w:autoSpaceDN w:val="0"/>
              <w:adjustRightInd w:val="0"/>
              <w:spacing w:after="0" w:line="240" w:lineRule="auto"/>
              <w:rPr>
                <w:rFonts w:ascii="Consolas" w:hAnsi="Consolas"/>
                <w:noProof/>
                <w:sz w:val="18"/>
                <w:szCs w:val="18"/>
                <w:lang w:val="fr-FR"/>
              </w:rPr>
            </w:pPr>
            <w:r w:rsidRPr="00612170">
              <w:rPr>
                <w:rStyle w:val="propertyeditor"/>
                <w:rFonts w:ascii="Arial" w:eastAsia="Times New Roman" w:hAnsi="Arial" w:cs="Arial"/>
                <w:noProof/>
                <w:sz w:val="18"/>
                <w:szCs w:val="18"/>
                <w:shd w:val="clear" w:color="auto" w:fill="BDDCFF"/>
                <w:lang w:val="fr-FR"/>
              </w:rPr>
              <w:t>EPI Office</w:t>
            </w:r>
            <w:r w:rsidR="006F1A9C" w:rsidRPr="00612170">
              <w:rPr>
                <w:rStyle w:val="propertyeditor"/>
                <w:rFonts w:ascii="Arial" w:eastAsia="Times New Roman" w:hAnsi="Arial" w:cs="Arial"/>
                <w:noProof/>
                <w:sz w:val="18"/>
                <w:szCs w:val="18"/>
                <w:shd w:val="clear" w:color="auto" w:fill="BDDCFF"/>
                <w:lang w:val="fr-FR"/>
              </w:rPr>
              <w:t xml:space="preserve"> </w:t>
            </w:r>
            <w:r w:rsidR="006F1A9C" w:rsidRPr="00612170">
              <w:rPr>
                <w:rFonts w:ascii="Arial" w:eastAsia="Times New Roman" w:hAnsi="Arial" w:cs="Arial"/>
                <w:noProof/>
                <w:sz w:val="18"/>
                <w:szCs w:val="18"/>
                <w:shd w:val="clear" w:color="auto" w:fill="BDDCFF"/>
                <w:lang w:val="fr-FR"/>
              </w:rPr>
              <w:br/>
            </w:r>
            <w:r w:rsidR="006F1A9C" w:rsidRPr="00612170">
              <w:rPr>
                <w:rStyle w:val="propertyeditor"/>
                <w:rFonts w:ascii="Arial" w:eastAsia="Times New Roman" w:hAnsi="Arial" w:cs="Arial"/>
                <w:noProof/>
                <w:sz w:val="18"/>
                <w:szCs w:val="18"/>
                <w:shd w:val="clear" w:color="auto" w:fill="BDDCFF"/>
                <w:lang w:val="fr-FR"/>
              </w:rPr>
              <w:t>Ministère de la Sante Publique et de la Population</w:t>
            </w:r>
            <w:r w:rsidR="006F1A9C" w:rsidRPr="00612170">
              <w:rPr>
                <w:rFonts w:ascii="Arial" w:eastAsia="Times New Roman" w:hAnsi="Arial" w:cs="Arial"/>
                <w:noProof/>
                <w:sz w:val="18"/>
                <w:szCs w:val="18"/>
                <w:shd w:val="clear" w:color="auto" w:fill="BDDCFF"/>
                <w:lang w:val="fr-FR"/>
              </w:rPr>
              <w:br/>
            </w:r>
            <w:r w:rsidR="006F1A9C" w:rsidRPr="00612170">
              <w:rPr>
                <w:rStyle w:val="propertyeditor"/>
                <w:rFonts w:ascii="Arial" w:eastAsia="Times New Roman" w:hAnsi="Arial" w:cs="Arial"/>
                <w:noProof/>
                <w:sz w:val="18"/>
                <w:szCs w:val="18"/>
                <w:shd w:val="clear" w:color="auto" w:fill="BDDCFF"/>
                <w:lang w:val="fr-FR"/>
              </w:rPr>
              <w:t>Ancien local de l'hôpital Militaire</w:t>
            </w:r>
            <w:r w:rsidR="006F1A9C" w:rsidRPr="00612170">
              <w:rPr>
                <w:rFonts w:ascii="Arial" w:eastAsia="Times New Roman" w:hAnsi="Arial" w:cs="Arial"/>
                <w:noProof/>
                <w:sz w:val="18"/>
                <w:szCs w:val="18"/>
                <w:shd w:val="clear" w:color="auto" w:fill="BDDCFF"/>
                <w:lang w:val="fr-FR"/>
              </w:rPr>
              <w:br/>
            </w:r>
            <w:r w:rsidR="006F1A9C" w:rsidRPr="00612170">
              <w:rPr>
                <w:rStyle w:val="propertyeditor"/>
                <w:rFonts w:ascii="Arial" w:eastAsia="Times New Roman" w:hAnsi="Arial" w:cs="Arial"/>
                <w:noProof/>
                <w:sz w:val="18"/>
                <w:szCs w:val="18"/>
                <w:shd w:val="clear" w:color="auto" w:fill="BDDCFF"/>
                <w:lang w:val="fr-FR"/>
              </w:rPr>
              <w:t xml:space="preserve">Rue St Honore # 111 </w:t>
            </w:r>
            <w:r w:rsidR="006F1A9C" w:rsidRPr="00612170">
              <w:rPr>
                <w:rFonts w:ascii="Arial" w:eastAsia="Times New Roman" w:hAnsi="Arial" w:cs="Arial"/>
                <w:noProof/>
                <w:sz w:val="18"/>
                <w:szCs w:val="18"/>
                <w:shd w:val="clear" w:color="auto" w:fill="BDDCFF"/>
                <w:lang w:val="fr-FR"/>
              </w:rPr>
              <w:br/>
            </w:r>
            <w:r w:rsidR="006F1A9C" w:rsidRPr="00612170">
              <w:rPr>
                <w:rStyle w:val="propertyeditor"/>
                <w:rFonts w:ascii="Arial" w:eastAsia="Times New Roman" w:hAnsi="Arial" w:cs="Arial"/>
                <w:noProof/>
                <w:sz w:val="18"/>
                <w:szCs w:val="18"/>
                <w:shd w:val="clear" w:color="auto" w:fill="BDDCFF"/>
                <w:lang w:val="fr-FR"/>
              </w:rPr>
              <w:t>Port-au-Prince , Haiti</w:t>
            </w:r>
          </w:p>
        </w:tc>
      </w:tr>
      <w:tr w:rsidR="006F1A9C" w:rsidRPr="0029025D">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18"/>
                <w:shd w:val="clear" w:color="auto" w:fill="BDDCFF"/>
              </w:rPr>
              <w:t>janwonal@yahoo.fr</w:t>
            </w:r>
          </w:p>
        </w:tc>
        <w:tc>
          <w:tcPr>
            <w:tcW w:w="0" w:type="auto"/>
            <w:vMerge/>
            <w:tcBorders>
              <w:top w:val="nil"/>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Consolas" w:hAnsi="Consolas"/>
                <w:noProof/>
                <w:sz w:val="18"/>
                <w:szCs w:val="18"/>
              </w:rPr>
            </w:pPr>
          </w:p>
        </w:tc>
      </w:tr>
    </w:tbl>
    <w:p w:rsidR="006F1A9C" w:rsidRPr="0029025D" w:rsidRDefault="006F1A9C">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12" w:name="_Toc283566552"/>
      <w:bookmarkStart w:id="13" w:name="_Toc279951884"/>
      <w:r w:rsidRPr="0029025D">
        <w:rPr>
          <w:rFonts w:ascii="Cambria" w:eastAsia="Times New Roman" w:hAnsi="Cambria"/>
          <w:b/>
          <w:bCs/>
          <w:noProof/>
          <w:color w:val="365F91"/>
          <w:sz w:val="24"/>
          <w:szCs w:val="24"/>
        </w:rPr>
        <w:t>The Inter-Agency Coordinating Committee for Immunisation</w:t>
      </w:r>
      <w:bookmarkEnd w:id="12"/>
      <w:bookmarkEnd w:id="13"/>
    </w:p>
    <w:p w:rsidR="006F1A9C" w:rsidRPr="0029025D" w:rsidRDefault="006F1A9C">
      <w:pPr>
        <w:jc w:val="both"/>
        <w:rPr>
          <w:rFonts w:ascii="Arial" w:hAnsi="Arial" w:cs="Arial"/>
          <w:noProof/>
        </w:rPr>
      </w:pPr>
      <w:r w:rsidRPr="0029025D">
        <w:rPr>
          <w:rFonts w:ascii="Arial" w:hAnsi="Arial" w:cs="Arial"/>
          <w:noProof/>
        </w:rPr>
        <w:t>Agencies and partners (including development partners and NGOs) supporting immunisation services are co-ordinated and organised through an inter-agency coordinating mechanism (ICC, HSCC, or equivalent committee). The ICC, HSCC, or equivalent committee is responsible for coordinating and guiding the use of the GAVI NVS support. Please provide information about the ICC, HSCC, or equivalent committee in your country in the table below.</w:t>
      </w:r>
    </w:p>
    <w:p w:rsidR="006F1A9C" w:rsidRPr="0029025D" w:rsidRDefault="006F1A9C">
      <w:pPr>
        <w:rPr>
          <w:rFonts w:ascii="Arial" w:hAnsi="Arial" w:cs="Arial"/>
          <w:b/>
          <w:noProof/>
          <w:sz w:val="24"/>
        </w:rPr>
      </w:pPr>
      <w:bookmarkStart w:id="14" w:name="_Toc279951885"/>
      <w:r w:rsidRPr="0029025D">
        <w:rPr>
          <w:rFonts w:ascii="Arial" w:hAnsi="Arial" w:cs="Arial"/>
          <w:b/>
          <w:noProof/>
          <w:sz w:val="24"/>
        </w:rPr>
        <w:lastRenderedPageBreak/>
        <w:t>Profile of the ICC, HSCC</w:t>
      </w:r>
      <w:bookmarkEnd w:id="14"/>
      <w:r w:rsidRPr="0029025D">
        <w:rPr>
          <w:rFonts w:ascii="Arial" w:hAnsi="Arial" w:cs="Arial"/>
          <w:b/>
          <w:noProof/>
          <w:sz w:val="24"/>
        </w:rPr>
        <w:t>, or equivalent committee</w:t>
      </w:r>
    </w:p>
    <w:tbl>
      <w:tblPr>
        <w:tblW w:w="0" w:type="auto"/>
        <w:tblInd w:w="108" w:type="dxa"/>
        <w:tblLook w:val="00A0"/>
      </w:tblPr>
      <w:tblGrid>
        <w:gridCol w:w="3512"/>
        <w:gridCol w:w="5951"/>
      </w:tblGrid>
      <w:tr w:rsidR="000F7933"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0F7933">
            <w:pPr>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Inter-agency Coordination Committee</w:t>
            </w:r>
            <w:r w:rsidR="006F1A9C" w:rsidRPr="0029025D">
              <w:rPr>
                <w:rStyle w:val="propertyeditor"/>
                <w:rFonts w:ascii="Arial" w:eastAsia="Times New Roman" w:hAnsi="Arial" w:cs="Arial"/>
                <w:noProof/>
                <w:sz w:val="18"/>
                <w:szCs w:val="18"/>
                <w:shd w:val="clear" w:color="auto" w:fill="BDDCFF"/>
              </w:rPr>
              <w:t xml:space="preserve"> </w:t>
            </w:r>
            <w:r w:rsidRPr="0029025D">
              <w:rPr>
                <w:rStyle w:val="propertyeditor"/>
                <w:rFonts w:ascii="Arial" w:eastAsia="Times New Roman" w:hAnsi="Arial" w:cs="Arial"/>
                <w:noProof/>
                <w:sz w:val="18"/>
                <w:szCs w:val="18"/>
                <w:shd w:val="clear" w:color="auto" w:fill="BDDCFF"/>
              </w:rPr>
              <w:t>EPI</w:t>
            </w:r>
            <w:r w:rsidR="006F1A9C" w:rsidRPr="0029025D">
              <w:rPr>
                <w:rStyle w:val="propertyeditor"/>
                <w:rFonts w:ascii="Arial" w:eastAsia="Times New Roman" w:hAnsi="Arial" w:cs="Arial"/>
                <w:noProof/>
                <w:sz w:val="18"/>
                <w:szCs w:val="18"/>
                <w:shd w:val="clear" w:color="auto" w:fill="BDDCFF"/>
              </w:rPr>
              <w:t xml:space="preserve"> (</w:t>
            </w:r>
            <w:r w:rsidRPr="0029025D">
              <w:rPr>
                <w:rStyle w:val="propertyeditor"/>
                <w:rFonts w:ascii="Arial" w:eastAsia="Times New Roman" w:hAnsi="Arial" w:cs="Arial"/>
                <w:noProof/>
                <w:sz w:val="18"/>
                <w:szCs w:val="18"/>
                <w:shd w:val="clear" w:color="auto" w:fill="BDDCFF"/>
              </w:rPr>
              <w:t>ICC/EPI</w:t>
            </w:r>
            <w:r w:rsidR="006F1A9C" w:rsidRPr="0029025D">
              <w:rPr>
                <w:rStyle w:val="propertyeditor"/>
                <w:rFonts w:ascii="Arial" w:eastAsia="Times New Roman" w:hAnsi="Arial" w:cs="Arial"/>
                <w:noProof/>
                <w:sz w:val="18"/>
                <w:szCs w:val="18"/>
                <w:shd w:val="clear" w:color="auto" w:fill="BDDCFF"/>
              </w:rPr>
              <w:t xml:space="preserve"> )</w:t>
            </w:r>
          </w:p>
        </w:tc>
      </w:tr>
      <w:tr w:rsidR="000F7933"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1987</w:t>
            </w:r>
          </w:p>
        </w:tc>
      </w:tr>
      <w:tr w:rsidR="000F7933"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0F7933">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The ICC is not part of the committee. It is an ad hoc Committee formed by the MOPHP for ensuring the development of EPI</w:t>
            </w:r>
          </w:p>
        </w:tc>
      </w:tr>
      <w:tr w:rsidR="000F7933"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0F7933">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Quarterly</w:t>
            </w:r>
          </w:p>
        </w:tc>
      </w:tr>
    </w:tbl>
    <w:p w:rsidR="006F1A9C" w:rsidRPr="0029025D" w:rsidRDefault="006F1A9C">
      <w:pPr>
        <w:pStyle w:val="Default"/>
        <w:jc w:val="both"/>
        <w:rPr>
          <w:rFonts w:ascii="Arial" w:hAnsi="Arial" w:cs="Arial"/>
          <w:noProof/>
          <w:color w:val="auto"/>
          <w:sz w:val="22"/>
          <w:szCs w:val="22"/>
        </w:rPr>
      </w:pPr>
      <w:bookmarkStart w:id="15" w:name="_Toc279951886"/>
    </w:p>
    <w:p w:rsidR="006F1A9C" w:rsidRPr="0029025D" w:rsidRDefault="006F1A9C">
      <w:pPr>
        <w:rPr>
          <w:rFonts w:ascii="Arial" w:hAnsi="Arial" w:cs="Arial"/>
          <w:b/>
          <w:noProof/>
          <w:sz w:val="24"/>
        </w:rPr>
      </w:pPr>
      <w:r w:rsidRPr="0029025D">
        <w:rPr>
          <w:rFonts w:ascii="Arial" w:hAnsi="Arial" w:cs="Arial"/>
          <w:b/>
          <w:noProof/>
          <w:sz w:val="24"/>
        </w:rPr>
        <w:t>Composition</w:t>
      </w:r>
      <w:bookmarkEnd w:id="15"/>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p w:rsidR="006F1A9C" w:rsidRPr="0029025D" w:rsidRDefault="006F1A9C">
      <w:pPr>
        <w:spacing w:after="0"/>
        <w:jc w:val="both"/>
        <w:rPr>
          <w:rFonts w:ascii="Arial" w:hAnsi="Arial" w:cs="Arial"/>
          <w:noProof/>
          <w:color w:val="000101"/>
          <w:sz w:val="20"/>
        </w:rPr>
      </w:pPr>
      <w:r w:rsidRPr="0029025D">
        <w:rPr>
          <w:rFonts w:ascii="Arial" w:hAnsi="Arial" w:cs="Arial"/>
          <w:noProof/>
          <w:color w:val="000101"/>
          <w:sz w:val="20"/>
        </w:rPr>
        <w:t>Enter the family name in capital letters.</w:t>
      </w:r>
    </w:p>
    <w:tbl>
      <w:tblPr>
        <w:tblW w:w="4071" w:type="pct"/>
        <w:tblInd w:w="108" w:type="dxa"/>
        <w:tblLook w:val="00A0"/>
      </w:tblPr>
      <w:tblGrid>
        <w:gridCol w:w="1061"/>
        <w:gridCol w:w="2908"/>
        <w:gridCol w:w="3048"/>
        <w:gridCol w:w="776"/>
      </w:tblGrid>
      <w:tr w:rsidR="006F1A9C" w:rsidRPr="0029025D">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Name</w:t>
            </w:r>
          </w:p>
        </w:tc>
      </w:tr>
      <w:tr w:rsidR="006F1A9C" w:rsidRPr="0029025D">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Minister/MOPHP or Director General MOPHP</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 xml:space="preserve">Dr Alex LARSEN </w:t>
            </w:r>
            <w:r w:rsidR="009E1551" w:rsidRPr="0029025D">
              <w:rPr>
                <w:rStyle w:val="propertyeditor"/>
                <w:rFonts w:ascii="Arial" w:eastAsia="Times New Roman" w:hAnsi="Arial" w:cs="Arial"/>
                <w:noProof/>
                <w:sz w:val="18"/>
                <w:szCs w:val="18"/>
                <w:shd w:val="clear" w:color="auto" w:fill="BDDCFF"/>
              </w:rPr>
              <w:t xml:space="preserve">or </w:t>
            </w:r>
            <w:r w:rsidRPr="0029025D">
              <w:rPr>
                <w:rStyle w:val="propertyeditor"/>
                <w:rFonts w:ascii="Arial" w:eastAsia="Times New Roman" w:hAnsi="Arial" w:cs="Arial"/>
                <w:noProof/>
                <w:sz w:val="18"/>
                <w:szCs w:val="18"/>
                <w:shd w:val="clear" w:color="auto" w:fill="BDDCFF"/>
              </w:rPr>
              <w:t>Dr Gabriel THIMOTHE</w:t>
            </w:r>
          </w:p>
        </w:tc>
      </w:tr>
      <w:tr w:rsidR="006F1A9C" w:rsidRPr="0029025D">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National Director EPI</w:t>
            </w:r>
            <w:r w:rsidR="006F1A9C" w:rsidRPr="0029025D">
              <w:rPr>
                <w:rStyle w:val="propertyeditor"/>
                <w:rFonts w:ascii="Arial" w:eastAsia="Times New Roman" w:hAnsi="Arial" w:cs="Arial"/>
                <w:noProof/>
                <w:sz w:val="18"/>
                <w:szCs w:val="18"/>
                <w:shd w:val="clear" w:color="auto" w:fill="BDDCFF"/>
              </w:rPr>
              <w:t xml:space="preserve"> </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Jean Ronald CADET</w:t>
            </w: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18"/>
                <w:szCs w:val="18"/>
              </w:rPr>
            </w:pPr>
            <w:r w:rsidRPr="0029025D">
              <w:rPr>
                <w:rFonts w:ascii="Arial" w:eastAsia="Times New Roman"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rsidP="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Representative</w:t>
            </w:r>
            <w:r w:rsidR="006F1A9C" w:rsidRPr="004B7DF1">
              <w:rPr>
                <w:rStyle w:val="propertyeditor"/>
                <w:rFonts w:ascii="Arial" w:eastAsia="Times New Roman" w:hAnsi="Arial" w:cs="Arial"/>
                <w:noProof/>
                <w:sz w:val="18"/>
                <w:szCs w:val="18"/>
                <w:shd w:val="clear" w:color="auto" w:fill="BDDCFF"/>
              </w:rPr>
              <w:t xml:space="preserve">/ </w:t>
            </w:r>
            <w:r w:rsidR="00584417" w:rsidRPr="004B7DF1">
              <w:rPr>
                <w:rStyle w:val="propertyeditor"/>
                <w:rFonts w:ascii="Arial" w:eastAsia="Times New Roman" w:hAnsi="Arial" w:cs="Arial"/>
                <w:noProof/>
                <w:sz w:val="18"/>
                <w:szCs w:val="18"/>
                <w:shd w:val="clear" w:color="auto" w:fill="BDDCFF"/>
              </w:rPr>
              <w:t>PAHO</w:t>
            </w:r>
            <w:r w:rsidR="006F1A9C" w:rsidRPr="004B7DF1">
              <w:rPr>
                <w:rStyle w:val="propertyeditor"/>
                <w:rFonts w:ascii="Arial" w:eastAsia="Times New Roman" w:hAnsi="Arial" w:cs="Arial"/>
                <w:noProof/>
                <w:sz w:val="18"/>
                <w:szCs w:val="18"/>
                <w:shd w:val="clear" w:color="auto" w:fill="BDDCFF"/>
              </w:rPr>
              <w:t>/</w:t>
            </w:r>
            <w:r w:rsidRPr="004B7DF1">
              <w:rPr>
                <w:rStyle w:val="propertyeditor"/>
                <w:rFonts w:ascii="Arial" w:eastAsia="Times New Roman" w:hAnsi="Arial" w:cs="Arial"/>
                <w:noProof/>
                <w:sz w:val="18"/>
                <w:szCs w:val="18"/>
                <w:shd w:val="clear" w:color="auto" w:fill="BDDCFF"/>
              </w:rPr>
              <w:t>WHO</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w:t>
            </w:r>
            <w:r w:rsidR="006F1A9C" w:rsidRPr="0029025D">
              <w:rPr>
                <w:rStyle w:val="propertyeditor"/>
                <w:rFonts w:ascii="Arial" w:eastAsia="Times New Roman" w:hAnsi="Arial" w:cs="Arial"/>
                <w:noProof/>
                <w:sz w:val="18"/>
                <w:szCs w:val="18"/>
                <w:shd w:val="clear" w:color="auto" w:fill="BDDCFF"/>
              </w:rPr>
              <w:t>Peter GRAAFF</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18"/>
                <w:szCs w:val="18"/>
              </w:rPr>
            </w:pPr>
            <w:r w:rsidRPr="0029025D">
              <w:rPr>
                <w:rFonts w:ascii="Arial" w:eastAsia="Times New Roman" w:hAnsi="Arial" w:cs="Arial"/>
                <w:b/>
                <w:noProof/>
                <w:sz w:val="18"/>
                <w:szCs w:val="18"/>
              </w:rPr>
              <w:t>Action</w:t>
            </w: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rsidP="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20"/>
                <w:shd w:val="clear" w:color="auto" w:fill="BDDCFF"/>
              </w:rPr>
              <w:t>First Secretary, Development</w:t>
            </w:r>
            <w:r w:rsidRPr="0029025D">
              <w:rPr>
                <w:rStyle w:val="propertyeditor"/>
                <w:rFonts w:ascii="Arial" w:eastAsia="Times New Roman" w:hAnsi="Arial" w:cs="Arial"/>
                <w:noProof/>
                <w:sz w:val="18"/>
                <w:szCs w:val="18"/>
                <w:shd w:val="clear" w:color="auto" w:fill="BDDCFF"/>
              </w:rPr>
              <w:t>/</w:t>
            </w:r>
            <w:r w:rsidR="006F1A9C" w:rsidRPr="0029025D">
              <w:rPr>
                <w:rStyle w:val="propertyeditor"/>
                <w:rFonts w:ascii="Arial" w:eastAsia="Times New Roman" w:hAnsi="Arial" w:cs="Arial"/>
                <w:noProof/>
                <w:sz w:val="18"/>
                <w:szCs w:val="18"/>
                <w:shd w:val="clear" w:color="auto" w:fill="BDDCFF"/>
              </w:rPr>
              <w:t xml:space="preserve">/ </w:t>
            </w:r>
            <w:r w:rsidRPr="0029025D">
              <w:rPr>
                <w:rStyle w:val="propertyeditor"/>
                <w:rFonts w:ascii="Arial" w:eastAsia="Times New Roman" w:hAnsi="Arial" w:cs="Arial"/>
                <w:noProof/>
                <w:sz w:val="18"/>
                <w:szCs w:val="18"/>
                <w:shd w:val="clear" w:color="auto" w:fill="BDDCFF"/>
              </w:rPr>
              <w:t>Canadian Embassy</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 xml:space="preserve">Mrs. </w:t>
            </w:r>
            <w:r w:rsidR="006F1A9C" w:rsidRPr="0029025D">
              <w:rPr>
                <w:rStyle w:val="propertyeditor"/>
                <w:rFonts w:ascii="Arial" w:eastAsia="Times New Roman" w:hAnsi="Arial" w:cs="Arial"/>
                <w:noProof/>
                <w:sz w:val="18"/>
                <w:szCs w:val="18"/>
                <w:shd w:val="clear" w:color="auto" w:fill="BDDCFF"/>
              </w:rPr>
              <w:t>Gabrielle MATHIEU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Representative</w:t>
            </w:r>
            <w:r w:rsidR="006F1A9C" w:rsidRPr="0029025D">
              <w:rPr>
                <w:rStyle w:val="propertyeditor"/>
                <w:rFonts w:ascii="Arial" w:eastAsia="Times New Roman" w:hAnsi="Arial" w:cs="Arial"/>
                <w:noProof/>
                <w:sz w:val="18"/>
                <w:szCs w:val="18"/>
                <w:shd w:val="clear" w:color="auto" w:fill="BDDCFF"/>
              </w:rPr>
              <w:t>/ UNICEF</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Mrs.</w:t>
            </w:r>
            <w:r w:rsidR="006F1A9C" w:rsidRPr="0029025D">
              <w:rPr>
                <w:rStyle w:val="propertyeditor"/>
                <w:rFonts w:ascii="Arial" w:eastAsia="Times New Roman" w:hAnsi="Arial" w:cs="Arial"/>
                <w:noProof/>
                <w:sz w:val="18"/>
                <w:szCs w:val="18"/>
                <w:shd w:val="clear" w:color="auto" w:fill="BDDCFF"/>
              </w:rPr>
              <w:t>Françoise GRULOOS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F2589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Attaché to the Japanese Embassy</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w:t>
            </w:r>
            <w:r w:rsidR="006F1A9C" w:rsidRPr="0029025D">
              <w:rPr>
                <w:rStyle w:val="propertyeditor"/>
                <w:rFonts w:ascii="Arial" w:eastAsia="Times New Roman" w:hAnsi="Arial" w:cs="Arial"/>
                <w:noProof/>
                <w:sz w:val="18"/>
                <w:szCs w:val="18"/>
                <w:shd w:val="clear" w:color="auto" w:fill="BDDCFF"/>
              </w:rPr>
              <w:t xml:space="preserve"> Koïchiro ISHYAMA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F25890" w:rsidP="00F2589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 xml:space="preserve">Coordinator </w:t>
            </w:r>
            <w:r w:rsidR="006F1A9C" w:rsidRPr="0029025D">
              <w:rPr>
                <w:rStyle w:val="propertyeditor"/>
                <w:rFonts w:ascii="Arial" w:eastAsia="Times New Roman" w:hAnsi="Arial" w:cs="Arial"/>
                <w:noProof/>
                <w:sz w:val="18"/>
                <w:szCs w:val="18"/>
                <w:shd w:val="clear" w:color="auto" w:fill="BDDCFF"/>
              </w:rPr>
              <w:t xml:space="preserve">/ </w:t>
            </w:r>
            <w:r w:rsidRPr="0029025D">
              <w:rPr>
                <w:rStyle w:val="propertyeditor"/>
                <w:rFonts w:ascii="Arial" w:eastAsia="Times New Roman" w:hAnsi="Arial" w:cs="Arial"/>
                <w:noProof/>
                <w:sz w:val="18"/>
                <w:szCs w:val="18"/>
                <w:shd w:val="clear" w:color="auto" w:fill="BDDCFF"/>
              </w:rPr>
              <w:t>Tripatrite Project</w:t>
            </w:r>
            <w:r w:rsidR="006F1A9C" w:rsidRPr="0029025D">
              <w:rPr>
                <w:rStyle w:val="propertyeditor"/>
                <w:rFonts w:ascii="Arial" w:eastAsia="Times New Roman" w:hAnsi="Arial" w:cs="Arial"/>
                <w:noProof/>
                <w:sz w:val="18"/>
                <w:szCs w:val="18"/>
                <w:shd w:val="clear" w:color="auto" w:fill="BDDCFF"/>
              </w:rPr>
              <w:t xml:space="preserve"> Haiti /</w:t>
            </w:r>
            <w:r w:rsidRPr="0029025D">
              <w:rPr>
                <w:rStyle w:val="propertyeditor"/>
                <w:rFonts w:ascii="Arial" w:eastAsia="Times New Roman" w:hAnsi="Arial" w:cs="Arial"/>
                <w:noProof/>
                <w:sz w:val="18"/>
                <w:szCs w:val="18"/>
                <w:shd w:val="clear" w:color="auto" w:fill="BDDCFF"/>
              </w:rPr>
              <w:t xml:space="preserve">Brazil </w:t>
            </w:r>
            <w:r w:rsidR="006F1A9C" w:rsidRPr="0029025D">
              <w:rPr>
                <w:rStyle w:val="propertyeditor"/>
                <w:rFonts w:ascii="Arial" w:eastAsia="Times New Roman" w:hAnsi="Arial" w:cs="Arial"/>
                <w:noProof/>
                <w:sz w:val="18"/>
                <w:szCs w:val="18"/>
                <w:shd w:val="clear" w:color="auto" w:fill="BDDCFF"/>
              </w:rPr>
              <w:t>/ Cuba</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w:t>
            </w:r>
            <w:r w:rsidR="006F1A9C" w:rsidRPr="0029025D">
              <w:rPr>
                <w:rStyle w:val="propertyeditor"/>
                <w:rFonts w:ascii="Arial" w:eastAsia="Times New Roman" w:hAnsi="Arial" w:cs="Arial"/>
                <w:noProof/>
                <w:sz w:val="18"/>
                <w:szCs w:val="18"/>
                <w:shd w:val="clear" w:color="auto" w:fill="BDDCFF"/>
              </w:rPr>
              <w:t xml:space="preserve"> Carlos FELIPE ALMEIDA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F2589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–Director/ Health/Nutrition Project</w:t>
            </w:r>
            <w:r w:rsidR="006F1A9C" w:rsidRPr="0029025D">
              <w:rPr>
                <w:rStyle w:val="propertyeditor"/>
                <w:rFonts w:ascii="Arial" w:eastAsia="Times New Roman" w:hAnsi="Arial" w:cs="Arial"/>
                <w:noProof/>
                <w:sz w:val="18"/>
                <w:szCs w:val="18"/>
                <w:shd w:val="clear" w:color="auto" w:fill="BDDCFF"/>
              </w:rPr>
              <w:t xml:space="preserve"> USAID</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w:t>
            </w:r>
            <w:r w:rsidR="006F1A9C" w:rsidRPr="0029025D">
              <w:rPr>
                <w:rStyle w:val="propertyeditor"/>
                <w:rFonts w:ascii="Arial" w:eastAsia="Times New Roman" w:hAnsi="Arial" w:cs="Arial"/>
                <w:noProof/>
                <w:sz w:val="18"/>
                <w:szCs w:val="18"/>
                <w:shd w:val="clear" w:color="auto" w:fill="BDDCFF"/>
              </w:rPr>
              <w:t xml:space="preserve"> Jorge VELASCO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F2589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Coordinator</w:t>
            </w:r>
            <w:r w:rsidR="006F1A9C" w:rsidRPr="0029025D">
              <w:rPr>
                <w:rStyle w:val="propertyeditor"/>
                <w:rFonts w:ascii="Arial" w:eastAsia="Times New Roman" w:hAnsi="Arial" w:cs="Arial"/>
                <w:noProof/>
                <w:sz w:val="18"/>
                <w:szCs w:val="18"/>
                <w:shd w:val="clear" w:color="auto" w:fill="BDDCFF"/>
              </w:rPr>
              <w:t xml:space="preserve">/ </w:t>
            </w:r>
            <w:r w:rsidRPr="0029025D">
              <w:rPr>
                <w:rStyle w:val="propertyeditor"/>
                <w:rFonts w:ascii="Arial" w:eastAsia="Times New Roman" w:hAnsi="Arial" w:cs="Arial"/>
                <w:noProof/>
                <w:color w:val="000101"/>
                <w:sz w:val="18"/>
                <w:szCs w:val="20"/>
                <w:shd w:val="clear" w:color="auto" w:fill="BDDCFF"/>
              </w:rPr>
              <w:t>Cuban Medical Brigade</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9E1551">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Mr.</w:t>
            </w:r>
            <w:r w:rsidR="006F1A9C" w:rsidRPr="0029025D">
              <w:rPr>
                <w:rStyle w:val="propertyeditor"/>
                <w:rFonts w:ascii="Arial" w:eastAsia="Times New Roman" w:hAnsi="Arial" w:cs="Arial"/>
                <w:noProof/>
                <w:sz w:val="18"/>
                <w:szCs w:val="18"/>
                <w:shd w:val="clear" w:color="auto" w:fill="BDDCFF"/>
              </w:rPr>
              <w:t xml:space="preserve"> Estivez GONZALO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Elsie OVILE POTHEL</w:t>
            </w:r>
          </w:p>
        </w:tc>
        <w:tc>
          <w:tcPr>
            <w:tcW w:w="3048" w:type="dxa"/>
            <w:tcBorders>
              <w:top w:val="single" w:sz="4" w:space="0" w:color="auto"/>
              <w:left w:val="single" w:sz="4" w:space="0" w:color="auto"/>
              <w:bottom w:val="single" w:sz="4" w:space="0" w:color="auto"/>
              <w:right w:val="single" w:sz="4" w:space="0" w:color="auto"/>
            </w:tcBorders>
            <w:vAlign w:val="center"/>
          </w:tcPr>
          <w:p w:rsidR="006F1A9C" w:rsidRPr="0029025D" w:rsidRDefault="00F2589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20"/>
                <w:shd w:val="clear" w:color="auto" w:fill="BDDCFF"/>
              </w:rPr>
              <w:t>Haitian Pediatric Society (HPS)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bl>
    <w:p w:rsidR="006F1A9C" w:rsidRPr="0029025D" w:rsidRDefault="006F1A9C">
      <w:pPr>
        <w:spacing w:after="0"/>
        <w:jc w:val="both"/>
        <w:rPr>
          <w:rFonts w:ascii="Arial" w:hAnsi="Arial" w:cs="Arial"/>
          <w:noProof/>
          <w:color w:val="000101"/>
          <w:sz w:val="20"/>
        </w:rPr>
      </w:pPr>
    </w:p>
    <w:p w:rsidR="006F1A9C" w:rsidRPr="0029025D" w:rsidRDefault="006F1A9C">
      <w:pPr>
        <w:rPr>
          <w:rFonts w:ascii="Arial" w:hAnsi="Arial" w:cs="Arial"/>
          <w:noProof/>
        </w:rPr>
      </w:pPr>
      <w:bookmarkStart w:id="16" w:name="_Toc279951887"/>
      <w:r w:rsidRPr="0029025D">
        <w:rPr>
          <w:rFonts w:ascii="Arial" w:hAnsi="Arial" w:cs="Arial"/>
          <w:noProof/>
        </w:rPr>
        <w:t xml:space="preserve">Major functions and responsibilities of the </w:t>
      </w:r>
      <w:bookmarkEnd w:id="16"/>
      <w:r w:rsidRPr="0029025D">
        <w:rPr>
          <w:rFonts w:ascii="Arial" w:hAnsi="Arial" w:cs="Arial"/>
          <w:noProof/>
        </w:rPr>
        <w:t>committee</w:t>
      </w:r>
    </w:p>
    <w:tbl>
      <w:tblPr>
        <w:tblW w:w="5000" w:type="pct"/>
        <w:tblInd w:w="108" w:type="dxa"/>
        <w:tblLook w:val="00A0"/>
      </w:tblPr>
      <w:tblGrid>
        <w:gridCol w:w="9571"/>
      </w:tblGrid>
      <w:tr w:rsidR="006F1A9C" w:rsidRPr="0029025D">
        <w:tc>
          <w:tcPr>
            <w:tcW w:w="5000" w:type="pct"/>
            <w:vAlign w:val="center"/>
          </w:tcPr>
          <w:p w:rsidR="008F6DAE" w:rsidRDefault="00D034F1" w:rsidP="00045185">
            <w:pPr>
              <w:widowControl w:val="0"/>
              <w:autoSpaceDE w:val="0"/>
              <w:autoSpaceDN w:val="0"/>
              <w:adjustRightInd w:val="0"/>
              <w:spacing w:after="0" w:line="240" w:lineRule="auto"/>
              <w:rPr>
                <w:rStyle w:val="propertyeditor"/>
                <w:rFonts w:ascii="Arial" w:hAnsi="Arial" w:cs="Arial"/>
                <w:b/>
                <w:sz w:val="20"/>
                <w:szCs w:val="20"/>
                <w:highlight w:val="cyan"/>
              </w:rPr>
            </w:pPr>
            <w:r w:rsidRPr="0029025D">
              <w:rPr>
                <w:rStyle w:val="propertyeditor"/>
                <w:rFonts w:ascii="Arial" w:hAnsi="Arial" w:cs="Arial"/>
                <w:b/>
                <w:sz w:val="20"/>
                <w:szCs w:val="20"/>
                <w:highlight w:val="cyan"/>
              </w:rPr>
              <w:t xml:space="preserve">The ICC/ EPI </w:t>
            </w:r>
            <w:r w:rsidR="006F2C49">
              <w:rPr>
                <w:rStyle w:val="propertyeditor"/>
                <w:rFonts w:ascii="Arial" w:hAnsi="Arial" w:cs="Arial"/>
                <w:b/>
                <w:sz w:val="20"/>
                <w:szCs w:val="20"/>
                <w:highlight w:val="cyan"/>
              </w:rPr>
              <w:t>are</w:t>
            </w:r>
            <w:r w:rsidRPr="0029025D">
              <w:rPr>
                <w:rStyle w:val="propertyeditor"/>
                <w:rFonts w:ascii="Arial" w:hAnsi="Arial" w:cs="Arial"/>
                <w:b/>
                <w:sz w:val="20"/>
                <w:szCs w:val="20"/>
                <w:highlight w:val="cyan"/>
              </w:rPr>
              <w:t xml:space="preserve"> the consultat</w:t>
            </w:r>
            <w:r w:rsidR="006F2C49">
              <w:rPr>
                <w:rStyle w:val="propertyeditor"/>
                <w:rFonts w:ascii="Arial" w:hAnsi="Arial" w:cs="Arial"/>
                <w:b/>
                <w:sz w:val="20"/>
                <w:szCs w:val="20"/>
                <w:highlight w:val="cyan"/>
              </w:rPr>
              <w:t xml:space="preserve">ive </w:t>
            </w:r>
            <w:r w:rsidR="008F6DAE">
              <w:rPr>
                <w:rStyle w:val="propertyeditor"/>
                <w:rFonts w:ascii="Arial" w:hAnsi="Arial" w:cs="Arial"/>
                <w:b/>
                <w:sz w:val="20"/>
                <w:szCs w:val="20"/>
                <w:highlight w:val="cyan"/>
              </w:rPr>
              <w:t xml:space="preserve">bodies </w:t>
            </w:r>
            <w:r w:rsidR="008F6DAE" w:rsidRPr="0029025D">
              <w:rPr>
                <w:rStyle w:val="propertyeditor"/>
                <w:rFonts w:ascii="Arial" w:hAnsi="Arial" w:cs="Arial"/>
                <w:b/>
                <w:sz w:val="20"/>
                <w:szCs w:val="20"/>
                <w:highlight w:val="cyan"/>
              </w:rPr>
              <w:t>between</w:t>
            </w:r>
            <w:r w:rsidRPr="0029025D">
              <w:rPr>
                <w:rStyle w:val="propertyeditor"/>
                <w:rFonts w:ascii="Arial" w:hAnsi="Arial" w:cs="Arial"/>
                <w:b/>
                <w:sz w:val="20"/>
                <w:szCs w:val="20"/>
                <w:highlight w:val="cyan"/>
              </w:rPr>
              <w:t xml:space="preserve"> the </w:t>
            </w:r>
            <w:r w:rsidR="00C45A3B" w:rsidRPr="0029025D">
              <w:rPr>
                <w:rStyle w:val="propertyeditor"/>
                <w:rFonts w:ascii="Arial" w:hAnsi="Arial" w:cs="Arial"/>
                <w:b/>
                <w:sz w:val="20"/>
                <w:szCs w:val="20"/>
                <w:highlight w:val="cyan"/>
              </w:rPr>
              <w:t>MOPHP</w:t>
            </w:r>
            <w:r w:rsidRPr="0029025D">
              <w:rPr>
                <w:rStyle w:val="propertyeditor"/>
                <w:rFonts w:ascii="Arial" w:hAnsi="Arial" w:cs="Arial"/>
                <w:b/>
                <w:sz w:val="20"/>
                <w:szCs w:val="20"/>
                <w:highlight w:val="cyan"/>
              </w:rPr>
              <w:t xml:space="preserve"> and its partners. </w:t>
            </w:r>
            <w:r w:rsidR="00B52CC5">
              <w:rPr>
                <w:rStyle w:val="propertyeditor"/>
                <w:rFonts w:ascii="Arial" w:hAnsi="Arial" w:cs="Arial"/>
                <w:b/>
                <w:sz w:val="20"/>
                <w:szCs w:val="20"/>
                <w:highlight w:val="cyan"/>
              </w:rPr>
              <w:t xml:space="preserve">This  </w:t>
            </w:r>
            <w:r w:rsidRPr="0029025D">
              <w:rPr>
                <w:rStyle w:val="propertyeditor"/>
                <w:rFonts w:ascii="Arial" w:hAnsi="Arial" w:cs="Arial"/>
                <w:b/>
                <w:sz w:val="20"/>
                <w:szCs w:val="20"/>
                <w:highlight w:val="cyan"/>
              </w:rPr>
              <w:t>consultation covers the program guidelines, within the following interventions:</w:t>
            </w:r>
          </w:p>
          <w:p w:rsidR="008F6DAE" w:rsidRPr="008F6DAE" w:rsidRDefault="00D034F1" w:rsidP="008F6DAE">
            <w:pPr>
              <w:widowControl w:val="0"/>
              <w:numPr>
                <w:ilvl w:val="0"/>
                <w:numId w:val="15"/>
              </w:numPr>
              <w:autoSpaceDE w:val="0"/>
              <w:autoSpaceDN w:val="0"/>
              <w:adjustRightInd w:val="0"/>
              <w:spacing w:after="0" w:line="240" w:lineRule="auto"/>
              <w:rPr>
                <w:rStyle w:val="propertyeditor"/>
                <w:rFonts w:ascii="Arial" w:hAnsi="Arial" w:cs="Arial"/>
                <w:b/>
                <w:noProof/>
                <w:sz w:val="20"/>
                <w:szCs w:val="18"/>
              </w:rPr>
            </w:pPr>
            <w:r w:rsidRPr="0029025D">
              <w:rPr>
                <w:rFonts w:ascii="Arial" w:hAnsi="Arial" w:cs="Arial"/>
                <w:sz w:val="20"/>
                <w:szCs w:val="20"/>
                <w:highlight w:val="cyan"/>
              </w:rPr>
              <w:br/>
            </w:r>
            <w:r w:rsidRPr="0029025D">
              <w:rPr>
                <w:rStyle w:val="propertyeditor"/>
                <w:rFonts w:ascii="Arial" w:hAnsi="Arial" w:cs="Arial"/>
                <w:b/>
                <w:sz w:val="20"/>
                <w:szCs w:val="20"/>
                <w:highlight w:val="cyan"/>
              </w:rPr>
              <w:t xml:space="preserve">development of the EPI Strategic Multi-Year Plan (EPI-SMYP). </w:t>
            </w:r>
          </w:p>
          <w:p w:rsidR="008F6DAE" w:rsidRPr="008F6DAE" w:rsidRDefault="00D034F1" w:rsidP="008F6DAE">
            <w:pPr>
              <w:widowControl w:val="0"/>
              <w:numPr>
                <w:ilvl w:val="0"/>
                <w:numId w:val="15"/>
              </w:numPr>
              <w:autoSpaceDE w:val="0"/>
              <w:autoSpaceDN w:val="0"/>
              <w:adjustRightInd w:val="0"/>
              <w:spacing w:after="0" w:line="240" w:lineRule="auto"/>
              <w:rPr>
                <w:rFonts w:ascii="Arial" w:hAnsi="Arial" w:cs="Arial"/>
                <w:b/>
                <w:noProof/>
                <w:sz w:val="20"/>
                <w:szCs w:val="18"/>
              </w:rPr>
            </w:pPr>
            <w:r w:rsidRPr="0029025D">
              <w:rPr>
                <w:rStyle w:val="propertyeditor"/>
                <w:rFonts w:ascii="Arial" w:hAnsi="Arial" w:cs="Arial"/>
                <w:b/>
                <w:sz w:val="20"/>
                <w:szCs w:val="20"/>
                <w:highlight w:val="cyan"/>
              </w:rPr>
              <w:t xml:space="preserve">Reconciliation of the needs and resources available or mobilizable at local or international </w:t>
            </w:r>
            <w:r w:rsidR="003A3B7A" w:rsidRPr="0029025D">
              <w:rPr>
                <w:rStyle w:val="propertyeditor"/>
                <w:rFonts w:ascii="Arial" w:hAnsi="Arial" w:cs="Arial"/>
                <w:b/>
                <w:sz w:val="20"/>
                <w:szCs w:val="20"/>
                <w:highlight w:val="cyan"/>
              </w:rPr>
              <w:t>level</w:t>
            </w:r>
            <w:r w:rsidR="003A3B7A" w:rsidRPr="0029025D">
              <w:rPr>
                <w:rFonts w:ascii="Arial" w:hAnsi="Arial" w:cs="Arial"/>
                <w:sz w:val="20"/>
                <w:szCs w:val="20"/>
                <w:highlight w:val="cyan"/>
              </w:rPr>
              <w:t xml:space="preserve">. </w:t>
            </w:r>
          </w:p>
          <w:p w:rsidR="008F6DAE" w:rsidRPr="008F6DAE" w:rsidRDefault="00D034F1" w:rsidP="008F6DAE">
            <w:pPr>
              <w:widowControl w:val="0"/>
              <w:numPr>
                <w:ilvl w:val="0"/>
                <w:numId w:val="15"/>
              </w:numPr>
              <w:autoSpaceDE w:val="0"/>
              <w:autoSpaceDN w:val="0"/>
              <w:adjustRightInd w:val="0"/>
              <w:spacing w:after="0" w:line="240" w:lineRule="auto"/>
              <w:rPr>
                <w:rFonts w:ascii="Arial" w:hAnsi="Arial" w:cs="Arial"/>
                <w:b/>
                <w:noProof/>
                <w:sz w:val="20"/>
                <w:szCs w:val="18"/>
              </w:rPr>
            </w:pPr>
            <w:r w:rsidRPr="0029025D">
              <w:rPr>
                <w:rStyle w:val="propertyeditor"/>
                <w:rFonts w:ascii="Arial" w:hAnsi="Arial" w:cs="Arial"/>
                <w:b/>
                <w:sz w:val="20"/>
                <w:szCs w:val="20"/>
                <w:highlight w:val="cyan"/>
              </w:rPr>
              <w:t>monitoring and evaluation of the implementation of EPI-SMYP.</w:t>
            </w:r>
            <w:r w:rsidRPr="0029025D">
              <w:rPr>
                <w:rFonts w:ascii="Arial" w:hAnsi="Arial" w:cs="Arial"/>
                <w:sz w:val="20"/>
                <w:szCs w:val="20"/>
                <w:highlight w:val="cyan"/>
              </w:rPr>
              <w:br/>
            </w:r>
            <w:r w:rsidRPr="0029025D">
              <w:rPr>
                <w:rStyle w:val="propertyeditor"/>
                <w:rFonts w:ascii="Arial" w:hAnsi="Arial" w:cs="Arial"/>
                <w:b/>
                <w:sz w:val="20"/>
                <w:szCs w:val="20"/>
                <w:highlight w:val="cyan"/>
              </w:rPr>
              <w:t xml:space="preserve">The functionality of the ICC-EPI can be assessed on the level of adequacy according to the following five criteria: </w:t>
            </w:r>
            <w:r w:rsidRPr="0029025D">
              <w:rPr>
                <w:rFonts w:ascii="Arial" w:hAnsi="Arial" w:cs="Arial"/>
                <w:sz w:val="20"/>
                <w:szCs w:val="20"/>
                <w:highlight w:val="cyan"/>
              </w:rPr>
              <w:br/>
            </w:r>
            <w:r w:rsidRPr="0029025D">
              <w:rPr>
                <w:rFonts w:ascii="Arial" w:hAnsi="Arial" w:cs="Arial"/>
                <w:sz w:val="20"/>
                <w:szCs w:val="20"/>
                <w:highlight w:val="cyan"/>
              </w:rPr>
              <w:br/>
            </w:r>
            <w:r w:rsidRPr="0029025D">
              <w:rPr>
                <w:rStyle w:val="propertyeditor"/>
                <w:rFonts w:ascii="Arial" w:hAnsi="Arial" w:cs="Arial"/>
                <w:b/>
                <w:sz w:val="20"/>
                <w:szCs w:val="20"/>
                <w:highlight w:val="cyan"/>
              </w:rPr>
              <w:t>1.</w:t>
            </w:r>
            <w:r w:rsidRPr="0029025D">
              <w:rPr>
                <w:rStyle w:val="propertyeditor"/>
                <w:rFonts w:ascii="Arial" w:hAnsi="Arial" w:cs="Arial"/>
                <w:b/>
                <w:sz w:val="20"/>
                <w:szCs w:val="20"/>
                <w:highlight w:val="cyan"/>
              </w:rPr>
              <w:tab/>
              <w:t>Official existence and formal regulatory framework.</w:t>
            </w:r>
            <w:r w:rsidRPr="0029025D">
              <w:rPr>
                <w:rFonts w:ascii="Arial" w:hAnsi="Arial" w:cs="Arial"/>
                <w:sz w:val="20"/>
                <w:szCs w:val="20"/>
                <w:highlight w:val="cyan"/>
              </w:rPr>
              <w:br/>
            </w:r>
            <w:r w:rsidRPr="0029025D">
              <w:rPr>
                <w:rStyle w:val="propertyeditor"/>
                <w:rFonts w:ascii="Arial" w:hAnsi="Arial" w:cs="Arial"/>
                <w:b/>
                <w:sz w:val="20"/>
                <w:szCs w:val="20"/>
                <w:highlight w:val="cyan"/>
              </w:rPr>
              <w:t>2.</w:t>
            </w:r>
            <w:r w:rsidRPr="0029025D">
              <w:rPr>
                <w:rStyle w:val="propertyeditor"/>
                <w:rFonts w:ascii="Arial" w:hAnsi="Arial" w:cs="Arial"/>
                <w:b/>
                <w:sz w:val="20"/>
                <w:szCs w:val="20"/>
                <w:highlight w:val="cyan"/>
              </w:rPr>
              <w:tab/>
              <w:t xml:space="preserve">Integration of all institutions amenable to be members, namely the major </w:t>
            </w:r>
            <w:r w:rsidR="008F6DAE">
              <w:rPr>
                <w:rStyle w:val="propertyeditor"/>
                <w:rFonts w:ascii="Arial" w:hAnsi="Arial" w:cs="Arial"/>
                <w:b/>
                <w:sz w:val="20"/>
                <w:szCs w:val="20"/>
                <w:highlight w:val="cyan"/>
              </w:rPr>
              <w:t xml:space="preserve">     </w:t>
            </w:r>
            <w:r w:rsidRPr="0029025D">
              <w:rPr>
                <w:rStyle w:val="propertyeditor"/>
                <w:rFonts w:ascii="Arial" w:hAnsi="Arial" w:cs="Arial"/>
                <w:b/>
                <w:sz w:val="20"/>
                <w:szCs w:val="20"/>
                <w:highlight w:val="cyan"/>
              </w:rPr>
              <w:t>international and national agencies involved in supporting the EPI</w:t>
            </w:r>
            <w:r w:rsidRPr="0029025D">
              <w:rPr>
                <w:rFonts w:ascii="Arial" w:hAnsi="Arial" w:cs="Arial"/>
                <w:sz w:val="20"/>
                <w:szCs w:val="20"/>
                <w:highlight w:val="cyan"/>
              </w:rPr>
              <w:t xml:space="preserve"> </w:t>
            </w:r>
          </w:p>
          <w:p w:rsidR="008F6DAE" w:rsidRDefault="008F6DAE" w:rsidP="008F6DAE">
            <w:pPr>
              <w:widowControl w:val="0"/>
              <w:autoSpaceDE w:val="0"/>
              <w:autoSpaceDN w:val="0"/>
              <w:adjustRightInd w:val="0"/>
              <w:spacing w:after="0" w:line="240" w:lineRule="auto"/>
              <w:ind w:left="662"/>
              <w:rPr>
                <w:rStyle w:val="propertyeditor"/>
                <w:rFonts w:ascii="Arial" w:hAnsi="Arial" w:cs="Arial"/>
                <w:b/>
                <w:sz w:val="20"/>
                <w:szCs w:val="20"/>
                <w:highlight w:val="cyan"/>
              </w:rPr>
            </w:pPr>
            <w:r>
              <w:rPr>
                <w:rStyle w:val="propertyeditor"/>
                <w:rFonts w:ascii="Arial" w:hAnsi="Arial" w:cs="Arial"/>
                <w:b/>
                <w:sz w:val="20"/>
                <w:szCs w:val="20"/>
                <w:highlight w:val="cyan"/>
              </w:rPr>
              <w:t xml:space="preserve">  </w:t>
            </w:r>
            <w:r w:rsidR="00D034F1" w:rsidRPr="0029025D">
              <w:rPr>
                <w:rStyle w:val="propertyeditor"/>
                <w:rFonts w:ascii="Arial" w:hAnsi="Arial" w:cs="Arial"/>
                <w:b/>
                <w:sz w:val="20"/>
                <w:szCs w:val="20"/>
                <w:highlight w:val="cyan"/>
              </w:rPr>
              <w:t>3.</w:t>
            </w:r>
            <w:r w:rsidR="00D034F1" w:rsidRPr="0029025D">
              <w:rPr>
                <w:rStyle w:val="propertyeditor"/>
                <w:rFonts w:ascii="Arial" w:hAnsi="Arial" w:cs="Arial"/>
                <w:b/>
                <w:sz w:val="20"/>
                <w:szCs w:val="20"/>
                <w:highlight w:val="cyan"/>
              </w:rPr>
              <w:tab/>
              <w:t xml:space="preserve">Regular Meeting </w:t>
            </w:r>
          </w:p>
          <w:p w:rsidR="006F1A9C" w:rsidRPr="0029025D" w:rsidRDefault="00D034F1" w:rsidP="008F6DAE">
            <w:pPr>
              <w:widowControl w:val="0"/>
              <w:autoSpaceDE w:val="0"/>
              <w:autoSpaceDN w:val="0"/>
              <w:adjustRightInd w:val="0"/>
              <w:spacing w:after="0" w:line="240" w:lineRule="auto"/>
              <w:ind w:left="772"/>
              <w:rPr>
                <w:rFonts w:ascii="Arial" w:hAnsi="Arial" w:cs="Arial"/>
                <w:b/>
                <w:noProof/>
                <w:sz w:val="20"/>
                <w:szCs w:val="18"/>
              </w:rPr>
            </w:pPr>
            <w:r w:rsidRPr="0029025D">
              <w:rPr>
                <w:rStyle w:val="propertyeditor"/>
                <w:rFonts w:ascii="Arial" w:hAnsi="Arial" w:cs="Arial"/>
                <w:b/>
                <w:sz w:val="20"/>
                <w:szCs w:val="20"/>
                <w:highlight w:val="cyan"/>
              </w:rPr>
              <w:t>4.</w:t>
            </w:r>
            <w:r w:rsidRPr="0029025D">
              <w:rPr>
                <w:rStyle w:val="propertyeditor"/>
                <w:rFonts w:ascii="Arial" w:hAnsi="Arial" w:cs="Arial"/>
                <w:b/>
                <w:sz w:val="20"/>
                <w:szCs w:val="20"/>
                <w:highlight w:val="cyan"/>
              </w:rPr>
              <w:tab/>
              <w:t xml:space="preserve">It is systematically taken from the strategic guidelines and key events (and adoption of strategic plans, action plan, negotiations with any new partner, and </w:t>
            </w:r>
            <w:r w:rsidRPr="0029025D">
              <w:rPr>
                <w:rStyle w:val="propertyeditor"/>
                <w:rFonts w:ascii="Arial" w:hAnsi="Arial" w:cs="Arial"/>
                <w:b/>
                <w:sz w:val="20"/>
                <w:szCs w:val="20"/>
                <w:highlight w:val="cyan"/>
              </w:rPr>
              <w:lastRenderedPageBreak/>
              <w:t>milestones for monitoring/ evaluation and validation of the implementation report of the annual action plan</w:t>
            </w:r>
            <w:r w:rsidRPr="0029025D">
              <w:rPr>
                <w:rFonts w:ascii="Arial" w:hAnsi="Arial" w:cs="Arial"/>
                <w:sz w:val="20"/>
                <w:szCs w:val="20"/>
                <w:highlight w:val="cyan"/>
              </w:rPr>
              <w:t xml:space="preserve"> </w:t>
            </w:r>
            <w:r w:rsidRPr="0029025D">
              <w:rPr>
                <w:rStyle w:val="propertyeditor"/>
                <w:rFonts w:ascii="Arial" w:hAnsi="Arial" w:cs="Arial"/>
                <w:b/>
                <w:sz w:val="20"/>
                <w:szCs w:val="20"/>
                <w:highlight w:val="cyan"/>
              </w:rPr>
              <w:t>5.</w:t>
            </w:r>
            <w:r w:rsidRPr="0029025D">
              <w:rPr>
                <w:rStyle w:val="propertyeditor"/>
                <w:rFonts w:ascii="Arial" w:hAnsi="Arial" w:cs="Arial"/>
                <w:b/>
                <w:sz w:val="20"/>
                <w:szCs w:val="20"/>
                <w:highlight w:val="cyan"/>
              </w:rPr>
              <w:tab/>
              <w:t>Its deliberations are supported by the preliminary work of the CT and are promulgated officially.</w:t>
            </w:r>
          </w:p>
        </w:tc>
      </w:tr>
      <w:tr w:rsidR="008F6DAE" w:rsidRPr="0029025D">
        <w:tc>
          <w:tcPr>
            <w:tcW w:w="5000" w:type="pct"/>
            <w:vAlign w:val="center"/>
          </w:tcPr>
          <w:p w:rsidR="008F6DAE" w:rsidRPr="0029025D" w:rsidRDefault="008F6DAE" w:rsidP="00045185">
            <w:pPr>
              <w:widowControl w:val="0"/>
              <w:autoSpaceDE w:val="0"/>
              <w:autoSpaceDN w:val="0"/>
              <w:adjustRightInd w:val="0"/>
              <w:spacing w:after="0" w:line="240" w:lineRule="auto"/>
              <w:rPr>
                <w:rStyle w:val="propertyeditor"/>
                <w:rFonts w:ascii="Arial" w:hAnsi="Arial" w:cs="Arial"/>
                <w:b/>
                <w:sz w:val="20"/>
                <w:szCs w:val="20"/>
                <w:highlight w:val="cyan"/>
              </w:rPr>
            </w:pPr>
          </w:p>
        </w:tc>
      </w:tr>
    </w:tbl>
    <w:p w:rsidR="006F1A9C" w:rsidRPr="0029025D" w:rsidRDefault="006F1A9C">
      <w:pPr>
        <w:pStyle w:val="Default"/>
        <w:jc w:val="both"/>
        <w:rPr>
          <w:rFonts w:ascii="Arial" w:hAnsi="Arial" w:cs="Arial"/>
          <w:noProof/>
          <w:color w:val="auto"/>
          <w:sz w:val="22"/>
          <w:szCs w:val="22"/>
        </w:rPr>
      </w:pPr>
      <w:bookmarkStart w:id="17" w:name="_Toc279951888"/>
    </w:p>
    <w:p w:rsidR="006F1A9C" w:rsidRPr="0029025D" w:rsidRDefault="006F1A9C">
      <w:pPr>
        <w:rPr>
          <w:rFonts w:ascii="Arial" w:hAnsi="Arial" w:cs="Arial"/>
          <w:noProof/>
        </w:rPr>
      </w:pPr>
      <w:r w:rsidRPr="0029025D">
        <w:rPr>
          <w:rFonts w:ascii="Arial" w:hAnsi="Arial" w:cs="Arial"/>
          <w:noProof/>
        </w:rPr>
        <w:t>Three major strategies to enhance the committee's role and functions in the next 12 months</w:t>
      </w:r>
      <w:bookmarkEnd w:id="17"/>
    </w:p>
    <w:tbl>
      <w:tblPr>
        <w:tblW w:w="5000" w:type="pct"/>
        <w:tblInd w:w="108" w:type="dxa"/>
        <w:tblLook w:val="00A0"/>
      </w:tblPr>
      <w:tblGrid>
        <w:gridCol w:w="601"/>
        <w:gridCol w:w="8970"/>
      </w:tblGrid>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611B2F">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6F1A9C" w:rsidRPr="0029025D" w:rsidRDefault="00681F48" w:rsidP="00611B2F">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sz w:val="20"/>
                <w:szCs w:val="20"/>
                <w:highlight w:val="cyan"/>
              </w:rPr>
              <w:t>Evaluate, in light of these roles and functions, the actions conducted by the ICC/ EPI in the past 2 years.</w:t>
            </w:r>
          </w:p>
        </w:tc>
      </w:tr>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611B2F">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6F1A9C" w:rsidRPr="0029025D" w:rsidRDefault="00681F48" w:rsidP="00611B2F">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color w:val="000101"/>
                <w:sz w:val="20"/>
                <w:szCs w:val="20"/>
                <w:highlight w:val="cyan"/>
              </w:rPr>
              <w:t>On the basis of the assessment results, develop an Action Plan jointly with the Committee addressing the issues or weaknesses that have been identified</w:t>
            </w:r>
          </w:p>
        </w:tc>
      </w:tr>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611B2F">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611B2F" w:rsidRPr="0029025D" w:rsidRDefault="00681F48" w:rsidP="00611B2F">
            <w:pPr>
              <w:widowControl w:val="0"/>
              <w:autoSpaceDE w:val="0"/>
              <w:autoSpaceDN w:val="0"/>
              <w:adjustRightInd w:val="0"/>
              <w:spacing w:after="0" w:line="240" w:lineRule="auto"/>
              <w:jc w:val="both"/>
              <w:rPr>
                <w:rFonts w:ascii="Arial" w:hAnsi="Arial" w:cs="Arial"/>
                <w:sz w:val="20"/>
                <w:szCs w:val="20"/>
                <w:highlight w:val="cyan"/>
              </w:rPr>
            </w:pPr>
            <w:r w:rsidRPr="0029025D">
              <w:rPr>
                <w:rStyle w:val="propertyeditor"/>
                <w:rFonts w:ascii="Arial" w:hAnsi="Arial" w:cs="Arial"/>
                <w:b/>
                <w:color w:val="000101"/>
                <w:sz w:val="20"/>
                <w:szCs w:val="20"/>
                <w:highlight w:val="cyan"/>
              </w:rPr>
              <w:t>Strengthen the management of ICC/ EPI with emphasis on the following:</w:t>
            </w:r>
            <w:r w:rsidRPr="0029025D">
              <w:rPr>
                <w:rFonts w:ascii="Arial" w:hAnsi="Arial" w:cs="Arial"/>
                <w:sz w:val="20"/>
                <w:szCs w:val="20"/>
                <w:highlight w:val="cyan"/>
              </w:rPr>
              <w:br/>
            </w:r>
            <w:r w:rsidRPr="0029025D">
              <w:rPr>
                <w:rStyle w:val="propertyeditor"/>
                <w:rFonts w:ascii="Arial" w:hAnsi="Arial" w:cs="Arial"/>
                <w:b/>
                <w:color w:val="000101"/>
                <w:sz w:val="20"/>
                <w:szCs w:val="20"/>
                <w:highlight w:val="cyan"/>
              </w:rPr>
              <w:t>a) Formalizing the Committee's operation structure and method in a document</w:t>
            </w:r>
            <w:r w:rsidRPr="0029025D">
              <w:rPr>
                <w:rFonts w:ascii="Arial" w:hAnsi="Arial" w:cs="Arial"/>
                <w:sz w:val="20"/>
                <w:szCs w:val="20"/>
                <w:highlight w:val="cyan"/>
              </w:rPr>
              <w:t xml:space="preserve"> </w:t>
            </w:r>
          </w:p>
          <w:p w:rsidR="00611B2F" w:rsidRPr="0029025D" w:rsidRDefault="00681F48" w:rsidP="00611B2F">
            <w:pPr>
              <w:widowControl w:val="0"/>
              <w:autoSpaceDE w:val="0"/>
              <w:autoSpaceDN w:val="0"/>
              <w:adjustRightInd w:val="0"/>
              <w:spacing w:after="0" w:line="240" w:lineRule="auto"/>
              <w:jc w:val="both"/>
              <w:rPr>
                <w:rFonts w:ascii="Arial" w:hAnsi="Arial" w:cs="Arial"/>
                <w:sz w:val="20"/>
                <w:szCs w:val="20"/>
                <w:highlight w:val="cyan"/>
              </w:rPr>
            </w:pPr>
            <w:r w:rsidRPr="0029025D">
              <w:rPr>
                <w:rStyle w:val="propertyeditor"/>
                <w:rFonts w:ascii="Arial" w:hAnsi="Arial" w:cs="Arial"/>
                <w:b/>
                <w:color w:val="000101"/>
                <w:sz w:val="20"/>
                <w:szCs w:val="20"/>
                <w:highlight w:val="cyan"/>
              </w:rPr>
              <w:t>b) Developing a schedule of meetings covering the whole year</w:t>
            </w:r>
            <w:r w:rsidRPr="0029025D">
              <w:rPr>
                <w:rFonts w:ascii="Arial" w:hAnsi="Arial" w:cs="Arial"/>
                <w:sz w:val="20"/>
                <w:szCs w:val="20"/>
                <w:highlight w:val="cyan"/>
              </w:rPr>
              <w:t xml:space="preserve"> </w:t>
            </w:r>
          </w:p>
          <w:p w:rsidR="006F1A9C" w:rsidRPr="0029025D" w:rsidRDefault="00681F48" w:rsidP="00611B2F">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color w:val="000101"/>
                <w:sz w:val="20"/>
                <w:szCs w:val="20"/>
                <w:highlight w:val="cyan"/>
              </w:rPr>
              <w:t>c) Organizing the  ICC/ EPI archives</w:t>
            </w:r>
          </w:p>
        </w:tc>
      </w:tr>
    </w:tbl>
    <w:p w:rsidR="006F1A9C" w:rsidRPr="0029025D" w:rsidRDefault="006F1A9C" w:rsidP="00611B2F">
      <w:pPr>
        <w:pStyle w:val="Heading1"/>
        <w:keepNext/>
        <w:keepLines/>
        <w:numPr>
          <w:ilvl w:val="1"/>
          <w:numId w:val="4"/>
        </w:numPr>
        <w:spacing w:after="0"/>
        <w:ind w:left="432"/>
        <w:rPr>
          <w:rFonts w:ascii="Cambria" w:eastAsia="Times New Roman" w:hAnsi="Cambria"/>
          <w:b/>
          <w:bCs/>
          <w:noProof/>
          <w:color w:val="365F91"/>
          <w:sz w:val="24"/>
          <w:szCs w:val="24"/>
        </w:rPr>
      </w:pPr>
      <w:bookmarkStart w:id="18" w:name="_Toc283566553"/>
      <w:bookmarkStart w:id="19" w:name="_Toc279951889"/>
      <w:r w:rsidRPr="0029025D">
        <w:rPr>
          <w:rFonts w:ascii="Cambria" w:eastAsia="Times New Roman" w:hAnsi="Cambria"/>
          <w:b/>
          <w:bCs/>
          <w:noProof/>
          <w:color w:val="365F91"/>
          <w:sz w:val="24"/>
          <w:szCs w:val="24"/>
        </w:rPr>
        <w:t>National Immunization Technical Advisory Group for Immunisation</w:t>
      </w:r>
      <w:bookmarkEnd w:id="18"/>
      <w:bookmarkEnd w:id="19"/>
    </w:p>
    <w:p w:rsidR="006F1A9C" w:rsidRPr="0029025D" w:rsidRDefault="006F1A9C">
      <w:pPr>
        <w:rPr>
          <w:rFonts w:ascii="Arial" w:hAnsi="Arial" w:cs="Arial"/>
          <w:noProof/>
          <w:sz w:val="20"/>
          <w:szCs w:val="20"/>
        </w:rPr>
      </w:pPr>
      <w:r w:rsidRPr="0029025D">
        <w:rPr>
          <w:rFonts w:ascii="Arial" w:hAnsi="Arial" w:cs="Arial"/>
          <w:noProof/>
          <w:sz w:val="20"/>
          <w:szCs w:val="20"/>
        </w:rPr>
        <w:t>(If it has been established in the country)</w:t>
      </w:r>
    </w:p>
    <w:p w:rsidR="006F1A9C" w:rsidRPr="0029025D" w:rsidRDefault="006F1A9C">
      <w:pPr>
        <w:jc w:val="both"/>
        <w:rPr>
          <w:rFonts w:ascii="Arial" w:hAnsi="Arial" w:cs="Arial"/>
          <w:noProof/>
        </w:rPr>
      </w:pPr>
      <w:r w:rsidRPr="0029025D">
        <w:rPr>
          <w:rFonts w:ascii="Arial" w:hAnsi="Arial" w:cs="Arial"/>
          <w:noProof/>
        </w:rPr>
        <w:t xml:space="preserve">We the members of the NITAG met on the </w:t>
      </w:r>
      <w:r w:rsidRPr="0029025D">
        <w:rPr>
          <w:rStyle w:val="propertyeditor"/>
          <w:rFonts w:ascii="Arial" w:hAnsi="Arial" w:cs="Arial"/>
          <w:noProof/>
          <w:shd w:val="clear" w:color="auto" w:fill="BDDCFF"/>
        </w:rPr>
        <w:t>05.05.2011</w:t>
      </w:r>
      <w:r w:rsidRPr="0029025D">
        <w:rPr>
          <w:rFonts w:ascii="Arial" w:hAnsi="Arial" w:cs="Arial"/>
          <w:noProof/>
        </w:rPr>
        <w:t xml:space="preserve"> to review this proposal. At that meeting we endorsed this proposal on the basis of the supporting documentation which is attached.</w:t>
      </w:r>
    </w:p>
    <w:p w:rsidR="006F1A9C" w:rsidRPr="0029025D" w:rsidRDefault="006F1A9C">
      <w:pPr>
        <w:jc w:val="both"/>
        <w:rPr>
          <w:rFonts w:ascii="Arial" w:hAnsi="Arial" w:cs="Arial"/>
          <w:noProof/>
        </w:rPr>
      </w:pPr>
    </w:p>
    <w:p w:rsidR="006F1A9C" w:rsidRPr="0029025D" w:rsidRDefault="006F1A9C">
      <w:pPr>
        <w:jc w:val="both"/>
        <w:rPr>
          <w:rFonts w:ascii="Arial" w:hAnsi="Arial" w:cs="Arial"/>
          <w:noProof/>
        </w:rPr>
      </w:pPr>
      <w:r w:rsidRPr="0029025D">
        <w:rPr>
          <w:rFonts w:ascii="Arial" w:hAnsi="Arial" w:cs="Arial"/>
          <w:noProof/>
        </w:rPr>
        <w:t xml:space="preserve">The endorsed minutes of this meeting are attached as DOCUMENT NUMBER: </w:t>
      </w:r>
      <w:r w:rsidRPr="0029025D">
        <w:rPr>
          <w:rStyle w:val="propertyeditor"/>
          <w:rFonts w:ascii="Arial" w:hAnsi="Arial" w:cs="Arial"/>
          <w:noProof/>
          <w:shd w:val="clear" w:color="auto" w:fill="BDDCFF"/>
        </w:rPr>
        <w:t>2</w:t>
      </w:r>
      <w:r w:rsidRPr="0029025D">
        <w:rPr>
          <w:rFonts w:ascii="Arial" w:hAnsi="Arial" w:cs="Arial"/>
          <w:noProof/>
        </w:rPr>
        <w:t>.</w:t>
      </w:r>
    </w:p>
    <w:p w:rsidR="006F1A9C" w:rsidRPr="0029025D" w:rsidRDefault="006F1A9C">
      <w:pPr>
        <w:spacing w:after="0"/>
        <w:rPr>
          <w:rFonts w:ascii="Arial" w:hAnsi="Arial" w:cs="Arial"/>
          <w:noProof/>
        </w:rPr>
      </w:pPr>
      <w:r w:rsidRPr="0029025D">
        <w:rPr>
          <w:rFonts w:ascii="Arial" w:hAnsi="Arial" w:cs="Arial"/>
          <w:noProof/>
        </w:rPr>
        <w:t>In case the GAVI Secretariat has queries on this submission, please contact</w:t>
      </w:r>
    </w:p>
    <w:p w:rsidR="006F1A9C" w:rsidRPr="0029025D" w:rsidRDefault="006F1A9C">
      <w:pPr>
        <w:spacing w:after="0"/>
        <w:jc w:val="both"/>
        <w:rPr>
          <w:rFonts w:ascii="Arial" w:hAnsi="Arial" w:cs="Arial"/>
          <w:noProof/>
          <w:color w:val="000101"/>
          <w:sz w:val="20"/>
        </w:rPr>
      </w:pPr>
      <w:r w:rsidRPr="0029025D">
        <w:rPr>
          <w:rFonts w:ascii="Arial" w:hAnsi="Arial" w:cs="Arial"/>
          <w:noProof/>
          <w:color w:val="000101"/>
          <w:sz w:val="20"/>
        </w:rPr>
        <w:t>Enter the family name in capital letters.</w:t>
      </w:r>
    </w:p>
    <w:tbl>
      <w:tblPr>
        <w:tblW w:w="4456" w:type="pct"/>
        <w:tblInd w:w="108" w:type="dxa"/>
        <w:tblLook w:val="00A0"/>
      </w:tblPr>
      <w:tblGrid>
        <w:gridCol w:w="908"/>
        <w:gridCol w:w="3272"/>
        <w:gridCol w:w="1073"/>
        <w:gridCol w:w="3277"/>
      </w:tblGrid>
      <w:tr w:rsidR="006F1A9C" w:rsidRPr="0029025D">
        <w:trPr>
          <w:trHeight w:val="489"/>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Name</w:t>
            </w:r>
          </w:p>
        </w:tc>
        <w:tc>
          <w:tcPr>
            <w:tcW w:w="327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20"/>
                <w:shd w:val="clear" w:color="auto" w:fill="BDDCFF"/>
              </w:rPr>
              <w:t>Dr Jean Ronald CADET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Title</w:t>
            </w:r>
          </w:p>
        </w:tc>
        <w:tc>
          <w:tcPr>
            <w:tcW w:w="3277"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20"/>
                <w:shd w:val="clear" w:color="auto" w:fill="BDDCFF"/>
              </w:rPr>
              <w:t>Director EPI</w:t>
            </w:r>
          </w:p>
        </w:tc>
      </w:tr>
      <w:tr w:rsidR="006F1A9C" w:rsidRPr="0029025D">
        <w:trPr>
          <w:trHeight w:val="489"/>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Tel no</w:t>
            </w:r>
          </w:p>
        </w:tc>
        <w:tc>
          <w:tcPr>
            <w:tcW w:w="327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20"/>
                <w:shd w:val="clear" w:color="auto" w:fill="BDDCFF"/>
              </w:rPr>
              <w:t>(509) 34595601 / ( 509 ) 36615091</w:t>
            </w: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Consolas" w:hAnsi="Consolas"/>
                <w:noProof/>
                <w:sz w:val="18"/>
                <w:szCs w:val="18"/>
              </w:rPr>
            </w:pPr>
          </w:p>
        </w:tc>
      </w:tr>
      <w:tr w:rsidR="006F1A9C" w:rsidRPr="00612170">
        <w:trPr>
          <w:trHeight w:val="489"/>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Fax no</w:t>
            </w:r>
          </w:p>
        </w:tc>
        <w:tc>
          <w:tcPr>
            <w:tcW w:w="327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Address</w:t>
            </w:r>
          </w:p>
        </w:tc>
        <w:tc>
          <w:tcPr>
            <w:tcW w:w="3277" w:type="dxa"/>
            <w:vMerge w:val="restart"/>
            <w:tcBorders>
              <w:top w:val="single" w:sz="4" w:space="0" w:color="auto"/>
              <w:left w:val="single" w:sz="4" w:space="0" w:color="auto"/>
              <w:bottom w:val="single" w:sz="4" w:space="0" w:color="auto"/>
              <w:right w:val="single" w:sz="4" w:space="0" w:color="auto"/>
            </w:tcBorders>
            <w:vAlign w:val="center"/>
          </w:tcPr>
          <w:p w:rsidR="006F1A9C" w:rsidRPr="00612170" w:rsidRDefault="006F1A9C">
            <w:pPr>
              <w:widowControl w:val="0"/>
              <w:autoSpaceDE w:val="0"/>
              <w:autoSpaceDN w:val="0"/>
              <w:adjustRightInd w:val="0"/>
              <w:spacing w:after="0" w:line="240" w:lineRule="auto"/>
              <w:rPr>
                <w:rFonts w:ascii="Consolas" w:hAnsi="Consolas"/>
                <w:noProof/>
                <w:sz w:val="18"/>
                <w:szCs w:val="18"/>
                <w:lang w:val="fr-FR"/>
              </w:rPr>
            </w:pPr>
            <w:r w:rsidRPr="00612170">
              <w:rPr>
                <w:rStyle w:val="propertyeditor"/>
                <w:rFonts w:ascii="Arial" w:eastAsia="Times New Roman" w:hAnsi="Arial" w:cs="Arial"/>
                <w:noProof/>
                <w:sz w:val="18"/>
                <w:szCs w:val="20"/>
                <w:shd w:val="clear" w:color="auto" w:fill="BDDCFF"/>
                <w:lang w:val="fr-FR"/>
              </w:rPr>
              <w:t>Ministère de la Sante Publique et de la Population - Bureau de la DPEV--Ancien local de l'hôpital Militaire , Rue ..............</w:t>
            </w:r>
          </w:p>
        </w:tc>
      </w:tr>
      <w:tr w:rsidR="006F1A9C" w:rsidRPr="0029025D">
        <w:trPr>
          <w:trHeight w:val="489"/>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eastAsia="Times New Roman" w:hAnsi="Arial" w:cs="Arial"/>
                <w:b/>
                <w:noProof/>
                <w:sz w:val="20"/>
                <w:szCs w:val="18"/>
              </w:rPr>
              <w:t>Email</w:t>
            </w:r>
          </w:p>
        </w:tc>
        <w:tc>
          <w:tcPr>
            <w:tcW w:w="327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Consolas" w:hAnsi="Consolas"/>
                <w:noProof/>
                <w:sz w:val="18"/>
                <w:szCs w:val="18"/>
              </w:rPr>
            </w:pPr>
            <w:r w:rsidRPr="0029025D">
              <w:rPr>
                <w:rStyle w:val="propertyeditor"/>
                <w:rFonts w:ascii="Arial" w:eastAsia="Times New Roman" w:hAnsi="Arial" w:cs="Arial"/>
                <w:noProof/>
                <w:sz w:val="18"/>
                <w:szCs w:val="20"/>
                <w:shd w:val="clear" w:color="auto" w:fill="BDDCFF"/>
              </w:rPr>
              <w:t>janwonal@yahoo.fr</w:t>
            </w:r>
          </w:p>
        </w:tc>
        <w:tc>
          <w:tcPr>
            <w:tcW w:w="0" w:type="auto"/>
            <w:vMerge/>
            <w:tcBorders>
              <w:top w:val="nil"/>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Consolas" w:hAnsi="Consolas"/>
                <w:noProof/>
                <w:sz w:val="18"/>
                <w:szCs w:val="18"/>
              </w:rPr>
            </w:pPr>
          </w:p>
        </w:tc>
      </w:tr>
    </w:tbl>
    <w:p w:rsidR="006F1A9C" w:rsidRPr="0029025D" w:rsidRDefault="006F1A9C">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20" w:name="_Toc283566554"/>
      <w:bookmarkStart w:id="21" w:name="_Toc279951890"/>
      <w:r w:rsidRPr="0029025D">
        <w:rPr>
          <w:rFonts w:ascii="Cambria" w:eastAsia="Times New Roman" w:hAnsi="Cambria"/>
          <w:b/>
          <w:bCs/>
          <w:noProof/>
          <w:color w:val="365F91"/>
          <w:sz w:val="24"/>
          <w:szCs w:val="24"/>
        </w:rPr>
        <w:t>The NITAG Group for Immunisation</w:t>
      </w:r>
      <w:bookmarkEnd w:id="20"/>
      <w:bookmarkEnd w:id="21"/>
    </w:p>
    <w:p w:rsidR="006F1A9C" w:rsidRPr="0029025D" w:rsidRDefault="006F1A9C">
      <w:pPr>
        <w:rPr>
          <w:rFonts w:ascii="Arial" w:hAnsi="Arial" w:cs="Arial"/>
          <w:b/>
          <w:noProof/>
          <w:sz w:val="24"/>
        </w:rPr>
      </w:pPr>
      <w:bookmarkStart w:id="22" w:name="_Toc279951891"/>
      <w:r w:rsidRPr="0029025D">
        <w:rPr>
          <w:rFonts w:ascii="Arial" w:hAnsi="Arial" w:cs="Arial"/>
          <w:b/>
          <w:noProof/>
          <w:sz w:val="24"/>
        </w:rPr>
        <w:t>Profile of the NITAG</w:t>
      </w:r>
      <w:bookmarkEnd w:id="22"/>
    </w:p>
    <w:tbl>
      <w:tblPr>
        <w:tblW w:w="0" w:type="auto"/>
        <w:tblInd w:w="108" w:type="dxa"/>
        <w:tblLook w:val="00A0"/>
      </w:tblPr>
      <w:tblGrid>
        <w:gridCol w:w="4219"/>
        <w:gridCol w:w="4819"/>
      </w:tblGrid>
      <w:tr w:rsidR="006F1A9C" w:rsidRPr="0029025D">
        <w:tc>
          <w:tcPr>
            <w:tcW w:w="421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EPI Technical Committee</w:t>
            </w:r>
          </w:p>
        </w:tc>
      </w:tr>
      <w:tr w:rsidR="006F1A9C" w:rsidRPr="0029025D">
        <w:tc>
          <w:tcPr>
            <w:tcW w:w="421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1987</w:t>
            </w:r>
          </w:p>
        </w:tc>
      </w:tr>
      <w:tr w:rsidR="006F1A9C" w:rsidRPr="0029025D">
        <w:tc>
          <w:tcPr>
            <w:tcW w:w="421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Subcommittees are formed only when there are works to be done. In such cases, work groups are formed.</w:t>
            </w:r>
          </w:p>
        </w:tc>
      </w:tr>
      <w:tr w:rsidR="006F1A9C" w:rsidRPr="0029025D">
        <w:tc>
          <w:tcPr>
            <w:tcW w:w="421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Monthly</w:t>
            </w:r>
          </w:p>
        </w:tc>
      </w:tr>
    </w:tbl>
    <w:p w:rsidR="006F1A9C" w:rsidRPr="0029025D" w:rsidRDefault="006F1A9C">
      <w:pPr>
        <w:pStyle w:val="Default"/>
        <w:jc w:val="both"/>
        <w:rPr>
          <w:rFonts w:ascii="Arial" w:hAnsi="Arial" w:cs="Arial"/>
          <w:noProof/>
          <w:color w:val="auto"/>
          <w:sz w:val="22"/>
          <w:szCs w:val="22"/>
        </w:rPr>
      </w:pPr>
      <w:bookmarkStart w:id="23" w:name="_Toc279951892"/>
    </w:p>
    <w:p w:rsidR="006F1A9C" w:rsidRPr="0029025D" w:rsidRDefault="006F1A9C">
      <w:pPr>
        <w:rPr>
          <w:rFonts w:ascii="Arial" w:hAnsi="Arial" w:cs="Arial"/>
          <w:b/>
          <w:noProof/>
          <w:sz w:val="24"/>
        </w:rPr>
      </w:pPr>
      <w:r w:rsidRPr="0029025D">
        <w:rPr>
          <w:rFonts w:ascii="Arial" w:hAnsi="Arial" w:cs="Arial"/>
          <w:b/>
          <w:noProof/>
          <w:sz w:val="24"/>
        </w:rPr>
        <w:t>Composition</w:t>
      </w:r>
      <w:bookmarkEnd w:id="23"/>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p w:rsidR="006F1A9C" w:rsidRPr="0029025D" w:rsidRDefault="006F1A9C">
      <w:pPr>
        <w:spacing w:after="0"/>
        <w:jc w:val="both"/>
        <w:rPr>
          <w:rFonts w:ascii="Arial" w:hAnsi="Arial" w:cs="Arial"/>
          <w:noProof/>
          <w:color w:val="000101"/>
          <w:sz w:val="20"/>
        </w:rPr>
      </w:pPr>
      <w:r w:rsidRPr="0029025D">
        <w:rPr>
          <w:rFonts w:ascii="Arial" w:hAnsi="Arial" w:cs="Arial"/>
          <w:noProof/>
          <w:color w:val="000101"/>
          <w:sz w:val="20"/>
        </w:rPr>
        <w:t>Enter the family name in capital letters.</w:t>
      </w:r>
    </w:p>
    <w:tbl>
      <w:tblPr>
        <w:tblW w:w="4646" w:type="pct"/>
        <w:tblInd w:w="108" w:type="dxa"/>
        <w:tblLook w:val="00A0"/>
      </w:tblPr>
      <w:tblGrid>
        <w:gridCol w:w="1128"/>
        <w:gridCol w:w="3428"/>
        <w:gridCol w:w="3561"/>
        <w:gridCol w:w="776"/>
      </w:tblGrid>
      <w:tr w:rsidR="006F1A9C" w:rsidRPr="0029025D">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Name</w:t>
            </w:r>
          </w:p>
        </w:tc>
      </w:tr>
      <w:tr w:rsidR="006F1A9C" w:rsidRPr="0061217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Director or Assistant Director / National Directorate EPI</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612170" w:rsidRDefault="006F1A9C" w:rsidP="007C2B5F">
            <w:pPr>
              <w:widowControl w:val="0"/>
              <w:autoSpaceDE w:val="0"/>
              <w:autoSpaceDN w:val="0"/>
              <w:adjustRightInd w:val="0"/>
              <w:spacing w:before="120" w:after="120" w:line="240" w:lineRule="auto"/>
              <w:rPr>
                <w:rFonts w:ascii="Arial" w:eastAsia="Times New Roman" w:hAnsi="Arial" w:cs="Arial"/>
                <w:noProof/>
                <w:sz w:val="18"/>
                <w:szCs w:val="18"/>
                <w:lang w:val="fr-FR"/>
              </w:rPr>
            </w:pPr>
            <w:r w:rsidRPr="00612170">
              <w:rPr>
                <w:rStyle w:val="propertyeditor"/>
                <w:rFonts w:ascii="Arial" w:eastAsia="Times New Roman" w:hAnsi="Arial" w:cs="Arial"/>
                <w:noProof/>
                <w:sz w:val="18"/>
                <w:szCs w:val="18"/>
                <w:shd w:val="clear" w:color="auto" w:fill="BDDCFF"/>
                <w:lang w:val="fr-FR"/>
              </w:rPr>
              <w:t xml:space="preserve">Dr Jean Ronald CADET </w:t>
            </w:r>
            <w:r w:rsidR="007C2B5F" w:rsidRPr="00612170">
              <w:rPr>
                <w:rStyle w:val="propertyeditor"/>
                <w:rFonts w:ascii="Arial" w:eastAsia="Times New Roman" w:hAnsi="Arial" w:cs="Arial"/>
                <w:noProof/>
                <w:sz w:val="18"/>
                <w:szCs w:val="18"/>
                <w:shd w:val="clear" w:color="auto" w:fill="BDDCFF"/>
                <w:lang w:val="fr-FR"/>
              </w:rPr>
              <w:t xml:space="preserve">or  </w:t>
            </w:r>
            <w:r w:rsidRPr="00612170">
              <w:rPr>
                <w:rStyle w:val="propertyeditor"/>
                <w:rFonts w:ascii="Arial" w:eastAsia="Times New Roman" w:hAnsi="Arial" w:cs="Arial"/>
                <w:noProof/>
                <w:sz w:val="18"/>
                <w:szCs w:val="18"/>
                <w:shd w:val="clear" w:color="auto" w:fill="BDDCFF"/>
                <w:lang w:val="fr-FR"/>
              </w:rPr>
              <w:t>Dr François JEANNOT</w:t>
            </w:r>
          </w:p>
        </w:tc>
      </w:tr>
      <w:tr w:rsidR="006F1A9C" w:rsidRPr="0029025D">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color w:val="000101"/>
                <w:sz w:val="20"/>
                <w:szCs w:val="18"/>
              </w:rPr>
              <w:lastRenderedPageBreak/>
              <w:t>Secretary</w:t>
            </w: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Head of Operations / EPI Directorate</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Mme Marie Nicole NOEL</w:t>
            </w: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eastAsia="Times New Roman"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7C2B5F">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Senior Officer for Health</w:t>
            </w:r>
            <w:r w:rsidR="006F1A9C" w:rsidRPr="0029025D">
              <w:rPr>
                <w:rStyle w:val="propertyeditor"/>
                <w:rFonts w:ascii="Arial" w:eastAsia="Times New Roman" w:hAnsi="Arial" w:cs="Arial"/>
                <w:noProof/>
                <w:sz w:val="18"/>
                <w:szCs w:val="18"/>
                <w:shd w:val="clear" w:color="auto" w:fill="BDDCFF"/>
              </w:rPr>
              <w:t xml:space="preserve"> / USAID</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Zolberg DESINOR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18"/>
                <w:szCs w:val="18"/>
              </w:rPr>
            </w:pPr>
            <w:r w:rsidRPr="0029025D">
              <w:rPr>
                <w:rFonts w:ascii="Arial" w:eastAsia="Times New Roman" w:hAnsi="Arial" w:cs="Arial"/>
                <w:b/>
                <w:noProof/>
                <w:sz w:val="18"/>
                <w:szCs w:val="18"/>
              </w:rPr>
              <w:t>Action</w:t>
            </w: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FE422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Director  General / Association of Private Health Care services.</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Philippe HIRSH</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FE422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Expert on Health / United Support for Canadian Projects (USCP)</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André Paul VENOR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FE422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 xml:space="preserve">Head of EPI </w:t>
            </w:r>
            <w:r w:rsidR="006F1A9C" w:rsidRPr="0029025D">
              <w:rPr>
                <w:rStyle w:val="propertyeditor"/>
                <w:rFonts w:ascii="Arial" w:eastAsia="Times New Roman" w:hAnsi="Arial" w:cs="Arial"/>
                <w:noProof/>
                <w:sz w:val="18"/>
                <w:szCs w:val="18"/>
                <w:shd w:val="clear" w:color="auto" w:fill="BDDCFF"/>
              </w:rPr>
              <w:t>/UNICEF</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Clement DJUMO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FE4220">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 xml:space="preserve">Consultant </w:t>
            </w:r>
            <w:r w:rsidR="00FE4220" w:rsidRPr="0029025D">
              <w:rPr>
                <w:rStyle w:val="propertyeditor"/>
                <w:rFonts w:ascii="Arial" w:eastAsia="Times New Roman" w:hAnsi="Arial" w:cs="Arial"/>
                <w:noProof/>
                <w:sz w:val="18"/>
                <w:szCs w:val="18"/>
                <w:shd w:val="clear" w:color="auto" w:fill="BDDCFF"/>
              </w:rPr>
              <w:t>EPI/</w:t>
            </w:r>
            <w:r w:rsidR="00584417" w:rsidRPr="0029025D">
              <w:rPr>
                <w:rStyle w:val="propertyeditor"/>
                <w:rFonts w:ascii="Arial" w:eastAsia="Times New Roman" w:hAnsi="Arial" w:cs="Arial"/>
                <w:noProof/>
                <w:sz w:val="18"/>
                <w:szCs w:val="18"/>
                <w:shd w:val="clear" w:color="auto" w:fill="BDDCFF"/>
              </w:rPr>
              <w:t>PAHO</w:t>
            </w:r>
            <w:r w:rsidR="00FE4220" w:rsidRPr="0029025D">
              <w:rPr>
                <w:rStyle w:val="propertyeditor"/>
                <w:rFonts w:ascii="Arial" w:eastAsia="Times New Roman" w:hAnsi="Arial" w:cs="Arial"/>
                <w:noProof/>
                <w:sz w:val="18"/>
                <w:szCs w:val="18"/>
                <w:shd w:val="clear" w:color="auto" w:fill="BDDCFF"/>
              </w:rPr>
              <w:t>/</w:t>
            </w:r>
            <w:r w:rsidR="00584417" w:rsidRPr="0029025D">
              <w:rPr>
                <w:rStyle w:val="propertyeditor"/>
                <w:rFonts w:ascii="Arial" w:eastAsia="Times New Roman" w:hAnsi="Arial" w:cs="Arial"/>
                <w:noProof/>
                <w:sz w:val="18"/>
                <w:szCs w:val="18"/>
                <w:shd w:val="clear" w:color="auto" w:fill="BDDCFF"/>
              </w:rPr>
              <w:t>WHO</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François LACAPERE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29025D" w:rsidRDefault="00AF0D2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Director of Project</w:t>
            </w:r>
            <w:r w:rsidR="006F1A9C" w:rsidRPr="0029025D">
              <w:rPr>
                <w:rStyle w:val="propertyeditor"/>
                <w:rFonts w:ascii="Arial" w:eastAsia="Times New Roman" w:hAnsi="Arial" w:cs="Arial"/>
                <w:noProof/>
                <w:sz w:val="18"/>
                <w:szCs w:val="18"/>
                <w:shd w:val="clear" w:color="auto" w:fill="BDDCFF"/>
              </w:rPr>
              <w:t xml:space="preserve"> / SDSH </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Florence GUILLAUME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4B7DF1" w:rsidRDefault="00AF0D2C" w:rsidP="00AF0D2C">
            <w:pPr>
              <w:widowControl w:val="0"/>
              <w:autoSpaceDE w:val="0"/>
              <w:autoSpaceDN w:val="0"/>
              <w:adjustRightInd w:val="0"/>
              <w:spacing w:before="120" w:after="120" w:line="240" w:lineRule="auto"/>
              <w:rPr>
                <w:rFonts w:ascii="Arial" w:eastAsia="Times New Roman" w:hAnsi="Arial" w:cs="Arial"/>
                <w:noProof/>
                <w:sz w:val="18"/>
                <w:szCs w:val="18"/>
              </w:rPr>
            </w:pPr>
            <w:r w:rsidRPr="004B7DF1">
              <w:rPr>
                <w:rStyle w:val="propertyeditor"/>
                <w:rFonts w:ascii="Arial" w:eastAsia="Times New Roman" w:hAnsi="Arial" w:cs="Arial"/>
                <w:noProof/>
                <w:sz w:val="18"/>
                <w:szCs w:val="18"/>
                <w:shd w:val="clear" w:color="auto" w:fill="BDDCFF"/>
              </w:rPr>
              <w:t xml:space="preserve">Director </w:t>
            </w:r>
            <w:r w:rsidR="006F1A9C" w:rsidRPr="004B7DF1">
              <w:rPr>
                <w:rStyle w:val="propertyeditor"/>
                <w:rFonts w:ascii="Arial" w:eastAsia="Times New Roman" w:hAnsi="Arial" w:cs="Arial"/>
                <w:noProof/>
                <w:sz w:val="18"/>
                <w:szCs w:val="18"/>
                <w:shd w:val="clear" w:color="auto" w:fill="BDDCFF"/>
              </w:rPr>
              <w:t xml:space="preserve">DSF / </w:t>
            </w:r>
            <w:r w:rsidRPr="004B7DF1">
              <w:rPr>
                <w:rStyle w:val="propertyeditor"/>
                <w:rFonts w:ascii="Arial" w:eastAsia="Times New Roman" w:hAnsi="Arial" w:cs="Arial"/>
                <w:noProof/>
                <w:sz w:val="18"/>
                <w:szCs w:val="18"/>
                <w:shd w:val="clear" w:color="auto" w:fill="BDDCFF"/>
              </w:rPr>
              <w:t>MOPHP</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Guylaine RAYMOND</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r w:rsidR="006F1A9C" w:rsidRPr="0029025D">
        <w:tc>
          <w:tcPr>
            <w:tcW w:w="10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6F1A9C" w:rsidRPr="004B7DF1" w:rsidRDefault="00AF0D2C" w:rsidP="00AF0D2C">
            <w:pPr>
              <w:widowControl w:val="0"/>
              <w:autoSpaceDE w:val="0"/>
              <w:autoSpaceDN w:val="0"/>
              <w:adjustRightInd w:val="0"/>
              <w:spacing w:before="120" w:after="120" w:line="240" w:lineRule="auto"/>
              <w:rPr>
                <w:rFonts w:ascii="Arial" w:eastAsia="Times New Roman" w:hAnsi="Arial" w:cs="Arial"/>
                <w:noProof/>
                <w:sz w:val="18"/>
                <w:szCs w:val="18"/>
              </w:rPr>
            </w:pPr>
            <w:r w:rsidRPr="004B7DF1">
              <w:rPr>
                <w:rStyle w:val="propertyeditor"/>
                <w:rFonts w:ascii="Arial" w:eastAsia="Times New Roman" w:hAnsi="Arial" w:cs="Arial"/>
                <w:noProof/>
                <w:sz w:val="18"/>
                <w:szCs w:val="18"/>
                <w:shd w:val="clear" w:color="auto" w:fill="BDDCFF"/>
              </w:rPr>
              <w:t xml:space="preserve">Director </w:t>
            </w:r>
            <w:r w:rsidR="006F1A9C" w:rsidRPr="004B7DF1">
              <w:rPr>
                <w:rStyle w:val="propertyeditor"/>
                <w:rFonts w:ascii="Arial" w:eastAsia="Times New Roman" w:hAnsi="Arial" w:cs="Arial"/>
                <w:noProof/>
                <w:sz w:val="18"/>
                <w:szCs w:val="18"/>
                <w:shd w:val="clear" w:color="auto" w:fill="BDDCFF"/>
              </w:rPr>
              <w:t xml:space="preserve">UPE/ </w:t>
            </w:r>
            <w:r w:rsidRPr="004B7DF1">
              <w:rPr>
                <w:rStyle w:val="propertyeditor"/>
                <w:rFonts w:ascii="Arial" w:eastAsia="Times New Roman" w:hAnsi="Arial" w:cs="Arial"/>
                <w:noProof/>
                <w:sz w:val="18"/>
                <w:szCs w:val="18"/>
                <w:shd w:val="clear" w:color="auto" w:fill="BDDCFF"/>
              </w:rPr>
              <w:t>MOPHP</w:t>
            </w:r>
          </w:p>
        </w:tc>
        <w:tc>
          <w:tcPr>
            <w:tcW w:w="359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Dr Antoine ALCEUS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18"/>
                <w:szCs w:val="18"/>
              </w:rPr>
            </w:pPr>
          </w:p>
        </w:tc>
      </w:tr>
    </w:tbl>
    <w:p w:rsidR="006F1A9C" w:rsidRPr="0029025D" w:rsidRDefault="006F1A9C">
      <w:pPr>
        <w:spacing w:after="0" w:line="240" w:lineRule="auto"/>
        <w:rPr>
          <w:rFonts w:ascii="Arial" w:hAnsi="Arial" w:cs="Arial"/>
          <w:noProof/>
        </w:rPr>
      </w:pPr>
      <w:bookmarkStart w:id="24" w:name="_Toc279951893"/>
    </w:p>
    <w:p w:rsidR="006F1A9C" w:rsidRPr="0029025D" w:rsidRDefault="006F1A9C">
      <w:pPr>
        <w:rPr>
          <w:rFonts w:ascii="Arial" w:hAnsi="Arial" w:cs="Arial"/>
          <w:noProof/>
        </w:rPr>
      </w:pPr>
      <w:r w:rsidRPr="0029025D">
        <w:rPr>
          <w:rFonts w:ascii="Arial" w:hAnsi="Arial" w:cs="Arial"/>
          <w:noProof/>
        </w:rPr>
        <w:t>Major functions and responsibilities of the NITAG</w:t>
      </w:r>
      <w:bookmarkEnd w:id="24"/>
    </w:p>
    <w:tbl>
      <w:tblPr>
        <w:tblW w:w="5000" w:type="pct"/>
        <w:tblInd w:w="108" w:type="dxa"/>
        <w:tblLook w:val="00A0"/>
      </w:tblPr>
      <w:tblGrid>
        <w:gridCol w:w="9571"/>
      </w:tblGrid>
      <w:tr w:rsidR="006F1A9C" w:rsidRPr="0029025D">
        <w:tc>
          <w:tcPr>
            <w:tcW w:w="5000" w:type="pct"/>
            <w:vAlign w:val="center"/>
          </w:tcPr>
          <w:p w:rsidR="008F6DAE" w:rsidRDefault="00681F48" w:rsidP="008F6DAE">
            <w:pPr>
              <w:widowControl w:val="0"/>
              <w:autoSpaceDE w:val="0"/>
              <w:autoSpaceDN w:val="0"/>
              <w:adjustRightInd w:val="0"/>
              <w:spacing w:after="0" w:line="240" w:lineRule="auto"/>
              <w:rPr>
                <w:rStyle w:val="propertyeditor"/>
                <w:rFonts w:ascii="Arial" w:hAnsi="Arial" w:cs="Arial"/>
                <w:b/>
                <w:sz w:val="20"/>
                <w:szCs w:val="20"/>
                <w:highlight w:val="cyan"/>
              </w:rPr>
            </w:pPr>
            <w:r w:rsidRPr="0029025D">
              <w:rPr>
                <w:rStyle w:val="propertyeditor"/>
                <w:rFonts w:ascii="Arial" w:hAnsi="Arial" w:cs="Arial"/>
                <w:b/>
                <w:sz w:val="20"/>
                <w:szCs w:val="20"/>
                <w:highlight w:val="cyan"/>
              </w:rPr>
              <w:t xml:space="preserve">It is a body that </w:t>
            </w:r>
            <w:r w:rsidR="003A3B7A" w:rsidRPr="0029025D">
              <w:rPr>
                <w:rStyle w:val="propertyeditor"/>
                <w:rFonts w:ascii="Arial" w:hAnsi="Arial" w:cs="Arial"/>
                <w:b/>
                <w:sz w:val="20"/>
                <w:szCs w:val="20"/>
                <w:highlight w:val="cyan"/>
              </w:rPr>
              <w:t>brings the</w:t>
            </w:r>
            <w:r w:rsidRPr="0029025D">
              <w:rPr>
                <w:rStyle w:val="propertyeditor"/>
                <w:rFonts w:ascii="Arial" w:hAnsi="Arial" w:cs="Arial"/>
                <w:b/>
                <w:sz w:val="20"/>
                <w:szCs w:val="20"/>
                <w:highlight w:val="cyan"/>
              </w:rPr>
              <w:t xml:space="preserve"> country's technical expertise together, including other branches of the </w:t>
            </w:r>
            <w:r w:rsidR="00C45A3B" w:rsidRPr="0029025D">
              <w:rPr>
                <w:rStyle w:val="propertyeditor"/>
                <w:rFonts w:ascii="Arial" w:hAnsi="Arial" w:cs="Arial"/>
                <w:b/>
                <w:sz w:val="20"/>
                <w:szCs w:val="20"/>
                <w:highlight w:val="cyan"/>
              </w:rPr>
              <w:t>MOPHP</w:t>
            </w:r>
            <w:r w:rsidRPr="0029025D">
              <w:rPr>
                <w:rStyle w:val="propertyeditor"/>
                <w:rFonts w:ascii="Arial" w:hAnsi="Arial" w:cs="Arial"/>
                <w:b/>
                <w:sz w:val="20"/>
                <w:szCs w:val="20"/>
                <w:highlight w:val="cyan"/>
              </w:rPr>
              <w:t xml:space="preserve"> regarding public health and vaccination, in the view of</w:t>
            </w:r>
            <w:r w:rsidR="003A3B7A" w:rsidRPr="0029025D">
              <w:rPr>
                <w:rStyle w:val="propertyeditor"/>
                <w:rFonts w:ascii="Arial" w:hAnsi="Arial" w:cs="Arial"/>
                <w:b/>
                <w:sz w:val="20"/>
                <w:szCs w:val="20"/>
                <w:highlight w:val="cyan"/>
              </w:rPr>
              <w:t xml:space="preserve">: </w:t>
            </w:r>
          </w:p>
          <w:p w:rsidR="00681F48" w:rsidRPr="0029025D" w:rsidRDefault="00681F48" w:rsidP="008F6DAE">
            <w:pPr>
              <w:widowControl w:val="0"/>
              <w:autoSpaceDE w:val="0"/>
              <w:autoSpaceDN w:val="0"/>
              <w:adjustRightInd w:val="0"/>
              <w:spacing w:after="0" w:line="240" w:lineRule="auto"/>
              <w:rPr>
                <w:rStyle w:val="propertyeditor"/>
                <w:rFonts w:ascii="Arial" w:hAnsi="Arial" w:cs="Arial"/>
                <w:b/>
                <w:sz w:val="20"/>
                <w:szCs w:val="20"/>
                <w:highlight w:val="cyan"/>
              </w:rPr>
            </w:pPr>
            <w:r w:rsidRPr="0029025D">
              <w:rPr>
                <w:rFonts w:ascii="Arial" w:hAnsi="Arial" w:cs="Arial"/>
                <w:sz w:val="20"/>
                <w:szCs w:val="20"/>
                <w:highlight w:val="cyan"/>
              </w:rPr>
              <w:br/>
            </w:r>
            <w:r w:rsidRPr="0029025D">
              <w:rPr>
                <w:rStyle w:val="propertyeditor"/>
                <w:rFonts w:ascii="Arial" w:hAnsi="Arial" w:cs="Arial"/>
                <w:b/>
                <w:sz w:val="20"/>
                <w:szCs w:val="20"/>
                <w:highlight w:val="cyan"/>
              </w:rPr>
              <w:t>1.</w:t>
            </w:r>
            <w:r w:rsidRPr="0029025D">
              <w:rPr>
                <w:rStyle w:val="propertyeditor"/>
                <w:rFonts w:ascii="Arial" w:hAnsi="Arial" w:cs="Arial"/>
                <w:b/>
                <w:sz w:val="20"/>
                <w:szCs w:val="20"/>
                <w:highlight w:val="cyan"/>
              </w:rPr>
              <w:tab/>
              <w:t>Bringing technical assistance to the DPEV in the development of policy decisions and the steering of the program</w:t>
            </w:r>
            <w:r w:rsidRPr="0029025D">
              <w:rPr>
                <w:rStyle w:val="propertyeditor"/>
                <w:rFonts w:ascii="Arial" w:hAnsi="Arial" w:cs="Arial"/>
                <w:b/>
                <w:sz w:val="20"/>
                <w:szCs w:val="20"/>
              </w:rPr>
              <w:t>.</w:t>
            </w:r>
          </w:p>
          <w:p w:rsidR="006F1A9C" w:rsidRPr="0029025D" w:rsidRDefault="00681F48" w:rsidP="00611B2F">
            <w:pPr>
              <w:widowControl w:val="0"/>
              <w:autoSpaceDE w:val="0"/>
              <w:autoSpaceDN w:val="0"/>
              <w:adjustRightInd w:val="0"/>
              <w:spacing w:after="0" w:line="240" w:lineRule="auto"/>
              <w:jc w:val="both"/>
              <w:rPr>
                <w:rFonts w:ascii="Arial" w:hAnsi="Arial" w:cs="Arial"/>
                <w:b/>
                <w:noProof/>
                <w:sz w:val="18"/>
                <w:szCs w:val="18"/>
              </w:rPr>
            </w:pPr>
            <w:r w:rsidRPr="0029025D">
              <w:rPr>
                <w:rFonts w:ascii="Arial" w:hAnsi="Arial" w:cs="Arial"/>
                <w:sz w:val="20"/>
                <w:szCs w:val="20"/>
                <w:highlight w:val="cyan"/>
              </w:rPr>
              <w:t xml:space="preserve"> </w:t>
            </w:r>
            <w:r w:rsidRPr="0029025D">
              <w:rPr>
                <w:rStyle w:val="propertyeditor"/>
                <w:rFonts w:ascii="Arial" w:hAnsi="Arial" w:cs="Arial"/>
                <w:b/>
                <w:sz w:val="20"/>
                <w:szCs w:val="20"/>
                <w:highlight w:val="cyan"/>
              </w:rPr>
              <w:t>2.</w:t>
            </w:r>
            <w:r w:rsidRPr="0029025D">
              <w:rPr>
                <w:rStyle w:val="propertyeditor"/>
                <w:rFonts w:ascii="Arial" w:hAnsi="Arial" w:cs="Arial"/>
                <w:b/>
                <w:sz w:val="20"/>
                <w:szCs w:val="20"/>
                <w:highlight w:val="cyan"/>
              </w:rPr>
              <w:tab/>
              <w:t>Assist the DPEV in developing the supporting arguments and documents for the decisions it is submitting to the ICC-EPI for deliberation.</w:t>
            </w:r>
            <w:r w:rsidRPr="0029025D">
              <w:rPr>
                <w:rStyle w:val="propertyeditor"/>
                <w:rFonts w:ascii="Arial" w:hAnsi="Arial" w:cs="Arial"/>
                <w:b/>
                <w:sz w:val="20"/>
                <w:szCs w:val="20"/>
              </w:rPr>
              <w:t xml:space="preserve"> </w:t>
            </w:r>
          </w:p>
        </w:tc>
      </w:tr>
    </w:tbl>
    <w:p w:rsidR="006F1A9C" w:rsidRPr="0029025D" w:rsidRDefault="006F1A9C">
      <w:pPr>
        <w:rPr>
          <w:rFonts w:ascii="Arial" w:hAnsi="Arial" w:cs="Arial"/>
          <w:noProof/>
        </w:rPr>
      </w:pPr>
      <w:bookmarkStart w:id="25" w:name="_Toc279951894"/>
    </w:p>
    <w:p w:rsidR="006F1A9C" w:rsidRPr="0029025D" w:rsidRDefault="006F1A9C">
      <w:pPr>
        <w:rPr>
          <w:rFonts w:ascii="Arial" w:hAnsi="Arial" w:cs="Arial"/>
          <w:noProof/>
        </w:rPr>
      </w:pPr>
      <w:r w:rsidRPr="0029025D">
        <w:rPr>
          <w:rFonts w:ascii="Arial" w:hAnsi="Arial" w:cs="Arial"/>
          <w:noProof/>
        </w:rPr>
        <w:t>Three major strategies to enhance the NITAG’s role and functions in the next 12 months</w:t>
      </w:r>
      <w:bookmarkEnd w:id="25"/>
    </w:p>
    <w:tbl>
      <w:tblPr>
        <w:tblW w:w="5000" w:type="pct"/>
        <w:tblInd w:w="108" w:type="dxa"/>
        <w:tblLook w:val="00A0"/>
      </w:tblPr>
      <w:tblGrid>
        <w:gridCol w:w="601"/>
        <w:gridCol w:w="8970"/>
      </w:tblGrid>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9421A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6F1A9C" w:rsidRPr="0029025D" w:rsidRDefault="009421AC" w:rsidP="009421AC">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sz w:val="20"/>
                <w:szCs w:val="20"/>
                <w:highlight w:val="cyan"/>
              </w:rPr>
              <w:t>Evaluate the actions conducted by the CTPEV over the past 2 years regarding their consistency with the functions assigned to this structure.</w:t>
            </w:r>
          </w:p>
        </w:tc>
      </w:tr>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9421A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6F1A9C" w:rsidRPr="0029025D" w:rsidRDefault="009421AC" w:rsidP="009421AC">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color w:val="000101"/>
                <w:sz w:val="20"/>
                <w:szCs w:val="20"/>
                <w:highlight w:val="cyan"/>
              </w:rPr>
              <w:t>Based on evaluation results, correct Committee functions or possibly enhance them</w:t>
            </w:r>
          </w:p>
        </w:tc>
      </w:tr>
      <w:tr w:rsidR="006F1A9C" w:rsidRPr="0029025D">
        <w:tc>
          <w:tcPr>
            <w:tcW w:w="31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9421A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8F6DAE" w:rsidRDefault="009421AC" w:rsidP="008F6DAE">
            <w:pPr>
              <w:widowControl w:val="0"/>
              <w:autoSpaceDE w:val="0"/>
              <w:autoSpaceDN w:val="0"/>
              <w:adjustRightInd w:val="0"/>
              <w:spacing w:after="0" w:line="240" w:lineRule="auto"/>
              <w:rPr>
                <w:rStyle w:val="propertyeditor"/>
                <w:rFonts w:ascii="Arial" w:hAnsi="Arial" w:cs="Arial"/>
                <w:b/>
                <w:color w:val="000101"/>
                <w:sz w:val="20"/>
                <w:szCs w:val="20"/>
                <w:highlight w:val="cyan"/>
              </w:rPr>
            </w:pPr>
            <w:r w:rsidRPr="0029025D">
              <w:rPr>
                <w:rStyle w:val="propertyeditor"/>
                <w:rFonts w:ascii="Arial" w:hAnsi="Arial" w:cs="Arial"/>
                <w:b/>
                <w:color w:val="000101"/>
                <w:sz w:val="20"/>
                <w:szCs w:val="20"/>
                <w:highlight w:val="cyan"/>
              </w:rPr>
              <w:t>Strengthen the management of CTC/ EPI by:</w:t>
            </w:r>
          </w:p>
          <w:p w:rsidR="009421AC" w:rsidRPr="0029025D" w:rsidRDefault="009421AC" w:rsidP="008F6DAE">
            <w:pPr>
              <w:widowControl w:val="0"/>
              <w:autoSpaceDE w:val="0"/>
              <w:autoSpaceDN w:val="0"/>
              <w:adjustRightInd w:val="0"/>
              <w:spacing w:after="0" w:line="240" w:lineRule="auto"/>
              <w:jc w:val="both"/>
              <w:rPr>
                <w:rFonts w:ascii="Arial" w:hAnsi="Arial" w:cs="Arial"/>
                <w:sz w:val="20"/>
                <w:szCs w:val="20"/>
                <w:highlight w:val="cyan"/>
              </w:rPr>
            </w:pPr>
            <w:r w:rsidRPr="0029025D">
              <w:rPr>
                <w:rFonts w:ascii="Arial" w:hAnsi="Arial" w:cs="Arial"/>
                <w:sz w:val="20"/>
                <w:szCs w:val="20"/>
                <w:highlight w:val="cyan"/>
              </w:rPr>
              <w:br/>
            </w:r>
            <w:r w:rsidRPr="0029025D">
              <w:rPr>
                <w:rStyle w:val="propertyeditor"/>
                <w:rFonts w:ascii="Arial" w:hAnsi="Arial" w:cs="Arial"/>
                <w:b/>
                <w:color w:val="000101"/>
                <w:sz w:val="20"/>
                <w:szCs w:val="20"/>
                <w:highlight w:val="cyan"/>
              </w:rPr>
              <w:t>a) Formalizing the Committee's operation method in a document</w:t>
            </w:r>
            <w:r w:rsidRPr="0029025D">
              <w:rPr>
                <w:rFonts w:ascii="Arial" w:hAnsi="Arial" w:cs="Arial"/>
                <w:sz w:val="20"/>
                <w:szCs w:val="20"/>
                <w:highlight w:val="cyan"/>
              </w:rPr>
              <w:t xml:space="preserve"> </w:t>
            </w:r>
          </w:p>
          <w:p w:rsidR="009421AC" w:rsidRPr="0029025D" w:rsidRDefault="009421AC" w:rsidP="008F6DAE">
            <w:pPr>
              <w:widowControl w:val="0"/>
              <w:autoSpaceDE w:val="0"/>
              <w:autoSpaceDN w:val="0"/>
              <w:adjustRightInd w:val="0"/>
              <w:spacing w:after="0" w:line="240" w:lineRule="auto"/>
              <w:jc w:val="both"/>
              <w:rPr>
                <w:rFonts w:ascii="Arial" w:hAnsi="Arial" w:cs="Arial"/>
                <w:sz w:val="20"/>
                <w:szCs w:val="20"/>
                <w:highlight w:val="cyan"/>
              </w:rPr>
            </w:pPr>
            <w:r w:rsidRPr="0029025D">
              <w:rPr>
                <w:rStyle w:val="propertyeditor"/>
                <w:rFonts w:ascii="Arial" w:hAnsi="Arial" w:cs="Arial"/>
                <w:b/>
                <w:color w:val="000101"/>
                <w:sz w:val="20"/>
                <w:szCs w:val="20"/>
                <w:highlight w:val="cyan"/>
              </w:rPr>
              <w:t>b) Developing a schedule of meetings covering the whole year</w:t>
            </w:r>
            <w:r w:rsidRPr="0029025D">
              <w:rPr>
                <w:rFonts w:ascii="Arial" w:hAnsi="Arial" w:cs="Arial"/>
                <w:sz w:val="20"/>
                <w:szCs w:val="20"/>
                <w:highlight w:val="cyan"/>
              </w:rPr>
              <w:t xml:space="preserve"> </w:t>
            </w:r>
          </w:p>
          <w:p w:rsidR="006F1A9C" w:rsidRPr="0029025D" w:rsidRDefault="009421AC" w:rsidP="008F6DAE">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29025D">
              <w:rPr>
                <w:rStyle w:val="propertyeditor"/>
                <w:rFonts w:ascii="Arial" w:hAnsi="Arial" w:cs="Arial"/>
                <w:b/>
                <w:color w:val="000101"/>
                <w:sz w:val="20"/>
                <w:szCs w:val="20"/>
                <w:highlight w:val="cyan"/>
              </w:rPr>
              <w:t>c) Organizing the ICC/ EPI  archives</w:t>
            </w:r>
          </w:p>
        </w:tc>
      </w:tr>
    </w:tbl>
    <w:p w:rsidR="006F1A9C" w:rsidRPr="0029025D" w:rsidRDefault="006F1A9C">
      <w:pPr>
        <w:pStyle w:val="Default"/>
        <w:jc w:val="both"/>
        <w:rPr>
          <w:rFonts w:ascii="Arial" w:hAnsi="Arial" w:cs="Arial"/>
          <w:noProof/>
          <w:color w:val="auto"/>
          <w:sz w:val="22"/>
          <w:szCs w:val="22"/>
        </w:rPr>
      </w:pPr>
    </w:p>
    <w:p w:rsidR="006F1A9C" w:rsidRPr="0029025D" w:rsidRDefault="006F1A9C">
      <w:pPr>
        <w:spacing w:after="0" w:line="240" w:lineRule="auto"/>
        <w:rPr>
          <w:rFonts w:ascii="Arial" w:hAnsi="Arial" w:cs="Arial"/>
          <w:noProof/>
          <w:sz w:val="16"/>
          <w:szCs w:val="16"/>
        </w:rPr>
      </w:pPr>
      <w:r w:rsidRPr="0029025D">
        <w:rPr>
          <w:rFonts w:ascii="Arial" w:hAnsi="Arial" w:cs="Arial"/>
          <w:noProof/>
          <w:sz w:val="16"/>
          <w:szCs w:val="16"/>
          <w:lang w:eastAsia="en-GB"/>
        </w:rPr>
        <w:br w:type="page"/>
      </w: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26" w:name="_Toc283566555"/>
      <w:bookmarkStart w:id="27" w:name="_Toc279951897"/>
      <w:r w:rsidRPr="0029025D">
        <w:rPr>
          <w:rFonts w:ascii="Cambria" w:eastAsia="Times New Roman" w:hAnsi="Cambria"/>
          <w:b/>
          <w:bCs/>
          <w:noProof/>
          <w:color w:val="365F91"/>
          <w:sz w:val="28"/>
          <w:szCs w:val="28"/>
        </w:rPr>
        <w:t>Immunisation Programme Data</w:t>
      </w:r>
      <w:bookmarkEnd w:id="26"/>
      <w:bookmarkEnd w:id="27"/>
    </w:p>
    <w:p w:rsidR="006F1A9C" w:rsidRPr="0029025D" w:rsidRDefault="006F1A9C">
      <w:pPr>
        <w:jc w:val="both"/>
        <w:rPr>
          <w:rFonts w:ascii="Arial" w:hAnsi="Arial" w:cs="Arial"/>
          <w:noProof/>
        </w:rPr>
      </w:pPr>
      <w:r w:rsidRPr="0029025D">
        <w:rPr>
          <w:rFonts w:ascii="Arial" w:hAnsi="Arial" w:cs="Arial"/>
          <w:noProof/>
        </w:rPr>
        <w:t>Please complete the tables below, using data from available sources. Please identify the source of the data, and the date. Where possible use the most recent data and attach the source document.</w:t>
      </w:r>
    </w:p>
    <w:p w:rsidR="006F1A9C" w:rsidRPr="0029025D" w:rsidRDefault="006F1A9C">
      <w:pPr>
        <w:pStyle w:val="CM1"/>
        <w:numPr>
          <w:ilvl w:val="0"/>
          <w:numId w:val="6"/>
        </w:numPr>
        <w:spacing w:after="120"/>
        <w:ind w:left="714" w:right="266" w:hanging="357"/>
        <w:jc w:val="both"/>
        <w:rPr>
          <w:rFonts w:ascii="Arial" w:hAnsi="Arial" w:cs="Arial"/>
          <w:noProof/>
          <w:sz w:val="22"/>
          <w:szCs w:val="22"/>
        </w:rPr>
      </w:pPr>
      <w:r w:rsidRPr="0029025D">
        <w:rPr>
          <w:rFonts w:ascii="Arial" w:hAnsi="Arial" w:cs="Arial"/>
          <w:noProof/>
          <w:sz w:val="22"/>
          <w:szCs w:val="22"/>
        </w:rPr>
        <w:t xml:space="preserve">Please refer to the Comprehensive Multi-Year Plan for Immunisation (cMYP) (or equivalent plan) and attach a complete copy (with an Executive Summary) as DOCUMENT NUMBER </w:t>
      </w:r>
      <w:r w:rsidRPr="0029025D">
        <w:rPr>
          <w:rStyle w:val="propertyeditor"/>
          <w:rFonts w:ascii="Arial" w:hAnsi="Arial" w:cs="Arial"/>
          <w:noProof/>
          <w:sz w:val="22"/>
          <w:szCs w:val="22"/>
          <w:shd w:val="clear" w:color="auto" w:fill="BDDCFF"/>
        </w:rPr>
        <w:t>3</w:t>
      </w:r>
    </w:p>
    <w:p w:rsidR="006F1A9C" w:rsidRPr="0029025D" w:rsidRDefault="006F1A9C">
      <w:pPr>
        <w:pStyle w:val="CM1"/>
        <w:numPr>
          <w:ilvl w:val="0"/>
          <w:numId w:val="6"/>
        </w:numPr>
        <w:spacing w:after="120"/>
        <w:ind w:left="714" w:right="67" w:hanging="357"/>
        <w:jc w:val="both"/>
        <w:rPr>
          <w:rFonts w:ascii="Arial" w:hAnsi="Arial" w:cs="Arial"/>
          <w:noProof/>
          <w:sz w:val="22"/>
          <w:szCs w:val="22"/>
        </w:rPr>
      </w:pPr>
      <w:r w:rsidRPr="0029025D">
        <w:rPr>
          <w:rFonts w:ascii="Arial" w:hAnsi="Arial" w:cs="Arial"/>
          <w:noProof/>
          <w:sz w:val="22"/>
          <w:szCs w:val="22"/>
        </w:rPr>
        <w:t>Please refer to the two most recent annual WHO/UNICEF Joint Reporting Forms (JRF) on Vaccine Preventable Diseases.</w:t>
      </w:r>
    </w:p>
    <w:p w:rsidR="006F1A9C" w:rsidRPr="0029025D" w:rsidRDefault="006F1A9C">
      <w:pPr>
        <w:pStyle w:val="CM1"/>
        <w:numPr>
          <w:ilvl w:val="0"/>
          <w:numId w:val="6"/>
        </w:numPr>
        <w:spacing w:after="120"/>
        <w:ind w:left="714" w:right="67" w:hanging="357"/>
        <w:jc w:val="both"/>
        <w:rPr>
          <w:rFonts w:ascii="Arial" w:hAnsi="Arial" w:cs="Arial"/>
          <w:noProof/>
          <w:sz w:val="22"/>
          <w:szCs w:val="22"/>
        </w:rPr>
      </w:pPr>
      <w:r w:rsidRPr="0029025D">
        <w:rPr>
          <w:rFonts w:ascii="Arial" w:hAnsi="Arial" w:cs="Arial"/>
          <w:noProof/>
          <w:sz w:val="22"/>
          <w:szCs w:val="22"/>
        </w:rPr>
        <w:t>Please refer to Health Sector Strategy documents, budgetary documents, and other reports, surveys etc, as appropriate.</w:t>
      </w:r>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28" w:name="_Toc283566556"/>
      <w:bookmarkStart w:id="29" w:name="_Toc279951898"/>
      <w:r w:rsidRPr="0029025D">
        <w:rPr>
          <w:rFonts w:ascii="Cambria" w:eastAsia="Times New Roman" w:hAnsi="Cambria"/>
          <w:b/>
          <w:bCs/>
          <w:noProof/>
          <w:color w:val="365F91"/>
          <w:sz w:val="24"/>
          <w:szCs w:val="24"/>
        </w:rPr>
        <w:t>Basic facts</w:t>
      </w:r>
      <w:bookmarkEnd w:id="28"/>
      <w:bookmarkEnd w:id="29"/>
    </w:p>
    <w:p w:rsidR="006F1A9C" w:rsidRPr="0029025D" w:rsidRDefault="006F1A9C">
      <w:pPr>
        <w:spacing w:after="0"/>
        <w:rPr>
          <w:rFonts w:ascii="Arial" w:hAnsi="Arial" w:cs="Arial"/>
          <w:noProof/>
        </w:rPr>
      </w:pPr>
      <w:r w:rsidRPr="0029025D">
        <w:rPr>
          <w:rFonts w:ascii="Arial" w:hAnsi="Arial" w:cs="Arial"/>
          <w:noProof/>
        </w:rPr>
        <w:t xml:space="preserve">For the year </w:t>
      </w:r>
      <w:r w:rsidRPr="0029025D">
        <w:rPr>
          <w:rFonts w:ascii="Arial" w:hAnsi="Arial" w:cs="Arial"/>
          <w:noProof/>
          <w:shd w:val="clear" w:color="auto" w:fill="FFFFFF"/>
        </w:rPr>
        <w:t>(</w:t>
      </w:r>
      <w:r w:rsidRPr="0029025D">
        <w:rPr>
          <w:rFonts w:ascii="Arial" w:hAnsi="Arial" w:cs="Arial"/>
          <w:noProof/>
        </w:rPr>
        <w:t>most recent; specify dates of data provided)</w:t>
      </w:r>
    </w:p>
    <w:tbl>
      <w:tblPr>
        <w:tblW w:w="0" w:type="auto"/>
        <w:tblInd w:w="108" w:type="dxa"/>
        <w:tblLayout w:type="fixed"/>
        <w:tblLook w:val="00A0"/>
      </w:tblPr>
      <w:tblGrid>
        <w:gridCol w:w="2518"/>
        <w:gridCol w:w="2410"/>
        <w:gridCol w:w="283"/>
        <w:gridCol w:w="1387"/>
        <w:gridCol w:w="2973"/>
      </w:tblGrid>
      <w:tr w:rsidR="006F1A9C" w:rsidRPr="0029025D">
        <w:trPr>
          <w:tblHeader/>
        </w:trPr>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29025D">
              <w:rPr>
                <w:rFonts w:ascii="Arial" w:eastAsia="Times New Roman" w:hAnsi="Arial" w:cs="Arial"/>
                <w:b/>
                <w:noProof/>
                <w:sz w:val="20"/>
                <w:szCs w:val="20"/>
              </w:rPr>
              <w:t>Source</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Fonts w:ascii="Arial" w:eastAsia="Times New Roman"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10,363,566</w:t>
            </w:r>
          </w:p>
        </w:tc>
        <w:tc>
          <w:tcPr>
            <w:tcW w:w="283" w:type="dxa"/>
            <w:tcBorders>
              <w:top w:val="single" w:sz="4" w:space="0" w:color="auto"/>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ind w:left="-51"/>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2011</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IHSI</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Fonts w:ascii="Arial" w:eastAsia="Times New Roman"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57</w:t>
            </w:r>
          </w:p>
        </w:tc>
        <w:tc>
          <w:tcPr>
            <w:tcW w:w="283" w:type="dxa"/>
            <w:tcBorders>
              <w:top w:val="single" w:sz="4" w:space="0" w:color="auto"/>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2005</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EMMUS IV</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Fonts w:ascii="Arial" w:eastAsia="Times New Roman" w:hAnsi="Arial" w:cs="Arial"/>
                <w:noProof/>
                <w:color w:val="000101"/>
                <w:sz w:val="18"/>
                <w:szCs w:val="18"/>
              </w:rPr>
              <w:t>Surviving Infants</w:t>
            </w:r>
            <w:r w:rsidRPr="0029025D">
              <w:rPr>
                <w:rFonts w:ascii="Arial" w:eastAsia="Times New Roman"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266,290</w:t>
            </w:r>
          </w:p>
        </w:tc>
        <w:tc>
          <w:tcPr>
            <w:tcW w:w="283" w:type="dxa"/>
            <w:tcBorders>
              <w:top w:val="single" w:sz="4" w:space="0" w:color="auto"/>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2011</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Calculated from data from EMMUS IV and IHSI</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Fonts w:ascii="Arial" w:eastAsia="Times New Roman"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450</w:t>
            </w:r>
          </w:p>
        </w:tc>
        <w:tc>
          <w:tcPr>
            <w:tcW w:w="283" w:type="dxa"/>
            <w:tcBorders>
              <w:top w:val="single" w:sz="4" w:space="0" w:color="auto"/>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2006</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Internal Monetary Agency</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Fonts w:ascii="Arial" w:eastAsia="Times New Roman"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2.70</w:t>
            </w:r>
          </w:p>
        </w:tc>
        <w:tc>
          <w:tcPr>
            <w:tcW w:w="2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eastAsia="Times New Roman"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2006</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PAHO</w:t>
            </w:r>
            <w:r w:rsidR="006F1A9C" w:rsidRPr="0029025D">
              <w:rPr>
                <w:rStyle w:val="propertyeditor"/>
                <w:rFonts w:ascii="Arial" w:eastAsia="Times New Roman" w:hAnsi="Arial" w:cs="Arial"/>
                <w:noProof/>
                <w:sz w:val="18"/>
                <w:szCs w:val="18"/>
                <w:shd w:val="clear" w:color="auto" w:fill="BDDCFF"/>
              </w:rPr>
              <w:t>/</w:t>
            </w:r>
            <w:r w:rsidRPr="0029025D">
              <w:rPr>
                <w:rStyle w:val="propertyeditor"/>
                <w:rFonts w:ascii="Arial" w:eastAsia="Times New Roman" w:hAnsi="Arial" w:cs="Arial"/>
                <w:noProof/>
                <w:sz w:val="18"/>
                <w:szCs w:val="18"/>
                <w:shd w:val="clear" w:color="auto" w:fill="BDDCFF"/>
              </w:rPr>
              <w:t>WHO</w:t>
            </w:r>
          </w:p>
        </w:tc>
      </w:tr>
      <w:tr w:rsidR="006F1A9C" w:rsidRPr="0029025D">
        <w:tc>
          <w:tcPr>
            <w:tcW w:w="25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sz w:val="18"/>
                <w:szCs w:val="18"/>
              </w:rPr>
            </w:pPr>
            <w:r w:rsidRPr="0029025D">
              <w:rPr>
                <w:rFonts w:ascii="Arial" w:eastAsia="Times New Roman"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5.00</w:t>
            </w:r>
          </w:p>
        </w:tc>
        <w:tc>
          <w:tcPr>
            <w:tcW w:w="2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eastAsia="Times New Roman"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rPr>
                <w:rFonts w:ascii="Arial" w:eastAsia="Times New Roman" w:hAnsi="Arial" w:cs="Arial"/>
                <w:noProof/>
                <w:sz w:val="18"/>
                <w:szCs w:val="18"/>
              </w:rPr>
            </w:pPr>
            <w:r w:rsidRPr="004B7DF1">
              <w:rPr>
                <w:rStyle w:val="propertyeditor"/>
                <w:rFonts w:ascii="Arial" w:eastAsia="Times New Roman" w:hAnsi="Arial" w:cs="Arial"/>
                <w:noProof/>
                <w:sz w:val="18"/>
                <w:szCs w:val="18"/>
                <w:shd w:val="clear" w:color="auto" w:fill="BDDCFF"/>
              </w:rPr>
              <w:t>MOPHP</w:t>
            </w:r>
            <w:r w:rsidR="006F1A9C" w:rsidRPr="004B7DF1">
              <w:rPr>
                <w:rStyle w:val="propertyeditor"/>
                <w:rFonts w:ascii="Arial" w:eastAsia="Times New Roman" w:hAnsi="Arial" w:cs="Arial"/>
                <w:noProof/>
                <w:sz w:val="18"/>
                <w:szCs w:val="18"/>
                <w:shd w:val="clear" w:color="auto" w:fill="BDDCFF"/>
              </w:rPr>
              <w:t>/UPE</w:t>
            </w:r>
          </w:p>
        </w:tc>
      </w:tr>
    </w:tbl>
    <w:p w:rsidR="006F1A9C" w:rsidRPr="0029025D" w:rsidRDefault="006F1A9C">
      <w:pPr>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Surviving infants = Infants surviving the first 12 months of life</w:t>
      </w:r>
    </w:p>
    <w:p w:rsidR="006F1A9C" w:rsidRPr="0029025D" w:rsidRDefault="006F1A9C">
      <w:pPr>
        <w:spacing w:after="0"/>
        <w:ind w:right="68"/>
        <w:jc w:val="both"/>
        <w:rPr>
          <w:rFonts w:ascii="Arial" w:hAnsi="Arial" w:cs="Arial"/>
          <w:noProof/>
        </w:rPr>
      </w:pPr>
      <w:r w:rsidRPr="0029025D">
        <w:rPr>
          <w:rFonts w:ascii="Arial" w:hAnsi="Arial" w:cs="Arial"/>
          <w:noProof/>
        </w:rPr>
        <w:t>Please provide some additional information on the planning and budgeting context in your country; also indicate the name and date of the relevant planning document for health</w:t>
      </w:r>
    </w:p>
    <w:tbl>
      <w:tblPr>
        <w:tblW w:w="5000" w:type="pct"/>
        <w:tblInd w:w="108" w:type="dxa"/>
        <w:tblLook w:val="00A0"/>
      </w:tblPr>
      <w:tblGrid>
        <w:gridCol w:w="9571"/>
      </w:tblGrid>
      <w:tr w:rsidR="006F1A9C" w:rsidRPr="0029025D">
        <w:tc>
          <w:tcPr>
            <w:tcW w:w="5000" w:type="pct"/>
            <w:vAlign w:val="center"/>
          </w:tcPr>
          <w:p w:rsidR="00631F05" w:rsidRDefault="00631D9C" w:rsidP="00787FD1">
            <w:pPr>
              <w:spacing w:after="0"/>
              <w:rPr>
                <w:rStyle w:val="propertyeditor"/>
                <w:rFonts w:ascii="Arial" w:hAnsi="Arial" w:cs="Arial"/>
                <w:b/>
                <w:sz w:val="20"/>
                <w:szCs w:val="20"/>
              </w:rPr>
            </w:pPr>
            <w:r w:rsidRPr="0029025D">
              <w:rPr>
                <w:rStyle w:val="propertyeditor"/>
                <w:rFonts w:ascii="Arial" w:hAnsi="Arial" w:cs="Arial"/>
                <w:b/>
                <w:sz w:val="20"/>
                <w:szCs w:val="20"/>
                <w:highlight w:val="cyan"/>
              </w:rPr>
              <w:t>Planning and budgeting</w:t>
            </w:r>
            <w:r w:rsidRPr="0029025D">
              <w:rPr>
                <w:rFonts w:ascii="Arial" w:hAnsi="Arial" w:cs="Arial"/>
                <w:sz w:val="20"/>
                <w:szCs w:val="20"/>
                <w:highlight w:val="cyan"/>
              </w:rPr>
              <w:t xml:space="preserve"> </w:t>
            </w:r>
            <w:r w:rsidRPr="0029025D">
              <w:rPr>
                <w:rStyle w:val="propertyeditor"/>
                <w:rFonts w:ascii="Arial" w:hAnsi="Arial" w:cs="Arial"/>
                <w:b/>
                <w:sz w:val="20"/>
                <w:szCs w:val="20"/>
                <w:highlight w:val="cyan"/>
              </w:rPr>
              <w:t>.-</w:t>
            </w:r>
            <w:r w:rsidRPr="0029025D">
              <w:rPr>
                <w:rFonts w:ascii="Arial" w:hAnsi="Arial" w:cs="Arial"/>
                <w:sz w:val="20"/>
                <w:szCs w:val="20"/>
                <w:highlight w:val="cyan"/>
              </w:rPr>
              <w:t xml:space="preserve"> </w:t>
            </w:r>
            <w:r w:rsidRPr="0029025D">
              <w:rPr>
                <w:rStyle w:val="propertyeditor"/>
                <w:rFonts w:ascii="Arial" w:hAnsi="Arial" w:cs="Arial"/>
                <w:b/>
                <w:sz w:val="20"/>
                <w:szCs w:val="20"/>
                <w:highlight w:val="cyan"/>
              </w:rPr>
              <w:t>refers</w:t>
            </w:r>
            <w:r w:rsidRPr="0029025D">
              <w:rPr>
                <w:rFonts w:ascii="Arial" w:hAnsi="Arial" w:cs="Arial"/>
                <w:sz w:val="20"/>
                <w:szCs w:val="20"/>
                <w:highlight w:val="cyan"/>
              </w:rPr>
              <w:t xml:space="preserve"> </w:t>
            </w:r>
            <w:r w:rsidRPr="0029025D">
              <w:rPr>
                <w:rStyle w:val="propertyeditor"/>
                <w:rFonts w:ascii="Arial" w:hAnsi="Arial" w:cs="Arial"/>
                <w:b/>
                <w:sz w:val="20"/>
                <w:szCs w:val="20"/>
                <w:highlight w:val="cyan"/>
              </w:rPr>
              <w:t>to the 1987 Constitution which for example upholds the rights</w:t>
            </w:r>
            <w:r w:rsidR="008F6DAE">
              <w:rPr>
                <w:rStyle w:val="propertyeditor"/>
                <w:rFonts w:ascii="Arial" w:hAnsi="Arial" w:cs="Arial"/>
                <w:b/>
                <w:sz w:val="20"/>
                <w:szCs w:val="20"/>
                <w:highlight w:val="cyan"/>
              </w:rPr>
              <w:t xml:space="preserve"> to</w:t>
            </w:r>
            <w:r w:rsidRPr="0029025D">
              <w:rPr>
                <w:rStyle w:val="propertyeditor"/>
                <w:rFonts w:ascii="Arial" w:hAnsi="Arial" w:cs="Arial"/>
                <w:b/>
                <w:sz w:val="20"/>
                <w:szCs w:val="20"/>
                <w:highlight w:val="cyan"/>
              </w:rPr>
              <w:t xml:space="preserve"> health </w:t>
            </w:r>
            <w:r w:rsidR="008F6DAE">
              <w:rPr>
                <w:rStyle w:val="propertyeditor"/>
                <w:rFonts w:ascii="Arial" w:hAnsi="Arial" w:cs="Arial"/>
                <w:b/>
                <w:sz w:val="20"/>
                <w:szCs w:val="20"/>
                <w:highlight w:val="cyan"/>
              </w:rPr>
              <w:t>for</w:t>
            </w:r>
            <w:r w:rsidRPr="0029025D">
              <w:rPr>
                <w:rStyle w:val="propertyeditor"/>
                <w:rFonts w:ascii="Arial" w:hAnsi="Arial" w:cs="Arial"/>
                <w:b/>
                <w:sz w:val="20"/>
                <w:szCs w:val="20"/>
                <w:highlight w:val="cyan"/>
              </w:rPr>
              <w:t xml:space="preserve"> all citizens</w:t>
            </w:r>
            <w:r w:rsidR="00631F05">
              <w:rPr>
                <w:rStyle w:val="propertyeditor"/>
                <w:rFonts w:ascii="Arial" w:hAnsi="Arial" w:cs="Arial"/>
                <w:b/>
                <w:sz w:val="20"/>
                <w:szCs w:val="20"/>
              </w:rPr>
              <w:t xml:space="preserve"> for example:</w:t>
            </w:r>
          </w:p>
          <w:p w:rsidR="00787FD1" w:rsidRPr="0029025D" w:rsidRDefault="006F1A9C" w:rsidP="00787FD1">
            <w:pPr>
              <w:spacing w:after="0"/>
              <w:rPr>
                <w:rFonts w:ascii="Times New Roman" w:eastAsia="Times New Roman" w:hAnsi="Times New Roman"/>
                <w:sz w:val="24"/>
                <w:szCs w:val="24"/>
                <w:highlight w:val="cyan"/>
                <w:lang w:bidi="kn-IN"/>
              </w:rPr>
            </w:pPr>
            <w:r w:rsidRPr="0029025D">
              <w:rPr>
                <w:rFonts w:ascii="Arial" w:hAnsi="Arial" w:cs="Arial"/>
                <w:b/>
                <w:noProof/>
                <w:sz w:val="18"/>
                <w:szCs w:val="18"/>
                <w:shd w:val="clear" w:color="auto" w:fill="BDDCFF"/>
              </w:rPr>
              <w:br/>
            </w:r>
            <w:r w:rsidR="00631F05">
              <w:rPr>
                <w:rFonts w:ascii="Arial" w:hAnsi="Arial" w:cs="Arial"/>
                <w:b/>
                <w:noProof/>
                <w:sz w:val="18"/>
                <w:szCs w:val="18"/>
                <w:shd w:val="clear" w:color="auto" w:fill="BDDCFF"/>
              </w:rPr>
              <w:t xml:space="preserve">- </w:t>
            </w:r>
            <w:r w:rsidR="00787FD1" w:rsidRPr="0029025D">
              <w:rPr>
                <w:rFonts w:ascii="Times New Roman" w:eastAsia="Times New Roman" w:hAnsi="Times New Roman"/>
                <w:sz w:val="20"/>
                <w:szCs w:val="20"/>
                <w:highlight w:val="cyan"/>
                <w:shd w:val="clear" w:color="auto" w:fill="FF0000"/>
                <w:lang w:bidi="kn-IN"/>
              </w:rPr>
              <w:t>to the General Government Policy in place that offers specific intervention.</w:t>
            </w:r>
          </w:p>
          <w:p w:rsidR="00787FD1" w:rsidRPr="0029025D" w:rsidRDefault="00787FD1" w:rsidP="00787FD1">
            <w:pPr>
              <w:spacing w:after="0" w:line="240" w:lineRule="auto"/>
              <w:rPr>
                <w:rFonts w:ascii="Times New Roman" w:eastAsia="Times New Roman" w:hAnsi="Times New Roman"/>
                <w:sz w:val="24"/>
                <w:szCs w:val="24"/>
                <w:highlight w:val="cyan"/>
                <w:lang w:bidi="kn-IN"/>
              </w:rPr>
            </w:pPr>
            <w:r w:rsidRPr="0029025D">
              <w:rPr>
                <w:rFonts w:ascii="Times New Roman" w:eastAsia="Times New Roman" w:hAnsi="Times New Roman"/>
                <w:sz w:val="20"/>
                <w:szCs w:val="20"/>
                <w:highlight w:val="cyan"/>
                <w:shd w:val="clear" w:color="auto" w:fill="FF0000"/>
                <w:lang w:bidi="kn-IN"/>
              </w:rPr>
              <w:t>.-to the sector's National Policy.</w:t>
            </w:r>
          </w:p>
          <w:p w:rsidR="00787FD1" w:rsidRPr="0029025D" w:rsidRDefault="00787FD1" w:rsidP="00787FD1">
            <w:pPr>
              <w:spacing w:after="0" w:line="240" w:lineRule="auto"/>
              <w:rPr>
                <w:rFonts w:ascii="Times New Roman" w:eastAsia="Times New Roman" w:hAnsi="Times New Roman"/>
                <w:sz w:val="24"/>
                <w:szCs w:val="24"/>
                <w:highlight w:val="cyan"/>
                <w:lang w:bidi="kn-IN"/>
              </w:rPr>
            </w:pPr>
            <w:r w:rsidRPr="0029025D">
              <w:rPr>
                <w:rFonts w:ascii="Times New Roman" w:eastAsia="Times New Roman" w:hAnsi="Times New Roman"/>
                <w:sz w:val="20"/>
                <w:szCs w:val="20"/>
                <w:highlight w:val="cyan"/>
                <w:shd w:val="clear" w:color="auto" w:fill="FF0000"/>
                <w:lang w:bidi="kn-IN"/>
              </w:rPr>
              <w:t>and Strategic Plan of the area.</w:t>
            </w:r>
          </w:p>
          <w:p w:rsidR="00787FD1" w:rsidRPr="0029025D" w:rsidRDefault="00787FD1" w:rsidP="00787FD1">
            <w:pPr>
              <w:spacing w:after="0" w:line="240" w:lineRule="auto"/>
              <w:rPr>
                <w:rFonts w:ascii="Times New Roman" w:eastAsia="Times New Roman" w:hAnsi="Times New Roman"/>
                <w:sz w:val="24"/>
                <w:szCs w:val="24"/>
                <w:highlight w:val="cyan"/>
                <w:lang w:bidi="kn-IN"/>
              </w:rPr>
            </w:pPr>
            <w:r w:rsidRPr="0029025D">
              <w:rPr>
                <w:rFonts w:ascii="Times New Roman" w:eastAsia="Times New Roman" w:hAnsi="Times New Roman"/>
                <w:sz w:val="20"/>
                <w:szCs w:val="20"/>
                <w:highlight w:val="cyan"/>
                <w:shd w:val="clear" w:color="auto" w:fill="FF0000"/>
                <w:lang w:bidi="kn-IN"/>
              </w:rPr>
              <w:t>In the health sector, until 2010, the reference document was the National Strategic Plan for the Reform of the Health Sector 2006-2010.</w:t>
            </w:r>
          </w:p>
          <w:p w:rsidR="006F1A9C" w:rsidRPr="0029025D" w:rsidRDefault="00787FD1" w:rsidP="00787FD1">
            <w:pPr>
              <w:spacing w:after="0" w:line="240" w:lineRule="auto"/>
              <w:rPr>
                <w:rFonts w:ascii="Times New Roman" w:eastAsia="Times New Roman" w:hAnsi="Times New Roman"/>
                <w:sz w:val="24"/>
                <w:szCs w:val="24"/>
                <w:lang w:bidi="kn-IN"/>
              </w:rPr>
            </w:pPr>
            <w:r w:rsidRPr="0029025D">
              <w:rPr>
                <w:rFonts w:ascii="Times New Roman" w:eastAsia="Times New Roman" w:hAnsi="Times New Roman"/>
                <w:sz w:val="20"/>
                <w:szCs w:val="20"/>
                <w:highlight w:val="cyan"/>
                <w:shd w:val="clear" w:color="auto" w:fill="FF0000"/>
                <w:lang w:bidi="kn-IN"/>
              </w:rPr>
              <w:t>For the</w:t>
            </w:r>
            <w:r w:rsidR="00C14AC1">
              <w:rPr>
                <w:rFonts w:ascii="Times New Roman" w:eastAsia="Times New Roman" w:hAnsi="Times New Roman"/>
                <w:sz w:val="20"/>
                <w:szCs w:val="20"/>
                <w:highlight w:val="cyan"/>
                <w:shd w:val="clear" w:color="auto" w:fill="FF0000"/>
                <w:lang w:bidi="kn-IN"/>
              </w:rPr>
              <w:t xml:space="preserve"> five year plan</w:t>
            </w:r>
            <w:r w:rsidRPr="0029025D">
              <w:rPr>
                <w:rFonts w:ascii="Times New Roman" w:eastAsia="Times New Roman" w:hAnsi="Times New Roman"/>
                <w:sz w:val="20"/>
                <w:szCs w:val="20"/>
                <w:highlight w:val="cyan"/>
                <w:shd w:val="clear" w:color="auto" w:fill="FF0000"/>
                <w:lang w:bidi="kn-IN"/>
              </w:rPr>
              <w:t xml:space="preserve"> that started in 2011, the Plan will be developed by the new government that will take office in May 2011.</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CM36"/>
        <w:jc w:val="both"/>
        <w:rPr>
          <w:rFonts w:ascii="Arial" w:hAnsi="Arial" w:cs="Arial"/>
          <w:noProof/>
          <w:sz w:val="22"/>
          <w:szCs w:val="22"/>
        </w:rPr>
      </w:pPr>
      <w:r w:rsidRPr="0029025D">
        <w:rPr>
          <w:rFonts w:ascii="Arial" w:hAnsi="Arial" w:cs="Arial"/>
          <w:noProof/>
          <w:sz w:val="22"/>
          <w:szCs w:val="22"/>
        </w:rPr>
        <w:t>Is the cMYP (or updated Multi-Year Plan) aligned with this document (timing, content, etc.)?</w:t>
      </w:r>
    </w:p>
    <w:tbl>
      <w:tblPr>
        <w:tblW w:w="5000" w:type="pct"/>
        <w:tblInd w:w="108" w:type="dxa"/>
        <w:tblLook w:val="00A0"/>
      </w:tblPr>
      <w:tblGrid>
        <w:gridCol w:w="9571"/>
      </w:tblGrid>
      <w:tr w:rsidR="006F1A9C" w:rsidRPr="0029025D">
        <w:tc>
          <w:tcPr>
            <w:tcW w:w="5000" w:type="pct"/>
            <w:vAlign w:val="center"/>
          </w:tcPr>
          <w:p w:rsidR="00485E5A" w:rsidRPr="0029025D" w:rsidRDefault="00631D9C" w:rsidP="00631F05">
            <w:pPr>
              <w:spacing w:after="0"/>
              <w:jc w:val="both"/>
              <w:rPr>
                <w:rFonts w:ascii="Arial" w:hAnsi="Arial" w:cs="Arial"/>
                <w:sz w:val="20"/>
                <w:szCs w:val="20"/>
                <w:highlight w:val="cyan"/>
              </w:rPr>
            </w:pPr>
            <w:r w:rsidRPr="0029025D">
              <w:rPr>
                <w:rFonts w:ascii="Arial" w:hAnsi="Arial" w:cs="Arial"/>
                <w:sz w:val="18"/>
                <w:szCs w:val="18"/>
                <w:highlight w:val="cyan"/>
              </w:rPr>
              <w:t xml:space="preserve">The </w:t>
            </w:r>
            <w:r w:rsidR="00C45A3B" w:rsidRPr="0029025D">
              <w:rPr>
                <w:rFonts w:ascii="Arial" w:hAnsi="Arial" w:cs="Arial"/>
                <w:sz w:val="18"/>
                <w:szCs w:val="18"/>
                <w:highlight w:val="cyan"/>
              </w:rPr>
              <w:t>CMYP</w:t>
            </w:r>
            <w:r w:rsidRPr="0029025D">
              <w:rPr>
                <w:rFonts w:ascii="Arial" w:hAnsi="Arial" w:cs="Arial"/>
                <w:sz w:val="18"/>
                <w:szCs w:val="18"/>
                <w:highlight w:val="cyan"/>
              </w:rPr>
              <w:t xml:space="preserve"> is in accordance with the guidelines of the National Strategic Health Plan which has just ended in 2010.</w:t>
            </w:r>
            <w:r w:rsidR="006F1A9C" w:rsidRPr="0029025D">
              <w:rPr>
                <w:rFonts w:ascii="Arial" w:hAnsi="Arial" w:cs="Arial"/>
                <w:b/>
                <w:noProof/>
                <w:sz w:val="18"/>
                <w:szCs w:val="18"/>
                <w:shd w:val="clear" w:color="auto" w:fill="BDDCFF"/>
              </w:rPr>
              <w:br/>
            </w:r>
            <w:r w:rsidR="00485E5A" w:rsidRPr="0029025D">
              <w:rPr>
                <w:rFonts w:ascii="Arial" w:hAnsi="Arial" w:cs="Arial"/>
                <w:sz w:val="20"/>
                <w:szCs w:val="20"/>
                <w:highlight w:val="cyan"/>
              </w:rPr>
              <w:t>The absence of the New Strategic Health Plan 2011-201</w:t>
            </w:r>
            <w:r w:rsidR="00B414DD">
              <w:rPr>
                <w:rFonts w:ascii="Arial" w:hAnsi="Arial" w:cs="Arial"/>
                <w:sz w:val="20"/>
                <w:szCs w:val="20"/>
                <w:highlight w:val="cyan"/>
              </w:rPr>
              <w:t>..</w:t>
            </w:r>
            <w:r w:rsidR="00C14AC1" w:rsidRPr="0029025D">
              <w:rPr>
                <w:rFonts w:ascii="Arial" w:hAnsi="Arial" w:cs="Arial"/>
                <w:sz w:val="20"/>
                <w:szCs w:val="20"/>
                <w:highlight w:val="cyan"/>
              </w:rPr>
              <w:t>.</w:t>
            </w:r>
            <w:r w:rsidR="00C14AC1">
              <w:rPr>
                <w:rFonts w:ascii="Arial" w:hAnsi="Arial" w:cs="Arial"/>
                <w:sz w:val="20"/>
                <w:szCs w:val="20"/>
                <w:highlight w:val="cyan"/>
              </w:rPr>
              <w:t>i</w:t>
            </w:r>
            <w:r w:rsidR="00485E5A" w:rsidRPr="0029025D">
              <w:rPr>
                <w:rFonts w:ascii="Arial" w:hAnsi="Arial" w:cs="Arial"/>
                <w:sz w:val="20"/>
                <w:szCs w:val="20"/>
                <w:highlight w:val="cyan"/>
              </w:rPr>
              <w:t>s not a serious problem as the new authorities will make contact with the sectors to learn about the different dossiers. The new government will also make contact with the international cooperation</w:t>
            </w:r>
            <w:r w:rsidR="00B414DD">
              <w:rPr>
                <w:rFonts w:ascii="Arial" w:hAnsi="Arial" w:cs="Arial"/>
                <w:sz w:val="20"/>
                <w:szCs w:val="20"/>
                <w:highlight w:val="cyan"/>
              </w:rPr>
              <w:t xml:space="preserve"> of</w:t>
            </w:r>
            <w:r w:rsidR="00485E5A" w:rsidRPr="0029025D">
              <w:rPr>
                <w:rFonts w:ascii="Arial" w:hAnsi="Arial" w:cs="Arial"/>
                <w:sz w:val="20"/>
                <w:szCs w:val="20"/>
                <w:highlight w:val="cyan"/>
              </w:rPr>
              <w:t xml:space="preserve"> </w:t>
            </w:r>
            <w:r w:rsidR="00AD3EAD" w:rsidRPr="0029025D">
              <w:rPr>
                <w:rFonts w:ascii="Arial" w:hAnsi="Arial" w:cs="Arial"/>
                <w:sz w:val="20"/>
                <w:szCs w:val="20"/>
                <w:highlight w:val="cyan"/>
              </w:rPr>
              <w:t xml:space="preserve">which </w:t>
            </w:r>
            <w:r w:rsidR="00AD3EAD">
              <w:rPr>
                <w:rFonts w:ascii="Arial" w:hAnsi="Arial" w:cs="Arial"/>
                <w:sz w:val="20"/>
                <w:szCs w:val="20"/>
                <w:highlight w:val="cyan"/>
              </w:rPr>
              <w:t>the</w:t>
            </w:r>
            <w:r w:rsidR="00B414DD">
              <w:rPr>
                <w:rFonts w:ascii="Arial" w:hAnsi="Arial" w:cs="Arial"/>
                <w:sz w:val="20"/>
                <w:szCs w:val="20"/>
                <w:highlight w:val="cyan"/>
              </w:rPr>
              <w:t xml:space="preserve"> </w:t>
            </w:r>
            <w:r w:rsidR="00485E5A" w:rsidRPr="0029025D">
              <w:rPr>
                <w:rFonts w:ascii="Arial" w:hAnsi="Arial" w:cs="Arial"/>
                <w:sz w:val="20"/>
                <w:szCs w:val="20"/>
                <w:highlight w:val="cyan"/>
              </w:rPr>
              <w:t>members of the ICC/ EPI</w:t>
            </w:r>
            <w:r w:rsidR="00B414DD">
              <w:rPr>
                <w:rFonts w:ascii="Arial" w:hAnsi="Arial" w:cs="Arial"/>
                <w:sz w:val="20"/>
                <w:szCs w:val="20"/>
                <w:highlight w:val="cyan"/>
              </w:rPr>
              <w:t xml:space="preserve"> </w:t>
            </w:r>
            <w:r w:rsidR="00AD3EAD">
              <w:rPr>
                <w:rFonts w:ascii="Arial" w:hAnsi="Arial" w:cs="Arial"/>
                <w:sz w:val="20"/>
                <w:szCs w:val="20"/>
                <w:highlight w:val="cyan"/>
              </w:rPr>
              <w:t>are a part.</w:t>
            </w:r>
            <w:r w:rsidR="00485E5A" w:rsidRPr="0029025D">
              <w:rPr>
                <w:rFonts w:ascii="Arial" w:hAnsi="Arial" w:cs="Arial"/>
                <w:sz w:val="20"/>
                <w:szCs w:val="20"/>
                <w:highlight w:val="cyan"/>
              </w:rPr>
              <w:t xml:space="preserve"> </w:t>
            </w:r>
          </w:p>
          <w:p w:rsidR="006F1A9C" w:rsidRPr="0029025D" w:rsidRDefault="00485E5A" w:rsidP="00631F05">
            <w:pPr>
              <w:spacing w:after="0"/>
              <w:jc w:val="both"/>
              <w:rPr>
                <w:rFonts w:ascii="Arial" w:hAnsi="Arial" w:cs="Arial"/>
                <w:sz w:val="20"/>
                <w:szCs w:val="20"/>
                <w:highlight w:val="lightGray"/>
              </w:rPr>
            </w:pPr>
            <w:r w:rsidRPr="0029025D">
              <w:rPr>
                <w:rFonts w:ascii="Arial" w:hAnsi="Arial" w:cs="Arial"/>
                <w:sz w:val="20"/>
                <w:szCs w:val="20"/>
                <w:highlight w:val="cyan"/>
              </w:rPr>
              <w:t xml:space="preserve">Therefore, given the </w:t>
            </w:r>
            <w:r w:rsidR="00C45A3B" w:rsidRPr="0029025D">
              <w:rPr>
                <w:rFonts w:ascii="Arial" w:hAnsi="Arial" w:cs="Arial"/>
                <w:sz w:val="20"/>
                <w:szCs w:val="20"/>
                <w:highlight w:val="cyan"/>
              </w:rPr>
              <w:t xml:space="preserve">support </w:t>
            </w:r>
            <w:r w:rsidRPr="0029025D">
              <w:rPr>
                <w:rFonts w:ascii="Arial" w:hAnsi="Arial" w:cs="Arial"/>
                <w:sz w:val="20"/>
                <w:szCs w:val="20"/>
                <w:highlight w:val="cyan"/>
              </w:rPr>
              <w:t>of the EPI, there is no risk that the new authorities do not continue to provide the same support to the EPI and disagree with the decisions taken by the previous government.</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CM36"/>
        <w:jc w:val="both"/>
        <w:rPr>
          <w:rFonts w:ascii="Arial" w:hAnsi="Arial" w:cs="Arial"/>
          <w:noProof/>
          <w:sz w:val="22"/>
          <w:szCs w:val="22"/>
        </w:rPr>
      </w:pPr>
      <w:r w:rsidRPr="0029025D">
        <w:rPr>
          <w:rFonts w:ascii="Arial" w:hAnsi="Arial" w:cs="Arial"/>
          <w:noProof/>
          <w:sz w:val="22"/>
          <w:szCs w:val="22"/>
        </w:rPr>
        <w:lastRenderedPageBreak/>
        <w:t>Please indicate the national planning budgeting cycle for health</w:t>
      </w:r>
    </w:p>
    <w:tbl>
      <w:tblPr>
        <w:tblW w:w="5000" w:type="pct"/>
        <w:tblInd w:w="108" w:type="dxa"/>
        <w:tblLook w:val="00A0"/>
      </w:tblPr>
      <w:tblGrid>
        <w:gridCol w:w="9571"/>
      </w:tblGrid>
      <w:tr w:rsidR="006F1A9C" w:rsidRPr="0029025D">
        <w:tc>
          <w:tcPr>
            <w:tcW w:w="5000" w:type="pct"/>
            <w:vAlign w:val="center"/>
          </w:tcPr>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The fiscal year begins October 1st and ends September 30th.</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With regard to Planning, from the month of May each year, the Ministry of Planning requires public institutions and departments to prepare their operational plans for the coming year so that they are ready to be submitted before the start of the next fiscal year. </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The Ministry of Health carries out this exercise first with the health municipalities that develop the Integrated Community Plans (CIP) from which the integrated departmental plans are prepared (IDP). Finally the </w:t>
            </w:r>
            <w:r w:rsidR="00AD3EAD" w:rsidRPr="0029025D">
              <w:rPr>
                <w:rFonts w:ascii="Arial" w:hAnsi="Arial" w:cs="Arial"/>
                <w:sz w:val="20"/>
                <w:szCs w:val="20"/>
                <w:highlight w:val="cyan"/>
              </w:rPr>
              <w:t>synthesis of the IDPs provides</w:t>
            </w:r>
            <w:r w:rsidRPr="0029025D">
              <w:rPr>
                <w:rFonts w:ascii="Arial" w:hAnsi="Arial" w:cs="Arial"/>
                <w:sz w:val="20"/>
                <w:szCs w:val="20"/>
                <w:highlight w:val="cyan"/>
              </w:rPr>
              <w:t xml:space="preserve"> the national integrated operational plan or POI.</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The budgeting process follows that of the planning that goes through the following steps:</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a) The prime minister issues a budget circular or framework letter requesting sectors to initiate the budgeting process focusing on priority government areas.</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b) On this basis, the Minister of Finance prepares a budget outline that is sent to public institutions and ministers.</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c) The public institutions and ministers each propose a draft budget on the basis of their developed operational plans and send it to the Minister of Finance) The Minister of Finance carries out a first arbitration and prepares a preliminary draft budget that is submitted to the Cabinet.</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e) The Council of Ministers after discussion adopt the draft or suggest changes, f) Once adopted, the preliminary draft is sent to the National Assembly for adoption.</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g) Then sent to the President for budget law promulgation for the year ahead. </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It is at the result of this process that the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 will know the amount that is granted and the necessary changes to its budget.</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Of this transaction, the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 fills the program Operation Form and the program Projects Operational Identification Sheet (POIS) that is submitted to the Planning Minister to request the disbursement of funds for the first quarter.</w:t>
            </w:r>
          </w:p>
          <w:p w:rsidR="0088366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 xml:space="preserve">The POIS also contains a chapter devoted to the evaluation of activities financed with public funds and with external funds. </w:t>
            </w:r>
          </w:p>
          <w:p w:rsidR="006F1A9C" w:rsidRPr="0029025D" w:rsidRDefault="0088366C" w:rsidP="0088366C">
            <w:pPr>
              <w:spacing w:after="0"/>
              <w:jc w:val="both"/>
              <w:rPr>
                <w:rFonts w:ascii="Arial" w:hAnsi="Arial" w:cs="Arial"/>
                <w:sz w:val="20"/>
                <w:szCs w:val="20"/>
                <w:highlight w:val="cyan"/>
              </w:rPr>
            </w:pPr>
            <w:r w:rsidRPr="0029025D">
              <w:rPr>
                <w:rFonts w:ascii="Arial" w:hAnsi="Arial" w:cs="Arial"/>
                <w:sz w:val="20"/>
                <w:szCs w:val="20"/>
                <w:highlight w:val="cyan"/>
              </w:rPr>
              <w:t>The disbursement of the next portion of the allocated budget is conditioned by the submission of the results of this evaluation...</w:t>
            </w:r>
          </w:p>
        </w:tc>
      </w:tr>
    </w:tbl>
    <w:p w:rsidR="006F1A9C" w:rsidRPr="0029025D" w:rsidRDefault="006F1A9C" w:rsidP="0088366C">
      <w:pPr>
        <w:pStyle w:val="default0"/>
        <w:spacing w:before="0" w:beforeAutospacing="0" w:after="0" w:afterAutospacing="0" w:line="276" w:lineRule="auto"/>
        <w:jc w:val="both"/>
        <w:rPr>
          <w:rFonts w:ascii="Arial" w:hAnsi="Arial" w:cs="Arial"/>
          <w:noProof/>
          <w:sz w:val="22"/>
        </w:rPr>
      </w:pPr>
    </w:p>
    <w:p w:rsidR="006F1A9C" w:rsidRPr="0029025D" w:rsidRDefault="006F1A9C">
      <w:pPr>
        <w:pStyle w:val="CM36"/>
        <w:jc w:val="both"/>
        <w:rPr>
          <w:rFonts w:ascii="Arial" w:hAnsi="Arial" w:cs="Arial"/>
          <w:noProof/>
          <w:sz w:val="22"/>
          <w:szCs w:val="22"/>
        </w:rPr>
      </w:pPr>
      <w:r w:rsidRPr="0029025D">
        <w:rPr>
          <w:rFonts w:ascii="Arial" w:hAnsi="Arial" w:cs="Arial"/>
          <w:noProof/>
          <w:sz w:val="22"/>
          <w:szCs w:val="22"/>
        </w:rPr>
        <w:t>Please indicate the national planning cycle for immunisation</w:t>
      </w:r>
    </w:p>
    <w:tbl>
      <w:tblPr>
        <w:tblW w:w="5000" w:type="pct"/>
        <w:tblInd w:w="108" w:type="dxa"/>
        <w:tblLook w:val="00A0"/>
      </w:tblPr>
      <w:tblGrid>
        <w:gridCol w:w="9571"/>
      </w:tblGrid>
      <w:tr w:rsidR="006F1A9C" w:rsidRPr="0029025D">
        <w:tc>
          <w:tcPr>
            <w:tcW w:w="5000" w:type="pct"/>
            <w:vAlign w:val="center"/>
          </w:tcPr>
          <w:p w:rsidR="006F1A9C" w:rsidRPr="0029025D" w:rsidRDefault="00E2602F" w:rsidP="00E2602F">
            <w:pPr>
              <w:spacing w:after="0"/>
              <w:jc w:val="both"/>
              <w:rPr>
                <w:rFonts w:ascii="Arial" w:hAnsi="Arial" w:cs="Arial"/>
                <w:sz w:val="20"/>
                <w:szCs w:val="20"/>
                <w:highlight w:val="lightGray"/>
              </w:rPr>
            </w:pPr>
            <w:r w:rsidRPr="0029025D">
              <w:rPr>
                <w:rFonts w:ascii="Arial" w:hAnsi="Arial" w:cs="Arial"/>
                <w:sz w:val="20"/>
                <w:szCs w:val="20"/>
                <w:highlight w:val="cyan"/>
              </w:rPr>
              <w:t>The National Expanded Program on Immunization deve</w:t>
            </w:r>
            <w:r w:rsidR="00040C08">
              <w:rPr>
                <w:rFonts w:ascii="Arial" w:hAnsi="Arial" w:cs="Arial"/>
                <w:sz w:val="20"/>
                <w:szCs w:val="20"/>
                <w:highlight w:val="cyan"/>
              </w:rPr>
              <w:t>lops</w:t>
            </w:r>
            <w:r w:rsidRPr="0029025D">
              <w:rPr>
                <w:rFonts w:ascii="Arial" w:hAnsi="Arial" w:cs="Arial"/>
                <w:sz w:val="20"/>
                <w:szCs w:val="20"/>
                <w:highlight w:val="cyan"/>
              </w:rPr>
              <w:t xml:space="preserve"> its plan within the</w:t>
            </w:r>
            <w:r w:rsidR="00040C08">
              <w:rPr>
                <w:rFonts w:ascii="Arial" w:hAnsi="Arial" w:cs="Arial"/>
                <w:sz w:val="20"/>
                <w:szCs w:val="20"/>
                <w:highlight w:val="cyan"/>
              </w:rPr>
              <w:t xml:space="preserve"> framework of </w:t>
            </w:r>
            <w:r w:rsidR="006F2C49">
              <w:rPr>
                <w:rFonts w:ascii="Arial" w:hAnsi="Arial" w:cs="Arial"/>
                <w:sz w:val="20"/>
                <w:szCs w:val="20"/>
                <w:highlight w:val="cyan"/>
              </w:rPr>
              <w:t xml:space="preserve">the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's planning cycle. However, whether </w:t>
            </w:r>
            <w:r w:rsidR="007475DC">
              <w:rPr>
                <w:rFonts w:ascii="Arial" w:hAnsi="Arial" w:cs="Arial"/>
                <w:sz w:val="20"/>
                <w:szCs w:val="20"/>
                <w:highlight w:val="cyan"/>
              </w:rPr>
              <w:t xml:space="preserve">its </w:t>
            </w:r>
            <w:r w:rsidRPr="0029025D">
              <w:rPr>
                <w:rFonts w:ascii="Arial" w:hAnsi="Arial" w:cs="Arial"/>
                <w:sz w:val="20"/>
                <w:szCs w:val="20"/>
                <w:highlight w:val="cyan"/>
              </w:rPr>
              <w:t>municipality health</w:t>
            </w:r>
            <w:r w:rsidR="007475DC">
              <w:rPr>
                <w:rFonts w:ascii="Arial" w:hAnsi="Arial" w:cs="Arial"/>
                <w:sz w:val="20"/>
                <w:szCs w:val="20"/>
                <w:highlight w:val="cyan"/>
              </w:rPr>
              <w:t xml:space="preserve"> schemes</w:t>
            </w:r>
            <w:r w:rsidRPr="0029025D">
              <w:rPr>
                <w:rFonts w:ascii="Arial" w:hAnsi="Arial" w:cs="Arial"/>
                <w:sz w:val="20"/>
                <w:szCs w:val="20"/>
                <w:highlight w:val="cyan"/>
              </w:rPr>
              <w:t xml:space="preserve">, or health departments, they all refer to the </w:t>
            </w:r>
            <w:r w:rsidR="00C45A3B" w:rsidRPr="0029025D">
              <w:rPr>
                <w:rFonts w:ascii="Arial" w:hAnsi="Arial" w:cs="Arial"/>
                <w:sz w:val="20"/>
                <w:szCs w:val="20"/>
                <w:highlight w:val="cyan"/>
              </w:rPr>
              <w:t>CMYP</w:t>
            </w:r>
            <w:r w:rsidRPr="0029025D">
              <w:rPr>
                <w:rFonts w:ascii="Arial" w:hAnsi="Arial" w:cs="Arial"/>
                <w:sz w:val="20"/>
                <w:szCs w:val="20"/>
                <w:highlight w:val="cyan"/>
              </w:rPr>
              <w:t xml:space="preserve"> to develop their operational plans.</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CM36"/>
        <w:jc w:val="both"/>
        <w:rPr>
          <w:rFonts w:ascii="Arial" w:hAnsi="Arial" w:cs="Arial"/>
          <w:noProof/>
          <w:sz w:val="22"/>
          <w:szCs w:val="22"/>
        </w:rPr>
      </w:pPr>
      <w:r w:rsidRPr="0029025D">
        <w:rPr>
          <w:rFonts w:ascii="Arial" w:hAnsi="Arial" w:cs="Arial"/>
          <w:noProof/>
          <w:sz w:val="22"/>
          <w:szCs w:val="22"/>
        </w:rPr>
        <w:t>Please indicate if sex disaggregated data (SDD) is used in immunisation routine reporting systems</w:t>
      </w:r>
    </w:p>
    <w:tbl>
      <w:tblPr>
        <w:tblW w:w="5000" w:type="pct"/>
        <w:tblInd w:w="108" w:type="dxa"/>
        <w:tblLook w:val="00A0"/>
      </w:tblPr>
      <w:tblGrid>
        <w:gridCol w:w="9571"/>
      </w:tblGrid>
      <w:tr w:rsidR="006F1A9C" w:rsidRPr="0029025D">
        <w:tc>
          <w:tcPr>
            <w:tcW w:w="5000" w:type="pct"/>
            <w:vAlign w:val="center"/>
          </w:tcPr>
          <w:p w:rsidR="00187C00" w:rsidRPr="0029025D" w:rsidRDefault="00187C00" w:rsidP="00187C00">
            <w:pPr>
              <w:spacing w:after="0"/>
              <w:jc w:val="both"/>
              <w:rPr>
                <w:rFonts w:ascii="Arial" w:hAnsi="Arial" w:cs="Arial"/>
                <w:sz w:val="20"/>
                <w:szCs w:val="20"/>
                <w:highlight w:val="cyan"/>
              </w:rPr>
            </w:pPr>
            <w:r w:rsidRPr="0029025D">
              <w:rPr>
                <w:rFonts w:ascii="Arial" w:hAnsi="Arial" w:cs="Arial"/>
                <w:sz w:val="20"/>
                <w:szCs w:val="20"/>
                <w:highlight w:val="cyan"/>
              </w:rPr>
              <w:t xml:space="preserve">The vaccination statistics are not disaggregated by sex. </w:t>
            </w:r>
            <w:r w:rsidR="00A660DE" w:rsidRPr="0029025D">
              <w:rPr>
                <w:rFonts w:ascii="Arial" w:hAnsi="Arial" w:cs="Arial"/>
                <w:sz w:val="20"/>
                <w:szCs w:val="20"/>
                <w:highlight w:val="cyan"/>
              </w:rPr>
              <w:t>Disaggregating</w:t>
            </w:r>
            <w:r w:rsidRPr="0029025D">
              <w:rPr>
                <w:rFonts w:ascii="Arial" w:hAnsi="Arial" w:cs="Arial"/>
                <w:sz w:val="20"/>
                <w:szCs w:val="20"/>
                <w:highlight w:val="cyan"/>
              </w:rPr>
              <w:t xml:space="preserve"> by sex would complicate the collection of data too much, which is already is by age, by antigen and by dose. </w:t>
            </w:r>
          </w:p>
          <w:p w:rsidR="00187C00" w:rsidRPr="0029025D" w:rsidRDefault="00187C00" w:rsidP="00187C00">
            <w:pPr>
              <w:spacing w:after="0"/>
              <w:jc w:val="both"/>
              <w:rPr>
                <w:rFonts w:ascii="Arial" w:hAnsi="Arial" w:cs="Arial"/>
                <w:sz w:val="20"/>
                <w:szCs w:val="20"/>
                <w:highlight w:val="cyan"/>
              </w:rPr>
            </w:pPr>
            <w:r w:rsidRPr="0029025D">
              <w:rPr>
                <w:rFonts w:ascii="Arial" w:hAnsi="Arial" w:cs="Arial"/>
                <w:sz w:val="20"/>
                <w:szCs w:val="20"/>
                <w:highlight w:val="cyan"/>
              </w:rPr>
              <w:t xml:space="preserve">This already presents data reliability problems </w:t>
            </w:r>
            <w:r w:rsidR="00C67220">
              <w:rPr>
                <w:rFonts w:ascii="Arial" w:hAnsi="Arial" w:cs="Arial"/>
                <w:sz w:val="20"/>
                <w:szCs w:val="20"/>
                <w:highlight w:val="cyan"/>
              </w:rPr>
              <w:t>when it concerns</w:t>
            </w:r>
            <w:r w:rsidR="00C67220" w:rsidRPr="0029025D">
              <w:rPr>
                <w:rFonts w:ascii="Arial" w:hAnsi="Arial" w:cs="Arial"/>
                <w:sz w:val="20"/>
                <w:szCs w:val="20"/>
                <w:highlight w:val="cyan"/>
              </w:rPr>
              <w:t xml:space="preserve"> </w:t>
            </w:r>
            <w:r w:rsidRPr="0029025D">
              <w:rPr>
                <w:rFonts w:ascii="Arial" w:hAnsi="Arial" w:cs="Arial"/>
                <w:sz w:val="20"/>
                <w:szCs w:val="20"/>
                <w:highlight w:val="cyan"/>
              </w:rPr>
              <w:t xml:space="preserve">the level of service personnel. </w:t>
            </w:r>
          </w:p>
          <w:p w:rsidR="006F1A9C" w:rsidRPr="0029025D" w:rsidRDefault="00187C00" w:rsidP="00187C00">
            <w:pPr>
              <w:spacing w:after="0"/>
              <w:jc w:val="both"/>
              <w:rPr>
                <w:rFonts w:ascii="Arial" w:hAnsi="Arial" w:cs="Arial"/>
                <w:sz w:val="20"/>
                <w:szCs w:val="20"/>
                <w:highlight w:val="cyan"/>
              </w:rPr>
            </w:pPr>
            <w:r w:rsidRPr="0029025D">
              <w:rPr>
                <w:rFonts w:ascii="Arial" w:hAnsi="Arial" w:cs="Arial"/>
                <w:sz w:val="20"/>
                <w:szCs w:val="20"/>
                <w:highlight w:val="cyan"/>
              </w:rPr>
              <w:t>Therefore, data monitoring by gender is performed only by surveys which show no negative discrimination against females (Ref: EMMUS I-IV)</w:t>
            </w:r>
          </w:p>
        </w:tc>
      </w:tr>
    </w:tbl>
    <w:p w:rsidR="006F1A9C" w:rsidRPr="0029025D" w:rsidRDefault="006F1A9C" w:rsidP="00187C00">
      <w:pPr>
        <w:pStyle w:val="default0"/>
        <w:spacing w:before="0" w:beforeAutospacing="0" w:after="0" w:afterAutospacing="0" w:line="276" w:lineRule="auto"/>
        <w:jc w:val="both"/>
        <w:rPr>
          <w:rFonts w:ascii="Arial" w:hAnsi="Arial" w:cs="Arial"/>
          <w:noProof/>
          <w:sz w:val="22"/>
        </w:rPr>
      </w:pPr>
    </w:p>
    <w:p w:rsidR="006F1A9C" w:rsidRPr="0029025D" w:rsidRDefault="006F1A9C">
      <w:pPr>
        <w:pStyle w:val="CM36"/>
        <w:jc w:val="both"/>
        <w:rPr>
          <w:rFonts w:ascii="Arial" w:hAnsi="Arial" w:cs="Arial"/>
          <w:noProof/>
          <w:sz w:val="22"/>
          <w:szCs w:val="22"/>
        </w:rPr>
      </w:pPr>
      <w:r w:rsidRPr="0029025D">
        <w:rPr>
          <w:rFonts w:ascii="Arial" w:hAnsi="Arial" w:cs="Arial"/>
          <w:noProof/>
          <w:sz w:val="22"/>
          <w:szCs w:val="22"/>
        </w:rPr>
        <w:t>Please indicate if gender aspects relating to introduction of a new vaccine have been addressed in the introduction plan</w:t>
      </w:r>
    </w:p>
    <w:tbl>
      <w:tblPr>
        <w:tblW w:w="5000" w:type="pct"/>
        <w:tblInd w:w="108" w:type="dxa"/>
        <w:tblLook w:val="00A0"/>
      </w:tblPr>
      <w:tblGrid>
        <w:gridCol w:w="9571"/>
      </w:tblGrid>
      <w:tr w:rsidR="006F1A9C" w:rsidRPr="0029025D">
        <w:tc>
          <w:tcPr>
            <w:tcW w:w="5000" w:type="pct"/>
            <w:vAlign w:val="center"/>
          </w:tcPr>
          <w:p w:rsidR="006F1A9C" w:rsidRPr="0029025D" w:rsidRDefault="00C57A87" w:rsidP="00C57A87">
            <w:pPr>
              <w:spacing w:after="0"/>
              <w:jc w:val="both"/>
              <w:rPr>
                <w:rFonts w:ascii="Arial" w:hAnsi="Arial" w:cs="Arial"/>
                <w:sz w:val="20"/>
                <w:szCs w:val="20"/>
                <w:highlight w:val="cyan"/>
              </w:rPr>
            </w:pPr>
            <w:r w:rsidRPr="0029025D">
              <w:rPr>
                <w:rFonts w:ascii="Arial" w:hAnsi="Arial" w:cs="Arial"/>
                <w:sz w:val="20"/>
                <w:szCs w:val="20"/>
                <w:highlight w:val="cyan"/>
              </w:rPr>
              <w:t>There is no reason to believe that the introduction of these new vaccines is likely to lead to gender discrimination.</w:t>
            </w:r>
          </w:p>
        </w:tc>
      </w:tr>
    </w:tbl>
    <w:p w:rsidR="006F1A9C" w:rsidRPr="0029025D" w:rsidRDefault="006F1A9C" w:rsidP="00C57A87">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0" w:name="_Toc283566557"/>
      <w:bookmarkStart w:id="31" w:name="_Toc279951899"/>
      <w:r w:rsidRPr="0029025D">
        <w:rPr>
          <w:rFonts w:ascii="Cambria" w:eastAsia="Times New Roman" w:hAnsi="Cambria"/>
          <w:b/>
          <w:bCs/>
          <w:noProof/>
          <w:color w:val="365F91"/>
          <w:sz w:val="24"/>
          <w:szCs w:val="24"/>
        </w:rPr>
        <w:t>Current vaccination schedule</w:t>
      </w:r>
      <w:bookmarkEnd w:id="30"/>
      <w:bookmarkEnd w:id="31"/>
    </w:p>
    <w:p w:rsidR="006F1A9C" w:rsidRPr="0029025D" w:rsidRDefault="006F1A9C">
      <w:pPr>
        <w:rPr>
          <w:rFonts w:ascii="Arial" w:hAnsi="Arial" w:cs="Arial"/>
          <w:noProof/>
        </w:rPr>
      </w:pPr>
      <w:r w:rsidRPr="0029025D">
        <w:rPr>
          <w:rFonts w:ascii="Arial" w:hAnsi="Arial" w:cs="Arial"/>
          <w:noProof/>
        </w:rPr>
        <w:t>Traditional, New Vaccines and Vitamin A supplement (refer to cMYP pages)</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4430" w:type="pct"/>
        <w:jc w:val="center"/>
        <w:tblLook w:val="00A0"/>
      </w:tblPr>
      <w:tblGrid>
        <w:gridCol w:w="1579"/>
        <w:gridCol w:w="2058"/>
        <w:gridCol w:w="1583"/>
        <w:gridCol w:w="2257"/>
        <w:gridCol w:w="1003"/>
      </w:tblGrid>
      <w:tr w:rsidR="006F1A9C" w:rsidRPr="0029025D">
        <w:trPr>
          <w:trHeight w:val="821"/>
          <w:tblHeader/>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hAnsi="Arial" w:cs="Arial"/>
                <w:b/>
                <w:noProof/>
                <w:sz w:val="20"/>
                <w:szCs w:val="18"/>
              </w:rPr>
            </w:pPr>
            <w:r w:rsidRPr="0029025D">
              <w:rPr>
                <w:rFonts w:ascii="Arial" w:hAnsi="Arial" w:cs="Arial"/>
                <w:b/>
                <w:noProof/>
                <w:sz w:val="20"/>
                <w:szCs w:val="18"/>
              </w:rPr>
              <w:lastRenderedPageBreak/>
              <w:t>Vaccine</w:t>
            </w:r>
          </w:p>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hAnsi="Arial" w:cs="Arial"/>
                <w:b/>
                <w:noProof/>
                <w:sz w:val="20"/>
                <w:szCs w:val="18"/>
              </w:rPr>
              <w:t>(do not use trade name)</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Ages of administration</w:t>
            </w:r>
          </w:p>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(by routine immunisation services)</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Given in</w:t>
            </w:r>
          </w:p>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entire country</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hAnsi="Arial" w:cs="Arial"/>
                <w:b/>
                <w:noProof/>
                <w:sz w:val="20"/>
                <w:szCs w:val="18"/>
              </w:rPr>
              <w:t>Comments</w:t>
            </w:r>
          </w:p>
        </w:tc>
        <w:tc>
          <w:tcPr>
            <w:tcW w:w="100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Action</w:t>
            </w:r>
          </w:p>
        </w:tc>
      </w:tr>
      <w:tr w:rsidR="006F1A9C" w:rsidRPr="0029025D">
        <w:trPr>
          <w:trHeight w:val="246"/>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BCG</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943A81">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 xml:space="preserve">At Birth </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noProof/>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612170">
        <w:trPr>
          <w:trHeight w:val="474"/>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943A81">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 xml:space="preserve">Polimylite  </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943A81">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At birth 6 weeks - 1</w:t>
            </w:r>
            <w:r w:rsidR="00060B41" w:rsidRPr="0029025D">
              <w:rPr>
                <w:rStyle w:val="propertyeditor"/>
                <w:rFonts w:ascii="Arial" w:eastAsia="Times New Roman" w:hAnsi="Arial" w:cs="Arial"/>
                <w:noProof/>
                <w:color w:val="000101"/>
                <w:sz w:val="18"/>
                <w:szCs w:val="18"/>
                <w:shd w:val="clear" w:color="auto" w:fill="BDDCFF"/>
              </w:rPr>
              <w:t>0</w:t>
            </w:r>
            <w:r w:rsidRPr="0029025D">
              <w:rPr>
                <w:rStyle w:val="propertyeditor"/>
                <w:rFonts w:ascii="Arial" w:eastAsia="Times New Roman" w:hAnsi="Arial" w:cs="Arial"/>
                <w:noProof/>
                <w:color w:val="000101"/>
                <w:sz w:val="18"/>
                <w:szCs w:val="18"/>
                <w:shd w:val="clear" w:color="auto" w:fill="BDDCFF"/>
              </w:rPr>
              <w:t xml:space="preserve">  weks </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612170" w:rsidRDefault="006F1A9C">
            <w:pPr>
              <w:widowControl w:val="0"/>
              <w:autoSpaceDE w:val="0"/>
              <w:autoSpaceDN w:val="0"/>
              <w:adjustRightInd w:val="0"/>
              <w:spacing w:after="0" w:line="240" w:lineRule="auto"/>
              <w:rPr>
                <w:rFonts w:ascii="Arial" w:hAnsi="Arial" w:cs="Arial"/>
                <w:noProof/>
                <w:sz w:val="18"/>
                <w:szCs w:val="18"/>
                <w:lang w:val="fr-FR"/>
              </w:rPr>
            </w:pPr>
            <w:r w:rsidRPr="00612170">
              <w:rPr>
                <w:rStyle w:val="propertyeditor"/>
                <w:rFonts w:ascii="Arial" w:eastAsia="Times New Roman" w:hAnsi="Arial" w:cs="Arial"/>
                <w:noProof/>
                <w:color w:val="000101"/>
                <w:sz w:val="18"/>
                <w:szCs w:val="18"/>
                <w:shd w:val="clear" w:color="auto" w:fill="BDDCFF"/>
                <w:lang w:val="fr-FR"/>
              </w:rPr>
              <w:t>1 dose de renforcement 1 an après la 3ème dose</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612170" w:rsidRDefault="006F1A9C">
            <w:pPr>
              <w:widowControl w:val="0"/>
              <w:autoSpaceDE w:val="0"/>
              <w:autoSpaceDN w:val="0"/>
              <w:adjustRightInd w:val="0"/>
              <w:spacing w:after="0" w:line="240" w:lineRule="auto"/>
              <w:rPr>
                <w:rFonts w:ascii="Arial" w:eastAsia="Times New Roman" w:hAnsi="Arial" w:cs="Arial"/>
                <w:noProof/>
                <w:color w:val="000101"/>
                <w:sz w:val="18"/>
                <w:szCs w:val="18"/>
                <w:lang w:val="fr-FR"/>
              </w:rPr>
            </w:pPr>
          </w:p>
        </w:tc>
      </w:tr>
      <w:tr w:rsidR="006F1A9C" w:rsidRPr="0029025D">
        <w:trPr>
          <w:trHeight w:val="474"/>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DTC</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060B41">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 dose for strenthening  1 year ager the 3rd dose.</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A partir de 2012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612170">
        <w:trPr>
          <w:trHeight w:val="492"/>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RR</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 xml:space="preserve">9 mois </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612170" w:rsidRDefault="006F1A9C">
            <w:pPr>
              <w:widowControl w:val="0"/>
              <w:autoSpaceDE w:val="0"/>
              <w:autoSpaceDN w:val="0"/>
              <w:adjustRightInd w:val="0"/>
              <w:spacing w:after="0" w:line="240" w:lineRule="auto"/>
              <w:rPr>
                <w:rFonts w:ascii="Arial" w:hAnsi="Arial" w:cs="Arial"/>
                <w:noProof/>
                <w:sz w:val="18"/>
                <w:szCs w:val="18"/>
                <w:lang w:val="fr-FR"/>
              </w:rPr>
            </w:pPr>
            <w:r w:rsidRPr="00612170">
              <w:rPr>
                <w:rStyle w:val="propertyeditor"/>
                <w:rFonts w:ascii="Arial" w:eastAsia="Times New Roman" w:hAnsi="Arial" w:cs="Arial"/>
                <w:noProof/>
                <w:color w:val="000101"/>
                <w:sz w:val="18"/>
                <w:szCs w:val="18"/>
                <w:shd w:val="clear" w:color="auto" w:fill="BDDCFF"/>
                <w:lang w:val="fr-FR"/>
              </w:rPr>
              <w:t>1 dose a 15 mois ( Sera remplace par ROR en 2012)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612170" w:rsidRDefault="006F1A9C">
            <w:pPr>
              <w:widowControl w:val="0"/>
              <w:autoSpaceDE w:val="0"/>
              <w:autoSpaceDN w:val="0"/>
              <w:adjustRightInd w:val="0"/>
              <w:spacing w:after="0" w:line="240" w:lineRule="auto"/>
              <w:rPr>
                <w:rFonts w:ascii="Arial" w:eastAsia="Times New Roman" w:hAnsi="Arial" w:cs="Arial"/>
                <w:noProof/>
                <w:color w:val="000101"/>
                <w:sz w:val="18"/>
                <w:szCs w:val="18"/>
                <w:lang w:val="fr-FR"/>
              </w:rPr>
            </w:pPr>
          </w:p>
        </w:tc>
      </w:tr>
      <w:tr w:rsidR="006F1A9C" w:rsidRPr="0029025D">
        <w:trPr>
          <w:trHeight w:val="474"/>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Pentavalent</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2F4F53">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6 weeks-10 weeks-14 weeks</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noProof/>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29025D">
        <w:trPr>
          <w:trHeight w:val="229"/>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Antirotavirus</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2F4F53">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6,10 weeks</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noProof/>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29025D">
        <w:trPr>
          <w:trHeight w:val="492"/>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Anti pneumococc</w:t>
            </w:r>
            <w:r w:rsidR="00943A81" w:rsidRPr="0029025D">
              <w:rPr>
                <w:rStyle w:val="propertyeditor"/>
                <w:rFonts w:ascii="Arial" w:hAnsi="Arial" w:cs="Arial"/>
                <w:noProof/>
                <w:sz w:val="18"/>
                <w:szCs w:val="18"/>
                <w:shd w:val="clear" w:color="auto" w:fill="BDDCFF"/>
              </w:rPr>
              <w:t>us</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6,10 , 14 s</w:t>
            </w:r>
            <w:r w:rsidR="002F4F53" w:rsidRPr="0029025D">
              <w:rPr>
                <w:rStyle w:val="propertyeditor"/>
                <w:rFonts w:ascii="Arial" w:eastAsia="Times New Roman" w:hAnsi="Arial" w:cs="Arial"/>
                <w:noProof/>
                <w:color w:val="000101"/>
                <w:sz w:val="18"/>
                <w:szCs w:val="18"/>
                <w:shd w:val="clear" w:color="auto" w:fill="BDDCFF"/>
              </w:rPr>
              <w:t>weeks</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noProof/>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29025D">
        <w:trPr>
          <w:trHeight w:val="721"/>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r w:rsidRPr="0029025D">
              <w:rPr>
                <w:rStyle w:val="propertyeditor"/>
                <w:rFonts w:ascii="Arial" w:hAnsi="Arial" w:cs="Arial"/>
                <w:noProof/>
                <w:sz w:val="18"/>
                <w:szCs w:val="18"/>
                <w:shd w:val="clear" w:color="auto" w:fill="BDDCFF"/>
              </w:rPr>
              <w:t>Td</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2F4F53">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5 does of vaccinnes 2 doses at FE and 5 doses at FEAP</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00D88">
            <w:pPr>
              <w:widowControl w:val="0"/>
              <w:autoSpaceDE w:val="0"/>
              <w:autoSpaceDN w:val="0"/>
              <w:adjustRightInd w:val="0"/>
              <w:spacing w:after="0" w:line="240" w:lineRule="auto"/>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 dose at 15 years after 4th; 3rd after 6 months</w:t>
            </w:r>
            <w:r w:rsidR="006F1A9C" w:rsidRPr="0029025D">
              <w:rPr>
                <w:rStyle w:val="propertyeditor"/>
                <w:rFonts w:ascii="Arial" w:eastAsia="Times New Roman" w:hAnsi="Arial" w:cs="Arial"/>
                <w:noProof/>
                <w:color w:val="000101"/>
                <w:sz w:val="18"/>
                <w:szCs w:val="18"/>
                <w:shd w:val="clear" w:color="auto" w:fill="BDDCFF"/>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29025D">
        <w:trPr>
          <w:trHeight w:val="474"/>
          <w:jc w:val="center"/>
        </w:trPr>
        <w:tc>
          <w:tcPr>
            <w:tcW w:w="15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noProof/>
                <w:sz w:val="18"/>
                <w:szCs w:val="18"/>
              </w:rPr>
            </w:pP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600D88">
            <w:pPr>
              <w:widowControl w:val="0"/>
              <w:autoSpaceDE w:val="0"/>
              <w:autoSpaceDN w:val="0"/>
              <w:adjustRightInd w:val="0"/>
              <w:spacing w:after="0" w:line="240" w:lineRule="auto"/>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4th dose after 1 yrear; 5th doese after 1 year</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6F1A9C" w:rsidRPr="0029025D">
        <w:trPr>
          <w:gridAfter w:val="1"/>
          <w:wAfter w:w="1003" w:type="dxa"/>
          <w:trHeight w:val="721"/>
          <w:jc w:val="center"/>
        </w:trPr>
        <w:tc>
          <w:tcPr>
            <w:tcW w:w="157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Vitamin A</w:t>
            </w:r>
          </w:p>
        </w:tc>
        <w:tc>
          <w:tcPr>
            <w:tcW w:w="2058" w:type="dxa"/>
            <w:tcBorders>
              <w:top w:val="single" w:sz="4" w:space="0" w:color="auto"/>
              <w:left w:val="single" w:sz="4" w:space="0" w:color="auto"/>
              <w:bottom w:val="single" w:sz="4" w:space="0" w:color="auto"/>
              <w:right w:val="single" w:sz="4" w:space="0" w:color="auto"/>
            </w:tcBorders>
            <w:vAlign w:val="center"/>
          </w:tcPr>
          <w:p w:rsidR="006F1A9C" w:rsidRPr="0029025D" w:rsidRDefault="00281B07">
            <w:pPr>
              <w:widowControl w:val="0"/>
              <w:autoSpaceDE w:val="0"/>
              <w:autoSpaceDN w:val="0"/>
              <w:adjustRightInd w:val="0"/>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each six months</w:t>
            </w:r>
            <w:r w:rsidR="006F1A9C" w:rsidRPr="0029025D">
              <w:rPr>
                <w:rStyle w:val="propertyeditor"/>
                <w:rFonts w:ascii="Arial" w:eastAsia="Times New Roman" w:hAnsi="Arial" w:cs="Arial"/>
                <w:noProof/>
                <w:sz w:val="18"/>
                <w:szCs w:val="18"/>
                <w:shd w:val="clear" w:color="auto" w:fill="BDDCFF"/>
              </w:rPr>
              <w:t xml:space="preserve"> ( 100,000 ui </w:t>
            </w:r>
            <w:r w:rsidRPr="0029025D">
              <w:rPr>
                <w:rStyle w:val="propertyeditor"/>
                <w:rFonts w:ascii="Arial" w:eastAsia="Times New Roman" w:hAnsi="Arial" w:cs="Arial"/>
                <w:noProof/>
                <w:sz w:val="18"/>
                <w:szCs w:val="18"/>
                <w:shd w:val="clear" w:color="auto" w:fill="BDDCFF"/>
              </w:rPr>
              <w:t xml:space="preserve">before one year and </w:t>
            </w:r>
            <w:r w:rsidR="006F1A9C" w:rsidRPr="0029025D">
              <w:rPr>
                <w:rStyle w:val="propertyeditor"/>
                <w:rFonts w:ascii="Arial" w:eastAsia="Times New Roman" w:hAnsi="Arial" w:cs="Arial"/>
                <w:noProof/>
                <w:sz w:val="18"/>
                <w:szCs w:val="18"/>
                <w:shd w:val="clear" w:color="auto" w:fill="BDDCFF"/>
              </w:rPr>
              <w:t xml:space="preserve">  200,000 ui </w:t>
            </w:r>
            <w:r w:rsidRPr="0029025D">
              <w:rPr>
                <w:rStyle w:val="propertyeditor"/>
                <w:rFonts w:ascii="Arial" w:eastAsia="Times New Roman" w:hAnsi="Arial" w:cs="Arial"/>
                <w:noProof/>
                <w:sz w:val="18"/>
                <w:szCs w:val="18"/>
                <w:shd w:val="clear" w:color="auto" w:fill="BDDCFF"/>
              </w:rPr>
              <w:t>after</w:t>
            </w:r>
            <w:r w:rsidR="006F1A9C" w:rsidRPr="0029025D">
              <w:rPr>
                <w:rStyle w:val="propertyeditor"/>
                <w:rFonts w:ascii="Arial" w:eastAsia="Times New Roman" w:hAnsi="Arial" w:cs="Arial"/>
                <w:noProof/>
                <w:sz w:val="18"/>
                <w:szCs w:val="18"/>
                <w:shd w:val="clear" w:color="auto" w:fill="BDDCFF"/>
              </w:rPr>
              <w:t>)</w:t>
            </w:r>
          </w:p>
        </w:tc>
        <w:tc>
          <w:tcPr>
            <w:tcW w:w="158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hAnsi="Arial" w:cs="Arial"/>
                <w:noProof/>
                <w:sz w:val="18"/>
                <w:szCs w:val="18"/>
              </w:rPr>
            </w:pPr>
            <w:r w:rsidRPr="0029025D">
              <w:rPr>
                <w:rStyle w:val="propertyeditor"/>
                <w:rFonts w:ascii="Arial" w:eastAsia="Times New Roman" w:hAnsi="Arial" w:cs="Arial"/>
                <w:noProof/>
                <w:sz w:val="18"/>
                <w:szCs w:val="18"/>
                <w:shd w:val="clear" w:color="auto" w:fill="BDDCFF"/>
              </w:rPr>
              <w:t>Yes</w:t>
            </w:r>
          </w:p>
        </w:tc>
        <w:tc>
          <w:tcPr>
            <w:tcW w:w="2257" w:type="dxa"/>
            <w:tcBorders>
              <w:top w:val="single" w:sz="4" w:space="0" w:color="auto"/>
              <w:left w:val="single" w:sz="4" w:space="0" w:color="auto"/>
              <w:bottom w:val="single" w:sz="4" w:space="0" w:color="auto"/>
              <w:right w:val="single" w:sz="4" w:space="0" w:color="auto"/>
            </w:tcBorders>
            <w:vAlign w:val="center"/>
          </w:tcPr>
          <w:p w:rsidR="006F1A9C" w:rsidRPr="0029025D" w:rsidRDefault="00281B07">
            <w:pPr>
              <w:widowControl w:val="0"/>
              <w:autoSpaceDE w:val="0"/>
              <w:autoSpaceDN w:val="0"/>
              <w:adjustRightInd w:val="0"/>
              <w:spacing w:after="0" w:line="240" w:lineRule="auto"/>
              <w:jc w:val="both"/>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From 6 months to 6 eyars 11 months</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32" w:name="_Toc279951900"/>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lang w:eastAsia="en-GB"/>
        </w:rPr>
        <w:sectPr w:rsidR="006F1A9C" w:rsidRPr="0029025D">
          <w:pgSz w:w="11907" w:h="16840"/>
          <w:pgMar w:top="794" w:right="1134" w:bottom="851" w:left="1418" w:header="567" w:footer="737" w:gutter="0"/>
          <w:cols w:space="720"/>
        </w:sectPr>
      </w:pPr>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3" w:name="_Toc283566558"/>
      <w:r w:rsidRPr="0029025D">
        <w:rPr>
          <w:rFonts w:ascii="Cambria" w:eastAsia="Times New Roman" w:hAnsi="Cambria"/>
          <w:b/>
          <w:bCs/>
          <w:noProof/>
          <w:color w:val="365F91"/>
          <w:sz w:val="24"/>
          <w:szCs w:val="24"/>
        </w:rPr>
        <w:lastRenderedPageBreak/>
        <w:t>Trends of immunisation coverage and disease burden</w:t>
      </w:r>
      <w:bookmarkEnd w:id="32"/>
      <w:bookmarkEnd w:id="33"/>
    </w:p>
    <w:p w:rsidR="006F1A9C" w:rsidRPr="0029025D" w:rsidRDefault="006F1A9C">
      <w:pPr>
        <w:spacing w:after="0"/>
        <w:rPr>
          <w:rFonts w:ascii="Arial" w:hAnsi="Arial" w:cs="Arial"/>
          <w:noProof/>
        </w:rPr>
      </w:pPr>
      <w:r w:rsidRPr="0029025D">
        <w:rPr>
          <w:rFonts w:ascii="Arial" w:hAnsi="Arial" w:cs="Arial"/>
          <w:noProof/>
        </w:rPr>
        <w:t>(as per last two annual WHO/UNICEF Joint Reporting Form on Vaccine Preventable Diseases)</w:t>
      </w:r>
    </w:p>
    <w:tbl>
      <w:tblPr>
        <w:tblW w:w="0" w:type="auto"/>
        <w:tblInd w:w="108" w:type="dxa"/>
        <w:tblLook w:val="00A0"/>
      </w:tblPr>
      <w:tblGrid>
        <w:gridCol w:w="1101"/>
        <w:gridCol w:w="1275"/>
        <w:gridCol w:w="1134"/>
        <w:gridCol w:w="1134"/>
        <w:gridCol w:w="1134"/>
        <w:gridCol w:w="1134"/>
        <w:gridCol w:w="1560"/>
        <w:gridCol w:w="1134"/>
        <w:gridCol w:w="1134"/>
      </w:tblGrid>
      <w:tr w:rsidR="006F1A9C" w:rsidRPr="0029025D">
        <w:trPr>
          <w:tblHeader/>
        </w:trPr>
        <w:tc>
          <w:tcPr>
            <w:tcW w:w="6912" w:type="dxa"/>
            <w:gridSpan w:val="6"/>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Vaccine preventable disease burden</w:t>
            </w:r>
          </w:p>
        </w:tc>
      </w:tr>
      <w:tr w:rsidR="006F1A9C" w:rsidRPr="0029025D">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Number of reported cases</w:t>
            </w:r>
          </w:p>
        </w:tc>
      </w:tr>
      <w:tr w:rsidR="006F1A9C" w:rsidRPr="0029025D">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tabs>
                <w:tab w:val="right" w:pos="1359"/>
              </w:tabs>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Style w:val="propertyeditor"/>
                <w:rFonts w:ascii="Arial" w:eastAsia="Times New Roman"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Style w:val="propertyeditor"/>
                <w:rFonts w:ascii="Arial" w:hAnsi="Arial" w:cs="Arial"/>
                <w:b/>
                <w:noProof/>
                <w:sz w:val="18"/>
                <w:szCs w:val="18"/>
              </w:rPr>
              <w:t>2010</w:t>
            </w: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61</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88</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10,155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1101"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59</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92</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17</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79</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52</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62</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0</w:t>
            </w: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0</w:t>
            </w: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Hib</w:t>
            </w:r>
            <w:r w:rsidRPr="0029025D">
              <w:rPr>
                <w:rFonts w:ascii="Arial" w:eastAsia="Times New Roman"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HepBsero-prevalence</w:t>
            </w:r>
            <w:r w:rsidRPr="0029025D">
              <w:rPr>
                <w:rFonts w:ascii="Arial" w:eastAsia="Times New Roman"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r w:rsidRPr="0029025D">
              <w:rPr>
                <w:rFonts w:ascii="Arial" w:hAnsi="Arial" w:cs="Arial"/>
                <w:b/>
                <w:noProof/>
                <w:sz w:val="18"/>
                <w:szCs w:val="18"/>
              </w:rPr>
              <w:t xml:space="preserve">Vitamin A supplement </w:t>
            </w:r>
          </w:p>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r>
      <w:tr w:rsidR="006F1A9C" w:rsidRPr="0029025D">
        <w:tc>
          <w:tcPr>
            <w:tcW w:w="2376"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r w:rsidRPr="0029025D">
              <w:rPr>
                <w:rFonts w:ascii="Arial" w:hAnsi="Arial" w:cs="Arial"/>
                <w:b/>
                <w:noProof/>
                <w:sz w:val="18"/>
                <w:szCs w:val="18"/>
              </w:rPr>
              <w:t xml:space="preserve">Vitamin A supplement </w:t>
            </w:r>
          </w:p>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p>
        </w:tc>
      </w:tr>
    </w:tbl>
    <w:p w:rsidR="006F1A9C" w:rsidRPr="0029025D" w:rsidRDefault="006F1A9C">
      <w:pPr>
        <w:spacing w:after="0"/>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If available</w:t>
      </w:r>
    </w:p>
    <w:p w:rsidR="006F1A9C" w:rsidRPr="0029025D" w:rsidRDefault="006F1A9C">
      <w:pPr>
        <w:spacing w:after="0"/>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t>
      </w:r>
      <w:r w:rsidRPr="0029025D">
        <w:rPr>
          <w:rFonts w:ascii="Arial" w:hAnsi="Arial" w:cs="Arial"/>
          <w:b/>
          <w:noProof/>
          <w:sz w:val="20"/>
          <w:szCs w:val="20"/>
        </w:rPr>
        <w:t>Note</w:t>
      </w:r>
      <w:r w:rsidRPr="0029025D">
        <w:rPr>
          <w:rFonts w:ascii="Arial" w:hAnsi="Arial" w:cs="Arial"/>
          <w:noProof/>
          <w:sz w:val="20"/>
          <w:szCs w:val="20"/>
        </w:rPr>
        <w:t>: JRF asks for Hib meningitis</w:t>
      </w:r>
    </w:p>
    <w:p w:rsidR="006F1A9C" w:rsidRPr="0029025D" w:rsidRDefault="006F1A9C">
      <w:pPr>
        <w:pStyle w:val="default0"/>
        <w:spacing w:before="0" w:beforeAutospacing="0" w:after="200" w:afterAutospacing="0" w:line="276" w:lineRule="auto"/>
        <w:jc w:val="both"/>
        <w:rPr>
          <w:rFonts w:ascii="Arial" w:hAnsi="Arial" w:cs="Arial"/>
          <w:noProof/>
        </w:rPr>
      </w:pPr>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szCs w:val="22"/>
        </w:rPr>
        <w:t>If survey data is included in the table above, please indicate the years the surveys were conducted, the full title and if available, the age groups the data refers to</w:t>
      </w:r>
    </w:p>
    <w:tbl>
      <w:tblPr>
        <w:tblW w:w="5000" w:type="pct"/>
        <w:tblInd w:w="108" w:type="dxa"/>
        <w:tblLook w:val="00A0"/>
      </w:tblPr>
      <w:tblGrid>
        <w:gridCol w:w="15616"/>
      </w:tblGrid>
      <w:tr w:rsidR="006F1A9C" w:rsidRPr="0029025D">
        <w:tc>
          <w:tcPr>
            <w:tcW w:w="5000" w:type="pct"/>
            <w:vAlign w:val="center"/>
          </w:tcPr>
          <w:p w:rsidR="00D91CE3" w:rsidRPr="0029025D" w:rsidRDefault="00D91CE3" w:rsidP="00D91CE3">
            <w:pPr>
              <w:spacing w:after="0"/>
              <w:jc w:val="both"/>
              <w:rPr>
                <w:rFonts w:ascii="Arial" w:hAnsi="Arial" w:cs="Arial"/>
                <w:sz w:val="20"/>
                <w:szCs w:val="20"/>
                <w:highlight w:val="cyan"/>
              </w:rPr>
            </w:pPr>
            <w:r w:rsidRPr="0029025D">
              <w:rPr>
                <w:rFonts w:ascii="Arial" w:hAnsi="Arial" w:cs="Arial"/>
                <w:sz w:val="20"/>
                <w:szCs w:val="20"/>
                <w:highlight w:val="cyan"/>
              </w:rPr>
              <w:t xml:space="preserve">This is a survey that was conducted with technical assistance from CDC in 2009 The survey was conducted in each of the 10 departments of Haiti. </w:t>
            </w:r>
            <w:r w:rsidR="007B7D6A" w:rsidRPr="0029025D">
              <w:rPr>
                <w:rFonts w:ascii="Arial" w:hAnsi="Arial" w:cs="Arial"/>
                <w:sz w:val="20"/>
                <w:szCs w:val="20"/>
                <w:highlight w:val="cyan"/>
              </w:rPr>
              <w:t>. -</w:t>
            </w:r>
            <w:r w:rsidRPr="0029025D">
              <w:rPr>
                <w:rFonts w:ascii="Arial" w:hAnsi="Arial" w:cs="Arial"/>
                <w:sz w:val="20"/>
                <w:szCs w:val="20"/>
                <w:highlight w:val="cyan"/>
              </w:rPr>
              <w:t xml:space="preserve"> The objectives were to evaluate immunization coverage against measles and rubella among children aged 1-19 years during the last campaign. </w:t>
            </w:r>
          </w:p>
          <w:p w:rsidR="006F1A9C" w:rsidRPr="0029025D" w:rsidRDefault="00FB22F3" w:rsidP="00D91CE3">
            <w:pPr>
              <w:spacing w:after="0"/>
              <w:jc w:val="both"/>
              <w:rPr>
                <w:rFonts w:ascii="Arial" w:hAnsi="Arial" w:cs="Arial"/>
                <w:sz w:val="20"/>
                <w:szCs w:val="20"/>
                <w:highlight w:val="cyan"/>
              </w:rPr>
            </w:pPr>
            <w:r w:rsidRPr="0029025D">
              <w:rPr>
                <w:rFonts w:ascii="Arial" w:hAnsi="Arial" w:cs="Arial"/>
                <w:sz w:val="20"/>
                <w:szCs w:val="20"/>
                <w:highlight w:val="cyan"/>
              </w:rPr>
              <w:t>. -</w:t>
            </w:r>
            <w:r w:rsidR="00D91CE3" w:rsidRPr="0029025D">
              <w:rPr>
                <w:rFonts w:ascii="Arial" w:hAnsi="Arial" w:cs="Arial"/>
                <w:sz w:val="20"/>
                <w:szCs w:val="20"/>
                <w:highlight w:val="cyan"/>
              </w:rPr>
              <w:t xml:space="preserve"> to evaluate the routine immunization coverage among children 12 to 23 months. </w:t>
            </w:r>
          </w:p>
        </w:tc>
      </w:tr>
    </w:tbl>
    <w:p w:rsidR="006F1A9C" w:rsidRPr="0029025D" w:rsidRDefault="006F1A9C" w:rsidP="00D91CE3">
      <w:pPr>
        <w:spacing w:after="0" w:line="240" w:lineRule="auto"/>
        <w:rPr>
          <w:rFonts w:ascii="Arial" w:hAnsi="Arial" w:cs="Arial"/>
          <w:noProof/>
          <w:szCs w:val="24"/>
        </w:rPr>
      </w:pPr>
    </w:p>
    <w:p w:rsidR="006F1A9C" w:rsidRPr="0029025D" w:rsidRDefault="006F1A9C">
      <w:pPr>
        <w:spacing w:after="0" w:line="240" w:lineRule="auto"/>
        <w:rPr>
          <w:rFonts w:ascii="Arial" w:hAnsi="Arial" w:cs="Arial"/>
          <w:noProof/>
          <w:szCs w:val="24"/>
        </w:rPr>
      </w:pPr>
      <w:r w:rsidRPr="0029025D">
        <w:rPr>
          <w:rFonts w:ascii="Arial" w:hAnsi="Arial" w:cs="Arial"/>
          <w:noProof/>
          <w:szCs w:val="24"/>
          <w:lang w:eastAsia="en-GB"/>
        </w:rPr>
        <w:br w:type="page"/>
      </w: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4" w:name="_Toc283566559"/>
      <w:bookmarkStart w:id="35" w:name="_Toc279951896"/>
      <w:r w:rsidRPr="0029025D">
        <w:rPr>
          <w:rFonts w:ascii="Cambria" w:eastAsia="Times New Roman" w:hAnsi="Cambria"/>
          <w:b/>
          <w:bCs/>
          <w:noProof/>
          <w:color w:val="365F91"/>
          <w:sz w:val="24"/>
          <w:szCs w:val="24"/>
        </w:rPr>
        <w:t>Baseline and Annual Targets</w:t>
      </w:r>
      <w:bookmarkEnd w:id="34"/>
      <w:bookmarkEnd w:id="35"/>
    </w:p>
    <w:p w:rsidR="006F1A9C" w:rsidRPr="0029025D" w:rsidRDefault="006F1A9C">
      <w:pPr>
        <w:rPr>
          <w:rFonts w:ascii="Arial" w:hAnsi="Arial" w:cs="Arial"/>
          <w:noProof/>
          <w:sz w:val="20"/>
        </w:rPr>
      </w:pPr>
      <w:r w:rsidRPr="0029025D">
        <w:rPr>
          <w:rFonts w:ascii="Arial" w:hAnsi="Arial" w:cs="Arial"/>
          <w:noProof/>
          <w:sz w:val="20"/>
        </w:rPr>
        <w:t>(refer to cMYP pages)</w:t>
      </w:r>
    </w:p>
    <w:p w:rsidR="006F1A9C" w:rsidRPr="0029025D" w:rsidRDefault="006F1A9C">
      <w:pPr>
        <w:spacing w:after="0"/>
        <w:rPr>
          <w:rFonts w:ascii="Arial" w:hAnsi="Arial" w:cs="Arial"/>
          <w:noProof/>
        </w:rPr>
      </w:pPr>
      <w:r w:rsidRPr="0029025D">
        <w:rPr>
          <w:rFonts w:ascii="Arial" w:hAnsi="Arial" w:cs="Arial"/>
          <w:b/>
          <w:noProof/>
        </w:rPr>
        <w:t>Table 1:</w:t>
      </w:r>
      <w:r w:rsidRPr="0029025D">
        <w:rPr>
          <w:rFonts w:ascii="Arial" w:hAnsi="Arial" w:cs="Arial"/>
          <w:noProof/>
        </w:rPr>
        <w:t xml:space="preserve"> baseline figures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402"/>
        <w:gridCol w:w="1418"/>
        <w:gridCol w:w="1418"/>
        <w:gridCol w:w="1418"/>
        <w:gridCol w:w="1418"/>
        <w:gridCol w:w="1418"/>
        <w:gridCol w:w="1418"/>
        <w:gridCol w:w="1418"/>
      </w:tblGrid>
      <w:tr w:rsidR="006F1A9C" w:rsidRPr="0029025D">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Baseline and Targets</w:t>
            </w:r>
          </w:p>
        </w:tc>
      </w:tr>
      <w:tr w:rsidR="006F1A9C" w:rsidRPr="0029025D">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shd w:val="clear" w:color="auto" w:fill="BDDCFF"/>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before="120" w:after="120" w:line="240" w:lineRule="auto"/>
              <w:jc w:val="center"/>
              <w:rPr>
                <w:rFonts w:ascii="Arial" w:eastAsia="Times New Roman" w:hAnsi="Arial" w:cs="Arial"/>
                <w:b/>
                <w:bCs/>
                <w:noProof/>
                <w:sz w:val="20"/>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282,386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298,189</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306,419</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314,876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323,567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16,096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16,997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17,466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17,948</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18,443</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266,290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281,192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288,953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296,928</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305,124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282,386</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298,189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306,419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314,876</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323,567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184,680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193,823</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214,493</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236,157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258,854</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BCG</w:t>
            </w:r>
            <w:r w:rsidRPr="0029025D">
              <w:rPr>
                <w:rFonts w:ascii="Arial" w:eastAsia="Times New Roman" w:hAnsi="Arial" w:cs="Arial"/>
                <w:b/>
                <w:noProof/>
                <w:sz w:val="18"/>
                <w:szCs w:val="18"/>
              </w:rPr>
              <w:t xml:space="preserve"> coverage (%)</w:t>
            </w:r>
            <w:r w:rsidRPr="0029025D">
              <w:rPr>
                <w:rFonts w:ascii="Arial" w:eastAsia="Times New Roman"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176,284</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196,834</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216,715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237,542</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OPV3</w:t>
            </w:r>
            <w:r w:rsidRPr="0029025D">
              <w:rPr>
                <w:rFonts w:ascii="Arial" w:eastAsia="Times New Roman" w:hAnsi="Arial" w:cs="Arial"/>
                <w:b/>
                <w:noProof/>
                <w:sz w:val="18"/>
                <w:szCs w:val="18"/>
              </w:rPr>
              <w:t xml:space="preserve"> coverage (%)</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Number of infants vaccinated (or to be vaccinated) with DTP1</w:t>
            </w:r>
            <w:r w:rsidRPr="0029025D">
              <w:rPr>
                <w:rFonts w:ascii="Arial" w:eastAsia="Times New Roman"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214,896</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224,954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245,610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267,235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289,867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Number of infants vaccinated (to be vaccinated) with DTP3</w:t>
            </w:r>
            <w:r w:rsidRPr="0029025D">
              <w:rPr>
                <w:rFonts w:ascii="Arial" w:eastAsia="Times New Roman"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193,859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210,894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231,162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252,389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DTP3</w:t>
            </w:r>
            <w:r w:rsidRPr="0029025D">
              <w:rPr>
                <w:rFonts w:ascii="Arial" w:eastAsia="Times New Roman" w:hAnsi="Arial" w:cs="Arial"/>
                <w:b/>
                <w:noProof/>
                <w:sz w:val="18"/>
                <w:szCs w:val="18"/>
              </w:rPr>
              <w:t xml:space="preserve"> coverage (%)</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Wastage</w:t>
            </w:r>
            <w:r w:rsidRPr="0029025D">
              <w:rPr>
                <w:rFonts w:ascii="Arial" w:eastAsia="Times New Roman" w:hAnsi="Arial" w:cs="Arial"/>
                <w:b/>
                <w:noProof/>
                <w:sz w:val="18"/>
                <w:szCs w:val="18"/>
                <w:vertAlign w:val="superscript"/>
              </w:rPr>
              <w:t>[1]</w:t>
            </w:r>
            <w:r w:rsidRPr="0029025D">
              <w:rPr>
                <w:rFonts w:ascii="Arial" w:eastAsia="Times New Roman"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25%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20%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15%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10%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Wastage</w:t>
            </w:r>
            <w:r w:rsidRPr="0029025D">
              <w:rPr>
                <w:rFonts w:ascii="Arial" w:eastAsia="Times New Roman" w:hAnsi="Arial" w:cs="Arial"/>
                <w:b/>
                <w:noProof/>
                <w:sz w:val="18"/>
                <w:szCs w:val="18"/>
                <w:vertAlign w:val="superscript"/>
              </w:rPr>
              <w:t>[1]</w:t>
            </w:r>
            <w:r w:rsidRPr="0029025D">
              <w:rPr>
                <w:rFonts w:ascii="Arial" w:eastAsia="Times New Roman"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1.43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1.25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1.18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Infants vaccinated (to be vaccinated) with 1</w:t>
            </w:r>
            <w:r w:rsidRPr="0029025D">
              <w:rPr>
                <w:rFonts w:ascii="Arial" w:eastAsia="Times New Roman" w:hAnsi="Arial" w:cs="Arial"/>
                <w:b/>
                <w:noProof/>
                <w:sz w:val="18"/>
                <w:szCs w:val="18"/>
                <w:vertAlign w:val="superscript"/>
              </w:rPr>
              <w:t>st</w:t>
            </w:r>
            <w:r w:rsidRPr="0029025D">
              <w:rPr>
                <w:rFonts w:ascii="Arial" w:eastAsia="Times New Roman" w:hAnsi="Arial" w:cs="Arial"/>
                <w:b/>
                <w:noProof/>
                <w:sz w:val="18"/>
                <w:szCs w:val="18"/>
              </w:rPr>
              <w:t xml:space="preserve"> </w:t>
            </w:r>
            <w:r w:rsidRPr="0029025D">
              <w:rPr>
                <w:rFonts w:ascii="Arial" w:eastAsia="Times New Roman" w:hAnsi="Arial" w:cs="Arial"/>
                <w:b/>
                <w:bCs/>
                <w:noProof/>
                <w:sz w:val="18"/>
                <w:szCs w:val="18"/>
              </w:rPr>
              <w:t>dose</w:t>
            </w:r>
            <w:r w:rsidRPr="0029025D">
              <w:rPr>
                <w:rFonts w:ascii="Arial" w:eastAsia="Times New Roman" w:hAnsi="Arial" w:cs="Arial"/>
                <w:b/>
                <w:noProof/>
                <w:sz w:val="18"/>
                <w:szCs w:val="18"/>
              </w:rPr>
              <w:t xml:space="preserve"> of HepB and/or Hib</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214,896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224,954</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245,610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267,235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289,867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Infants vaccinated (to be vaccinated) with 3</w:t>
            </w:r>
            <w:r w:rsidRPr="0029025D">
              <w:rPr>
                <w:rFonts w:ascii="Arial" w:eastAsia="Times New Roman" w:hAnsi="Arial" w:cs="Arial"/>
                <w:b/>
                <w:noProof/>
                <w:sz w:val="18"/>
                <w:szCs w:val="18"/>
                <w:vertAlign w:val="superscript"/>
              </w:rPr>
              <w:t>rd</w:t>
            </w:r>
            <w:r w:rsidRPr="0029025D">
              <w:rPr>
                <w:rFonts w:ascii="Arial" w:eastAsia="Times New Roman" w:hAnsi="Arial" w:cs="Arial"/>
                <w:b/>
                <w:noProof/>
                <w:sz w:val="18"/>
                <w:szCs w:val="18"/>
              </w:rPr>
              <w:t xml:space="preserve"> dose of HepB and/or Hib</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193,859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210,894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231,162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252,389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rPr>
          <w:trHeight w:val="300"/>
        </w:trPr>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HepB</w:t>
            </w:r>
            <w:r w:rsidRPr="0029025D">
              <w:rPr>
                <w:rFonts w:ascii="Arial" w:eastAsia="Times New Roman" w:hAnsi="Arial" w:cs="Arial"/>
                <w:b/>
                <w:noProof/>
                <w:sz w:val="18"/>
                <w:szCs w:val="18"/>
              </w:rPr>
              <w:t xml:space="preserve"> and/or </w:t>
            </w:r>
            <w:r w:rsidRPr="0029025D">
              <w:rPr>
                <w:rFonts w:ascii="Arial" w:eastAsia="Times New Roman" w:hAnsi="Arial" w:cs="Arial"/>
                <w:b/>
                <w:bCs/>
                <w:noProof/>
                <w:color w:val="008080"/>
                <w:sz w:val="18"/>
                <w:szCs w:val="18"/>
              </w:rPr>
              <w:t>Hib</w:t>
            </w:r>
            <w:r w:rsidRPr="0029025D">
              <w:rPr>
                <w:rFonts w:ascii="Arial" w:eastAsia="Times New Roman" w:hAnsi="Arial" w:cs="Arial"/>
                <w:b/>
                <w:noProof/>
                <w:sz w:val="18"/>
                <w:szCs w:val="18"/>
              </w:rPr>
              <w:t xml:space="preserve"> 3</w:t>
            </w:r>
            <w:r w:rsidRPr="0029025D">
              <w:rPr>
                <w:rFonts w:ascii="Arial" w:eastAsia="Times New Roman" w:hAnsi="Arial" w:cs="Arial"/>
                <w:b/>
                <w:noProof/>
                <w:sz w:val="18"/>
                <w:szCs w:val="18"/>
                <w:vertAlign w:val="superscript"/>
              </w:rPr>
              <w:t xml:space="preserve">rd </w:t>
            </w:r>
            <w:r w:rsidRPr="0029025D">
              <w:rPr>
                <w:rFonts w:ascii="Arial" w:eastAsia="Times New Roman" w:hAnsi="Arial" w:cs="Arial"/>
                <w:b/>
                <w:noProof/>
                <w:sz w:val="18"/>
                <w:szCs w:val="18"/>
              </w:rPr>
              <w:t>dose coverage (%)</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p w:rsidR="006F1A9C" w:rsidRPr="0029025D" w:rsidRDefault="006F1A9C">
            <w:pPr>
              <w:autoSpaceDE w:val="0"/>
              <w:autoSpaceDN w:val="0"/>
              <w:adjustRightInd w:val="0"/>
              <w:spacing w:after="0" w:line="240" w:lineRule="auto"/>
              <w:jc w:val="right"/>
              <w:rPr>
                <w:rFonts w:ascii="Arial" w:hAnsi="Arial" w:cs="Arial"/>
                <w:noProof/>
                <w:sz w:val="18"/>
                <w:szCs w:val="18"/>
              </w:rPr>
            </w:pPr>
          </w:p>
          <w:p w:rsidR="006F1A9C" w:rsidRPr="0029025D" w:rsidRDefault="006F1A9C">
            <w:pPr>
              <w:autoSpaceDE w:val="0"/>
              <w:autoSpaceDN w:val="0"/>
              <w:adjustRightInd w:val="0"/>
              <w:spacing w:after="0" w:line="240" w:lineRule="auto"/>
              <w:jc w:val="right"/>
              <w:rPr>
                <w:rFonts w:ascii="Arial" w:hAnsi="Arial" w:cs="Arial"/>
                <w:noProof/>
                <w:sz w:val="18"/>
                <w:szCs w:val="18"/>
              </w:rPr>
            </w:pPr>
          </w:p>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Target population vaccinated with 1</w:t>
            </w:r>
            <w:r w:rsidRPr="0029025D">
              <w:rPr>
                <w:rFonts w:ascii="Arial" w:eastAsia="Times New Roman" w:hAnsi="Arial" w:cs="Arial"/>
                <w:b/>
                <w:noProof/>
                <w:sz w:val="18"/>
                <w:szCs w:val="18"/>
                <w:vertAlign w:val="superscript"/>
              </w:rPr>
              <w:t>st</w:t>
            </w:r>
            <w:r w:rsidRPr="0029025D">
              <w:rPr>
                <w:rFonts w:ascii="Arial" w:eastAsia="Times New Roman"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245,610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267,235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289,867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Target population vaccinated with 3</w:t>
            </w:r>
            <w:r w:rsidRPr="0029025D">
              <w:rPr>
                <w:rFonts w:ascii="Arial" w:eastAsia="Times New Roman" w:hAnsi="Arial" w:cs="Arial"/>
                <w:b/>
                <w:noProof/>
                <w:sz w:val="18"/>
                <w:szCs w:val="18"/>
                <w:vertAlign w:val="superscript"/>
              </w:rPr>
              <w:t>rd</w:t>
            </w:r>
            <w:r w:rsidRPr="0029025D">
              <w:rPr>
                <w:rFonts w:ascii="Arial" w:eastAsia="Times New Roman"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231,162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252,389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bCs/>
                <w:noProof/>
                <w:sz w:val="18"/>
                <w:szCs w:val="18"/>
              </w:rPr>
            </w:pPr>
            <w:r w:rsidRPr="0029025D">
              <w:rPr>
                <w:rFonts w:ascii="Arial" w:eastAsia="Times New Roman" w:hAnsi="Arial" w:cs="Arial"/>
                <w:b/>
                <w:bCs/>
                <w:noProof/>
                <w:color w:val="008080"/>
                <w:sz w:val="18"/>
                <w:szCs w:val="18"/>
              </w:rPr>
              <w:t>Pneumococcal</w:t>
            </w:r>
            <w:r w:rsidRPr="0029025D">
              <w:rPr>
                <w:rFonts w:ascii="Arial" w:eastAsia="Times New Roman" w:hAnsi="Arial" w:cs="Arial"/>
                <w:b/>
                <w:bCs/>
                <w:noProof/>
                <w:sz w:val="18"/>
                <w:szCs w:val="18"/>
              </w:rPr>
              <w:t xml:space="preserve"> coverage </w:t>
            </w:r>
            <w:r w:rsidRPr="0029025D">
              <w:rPr>
                <w:rFonts w:ascii="Arial" w:eastAsia="Times New Roman" w:hAnsi="Arial" w:cs="Arial"/>
                <w:b/>
                <w:noProof/>
                <w:sz w:val="18"/>
                <w:szCs w:val="18"/>
              </w:rPr>
              <w:t>(%)</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p w:rsidR="006F1A9C" w:rsidRPr="0029025D" w:rsidRDefault="006F1A9C">
            <w:pPr>
              <w:autoSpaceDE w:val="0"/>
              <w:autoSpaceDN w:val="0"/>
              <w:adjustRightInd w:val="0"/>
              <w:spacing w:after="0" w:line="240" w:lineRule="auto"/>
              <w:jc w:val="right"/>
              <w:rPr>
                <w:rFonts w:ascii="Arial" w:hAnsi="Arial" w:cs="Arial"/>
                <w:noProof/>
                <w:sz w:val="18"/>
                <w:szCs w:val="18"/>
              </w:rPr>
            </w:pPr>
          </w:p>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lastRenderedPageBreak/>
              <w:t>Target population vaccinated with 1</w:t>
            </w:r>
            <w:r w:rsidRPr="0029025D">
              <w:rPr>
                <w:rFonts w:ascii="Arial" w:eastAsia="Times New Roman" w:hAnsi="Arial" w:cs="Arial"/>
                <w:b/>
                <w:noProof/>
                <w:sz w:val="18"/>
                <w:szCs w:val="18"/>
                <w:vertAlign w:val="superscript"/>
              </w:rPr>
              <w:t>st</w:t>
            </w:r>
            <w:r w:rsidRPr="0029025D">
              <w:rPr>
                <w:rFonts w:ascii="Arial" w:eastAsia="Times New Roman"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245,610</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267,235</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289,867</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bCs/>
                <w:noProof/>
                <w:sz w:val="18"/>
                <w:szCs w:val="18"/>
              </w:rPr>
            </w:pPr>
            <w:r w:rsidRPr="0029025D">
              <w:rPr>
                <w:rFonts w:ascii="Arial" w:eastAsia="Times New Roman" w:hAnsi="Arial" w:cs="Arial"/>
                <w:b/>
                <w:bCs/>
                <w:noProof/>
                <w:sz w:val="18"/>
                <w:szCs w:val="18"/>
              </w:rPr>
              <w:t>Target population vaccinated with last dose of</w:t>
            </w:r>
            <w:r w:rsidRPr="0029025D">
              <w:rPr>
                <w:rFonts w:ascii="Arial" w:eastAsia="Times New Roman" w:hAnsi="Arial" w:cs="Arial"/>
                <w:b/>
                <w:bCs/>
                <w:noProof/>
                <w:color w:val="008080"/>
                <w:sz w:val="18"/>
                <w:szCs w:val="18"/>
              </w:rPr>
              <w:t xml:space="preserve"> </w:t>
            </w:r>
            <w:r w:rsidRPr="0029025D">
              <w:rPr>
                <w:rFonts w:ascii="Arial" w:eastAsia="Times New Roman"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231,162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252,389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autoSpaceDE w:val="0"/>
              <w:autoSpaceDN w:val="0"/>
              <w:adjustRightInd w:val="0"/>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bCs/>
                <w:noProof/>
                <w:sz w:val="18"/>
                <w:szCs w:val="18"/>
              </w:rPr>
            </w:pPr>
            <w:r w:rsidRPr="0029025D">
              <w:rPr>
                <w:rFonts w:ascii="Arial" w:eastAsia="Times New Roman" w:hAnsi="Arial" w:cs="Arial"/>
                <w:b/>
                <w:bCs/>
                <w:noProof/>
                <w:color w:val="008080"/>
                <w:sz w:val="18"/>
                <w:szCs w:val="18"/>
              </w:rPr>
              <w:t>Rotavirus</w:t>
            </w:r>
            <w:r w:rsidRPr="0029025D">
              <w:rPr>
                <w:rFonts w:ascii="Arial" w:eastAsia="Times New Roman" w:hAnsi="Arial" w:cs="Arial"/>
                <w:b/>
                <w:noProof/>
                <w:sz w:val="18"/>
                <w:szCs w:val="18"/>
              </w:rPr>
              <w:t xml:space="preserve"> coverage (%)</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F1A9C" w:rsidRPr="0029025D" w:rsidRDefault="006F1A9C">
            <w:pPr>
              <w:autoSpaceDE w:val="0"/>
              <w:autoSpaceDN w:val="0"/>
              <w:adjustRightInd w:val="0"/>
              <w:spacing w:after="0" w:line="240" w:lineRule="auto"/>
              <w:jc w:val="right"/>
              <w:rPr>
                <w:rFonts w:ascii="Arial" w:eastAsia="Times New Roman" w:hAnsi="Arial" w:cs="Arial"/>
                <w:bCs/>
                <w:noProof/>
                <w:sz w:val="18"/>
                <w:szCs w:val="18"/>
              </w:rPr>
            </w:pPr>
          </w:p>
          <w:p w:rsidR="006F1A9C" w:rsidRPr="0029025D" w:rsidRDefault="006F1A9C">
            <w:pPr>
              <w:autoSpaceDE w:val="0"/>
              <w:autoSpaceDN w:val="0"/>
              <w:adjustRightInd w:val="0"/>
              <w:spacing w:after="0" w:line="240" w:lineRule="auto"/>
              <w:jc w:val="right"/>
              <w:rPr>
                <w:rFonts w:ascii="Arial"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Infants vaccinated (to be vaccinated) with 1</w:t>
            </w:r>
            <w:r w:rsidRPr="0029025D">
              <w:rPr>
                <w:rFonts w:ascii="Arial" w:eastAsia="Times New Roman" w:hAnsi="Arial" w:cs="Arial"/>
                <w:b/>
                <w:noProof/>
                <w:sz w:val="18"/>
                <w:szCs w:val="18"/>
                <w:vertAlign w:val="superscript"/>
              </w:rPr>
              <w:t>st</w:t>
            </w:r>
            <w:r w:rsidRPr="0029025D">
              <w:rPr>
                <w:rFonts w:ascii="Arial" w:eastAsia="Times New Roman"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119,158</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168,715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202,267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237,542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274,611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bCs/>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 xml:space="preserve">Measles </w:t>
            </w:r>
            <w:r w:rsidRPr="0029025D">
              <w:rPr>
                <w:rFonts w:ascii="Arial" w:eastAsia="Times New Roman" w:hAnsi="Arial" w:cs="Arial"/>
                <w:b/>
                <w:noProof/>
                <w:sz w:val="18"/>
                <w:szCs w:val="18"/>
              </w:rPr>
              <w:t>coverage (%)</w:t>
            </w:r>
            <w:r w:rsidRPr="0029025D">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bCs/>
                <w:noProof/>
                <w:sz w:val="18"/>
                <w:szCs w:val="18"/>
              </w:rPr>
            </w:pPr>
          </w:p>
          <w:p w:rsidR="006F1A9C" w:rsidRPr="0029025D" w:rsidRDefault="006F1A9C">
            <w:pPr>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r w:rsidRPr="0029025D">
              <w:rPr>
                <w:rStyle w:val="propertyeditor"/>
                <w:rFonts w:ascii="Arial" w:eastAsia="Times New Roman" w:hAnsi="Arial" w:cs="Arial"/>
                <w:bCs/>
                <w:noProof/>
                <w:sz w:val="18"/>
                <w:szCs w:val="18"/>
                <w:shd w:val="clear" w:color="auto" w:fill="BDDCFF"/>
              </w:rPr>
              <w:t>159,599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r w:rsidRPr="0029025D">
              <w:rPr>
                <w:rStyle w:val="propertyeditor"/>
                <w:rFonts w:ascii="Arial" w:eastAsia="Times New Roman" w:hAnsi="Arial" w:cs="Arial"/>
                <w:bCs/>
                <w:noProof/>
                <w:sz w:val="18"/>
                <w:szCs w:val="18"/>
                <w:shd w:val="clear" w:color="auto" w:fill="BDDCFF"/>
              </w:rPr>
              <w:t>178,913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r w:rsidRPr="0029025D">
              <w:rPr>
                <w:rStyle w:val="propertyeditor"/>
                <w:rFonts w:ascii="Arial" w:eastAsia="Times New Roman" w:hAnsi="Arial" w:cs="Arial"/>
                <w:bCs/>
                <w:noProof/>
                <w:sz w:val="18"/>
                <w:szCs w:val="18"/>
                <w:shd w:val="clear" w:color="auto" w:fill="BDDCFF"/>
              </w:rPr>
              <w:t>199,172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r w:rsidRPr="0029025D">
              <w:rPr>
                <w:rStyle w:val="propertyeditor"/>
                <w:rFonts w:ascii="Arial" w:eastAsia="Times New Roman" w:hAnsi="Arial" w:cs="Arial"/>
                <w:bCs/>
                <w:noProof/>
                <w:sz w:val="18"/>
                <w:szCs w:val="18"/>
                <w:shd w:val="clear" w:color="auto" w:fill="BDDCFF"/>
              </w:rPr>
              <w:t>220,413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r w:rsidRPr="0029025D">
              <w:rPr>
                <w:rStyle w:val="propertyeditor"/>
                <w:rFonts w:ascii="Arial" w:eastAsia="Times New Roman" w:hAnsi="Arial" w:cs="Arial"/>
                <w:bCs/>
                <w:noProof/>
                <w:sz w:val="18"/>
                <w:szCs w:val="18"/>
                <w:shd w:val="clear" w:color="auto" w:fill="BDDCFF"/>
              </w:rPr>
              <w:t>258,853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eastAsia="Times New Roman" w:hAnsi="Arial" w:cs="Arial"/>
                <w:noProof/>
                <w:color w:val="000000"/>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right"/>
              <w:rPr>
                <w:rFonts w:ascii="Arial" w:eastAsia="Times New Roman" w:hAnsi="Arial" w:cs="Arial"/>
                <w:b/>
                <w:noProof/>
                <w:sz w:val="18"/>
                <w:szCs w:val="18"/>
              </w:rPr>
            </w:pPr>
            <w:r w:rsidRPr="0029025D">
              <w:rPr>
                <w:rFonts w:ascii="Arial" w:eastAsia="Times New Roman" w:hAnsi="Arial" w:cs="Arial"/>
                <w:b/>
                <w:bCs/>
                <w:noProof/>
                <w:color w:val="008080"/>
                <w:sz w:val="18"/>
                <w:szCs w:val="18"/>
              </w:rPr>
              <w:t>TT+</w:t>
            </w:r>
            <w:r w:rsidRPr="0029025D">
              <w:rPr>
                <w:rFonts w:ascii="Arial" w:eastAsia="Times New Roman" w:hAnsi="Arial" w:cs="Arial"/>
                <w:b/>
                <w:noProof/>
                <w:sz w:val="18"/>
                <w:szCs w:val="18"/>
              </w:rPr>
              <w:t xml:space="preserve"> coverage (%)</w:t>
            </w:r>
            <w:r w:rsidRPr="0029025D">
              <w:rPr>
                <w:rFonts w:ascii="Arial" w:eastAsia="Times New Roman"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57%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Vit A supplement to 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844,734</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934,822</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1,029,239</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1,128,156</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1,231,749</w:t>
            </w: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jc w:val="center"/>
              <w:rPr>
                <w:rFonts w:ascii="Arial" w:eastAsia="Times New Roman" w:hAnsi="Arial" w:cs="Arial"/>
                <w:noProof/>
                <w:sz w:val="18"/>
                <w:szCs w:val="18"/>
              </w:rPr>
            </w:pPr>
          </w:p>
        </w:tc>
      </w:tr>
      <w:tr w:rsidR="006F1A9C" w:rsidRPr="0029025D">
        <w:tc>
          <w:tcPr>
            <w:tcW w:w="340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18"/>
                <w:szCs w:val="18"/>
              </w:rPr>
            </w:pPr>
            <w:r w:rsidRPr="0029025D">
              <w:rPr>
                <w:rFonts w:ascii="Arial" w:eastAsia="Times New Roman" w:hAnsi="Arial" w:cs="Arial"/>
                <w:b/>
                <w:noProof/>
                <w:sz w:val="18"/>
                <w:szCs w:val="18"/>
              </w:rPr>
              <w:t>Annual DTP Drop-out rate[ (  DTP1 - DTP3 ) / DTP1 ]  x 100</w:t>
            </w:r>
            <w:r w:rsidRPr="0029025D">
              <w:rPr>
                <w:rFonts w:ascii="Arial" w:eastAsia="Times New Roman"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eastAsia="Times New Roman" w:hAnsi="Arial" w:cs="Arial"/>
                <w:noProof/>
                <w:sz w:val="18"/>
                <w:szCs w:val="18"/>
              </w:rPr>
            </w:pPr>
          </w:p>
        </w:tc>
      </w:tr>
    </w:tbl>
    <w:p w:rsidR="006F1A9C" w:rsidRPr="0029025D" w:rsidRDefault="006F1A9C">
      <w:pPr>
        <w:spacing w:after="0"/>
        <w:jc w:val="both"/>
        <w:rPr>
          <w:rFonts w:ascii="Arial" w:hAnsi="Arial" w:cs="Arial"/>
          <w:noProof/>
          <w:sz w:val="20"/>
        </w:rPr>
      </w:pPr>
      <w:r w:rsidRPr="0029025D">
        <w:rPr>
          <w:rFonts w:ascii="Arial" w:hAnsi="Arial" w:cs="Arial"/>
          <w:b/>
          <w:noProof/>
          <w:sz w:val="18"/>
          <w:szCs w:val="18"/>
          <w:vertAlign w:val="superscript"/>
        </w:rPr>
        <w:t>[1]</w:t>
      </w:r>
      <w:r w:rsidRPr="0029025D">
        <w:rPr>
          <w:rFonts w:ascii="Arial" w:hAnsi="Arial" w:cs="Arial"/>
          <w:noProof/>
          <w:sz w:val="20"/>
        </w:rPr>
        <w:t xml:space="preserve"> Number of infants vaccinated out of total births</w:t>
      </w:r>
    </w:p>
    <w:p w:rsidR="006F1A9C" w:rsidRPr="0029025D" w:rsidRDefault="006F1A9C">
      <w:pPr>
        <w:spacing w:after="0"/>
        <w:jc w:val="both"/>
        <w:rPr>
          <w:rFonts w:ascii="Arial" w:hAnsi="Arial" w:cs="Arial"/>
          <w:noProof/>
          <w:sz w:val="20"/>
        </w:rPr>
      </w:pPr>
      <w:r w:rsidRPr="0029025D">
        <w:rPr>
          <w:rFonts w:ascii="Arial" w:hAnsi="Arial" w:cs="Arial"/>
          <w:b/>
          <w:noProof/>
          <w:sz w:val="18"/>
          <w:szCs w:val="18"/>
          <w:vertAlign w:val="superscript"/>
        </w:rPr>
        <w:t>[2]</w:t>
      </w:r>
      <w:r w:rsidRPr="0029025D">
        <w:rPr>
          <w:rFonts w:ascii="Arial" w:hAnsi="Arial" w:cs="Arial"/>
          <w:noProof/>
          <w:sz w:val="20"/>
        </w:rPr>
        <w:t xml:space="preserve"> Number of infants vaccinated out of total surviving infants</w:t>
      </w:r>
    </w:p>
    <w:p w:rsidR="006F1A9C" w:rsidRPr="0029025D" w:rsidRDefault="006F1A9C">
      <w:pPr>
        <w:spacing w:after="0"/>
        <w:jc w:val="both"/>
        <w:rPr>
          <w:rFonts w:ascii="Arial" w:hAnsi="Arial" w:cs="Arial"/>
          <w:noProof/>
          <w:sz w:val="20"/>
        </w:rPr>
      </w:pPr>
      <w:r w:rsidRPr="0029025D">
        <w:rPr>
          <w:rFonts w:ascii="Arial" w:hAnsi="Arial" w:cs="Arial"/>
          <w:b/>
          <w:noProof/>
          <w:sz w:val="18"/>
          <w:szCs w:val="18"/>
          <w:vertAlign w:val="superscript"/>
        </w:rPr>
        <w:t>[3]</w:t>
      </w:r>
      <w:r w:rsidRPr="0029025D">
        <w:rPr>
          <w:rFonts w:ascii="Arial" w:hAnsi="Arial" w:cs="Arial"/>
          <w:noProof/>
          <w:sz w:val="20"/>
        </w:rPr>
        <w:t xml:space="preserve"> Indicate total number of children vaccinated with either DTP alone or combined</w:t>
      </w:r>
    </w:p>
    <w:p w:rsidR="006F1A9C" w:rsidRPr="0029025D" w:rsidRDefault="006F1A9C">
      <w:pPr>
        <w:spacing w:after="0"/>
        <w:jc w:val="both"/>
        <w:rPr>
          <w:rFonts w:ascii="Arial" w:hAnsi="Arial" w:cs="Arial"/>
          <w:noProof/>
          <w:sz w:val="20"/>
        </w:rPr>
      </w:pPr>
      <w:r w:rsidRPr="0029025D">
        <w:rPr>
          <w:rFonts w:ascii="Arial" w:hAnsi="Arial" w:cs="Arial"/>
          <w:b/>
          <w:noProof/>
          <w:sz w:val="18"/>
          <w:szCs w:val="18"/>
          <w:vertAlign w:val="superscript"/>
        </w:rPr>
        <w:t>[4]</w:t>
      </w:r>
      <w:r w:rsidRPr="0029025D">
        <w:rPr>
          <w:rFonts w:ascii="Arial" w:hAnsi="Arial" w:cs="Arial"/>
          <w:noProof/>
          <w:sz w:val="20"/>
        </w:rPr>
        <w:t xml:space="preserve"> Number of pregnant women vaccinated with TT+ out of total pregnant women</w:t>
      </w:r>
    </w:p>
    <w:p w:rsidR="006F1A9C" w:rsidRPr="0029025D" w:rsidRDefault="006F1A9C">
      <w:pPr>
        <w:spacing w:after="0"/>
        <w:jc w:val="both"/>
        <w:rPr>
          <w:rFonts w:ascii="Arial" w:hAnsi="Arial" w:cs="Arial"/>
          <w:noProof/>
          <w:sz w:val="20"/>
        </w:rPr>
      </w:pPr>
      <w:r w:rsidRPr="0029025D">
        <w:rPr>
          <w:rFonts w:ascii="Arial" w:hAnsi="Arial" w:cs="Arial"/>
          <w:b/>
          <w:noProof/>
          <w:sz w:val="18"/>
          <w:szCs w:val="18"/>
          <w:vertAlign w:val="superscript"/>
        </w:rPr>
        <w:t>[5]</w:t>
      </w:r>
      <w:r w:rsidRPr="0029025D">
        <w:rPr>
          <w:rFonts w:ascii="Arial" w:hAnsi="Arial" w:cs="Arial"/>
          <w:noProof/>
          <w:sz w:val="20"/>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6F1A9C" w:rsidRPr="0029025D" w:rsidRDefault="006F1A9C">
      <w:pPr>
        <w:spacing w:after="0" w:line="240" w:lineRule="auto"/>
        <w:rPr>
          <w:rFonts w:ascii="Arial" w:hAnsi="Arial" w:cs="Arial"/>
          <w:noProof/>
          <w:sz w:val="20"/>
        </w:rPr>
      </w:pPr>
      <w:r w:rsidRPr="0029025D">
        <w:rPr>
          <w:rFonts w:ascii="Arial" w:hAnsi="Arial" w:cs="Arial"/>
          <w:noProof/>
          <w:sz w:val="20"/>
          <w:lang w:eastAsia="en-GB"/>
        </w:rPr>
        <w:br w:type="page"/>
      </w:r>
    </w:p>
    <w:p w:rsidR="006F1A9C" w:rsidRPr="0029025D" w:rsidRDefault="006F1A9C">
      <w:pPr>
        <w:spacing w:after="0" w:line="240" w:lineRule="auto"/>
        <w:rPr>
          <w:rFonts w:ascii="Arial" w:hAnsi="Arial" w:cs="Arial"/>
          <w:noProof/>
          <w:sz w:val="16"/>
          <w:szCs w:val="16"/>
        </w:rPr>
      </w:pPr>
      <w:bookmarkStart w:id="36" w:name="_Toc279951901"/>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7" w:name="_Toc283566560"/>
      <w:r w:rsidRPr="0029025D">
        <w:rPr>
          <w:rFonts w:ascii="Cambria" w:eastAsia="Times New Roman" w:hAnsi="Cambria"/>
          <w:b/>
          <w:bCs/>
          <w:noProof/>
          <w:color w:val="365F91"/>
          <w:sz w:val="24"/>
          <w:szCs w:val="24"/>
        </w:rPr>
        <w:t>Summary of current and future immunisation budget</w:t>
      </w:r>
      <w:bookmarkEnd w:id="36"/>
      <w:bookmarkEnd w:id="37"/>
    </w:p>
    <w:p w:rsidR="006F1A9C" w:rsidRPr="0029025D" w:rsidRDefault="006F1A9C">
      <w:pPr>
        <w:spacing w:after="0"/>
        <w:rPr>
          <w:rFonts w:ascii="Arial" w:hAnsi="Arial" w:cs="Arial"/>
          <w:noProof/>
        </w:rPr>
      </w:pPr>
      <w:r w:rsidRPr="0029025D">
        <w:rPr>
          <w:rFonts w:ascii="Arial" w:hAnsi="Arial" w:cs="Arial"/>
          <w:noProof/>
        </w:rPr>
        <w:t>(or refer to cMYP pages)</w:t>
      </w:r>
    </w:p>
    <w:tbl>
      <w:tblPr>
        <w:tblW w:w="12492" w:type="dxa"/>
        <w:tblInd w:w="108" w:type="dxa"/>
        <w:tblLayout w:type="fixed"/>
        <w:tblLook w:val="00A0"/>
      </w:tblPr>
      <w:tblGrid>
        <w:gridCol w:w="1655"/>
        <w:gridCol w:w="1138"/>
        <w:gridCol w:w="1248"/>
        <w:gridCol w:w="1247"/>
        <w:gridCol w:w="1247"/>
        <w:gridCol w:w="1247"/>
        <w:gridCol w:w="1248"/>
        <w:gridCol w:w="1138"/>
        <w:gridCol w:w="1156"/>
        <w:gridCol w:w="10"/>
        <w:gridCol w:w="1158"/>
      </w:tblGrid>
      <w:tr w:rsidR="006F1A9C" w:rsidRPr="0029025D">
        <w:trPr>
          <w:tblHeader/>
        </w:trPr>
        <w:tc>
          <w:tcPr>
            <w:tcW w:w="2093" w:type="dxa"/>
            <w:tcBorders>
              <w:top w:val="nil"/>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Estimated costs per annum in US$ (in thousand US$)</w:t>
            </w:r>
          </w:p>
        </w:tc>
      </w:tr>
      <w:tr w:rsidR="006F1A9C" w:rsidRPr="0029025D">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hAnsi="Arial" w:cs="Arial"/>
                <w:b/>
                <w:noProof/>
                <w:sz w:val="20"/>
                <w:szCs w:val="18"/>
              </w:rPr>
            </w:pPr>
            <w:r w:rsidRPr="0029025D">
              <w:rPr>
                <w:rFonts w:ascii="Arial"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hAnsi="Arial" w:cs="Arial"/>
                <w:b/>
                <w:noProof/>
                <w:sz w:val="20"/>
                <w:szCs w:val="18"/>
              </w:rPr>
            </w:pPr>
            <w:r w:rsidRPr="0029025D">
              <w:rPr>
                <w:rStyle w:val="propertyeditor"/>
                <w:rFonts w:ascii="Arial" w:eastAsia="Times New Roman" w:hAnsi="Arial" w:cs="Arial"/>
                <w:bCs/>
                <w:noProof/>
                <w:sz w:val="20"/>
                <w:szCs w:val="18"/>
                <w:shd w:val="clear" w:color="auto" w:fill="BDDCFF"/>
              </w:rPr>
              <w:t>2006</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c>
          <w:tcPr>
            <w:tcW w:w="15618" w:type="dxa"/>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Routine Recurrent Cost</w:t>
            </w: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534,100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4,268,867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12,597,116</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11,927,594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12,917,881</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ind w:left="284"/>
              <w:rPr>
                <w:rFonts w:ascii="Arial" w:eastAsia="Times New Roman" w:hAnsi="Arial" w:cs="Arial"/>
                <w:b/>
                <w:noProof/>
                <w:sz w:val="18"/>
                <w:szCs w:val="18"/>
              </w:rPr>
            </w:pPr>
            <w:r w:rsidRPr="0029025D">
              <w:rPr>
                <w:rFonts w:ascii="Arial"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534,100</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360,284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369,556</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378,718</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411,006</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ind w:left="284"/>
              <w:rPr>
                <w:rFonts w:ascii="Arial" w:eastAsia="Times New Roman" w:hAnsi="Arial" w:cs="Arial"/>
                <w:b/>
                <w:noProof/>
                <w:sz w:val="18"/>
                <w:szCs w:val="18"/>
              </w:rPr>
            </w:pPr>
            <w:r w:rsidRPr="0029025D">
              <w:rPr>
                <w:rFonts w:ascii="Arial"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3,908,583</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12,227,560</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11,548,876</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12,506,875</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82,591</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176,644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266,576</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279,842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310,864</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2,361,285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2,488,985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2,538,765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2,589,540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noProof/>
                <w:sz w:val="18"/>
                <w:szCs w:val="18"/>
                <w:shd w:val="clear" w:color="auto" w:fill="D9D9D9"/>
              </w:rPr>
              <w:t>2,641,332</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ind w:left="284"/>
              <w:rPr>
                <w:rFonts w:ascii="Arial" w:eastAsia="Times New Roman" w:hAnsi="Arial" w:cs="Arial"/>
                <w:b/>
                <w:noProof/>
                <w:sz w:val="18"/>
                <w:szCs w:val="18"/>
              </w:rPr>
            </w:pPr>
            <w:r w:rsidRPr="0029025D">
              <w:rPr>
                <w:rFonts w:ascii="Arial"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201,285</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241,721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246,556</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251,487</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256,517</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ind w:left="284"/>
              <w:rPr>
                <w:rFonts w:ascii="Arial" w:eastAsia="Times New Roman" w:hAnsi="Arial" w:cs="Arial"/>
                <w:b/>
                <w:noProof/>
                <w:sz w:val="18"/>
                <w:szCs w:val="18"/>
              </w:rPr>
            </w:pPr>
            <w:r w:rsidRPr="0029025D">
              <w:rPr>
                <w:rFonts w:ascii="Arial"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2,160,000</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2,247,264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2,292,209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2,338,053</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2,384,815</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349,341</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363,551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399,670</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408,879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713,693</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410,848</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968,501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1,056,034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1,154,155</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1,262,262</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103,280</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894,744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912,639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930,892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949,509</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847</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104,040</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159,181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162,365</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165,612</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926,250</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1,440,902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1,469,720</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1,499,114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1,529,097</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 xml:space="preserve">Program </w:t>
            </w:r>
            <w:r w:rsidRPr="0029025D">
              <w:rPr>
                <w:rFonts w:ascii="Arial" w:hAnsi="Arial" w:cs="Arial"/>
                <w:b/>
                <w:noProof/>
                <w:sz w:val="18"/>
                <w:szCs w:val="18"/>
              </w:rPr>
              <w:lastRenderedPageBreak/>
              <w:t>management</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lastRenderedPageBreak/>
              <w:t>5,987</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1,252,642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1,277,694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1,303,248</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1,329,313</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10,404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10,612</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10,824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11,041</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i/>
                <w:noProof/>
                <w:sz w:val="18"/>
                <w:szCs w:val="18"/>
              </w:rPr>
            </w:pPr>
            <w:r w:rsidRPr="0029025D">
              <w:rPr>
                <w:rFonts w:ascii="Arial"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4,774,529</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11,969,280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20,688,007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20,266,453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21,830,604</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6F1A9C" w:rsidRPr="0029025D">
        <w:tc>
          <w:tcPr>
            <w:tcW w:w="15618" w:type="dxa"/>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r>
      <w:tr w:rsidR="006F1A9C" w:rsidRPr="0029025D">
        <w:tc>
          <w:tcPr>
            <w:tcW w:w="15618" w:type="dxa"/>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Routine Capital Costs</w:t>
            </w: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192,000</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27,467</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28,016</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241,794</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369,997</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231,874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236,511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241,242</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305,878</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301,383</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307,411</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313,559</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i/>
                <w:noProof/>
                <w:sz w:val="18"/>
                <w:szCs w:val="18"/>
              </w:rPr>
            </w:pPr>
            <w:r w:rsidRPr="0029025D">
              <w:rPr>
                <w:rFonts w:ascii="Arial"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192,000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703,342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561,273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543,922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796,595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6F1A9C" w:rsidRPr="0029025D">
        <w:tc>
          <w:tcPr>
            <w:tcW w:w="15618" w:type="dxa"/>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r>
      <w:tr w:rsidR="006F1A9C" w:rsidRPr="0029025D">
        <w:tc>
          <w:tcPr>
            <w:tcW w:w="15618" w:type="dxa"/>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Campaigns</w:t>
            </w: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1,163,409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2,426,390</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706,117</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732,544</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1,948,379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3,749,463</w:t>
            </w: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noProof/>
                <w:sz w:val="18"/>
                <w:szCs w:val="18"/>
                <w:shd w:val="clear" w:color="auto" w:fill="BDDCFF"/>
              </w:rPr>
              <w:t>6,878,599</w:t>
            </w: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i/>
                <w:noProof/>
                <w:sz w:val="18"/>
                <w:szCs w:val="18"/>
              </w:rPr>
            </w:pPr>
            <w:r w:rsidRPr="0029025D">
              <w:rPr>
                <w:rFonts w:ascii="Arial"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706,117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7,611,143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5,538,178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r w:rsidRPr="0029025D">
              <w:rPr>
                <w:rStyle w:val="propertyeditor"/>
                <w:rFonts w:ascii="Arial" w:eastAsia="Times New Roman" w:hAnsi="Arial" w:cs="Arial"/>
                <w:b/>
                <w:i/>
                <w:noProof/>
                <w:sz w:val="18"/>
                <w:szCs w:val="18"/>
                <w:shd w:val="clear" w:color="auto" w:fill="D9D9D9"/>
              </w:rPr>
              <w:t>3,749,463</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6F1A9C" w:rsidRPr="0029025D">
        <w:tc>
          <w:tcPr>
            <w:tcW w:w="20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r w:rsidRPr="0029025D">
              <w:rPr>
                <w:rStyle w:val="propertyeditor"/>
                <w:rFonts w:ascii="Arial" w:eastAsia="Times New Roman" w:hAnsi="Arial" w:cs="Arial"/>
                <w:b/>
                <w:noProof/>
                <w:sz w:val="20"/>
                <w:szCs w:val="18"/>
                <w:shd w:val="clear" w:color="auto" w:fill="D9D9D9"/>
              </w:rPr>
              <w:t>4,966,529</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r w:rsidRPr="0029025D">
              <w:rPr>
                <w:rStyle w:val="propertyeditor"/>
                <w:rFonts w:ascii="Arial" w:eastAsia="Times New Roman" w:hAnsi="Arial" w:cs="Arial"/>
                <w:b/>
                <w:noProof/>
                <w:sz w:val="20"/>
                <w:szCs w:val="18"/>
                <w:shd w:val="clear" w:color="auto" w:fill="D9D9D9"/>
              </w:rPr>
              <w:t>13,378,739</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r w:rsidRPr="0029025D">
              <w:rPr>
                <w:rStyle w:val="propertyeditor"/>
                <w:rFonts w:ascii="Arial" w:eastAsia="Times New Roman" w:hAnsi="Arial" w:cs="Arial"/>
                <w:b/>
                <w:noProof/>
                <w:sz w:val="20"/>
                <w:szCs w:val="18"/>
                <w:shd w:val="clear" w:color="auto" w:fill="D9D9D9"/>
              </w:rPr>
              <w:t>28,860,423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r w:rsidRPr="0029025D">
              <w:rPr>
                <w:rStyle w:val="propertyeditor"/>
                <w:rFonts w:ascii="Arial" w:eastAsia="Times New Roman" w:hAnsi="Arial" w:cs="Arial"/>
                <w:b/>
                <w:noProof/>
                <w:sz w:val="20"/>
                <w:szCs w:val="18"/>
                <w:shd w:val="clear" w:color="auto" w:fill="D9D9D9"/>
              </w:rPr>
              <w:t>26,348,553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r w:rsidRPr="0029025D">
              <w:rPr>
                <w:rStyle w:val="propertyeditor"/>
                <w:rFonts w:ascii="Arial" w:eastAsia="Times New Roman" w:hAnsi="Arial" w:cs="Arial"/>
                <w:b/>
                <w:noProof/>
                <w:sz w:val="20"/>
                <w:szCs w:val="18"/>
                <w:shd w:val="clear" w:color="auto" w:fill="D9D9D9"/>
              </w:rPr>
              <w:t>26,376,662</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20"/>
                <w:szCs w:val="18"/>
              </w:rPr>
            </w:pPr>
          </w:p>
        </w:tc>
      </w:tr>
    </w:tbl>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8" w:name="_Toc283566561"/>
      <w:bookmarkStart w:id="39" w:name="_Toc279951902"/>
      <w:r w:rsidRPr="0029025D">
        <w:rPr>
          <w:rFonts w:ascii="Cambria" w:eastAsia="Times New Roman" w:hAnsi="Cambria"/>
          <w:b/>
          <w:bCs/>
          <w:noProof/>
          <w:color w:val="365F91"/>
          <w:sz w:val="24"/>
          <w:szCs w:val="24"/>
        </w:rPr>
        <w:t>Summary of current and future financing and sources of funds</w:t>
      </w:r>
      <w:bookmarkEnd w:id="38"/>
      <w:bookmarkEnd w:id="39"/>
    </w:p>
    <w:p w:rsidR="006F1A9C" w:rsidRPr="0029025D" w:rsidRDefault="006F1A9C">
      <w:pPr>
        <w:jc w:val="both"/>
        <w:rPr>
          <w:rFonts w:ascii="Arial" w:hAnsi="Arial" w:cs="Arial"/>
          <w:noProof/>
        </w:rPr>
      </w:pPr>
      <w:r w:rsidRPr="0029025D">
        <w:rPr>
          <w:rFonts w:ascii="Arial" w:hAnsi="Arial" w:cs="Arial"/>
          <w:noProof/>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0" w:type="auto"/>
        <w:tblInd w:w="108" w:type="dxa"/>
        <w:tblLook w:val="00A0"/>
      </w:tblPr>
      <w:tblGrid>
        <w:gridCol w:w="2939"/>
        <w:gridCol w:w="3219"/>
        <w:gridCol w:w="1164"/>
        <w:gridCol w:w="1217"/>
        <w:gridCol w:w="1217"/>
        <w:gridCol w:w="1217"/>
        <w:gridCol w:w="1217"/>
        <w:gridCol w:w="774"/>
        <w:gridCol w:w="774"/>
        <w:gridCol w:w="774"/>
        <w:gridCol w:w="774"/>
        <w:gridCol w:w="222"/>
      </w:tblGrid>
      <w:tr w:rsidR="006F1A9C" w:rsidRPr="0029025D">
        <w:trPr>
          <w:gridAfter w:val="1"/>
          <w:tblHeader/>
        </w:trPr>
        <w:tc>
          <w:tcPr>
            <w:tcW w:w="0" w:type="auto"/>
            <w:gridSpan w:val="2"/>
            <w:tcBorders>
              <w:top w:val="nil"/>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Estimated costs per annum in US$ (in thousand US$)</w:t>
            </w:r>
          </w:p>
        </w:tc>
      </w:tr>
      <w:tr w:rsidR="006F1A9C" w:rsidRPr="0029025D">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18"/>
              </w:rPr>
            </w:pPr>
            <w:r w:rsidRPr="0029025D">
              <w:rPr>
                <w:rFonts w:ascii="Arial"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hAnsi="Arial" w:cs="Arial"/>
                <w:b/>
                <w:noProof/>
                <w:sz w:val="20"/>
                <w:szCs w:val="18"/>
                <w:shd w:val="clear" w:color="auto" w:fill="BDDCFF"/>
              </w:rPr>
              <w:t>2006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Routine Recurrent Cost</w:t>
            </w: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 xml:space="preserve">Traditional Vaccines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UNICEF/ JICA ;Bresil(Tripartite)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534,100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360,284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369,556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378,778</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411,006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Under Used and New Vaccines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C45A3B">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MOPHP</w:t>
            </w:r>
            <w:r w:rsidR="006F1A9C" w:rsidRPr="0029025D">
              <w:rPr>
                <w:rStyle w:val="propertyeditor"/>
                <w:rFonts w:ascii="Arial" w:eastAsia="Times New Roman" w:hAnsi="Arial" w:cs="Arial"/>
                <w:noProof/>
                <w:color w:val="000101"/>
                <w:sz w:val="18"/>
                <w:szCs w:val="18"/>
                <w:shd w:val="clear" w:color="auto" w:fill="BDDCFF"/>
              </w:rPr>
              <w:t>, GAVI, CDC</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39,085,583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12,227,560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11,548,876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12,506,875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Mtrls Injection</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JICA, UNICEF</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82,591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176,664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266,576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279,842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310,864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Salaries and per idem</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C45A3B">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MOPHP</w:t>
            </w:r>
            <w:r w:rsidR="006F1A9C" w:rsidRPr="0029025D">
              <w:rPr>
                <w:rStyle w:val="propertyeditor"/>
                <w:rFonts w:ascii="Arial" w:eastAsia="Times New Roman" w:hAnsi="Arial" w:cs="Arial"/>
                <w:noProof/>
                <w:color w:val="000101"/>
                <w:sz w:val="18"/>
                <w:szCs w:val="18"/>
                <w:shd w:val="clear" w:color="auto" w:fill="BDDCFF"/>
              </w:rPr>
              <w:t xml:space="preserve">, ACDI, </w:t>
            </w:r>
            <w:r w:rsidR="00584417" w:rsidRPr="0029025D">
              <w:rPr>
                <w:rStyle w:val="propertyeditor"/>
                <w:rFonts w:ascii="Arial" w:eastAsia="Times New Roman"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2,361,285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2,488,985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2,538,765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2,589,540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2,641,331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Surveillance/Monitoring (inc per diem)</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WHO</w:t>
            </w:r>
            <w:r w:rsidR="006F1A9C" w:rsidRPr="0029025D">
              <w:rPr>
                <w:rStyle w:val="propertyeditor"/>
                <w:rFonts w:ascii="Arial" w:eastAsia="Times New Roman" w:hAnsi="Arial" w:cs="Arial"/>
                <w:noProof/>
                <w:color w:val="000101"/>
                <w:sz w:val="18"/>
                <w:szCs w:val="18"/>
                <w:shd w:val="clear" w:color="auto" w:fill="BDDCFF"/>
              </w:rPr>
              <w:t>, ACDI, GAVI</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926,250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1,440,902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1,469,720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1,499,114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1,529,097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Transport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PAHO</w:t>
            </w:r>
            <w:r w:rsidR="006F1A9C" w:rsidRPr="0029025D">
              <w:rPr>
                <w:rStyle w:val="propertyeditor"/>
                <w:rFonts w:ascii="Arial" w:eastAsia="Times New Roman" w:hAnsi="Arial" w:cs="Arial"/>
                <w:noProof/>
                <w:color w:val="000101"/>
                <w:sz w:val="18"/>
                <w:szCs w:val="18"/>
                <w:shd w:val="clear" w:color="auto" w:fill="BDDCFF"/>
              </w:rPr>
              <w:t>/</w:t>
            </w:r>
            <w:r w:rsidRPr="0029025D">
              <w:rPr>
                <w:rStyle w:val="propertyeditor"/>
                <w:rFonts w:ascii="Arial" w:eastAsia="Times New Roman" w:hAnsi="Arial" w:cs="Arial"/>
                <w:noProof/>
                <w:color w:val="000101"/>
                <w:sz w:val="18"/>
                <w:szCs w:val="18"/>
                <w:shd w:val="clear" w:color="auto" w:fill="BDDCFF"/>
              </w:rPr>
              <w:t>WHO</w:t>
            </w:r>
            <w:r w:rsidR="006F1A9C" w:rsidRPr="0029025D">
              <w:rPr>
                <w:rStyle w:val="propertyeditor"/>
                <w:rFonts w:ascii="Arial" w:eastAsia="Times New Roman" w:hAnsi="Arial" w:cs="Arial"/>
                <w:noProof/>
                <w:color w:val="000101"/>
                <w:sz w:val="18"/>
                <w:szCs w:val="18"/>
                <w:shd w:val="clear" w:color="auto" w:fill="BDDCFF"/>
              </w:rPr>
              <w:t>/ACDI</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349,341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363,551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399,670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408,879</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713,693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Maintenance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C45A3B">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MOPHP</w:t>
            </w:r>
            <w:r w:rsidR="006F1A9C" w:rsidRPr="0029025D">
              <w:rPr>
                <w:rStyle w:val="propertyeditor"/>
                <w:rFonts w:ascii="Arial" w:eastAsia="Times New Roman" w:hAnsi="Arial" w:cs="Arial"/>
                <w:noProof/>
                <w:color w:val="000101"/>
                <w:sz w:val="18"/>
                <w:szCs w:val="18"/>
                <w:shd w:val="clear" w:color="auto" w:fill="BDDCFF"/>
              </w:rPr>
              <w:t>, UNICEF/ACDI</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410,848</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968,501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1,056,034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1,154,155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1,262,262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Formation</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 xml:space="preserve">CDC, GAVI, </w:t>
            </w:r>
            <w:r w:rsidR="00584417" w:rsidRPr="0029025D">
              <w:rPr>
                <w:rStyle w:val="propertyeditor"/>
                <w:rFonts w:ascii="Arial" w:eastAsia="Times New Roman" w:hAnsi="Arial" w:cs="Arial"/>
                <w:noProof/>
                <w:color w:val="000101"/>
                <w:sz w:val="18"/>
                <w:szCs w:val="18"/>
                <w:shd w:val="clear" w:color="auto" w:fill="BDDCFF"/>
              </w:rPr>
              <w:t>WHO</w:t>
            </w:r>
            <w:r w:rsidRPr="0029025D">
              <w:rPr>
                <w:rStyle w:val="propertyeditor"/>
                <w:rFonts w:ascii="Arial" w:eastAsia="Times New Roman" w:hAnsi="Arial" w:cs="Arial"/>
                <w:noProof/>
                <w:color w:val="000101"/>
                <w:sz w:val="18"/>
                <w:szCs w:val="18"/>
                <w:shd w:val="clear" w:color="auto" w:fill="BDDCFF"/>
              </w:rPr>
              <w:t>/</w:t>
            </w:r>
            <w:r w:rsidR="00584417" w:rsidRPr="0029025D">
              <w:rPr>
                <w:rStyle w:val="propertyeditor"/>
                <w:rFonts w:ascii="Arial" w:eastAsia="Times New Roman" w:hAnsi="Arial" w:cs="Arial"/>
                <w:noProof/>
                <w:color w:val="000101"/>
                <w:sz w:val="18"/>
                <w:szCs w:val="18"/>
                <w:shd w:val="clear" w:color="auto" w:fill="BDDCFF"/>
              </w:rPr>
              <w:t>PAHO</w:t>
            </w:r>
            <w:r w:rsidRPr="0029025D">
              <w:rPr>
                <w:rStyle w:val="propertyeditor"/>
                <w:rFonts w:ascii="Arial" w:eastAsia="Times New Roman" w:hAnsi="Arial" w:cs="Arial"/>
                <w:noProof/>
                <w:color w:val="000101"/>
                <w:sz w:val="18"/>
                <w:szCs w:val="18"/>
                <w:shd w:val="clear" w:color="auto" w:fill="BDDCFF"/>
              </w:rPr>
              <w:t>/ACDI</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103,280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894,744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912,639</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930,892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949,509</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Social Mobilization</w:t>
            </w:r>
            <w:r w:rsidR="006F1A9C" w:rsidRPr="0029025D">
              <w:rPr>
                <w:rStyle w:val="propertyeditor"/>
                <w:rFonts w:ascii="Arial" w:eastAsia="Times New Roman" w:hAnsi="Arial" w:cs="Arial"/>
                <w:noProof/>
                <w:color w:val="000101"/>
                <w:sz w:val="18"/>
                <w:szCs w:val="18"/>
                <w:shd w:val="clear" w:color="auto" w:fill="BDDCFF"/>
              </w:rPr>
              <w:t>/IEC</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WHO</w:t>
            </w:r>
            <w:r w:rsidR="006F1A9C" w:rsidRPr="0029025D">
              <w:rPr>
                <w:rStyle w:val="propertyeditor"/>
                <w:rFonts w:ascii="Arial" w:eastAsia="Times New Roman" w:hAnsi="Arial" w:cs="Arial"/>
                <w:noProof/>
                <w:color w:val="000101"/>
                <w:sz w:val="18"/>
                <w:szCs w:val="18"/>
                <w:shd w:val="clear" w:color="auto" w:fill="BDDCFF"/>
              </w:rPr>
              <w:t>/</w:t>
            </w:r>
            <w:r w:rsidRPr="0029025D">
              <w:rPr>
                <w:rStyle w:val="propertyeditor"/>
                <w:rFonts w:ascii="Arial" w:eastAsia="Times New Roman" w:hAnsi="Arial" w:cs="Arial"/>
                <w:noProof/>
                <w:color w:val="000101"/>
                <w:sz w:val="18"/>
                <w:szCs w:val="18"/>
                <w:shd w:val="clear" w:color="auto" w:fill="BDDCFF"/>
              </w:rPr>
              <w:t>PAHO</w:t>
            </w:r>
            <w:r w:rsidR="006F1A9C" w:rsidRPr="0029025D">
              <w:rPr>
                <w:rStyle w:val="propertyeditor"/>
                <w:rFonts w:ascii="Arial" w:eastAsia="Times New Roman" w:hAnsi="Arial" w:cs="Arial"/>
                <w:noProof/>
                <w:color w:val="000101"/>
                <w:sz w:val="18"/>
                <w:szCs w:val="18"/>
                <w:shd w:val="clear" w:color="auto" w:fill="BDDCFF"/>
              </w:rPr>
              <w:t>/ACDI, B.Mondiale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847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104,040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159,181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162,365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165,612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584417">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WHO</w:t>
            </w:r>
            <w:r w:rsidR="006F1A9C" w:rsidRPr="0029025D">
              <w:rPr>
                <w:rStyle w:val="propertyeditor"/>
                <w:rFonts w:ascii="Arial" w:eastAsia="Times New Roman" w:hAnsi="Arial" w:cs="Arial"/>
                <w:noProof/>
                <w:color w:val="000101"/>
                <w:sz w:val="18"/>
                <w:szCs w:val="18"/>
                <w:shd w:val="clear" w:color="auto" w:fill="BDDCFF"/>
              </w:rPr>
              <w:t>/</w:t>
            </w:r>
            <w:r w:rsidRPr="0029025D">
              <w:rPr>
                <w:rStyle w:val="propertyeditor"/>
                <w:rFonts w:ascii="Arial" w:eastAsia="Times New Roman" w:hAnsi="Arial" w:cs="Arial"/>
                <w:noProof/>
                <w:color w:val="000101"/>
                <w:sz w:val="18"/>
                <w:szCs w:val="18"/>
                <w:shd w:val="clear" w:color="auto" w:fill="BDDCFF"/>
              </w:rPr>
              <w:t>PAHO</w:t>
            </w:r>
            <w:r w:rsidR="006F1A9C" w:rsidRPr="0029025D">
              <w:rPr>
                <w:rStyle w:val="propertyeditor"/>
                <w:rFonts w:ascii="Arial" w:eastAsia="Times New Roman" w:hAnsi="Arial" w:cs="Arial"/>
                <w:noProof/>
                <w:color w:val="000101"/>
                <w:sz w:val="18"/>
                <w:szCs w:val="18"/>
                <w:shd w:val="clear" w:color="auto" w:fill="BDDCFF"/>
              </w:rPr>
              <w:t xml:space="preserve">/ACDI,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5,987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1,252,642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1,277,694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1,303,248</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1,329,313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Others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To be finalized</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10,404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10,612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10,824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r w:rsidRPr="0029025D">
              <w:rPr>
                <w:rStyle w:val="propertyeditor"/>
                <w:rFonts w:ascii="Arial" w:eastAsia="Times New Roman" w:hAnsi="Arial" w:cs="Arial"/>
                <w:noProof/>
                <w:color w:val="000101"/>
                <w:sz w:val="18"/>
                <w:szCs w:val="18"/>
                <w:shd w:val="clear" w:color="auto" w:fill="BDDCFF"/>
              </w:rPr>
              <w:t>11,041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p>
        </w:tc>
        <w:tc>
          <w:tcPr>
            <w:tcW w:w="0" w:type="auto"/>
            <w:vAlign w:val="center"/>
          </w:tcPr>
          <w:p w:rsidR="006F1A9C" w:rsidRPr="0029025D" w:rsidRDefault="006F1A9C">
            <w:pPr>
              <w:spacing w:after="0" w:line="240" w:lineRule="auto"/>
              <w:rPr>
                <w:rFonts w:ascii="Arial" w:hAnsi="Arial" w:cs="Arial"/>
                <w:sz w:val="20"/>
                <w:szCs w:val="20"/>
              </w:rPr>
            </w:pPr>
          </w:p>
        </w:tc>
      </w:tr>
      <w:tr w:rsidR="006F1A9C" w:rsidRPr="0029025D">
        <w:tc>
          <w:tcPr>
            <w:tcW w:w="0" w:type="auto"/>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Routine Capital Costs</w:t>
            </w:r>
          </w:p>
        </w:tc>
        <w:tc>
          <w:tcPr>
            <w:tcW w:w="0" w:type="auto"/>
            <w:vAlign w:val="center"/>
          </w:tcPr>
          <w:p w:rsidR="006F1A9C" w:rsidRPr="0029025D" w:rsidRDefault="006F1A9C">
            <w:pPr>
              <w:spacing w:after="0" w:line="240" w:lineRule="auto"/>
              <w:rPr>
                <w:rFonts w:ascii="Arial" w:hAnsi="Arial" w:cs="Arial"/>
                <w:sz w:val="20"/>
                <w:szCs w:val="20"/>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Vehicles, CDF and others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C45A3B">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MOPHP</w:t>
            </w:r>
            <w:r w:rsidR="006F1A9C" w:rsidRPr="0029025D">
              <w:rPr>
                <w:rStyle w:val="propertyeditor"/>
                <w:rFonts w:ascii="Arial" w:eastAsia="Times New Roman" w:hAnsi="Arial" w:cs="Arial"/>
                <w:noProof/>
                <w:color w:val="000101"/>
                <w:sz w:val="18"/>
                <w:szCs w:val="18"/>
                <w:shd w:val="clear" w:color="auto" w:fill="BDDCFF"/>
              </w:rPr>
              <w:t>, UNICEF/JICA;Bresil(Tripartite)</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192,000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703,342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561,273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543,922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796,594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6F1A9C" w:rsidRPr="0029025D">
        <w:tc>
          <w:tcPr>
            <w:tcW w:w="0" w:type="auto"/>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p>
        </w:tc>
        <w:tc>
          <w:tcPr>
            <w:tcW w:w="0" w:type="auto"/>
            <w:vAlign w:val="center"/>
          </w:tcPr>
          <w:p w:rsidR="006F1A9C" w:rsidRPr="0029025D" w:rsidRDefault="006F1A9C">
            <w:pPr>
              <w:spacing w:after="0" w:line="240" w:lineRule="auto"/>
              <w:rPr>
                <w:rFonts w:ascii="Arial" w:hAnsi="Arial" w:cs="Arial"/>
                <w:sz w:val="20"/>
                <w:szCs w:val="20"/>
              </w:rPr>
            </w:pPr>
          </w:p>
        </w:tc>
      </w:tr>
      <w:tr w:rsidR="006F1A9C" w:rsidRPr="0029025D">
        <w:tc>
          <w:tcPr>
            <w:tcW w:w="0" w:type="auto"/>
            <w:gridSpan w:val="11"/>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color w:val="000101"/>
                <w:sz w:val="20"/>
                <w:szCs w:val="18"/>
              </w:rPr>
            </w:pPr>
            <w:r w:rsidRPr="0029025D">
              <w:rPr>
                <w:rFonts w:ascii="Arial" w:eastAsia="Times New Roman" w:hAnsi="Arial" w:cs="Arial"/>
                <w:b/>
                <w:noProof/>
                <w:color w:val="000101"/>
                <w:sz w:val="20"/>
                <w:szCs w:val="18"/>
              </w:rPr>
              <w:t>Campaigns</w:t>
            </w:r>
          </w:p>
        </w:tc>
        <w:tc>
          <w:tcPr>
            <w:tcW w:w="0" w:type="auto"/>
            <w:vAlign w:val="center"/>
          </w:tcPr>
          <w:p w:rsidR="006F1A9C" w:rsidRPr="0029025D" w:rsidRDefault="006F1A9C">
            <w:pPr>
              <w:spacing w:after="0" w:line="240" w:lineRule="auto"/>
              <w:rPr>
                <w:rFonts w:ascii="Arial" w:hAnsi="Arial" w:cs="Arial"/>
                <w:sz w:val="20"/>
                <w:szCs w:val="20"/>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73005">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All Campaigns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 xml:space="preserve">UNICEF et </w:t>
            </w:r>
            <w:r w:rsidR="00584417" w:rsidRPr="0029025D">
              <w:rPr>
                <w:rStyle w:val="propertyeditor"/>
                <w:rFonts w:ascii="Arial" w:eastAsia="Times New Roman" w:hAnsi="Arial" w:cs="Arial"/>
                <w:noProof/>
                <w:color w:val="000101"/>
                <w:sz w:val="18"/>
                <w:szCs w:val="18"/>
                <w:shd w:val="clear" w:color="auto" w:fill="BDDCFF"/>
              </w:rPr>
              <w:t>WHO</w:t>
            </w:r>
            <w:r w:rsidRPr="0029025D">
              <w:rPr>
                <w:rStyle w:val="propertyeditor"/>
                <w:rFonts w:ascii="Arial" w:eastAsia="Times New Roman" w:hAnsi="Arial" w:cs="Arial"/>
                <w:noProof/>
                <w:color w:val="000101"/>
                <w:sz w:val="18"/>
                <w:szCs w:val="18"/>
                <w:shd w:val="clear" w:color="auto" w:fill="BDDCFF"/>
              </w:rPr>
              <w:t xml:space="preserve"> (</w:t>
            </w:r>
            <w:r w:rsidR="00673005" w:rsidRPr="0029025D">
              <w:rPr>
                <w:rStyle w:val="propertyeditor"/>
                <w:rFonts w:ascii="Arial" w:eastAsia="Times New Roman" w:hAnsi="Arial" w:cs="Arial"/>
                <w:noProof/>
                <w:color w:val="000101"/>
                <w:sz w:val="18"/>
                <w:szCs w:val="18"/>
                <w:shd w:val="clear" w:color="auto" w:fill="BDDCFF"/>
              </w:rPr>
              <w:t>50 /50</w:t>
            </w:r>
            <w:r w:rsidRPr="0029025D">
              <w:rPr>
                <w:rStyle w:val="propertyeditor"/>
                <w:rFonts w:ascii="Arial" w:eastAsia="Times New Roman" w:hAnsi="Arial" w:cs="Arial"/>
                <w:noProof/>
                <w:color w:val="00010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706,117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7,611,142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6,298,211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4,538,096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6F1A9C" w:rsidRPr="0029025D">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color w:val="000101"/>
                <w:sz w:val="20"/>
                <w:szCs w:val="20"/>
              </w:rPr>
            </w:pPr>
            <w:r w:rsidRPr="0029025D">
              <w:rPr>
                <w:rFonts w:ascii="Arial" w:eastAsia="Times New Roman"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29025D">
              <w:rPr>
                <w:rStyle w:val="propertyeditor"/>
                <w:rFonts w:ascii="Arial" w:eastAsia="Times New Roman" w:hAnsi="Arial" w:cs="Arial"/>
                <w:b/>
                <w:noProof/>
                <w:color w:val="000101"/>
                <w:sz w:val="20"/>
                <w:szCs w:val="20"/>
              </w:rPr>
              <w:t>4,966,529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29025D">
              <w:rPr>
                <w:rStyle w:val="propertyeditor"/>
                <w:rFonts w:ascii="Arial" w:eastAsia="Times New Roman" w:hAnsi="Arial" w:cs="Arial"/>
                <w:b/>
                <w:noProof/>
                <w:color w:val="000101"/>
                <w:sz w:val="20"/>
                <w:szCs w:val="20"/>
              </w:rPr>
              <w:t>48,555,759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29025D">
              <w:rPr>
                <w:rStyle w:val="propertyeditor"/>
                <w:rFonts w:ascii="Arial" w:eastAsia="Times New Roman" w:hAnsi="Arial" w:cs="Arial"/>
                <w:b/>
                <w:noProof/>
                <w:color w:val="000101"/>
                <w:sz w:val="20"/>
                <w:szCs w:val="20"/>
              </w:rPr>
              <w:t>28,860,422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29025D">
              <w:rPr>
                <w:rStyle w:val="propertyeditor"/>
                <w:rFonts w:ascii="Arial" w:eastAsia="Times New Roman" w:hAnsi="Arial" w:cs="Arial"/>
                <w:b/>
                <w:noProof/>
                <w:color w:val="000101"/>
                <w:sz w:val="20"/>
                <w:szCs w:val="20"/>
              </w:rPr>
              <w:t>27,108,646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29025D">
              <w:rPr>
                <w:rStyle w:val="propertyeditor"/>
                <w:rFonts w:ascii="Arial" w:eastAsia="Times New Roman" w:hAnsi="Arial" w:cs="Arial"/>
                <w:b/>
                <w:noProof/>
                <w:color w:val="000101"/>
                <w:sz w:val="20"/>
                <w:szCs w:val="20"/>
              </w:rPr>
              <w:t>27,165,293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p>
    <w:p w:rsidR="006F1A9C" w:rsidRPr="0029025D" w:rsidRDefault="006F1A9C">
      <w:pPr>
        <w:spacing w:after="0"/>
        <w:rPr>
          <w:rFonts w:ascii="Arial" w:hAnsi="Arial" w:cs="Arial"/>
          <w:noProof/>
          <w:szCs w:val="24"/>
          <w:lang w:eastAsia="en-GB"/>
        </w:rPr>
        <w:sectPr w:rsidR="006F1A9C" w:rsidRPr="0029025D">
          <w:pgSz w:w="16840" w:h="11907" w:orient="landscape"/>
          <w:pgMar w:top="720" w:right="720" w:bottom="720" w:left="720" w:header="708" w:footer="708" w:gutter="0"/>
          <w:cols w:space="720"/>
        </w:sect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40" w:name="_Toc283566562"/>
      <w:bookmarkStart w:id="41" w:name="_Toc279951903"/>
      <w:r w:rsidRPr="0029025D">
        <w:rPr>
          <w:rFonts w:ascii="Cambria" w:eastAsia="Times New Roman" w:hAnsi="Cambria"/>
          <w:b/>
          <w:bCs/>
          <w:noProof/>
          <w:color w:val="365F91"/>
          <w:sz w:val="28"/>
          <w:szCs w:val="28"/>
        </w:rPr>
        <w:t>New and Under-Used Vaccines (NVS)</w:t>
      </w:r>
      <w:bookmarkEnd w:id="40"/>
      <w:bookmarkEnd w:id="41"/>
    </w:p>
    <w:p w:rsidR="006F1A9C" w:rsidRPr="0029025D" w:rsidRDefault="006F1A9C">
      <w:pPr>
        <w:jc w:val="both"/>
        <w:rPr>
          <w:rFonts w:ascii="Arial" w:hAnsi="Arial" w:cs="Arial"/>
          <w:noProof/>
        </w:rPr>
      </w:pPr>
      <w:r w:rsidRPr="0029025D">
        <w:rPr>
          <w:rFonts w:ascii="Arial" w:hAnsi="Arial" w:cs="Arial"/>
          <w:noProof/>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Ind w:w="108" w:type="dxa"/>
        <w:tblLook w:val="00A0"/>
      </w:tblPr>
      <w:tblGrid>
        <w:gridCol w:w="10683"/>
      </w:tblGrid>
      <w:tr w:rsidR="006F1A9C" w:rsidRPr="0029025D">
        <w:tc>
          <w:tcPr>
            <w:tcW w:w="5000" w:type="pct"/>
            <w:vAlign w:val="center"/>
          </w:tcPr>
          <w:p w:rsidR="006E5E8B" w:rsidRDefault="00D91CE3" w:rsidP="00D91CE3">
            <w:pPr>
              <w:spacing w:line="240" w:lineRule="auto"/>
              <w:jc w:val="both"/>
              <w:rPr>
                <w:rFonts w:ascii="Arial" w:hAnsi="Arial" w:cs="Arial"/>
                <w:sz w:val="20"/>
                <w:szCs w:val="20"/>
                <w:highlight w:val="cyan"/>
              </w:rPr>
            </w:pPr>
            <w:r w:rsidRPr="0029025D">
              <w:rPr>
                <w:rFonts w:ascii="Arial" w:hAnsi="Arial" w:cs="Arial"/>
                <w:sz w:val="20"/>
                <w:szCs w:val="20"/>
                <w:highlight w:val="cyan"/>
              </w:rPr>
              <w:t>At a central level, the necessary capacity with regard to the introduction of 3 new vaccines is estimated at 40 M3, against a current capacity of 17 M3 in positive temperature. It is intended to complete the storage capacity in 2011, by installing two additional cold ro</w:t>
            </w:r>
            <w:r w:rsidR="00383A96" w:rsidRPr="0029025D">
              <w:rPr>
                <w:rFonts w:ascii="Arial" w:hAnsi="Arial" w:cs="Arial"/>
                <w:sz w:val="20"/>
                <w:szCs w:val="20"/>
                <w:highlight w:val="cyan"/>
              </w:rPr>
              <w:t>oms</w:t>
            </w:r>
            <w:r w:rsidRPr="0029025D">
              <w:rPr>
                <w:rFonts w:ascii="Arial" w:hAnsi="Arial" w:cs="Arial"/>
                <w:sz w:val="20"/>
                <w:szCs w:val="20"/>
                <w:highlight w:val="cyan"/>
              </w:rPr>
              <w:t xml:space="preserve"> of 20 m3 capacity.... each. These cold ro</w:t>
            </w:r>
            <w:r w:rsidR="00383A96" w:rsidRPr="0029025D">
              <w:rPr>
                <w:rFonts w:ascii="Arial" w:hAnsi="Arial" w:cs="Arial"/>
                <w:sz w:val="20"/>
                <w:szCs w:val="20"/>
                <w:highlight w:val="cyan"/>
              </w:rPr>
              <w:t>oms</w:t>
            </w:r>
            <w:r w:rsidRPr="0029025D">
              <w:rPr>
                <w:rFonts w:ascii="Arial" w:hAnsi="Arial" w:cs="Arial"/>
                <w:sz w:val="20"/>
                <w:szCs w:val="20"/>
                <w:highlight w:val="cyan"/>
              </w:rPr>
              <w:t xml:space="preserve"> are already purchased by UNICEF with JICA funds and are ready to be installed.</w:t>
            </w:r>
          </w:p>
          <w:p w:rsidR="00D91CE3" w:rsidRPr="0029025D" w:rsidRDefault="00D91CE3" w:rsidP="00D91CE3">
            <w:pPr>
              <w:spacing w:line="240" w:lineRule="auto"/>
              <w:jc w:val="both"/>
              <w:rPr>
                <w:rFonts w:ascii="Arial" w:hAnsi="Arial" w:cs="Arial"/>
                <w:sz w:val="20"/>
                <w:szCs w:val="20"/>
                <w:highlight w:val="cyan"/>
              </w:rPr>
            </w:pPr>
            <w:r w:rsidRPr="0029025D">
              <w:rPr>
                <w:rFonts w:ascii="Arial" w:hAnsi="Arial" w:cs="Arial"/>
                <w:sz w:val="20"/>
                <w:szCs w:val="20"/>
                <w:highlight w:val="cyan"/>
              </w:rPr>
              <w:t>At departmental level, the overall storage capacity necessary for the introduction of 3 new vaccines is estimated at almost 10 M3. The total consolidated existing capacity is 3.8 m3. These gaps in storage capacity will be filled within the 21 departmental and sub departmental depots in 2011/12. These depots equipment parks will be reconfigured to gradually replace the existing small gas refrigerators by the use of larger electrical refrigerators. Priority use of solar energy is also planned to continually satisfy the energy needs of this new cold chain intermediary. Subsequently, the substitution of certain departmental depot's refrigerator pools with cold ro</w:t>
            </w:r>
            <w:r w:rsidR="008E3655" w:rsidRPr="0029025D">
              <w:rPr>
                <w:rFonts w:ascii="Arial" w:hAnsi="Arial" w:cs="Arial"/>
                <w:sz w:val="20"/>
                <w:szCs w:val="20"/>
                <w:highlight w:val="cyan"/>
              </w:rPr>
              <w:t>oms</w:t>
            </w:r>
            <w:r w:rsidRPr="0029025D">
              <w:rPr>
                <w:rFonts w:ascii="Arial" w:hAnsi="Arial" w:cs="Arial"/>
                <w:sz w:val="20"/>
                <w:szCs w:val="20"/>
                <w:highlight w:val="cyan"/>
              </w:rPr>
              <w:t xml:space="preserve"> will be considered amongst the support opportunities and feasibility studies results  Departmental level solar units will be purchased with the Br</w:t>
            </w:r>
            <w:r w:rsidR="00DC1837">
              <w:rPr>
                <w:rFonts w:ascii="Arial" w:hAnsi="Arial" w:cs="Arial"/>
                <w:sz w:val="20"/>
                <w:szCs w:val="20"/>
                <w:highlight w:val="cyan"/>
              </w:rPr>
              <w:t>azil/ Cuba/ Haiti project funds.</w:t>
            </w:r>
          </w:p>
          <w:p w:rsidR="00D91CE3" w:rsidRPr="0029025D" w:rsidRDefault="00D91CE3" w:rsidP="00D91CE3">
            <w:pPr>
              <w:spacing w:line="240" w:lineRule="auto"/>
              <w:jc w:val="both"/>
              <w:rPr>
                <w:rFonts w:ascii="Arial" w:hAnsi="Arial" w:cs="Arial"/>
                <w:sz w:val="20"/>
                <w:szCs w:val="20"/>
                <w:highlight w:val="cyan"/>
              </w:rPr>
            </w:pPr>
            <w:r w:rsidRPr="0029025D">
              <w:rPr>
                <w:rFonts w:ascii="Arial" w:hAnsi="Arial" w:cs="Arial"/>
                <w:sz w:val="20"/>
                <w:szCs w:val="20"/>
                <w:highlight w:val="cyan"/>
              </w:rPr>
              <w:t>At institutional level, providers whose storage capacity is usually sufficient, reinforcements will be made ​​according to needs identified by detailed physical inventories. Preference will be given to solar units while ensuring retention of the panels. The recommendations of the external vaccine management and cold chain evaluation will be implemented from 2011 and assessed at the end of 2012, to control and reduce losses.</w:t>
            </w:r>
          </w:p>
          <w:p w:rsidR="006F1A9C" w:rsidRPr="0029025D" w:rsidRDefault="006F1A9C" w:rsidP="00D91CE3">
            <w:pPr>
              <w:spacing w:line="240" w:lineRule="auto"/>
              <w:jc w:val="both"/>
              <w:rPr>
                <w:rFonts w:ascii="Arial" w:hAnsi="Arial" w:cs="Arial"/>
                <w:sz w:val="20"/>
                <w:szCs w:val="20"/>
                <w:highlight w:val="cyan"/>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jc w:val="both"/>
        <w:rPr>
          <w:rFonts w:ascii="Arial" w:hAnsi="Arial" w:cs="Arial"/>
          <w:noProof/>
        </w:rPr>
      </w:pPr>
      <w:r w:rsidRPr="0029025D">
        <w:rPr>
          <w:rFonts w:ascii="Arial" w:hAnsi="Arial" w:cs="Arial"/>
          <w:noProof/>
        </w:rPr>
        <w:t>Please give a summary of the cMYP sections that refer to the introduction of new and under-used vaccines. Outline the key points that informed the decision-making process (data considered etc)</w:t>
      </w:r>
    </w:p>
    <w:tbl>
      <w:tblPr>
        <w:tblW w:w="5000" w:type="pct"/>
        <w:tblInd w:w="108" w:type="dxa"/>
        <w:tblLook w:val="00A0"/>
      </w:tblPr>
      <w:tblGrid>
        <w:gridCol w:w="10683"/>
      </w:tblGrid>
      <w:tr w:rsidR="006F1A9C" w:rsidRPr="0029025D">
        <w:tc>
          <w:tcPr>
            <w:tcW w:w="5000" w:type="pct"/>
            <w:vAlign w:val="center"/>
          </w:tcPr>
          <w:p w:rsidR="006A7084" w:rsidRDefault="006A7084" w:rsidP="006A7084">
            <w:pPr>
              <w:spacing w:after="0"/>
              <w:jc w:val="both"/>
              <w:rPr>
                <w:rFonts w:ascii="Arial" w:hAnsi="Arial" w:cs="Arial"/>
                <w:sz w:val="20"/>
                <w:szCs w:val="20"/>
                <w:highlight w:val="cyan"/>
              </w:rPr>
            </w:pPr>
            <w:r w:rsidRPr="0029025D">
              <w:rPr>
                <w:rFonts w:ascii="Arial" w:hAnsi="Arial" w:cs="Arial"/>
                <w:sz w:val="20"/>
                <w:szCs w:val="20"/>
                <w:highlight w:val="cyan"/>
              </w:rPr>
              <w:t>From 2012, the program will introduce the pentavalent vaccine, liquid form (DTP-HepB-Hib1) downstream of 10 doses which will be administered as 3 doses according to the DTC implementation schedule (6, 10.14 weeks). In 2013 two new vaccines will be introduced namely:</w:t>
            </w:r>
          </w:p>
          <w:p w:rsidR="003E53D0" w:rsidRPr="0029025D" w:rsidRDefault="003E53D0" w:rsidP="006A7084">
            <w:pPr>
              <w:spacing w:after="0"/>
              <w:jc w:val="both"/>
              <w:rPr>
                <w:rFonts w:ascii="Arial" w:hAnsi="Arial" w:cs="Arial"/>
                <w:sz w:val="20"/>
                <w:szCs w:val="20"/>
                <w:highlight w:val="cyan"/>
              </w:rPr>
            </w:pP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anti-pneumococcal (PCV13) downstream of 1 liquid dose still to be administered at 6, 10 and 14 weeks.</w:t>
            </w:r>
          </w:p>
          <w:p w:rsidR="006A7084"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oral anti-rotavirus downstream of 1 liquid dose to be administered in 2 doses at 6 and 14 weeks.</w:t>
            </w:r>
          </w:p>
          <w:p w:rsidR="003E53D0" w:rsidRPr="0029025D" w:rsidRDefault="003E53D0" w:rsidP="006A7084">
            <w:pPr>
              <w:spacing w:after="0"/>
              <w:jc w:val="both"/>
              <w:rPr>
                <w:rFonts w:ascii="Arial" w:hAnsi="Arial" w:cs="Arial"/>
                <w:sz w:val="20"/>
                <w:szCs w:val="20"/>
                <w:highlight w:val="cyan"/>
              </w:rPr>
            </w:pPr>
          </w:p>
          <w:p w:rsidR="006A7084" w:rsidRPr="0029025D" w:rsidRDefault="006A7084" w:rsidP="006A7084">
            <w:pPr>
              <w:spacing w:after="0"/>
              <w:jc w:val="both"/>
              <w:rPr>
                <w:rFonts w:ascii="Arial" w:hAnsi="Arial" w:cs="Arial"/>
                <w:sz w:val="20"/>
                <w:szCs w:val="20"/>
                <w:highlight w:val="cyan"/>
              </w:rPr>
            </w:pPr>
            <w:r w:rsidRPr="0029025D">
              <w:rPr>
                <w:rFonts w:ascii="Arial" w:hAnsi="Arial" w:cs="Arial"/>
                <w:sz w:val="20"/>
                <w:szCs w:val="20"/>
                <w:highlight w:val="cyan"/>
              </w:rPr>
              <w:t>The introduction of these new vaccines is carried out simultaneously throughout the 10 health departments.</w:t>
            </w:r>
          </w:p>
          <w:p w:rsidR="006A7084" w:rsidRDefault="006A7084" w:rsidP="006A7084">
            <w:pPr>
              <w:spacing w:after="0"/>
              <w:jc w:val="both"/>
              <w:rPr>
                <w:rFonts w:ascii="Arial" w:hAnsi="Arial" w:cs="Arial"/>
                <w:sz w:val="20"/>
                <w:szCs w:val="20"/>
                <w:highlight w:val="cyan"/>
              </w:rPr>
            </w:pPr>
            <w:r w:rsidRPr="0029025D">
              <w:rPr>
                <w:rFonts w:ascii="Arial" w:hAnsi="Arial" w:cs="Arial"/>
                <w:sz w:val="20"/>
                <w:szCs w:val="20"/>
                <w:highlight w:val="cyan"/>
              </w:rPr>
              <w:t>In preparation for the introduction of these new vaccines, a cold chain capacity and functionality evaluation is achieved. The results will allow for the adaptation of existing capacity to the need for additional storage that will require new vaccines.On the other hand, this introduction requires a readiness on the one hand of staff training to ensure the administration of these new services, on the other, beneficiary's information and awareness (public or community).To this end, an introduction plan is developed for the introduction of pentavalent in early 2012 and of this plan are expected the following results:</w:t>
            </w:r>
          </w:p>
          <w:p w:rsidR="003E53D0" w:rsidRPr="0029025D" w:rsidRDefault="003E53D0" w:rsidP="006A7084">
            <w:pPr>
              <w:spacing w:after="0"/>
              <w:jc w:val="both"/>
              <w:rPr>
                <w:rFonts w:ascii="Arial" w:hAnsi="Arial" w:cs="Arial"/>
                <w:sz w:val="20"/>
                <w:szCs w:val="20"/>
                <w:highlight w:val="cyan"/>
              </w:rPr>
            </w:pPr>
          </w:p>
          <w:p w:rsidR="006F5873"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A staff training and information program is </w:t>
            </w:r>
            <w:r w:rsidRPr="0029025D">
              <w:rPr>
                <w:rFonts w:ascii="Arial" w:hAnsi="Arial" w:cs="Arial"/>
                <w:sz w:val="20"/>
                <w:szCs w:val="20"/>
                <w:highlight w:val="cyan"/>
              </w:rPr>
              <w:t xml:space="preserve">developed. </w:t>
            </w:r>
          </w:p>
          <w:p w:rsidR="006025F6"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w:t>
            </w:r>
            <w:r w:rsidR="006A7084" w:rsidRPr="0029025D">
              <w:rPr>
                <w:rFonts w:ascii="Arial" w:hAnsi="Arial" w:cs="Arial"/>
                <w:sz w:val="20"/>
                <w:szCs w:val="20"/>
                <w:highlight w:val="cyan"/>
              </w:rPr>
              <w:t xml:space="preserve"> Didactic training materials are designed, reproduced and </w:t>
            </w:r>
            <w:r w:rsidRPr="0029025D">
              <w:rPr>
                <w:rFonts w:ascii="Arial" w:hAnsi="Arial" w:cs="Arial"/>
                <w:sz w:val="20"/>
                <w:szCs w:val="20"/>
                <w:highlight w:val="cyan"/>
              </w:rPr>
              <w:t xml:space="preserve">distributed. </w:t>
            </w: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w:t>
            </w:r>
            <w:r w:rsidR="006A7084" w:rsidRPr="0029025D">
              <w:rPr>
                <w:rFonts w:ascii="Arial" w:hAnsi="Arial" w:cs="Arial"/>
                <w:sz w:val="20"/>
                <w:szCs w:val="20"/>
                <w:highlight w:val="cyan"/>
              </w:rPr>
              <w:t xml:space="preserve"> A Communication Plan for the introduction of the pentavalent vaccine is developed and executed.</w:t>
            </w:r>
          </w:p>
          <w:p w:rsidR="006025F6"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The personnel at central, departmental and operational levels are informed of the characteristics of the new vaccine and are trained in the standards of its </w:t>
            </w:r>
            <w:r w:rsidRPr="0029025D">
              <w:rPr>
                <w:rFonts w:ascii="Arial" w:hAnsi="Arial" w:cs="Arial"/>
                <w:sz w:val="20"/>
                <w:szCs w:val="20"/>
                <w:highlight w:val="cyan"/>
              </w:rPr>
              <w:t>administration.</w:t>
            </w:r>
          </w:p>
          <w:p w:rsidR="006025F6"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xml:space="preserve"> --</w:t>
            </w:r>
            <w:r w:rsidR="006A7084" w:rsidRPr="0029025D">
              <w:rPr>
                <w:rFonts w:ascii="Arial" w:hAnsi="Arial" w:cs="Arial"/>
                <w:sz w:val="20"/>
                <w:szCs w:val="20"/>
                <w:highlight w:val="cyan"/>
              </w:rPr>
              <w:t xml:space="preserve"> The health departments develop their operational plan for the introduction of the new </w:t>
            </w:r>
            <w:r w:rsidRPr="0029025D">
              <w:rPr>
                <w:rFonts w:ascii="Arial" w:hAnsi="Arial" w:cs="Arial"/>
                <w:sz w:val="20"/>
                <w:szCs w:val="20"/>
                <w:highlight w:val="cyan"/>
              </w:rPr>
              <w:t>vaccine.</w:t>
            </w: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xml:space="preserve"> --</w:t>
            </w:r>
            <w:r w:rsidR="006A7084" w:rsidRPr="0029025D">
              <w:rPr>
                <w:rFonts w:ascii="Arial" w:hAnsi="Arial" w:cs="Arial"/>
                <w:sz w:val="20"/>
                <w:szCs w:val="20"/>
                <w:highlight w:val="cyan"/>
              </w:rPr>
              <w:t xml:space="preserve"> A promotional campaign for the introduction of the new vaccine is launched (the general public and institutions are informed of the benefits of the new vaccine - and its inclusion in the national schedule.</w:t>
            </w: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The introduction of the new vaccine is officially launched by the national authorities and partners.</w:t>
            </w: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The new vaccine is administered in all health departments.</w:t>
            </w:r>
          </w:p>
          <w:p w:rsidR="006A7084"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The monitoring component of ARI and meningitis due to Haemophilus influenza is added to the number of </w:t>
            </w:r>
            <w:r w:rsidR="006A7084" w:rsidRPr="0029025D">
              <w:rPr>
                <w:rFonts w:ascii="Arial" w:hAnsi="Arial" w:cs="Arial"/>
                <w:sz w:val="20"/>
                <w:szCs w:val="20"/>
                <w:highlight w:val="cyan"/>
              </w:rPr>
              <w:lastRenderedPageBreak/>
              <w:t>diseases controlled by vaccination under epidemiology surveillance.</w:t>
            </w:r>
          </w:p>
          <w:p w:rsidR="006025F6" w:rsidRDefault="006A7084" w:rsidP="006A7084">
            <w:pPr>
              <w:spacing w:after="0"/>
              <w:jc w:val="both"/>
              <w:rPr>
                <w:rFonts w:ascii="Arial" w:hAnsi="Arial" w:cs="Arial"/>
                <w:sz w:val="20"/>
                <w:szCs w:val="20"/>
                <w:highlight w:val="cyan"/>
              </w:rPr>
            </w:pPr>
            <w:r w:rsidRPr="0029025D">
              <w:rPr>
                <w:rFonts w:ascii="Arial" w:hAnsi="Arial" w:cs="Arial"/>
                <w:sz w:val="20"/>
                <w:szCs w:val="20"/>
                <w:highlight w:val="cyan"/>
              </w:rPr>
              <w:t xml:space="preserve">.-- The monitoring component of the seroprevalence of hepatitis B is added to the number of immune diseases controlled under surveillance epidemiology </w:t>
            </w:r>
          </w:p>
          <w:p w:rsidR="006025F6" w:rsidRDefault="006025F6" w:rsidP="006A7084">
            <w:pPr>
              <w:spacing w:after="0"/>
              <w:jc w:val="both"/>
              <w:rPr>
                <w:rFonts w:ascii="Arial" w:hAnsi="Arial" w:cs="Arial"/>
                <w:sz w:val="20"/>
                <w:szCs w:val="20"/>
                <w:highlight w:val="cyan"/>
              </w:rPr>
            </w:pPr>
          </w:p>
          <w:p w:rsidR="006A7084" w:rsidRDefault="006A7084" w:rsidP="006A7084">
            <w:pPr>
              <w:spacing w:after="0"/>
              <w:jc w:val="both"/>
              <w:rPr>
                <w:rFonts w:ascii="Arial" w:hAnsi="Arial" w:cs="Arial"/>
                <w:sz w:val="20"/>
                <w:szCs w:val="20"/>
                <w:highlight w:val="cyan"/>
              </w:rPr>
            </w:pPr>
            <w:r w:rsidRPr="0029025D">
              <w:rPr>
                <w:rFonts w:ascii="Arial" w:hAnsi="Arial" w:cs="Arial"/>
                <w:sz w:val="20"/>
                <w:szCs w:val="20"/>
                <w:highlight w:val="cyan"/>
              </w:rPr>
              <w:t xml:space="preserve"> It is important to note that the preparation of materials and documents necessary for the execution of said plan will begin in the month of June 2011.Regarding the two other new vaccines, namely: the anti pneumococcal and the anti rotavirus, to be introduced in 2013, their introduction plan will be a replication of that of the pentavalent vaccine. As for the pentavalent, the preparation of materials and documents necessary to execute the Introduction plan begins in June 2012.</w:t>
            </w:r>
            <w:r w:rsidR="00801463">
              <w:rPr>
                <w:rFonts w:ascii="Arial" w:hAnsi="Arial" w:cs="Arial"/>
                <w:sz w:val="20"/>
                <w:szCs w:val="20"/>
                <w:highlight w:val="cyan"/>
              </w:rPr>
              <w:t xml:space="preserve"> </w:t>
            </w:r>
            <w:r w:rsidRPr="0029025D">
              <w:rPr>
                <w:rFonts w:ascii="Arial" w:hAnsi="Arial" w:cs="Arial"/>
                <w:sz w:val="20"/>
                <w:szCs w:val="20"/>
                <w:highlight w:val="cyan"/>
              </w:rPr>
              <w:t xml:space="preserve">The </w:t>
            </w:r>
            <w:r w:rsidR="00801463">
              <w:rPr>
                <w:rFonts w:ascii="Arial" w:hAnsi="Arial" w:cs="Arial"/>
                <w:sz w:val="20"/>
                <w:szCs w:val="20"/>
                <w:highlight w:val="cyan"/>
              </w:rPr>
              <w:t xml:space="preserve">decision process goes through  the following </w:t>
            </w:r>
            <w:r w:rsidRPr="0029025D">
              <w:rPr>
                <w:rFonts w:ascii="Arial" w:hAnsi="Arial" w:cs="Arial"/>
                <w:sz w:val="20"/>
                <w:szCs w:val="20"/>
                <w:highlight w:val="cyan"/>
              </w:rPr>
              <w:t xml:space="preserve"> stages </w:t>
            </w:r>
            <w:r w:rsidR="00801463">
              <w:rPr>
                <w:rFonts w:ascii="Arial" w:hAnsi="Arial" w:cs="Arial"/>
                <w:sz w:val="20"/>
                <w:szCs w:val="20"/>
                <w:highlight w:val="cyan"/>
              </w:rPr>
              <w:t>namely</w:t>
            </w:r>
            <w:r w:rsidRPr="0029025D">
              <w:rPr>
                <w:rFonts w:ascii="Arial" w:hAnsi="Arial" w:cs="Arial"/>
                <w:sz w:val="20"/>
                <w:szCs w:val="20"/>
                <w:highlight w:val="cyan"/>
              </w:rPr>
              <w:t>:</w:t>
            </w:r>
          </w:p>
          <w:p w:rsidR="00801463" w:rsidRPr="0029025D" w:rsidRDefault="00801463" w:rsidP="006A7084">
            <w:pPr>
              <w:spacing w:after="0"/>
              <w:jc w:val="both"/>
              <w:rPr>
                <w:rFonts w:ascii="Arial" w:hAnsi="Arial" w:cs="Arial"/>
                <w:sz w:val="20"/>
                <w:szCs w:val="20"/>
                <w:highlight w:val="cyan"/>
              </w:rPr>
            </w:pPr>
          </w:p>
          <w:p w:rsidR="00414268"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 -</w:t>
            </w:r>
            <w:r w:rsidR="006A7084" w:rsidRPr="0029025D">
              <w:rPr>
                <w:rFonts w:ascii="Arial" w:hAnsi="Arial" w:cs="Arial"/>
                <w:sz w:val="20"/>
                <w:szCs w:val="20"/>
                <w:highlight w:val="cyan"/>
              </w:rPr>
              <w:t xml:space="preserve"> Filling the application form addressed to </w:t>
            </w:r>
            <w:r w:rsidRPr="0029025D">
              <w:rPr>
                <w:rFonts w:ascii="Arial" w:hAnsi="Arial" w:cs="Arial"/>
                <w:sz w:val="20"/>
                <w:szCs w:val="20"/>
                <w:highlight w:val="cyan"/>
              </w:rPr>
              <w:t xml:space="preserve">GAVI. </w:t>
            </w:r>
          </w:p>
          <w:p w:rsidR="00414268"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w:t>
            </w:r>
            <w:r w:rsidR="006A7084" w:rsidRPr="0029025D">
              <w:rPr>
                <w:rFonts w:ascii="Arial" w:hAnsi="Arial" w:cs="Arial"/>
                <w:sz w:val="20"/>
                <w:szCs w:val="20"/>
                <w:highlight w:val="cyan"/>
              </w:rPr>
              <w:t xml:space="preserve"> The development of the Financial Sustainability </w:t>
            </w:r>
            <w:r w:rsidRPr="0029025D">
              <w:rPr>
                <w:rFonts w:ascii="Arial" w:hAnsi="Arial" w:cs="Arial"/>
                <w:sz w:val="20"/>
                <w:szCs w:val="20"/>
                <w:highlight w:val="cyan"/>
              </w:rPr>
              <w:t xml:space="preserve">Plan. </w:t>
            </w:r>
          </w:p>
          <w:p w:rsidR="00414268"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w:t>
            </w:r>
            <w:r w:rsidR="006A7084" w:rsidRPr="0029025D">
              <w:rPr>
                <w:rFonts w:ascii="Arial" w:hAnsi="Arial" w:cs="Arial"/>
                <w:sz w:val="20"/>
                <w:szCs w:val="20"/>
                <w:highlight w:val="cyan"/>
              </w:rPr>
              <w:t xml:space="preserve"> The presentation of the proposal to the </w:t>
            </w:r>
            <w:r w:rsidRPr="0029025D">
              <w:rPr>
                <w:rFonts w:ascii="Arial" w:hAnsi="Arial" w:cs="Arial"/>
                <w:sz w:val="20"/>
                <w:szCs w:val="20"/>
                <w:highlight w:val="cyan"/>
              </w:rPr>
              <w:t xml:space="preserve">ICC. </w:t>
            </w:r>
          </w:p>
          <w:p w:rsidR="006F1A9C" w:rsidRPr="0029025D" w:rsidRDefault="00FB22F3" w:rsidP="006A7084">
            <w:pPr>
              <w:spacing w:after="0"/>
              <w:jc w:val="both"/>
              <w:rPr>
                <w:rFonts w:ascii="Arial" w:hAnsi="Arial" w:cs="Arial"/>
                <w:sz w:val="20"/>
                <w:szCs w:val="20"/>
                <w:highlight w:val="cyan"/>
              </w:rPr>
            </w:pPr>
            <w:r w:rsidRPr="0029025D">
              <w:rPr>
                <w:rFonts w:ascii="Arial" w:hAnsi="Arial" w:cs="Arial"/>
                <w:sz w:val="20"/>
                <w:szCs w:val="20"/>
                <w:highlight w:val="cyan"/>
              </w:rPr>
              <w:t>-</w:t>
            </w:r>
            <w:r w:rsidR="006A7084" w:rsidRPr="0029025D">
              <w:rPr>
                <w:rFonts w:ascii="Arial" w:hAnsi="Arial" w:cs="Arial"/>
                <w:sz w:val="20"/>
                <w:szCs w:val="20"/>
                <w:highlight w:val="cyan"/>
              </w:rPr>
              <w:t xml:space="preserve"> The validation of the proposal by the </w:t>
            </w:r>
            <w:r w:rsidRPr="0029025D">
              <w:rPr>
                <w:rFonts w:ascii="Arial" w:hAnsi="Arial" w:cs="Arial"/>
                <w:sz w:val="20"/>
                <w:szCs w:val="20"/>
                <w:highlight w:val="cyan"/>
              </w:rPr>
              <w:t>ICC. -</w:t>
            </w:r>
            <w:r w:rsidR="006A7084" w:rsidRPr="0029025D">
              <w:rPr>
                <w:rFonts w:ascii="Arial" w:hAnsi="Arial" w:cs="Arial"/>
                <w:sz w:val="20"/>
                <w:szCs w:val="20"/>
                <w:highlight w:val="cyan"/>
              </w:rPr>
              <w:t xml:space="preserve"> The sending of the proposal to GAVI.</w:t>
            </w:r>
          </w:p>
        </w:tc>
      </w:tr>
    </w:tbl>
    <w:p w:rsidR="006F1A9C" w:rsidRPr="0029025D" w:rsidRDefault="006F1A9C" w:rsidP="006A7084">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42" w:name="_Toc283566563"/>
      <w:bookmarkStart w:id="43" w:name="_Toc279951904"/>
      <w:r w:rsidRPr="0029025D">
        <w:rPr>
          <w:rFonts w:ascii="Cambria" w:eastAsia="Times New Roman" w:hAnsi="Cambria"/>
          <w:b/>
          <w:bCs/>
          <w:noProof/>
          <w:color w:val="365F91"/>
          <w:sz w:val="24"/>
          <w:szCs w:val="24"/>
        </w:rPr>
        <w:lastRenderedPageBreak/>
        <w:t>Capacity and cost (for positive storage)</w:t>
      </w:r>
      <w:bookmarkEnd w:id="42"/>
      <w:bookmarkEnd w:id="43"/>
    </w:p>
    <w:tbl>
      <w:tblPr>
        <w:tblW w:w="5000" w:type="pct"/>
        <w:jc w:val="center"/>
        <w:tblLook w:val="00A0"/>
      </w:tblPr>
      <w:tblGrid>
        <w:gridCol w:w="370"/>
        <w:gridCol w:w="1984"/>
        <w:gridCol w:w="1585"/>
        <w:gridCol w:w="978"/>
        <w:gridCol w:w="909"/>
        <w:gridCol w:w="909"/>
        <w:gridCol w:w="862"/>
        <w:gridCol w:w="781"/>
        <w:gridCol w:w="780"/>
        <w:gridCol w:w="780"/>
        <w:gridCol w:w="745"/>
      </w:tblGrid>
      <w:tr w:rsidR="006F1A9C" w:rsidRPr="0029025D">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20"/>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r w:rsidRPr="0029025D">
              <w:rPr>
                <w:rFonts w:ascii="Arial" w:hAnsi="Arial" w:cs="Arial"/>
                <w:b/>
                <w:noProof/>
                <w:sz w:val="18"/>
                <w:szCs w:val="18"/>
              </w:rPr>
              <w:t>Annual positive volume requirement, including new vaccine (litres or m</w:t>
            </w:r>
            <w:r w:rsidRPr="0029025D">
              <w:rPr>
                <w:rFonts w:ascii="Arial" w:hAnsi="Arial" w:cs="Arial"/>
                <w:b/>
                <w:noProof/>
                <w:sz w:val="18"/>
                <w:szCs w:val="18"/>
                <w:vertAlign w:val="superscript"/>
              </w:rPr>
              <w:t>3</w:t>
            </w:r>
            <w:r w:rsidRPr="0029025D">
              <w:rPr>
                <w:rFonts w:ascii="Arial" w:hAnsi="Arial" w:cs="Arial"/>
                <w:b/>
                <w:noProof/>
                <w:sz w:val="18"/>
                <w:szCs w:val="18"/>
              </w:rPr>
              <w:t>)</w:t>
            </w:r>
          </w:p>
          <w:p w:rsidR="006F1A9C" w:rsidRPr="0029025D" w:rsidRDefault="00A8296E">
            <w:pPr>
              <w:widowControl w:val="0"/>
              <w:tabs>
                <w:tab w:val="right" w:pos="2727"/>
              </w:tabs>
              <w:autoSpaceDE w:val="0"/>
              <w:autoSpaceDN w:val="0"/>
              <w:adjustRightInd w:val="0"/>
              <w:spacing w:after="0" w:line="240" w:lineRule="auto"/>
              <w:rPr>
                <w:rFonts w:ascii="Arial" w:eastAsia="Times New Roman" w:hAnsi="Arial" w:cs="Arial"/>
                <w:b/>
                <w:noProof/>
                <w:sz w:val="18"/>
                <w:szCs w:val="18"/>
              </w:rPr>
            </w:pPr>
            <w:r w:rsidRPr="0029025D">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16,467</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34,860</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35,290</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38,097</w:t>
            </w:r>
          </w:p>
        </w:tc>
        <w:tc>
          <w:tcPr>
            <w:tcW w:w="108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r w:rsidRPr="0029025D">
              <w:rPr>
                <w:rFonts w:ascii="Arial" w:hAnsi="Arial" w:cs="Arial"/>
                <w:b/>
                <w:noProof/>
                <w:sz w:val="18"/>
                <w:szCs w:val="18"/>
              </w:rPr>
              <w:t>Existing net positive cold chain capacity (litres or m</w:t>
            </w:r>
            <w:r w:rsidRPr="0029025D">
              <w:rPr>
                <w:rFonts w:ascii="Arial" w:hAnsi="Arial" w:cs="Arial"/>
                <w:b/>
                <w:noProof/>
                <w:sz w:val="18"/>
                <w:szCs w:val="18"/>
                <w:vertAlign w:val="superscript"/>
              </w:rPr>
              <w:t>3</w:t>
            </w:r>
            <w:r w:rsidRPr="0029025D">
              <w:rPr>
                <w:rFonts w:ascii="Arial" w:hAnsi="Arial" w:cs="Arial"/>
                <w:b/>
                <w:noProof/>
                <w:sz w:val="18"/>
                <w:szCs w:val="18"/>
              </w:rPr>
              <w:t>)</w:t>
            </w:r>
          </w:p>
          <w:p w:rsidR="006F1A9C" w:rsidRPr="0029025D" w:rsidRDefault="00A8296E">
            <w:pPr>
              <w:widowControl w:val="0"/>
              <w:tabs>
                <w:tab w:val="right" w:pos="2727"/>
              </w:tabs>
              <w:autoSpaceDE w:val="0"/>
              <w:autoSpaceDN w:val="0"/>
              <w:adjustRightInd w:val="0"/>
              <w:spacing w:after="0" w:line="240" w:lineRule="auto"/>
              <w:rPr>
                <w:rFonts w:ascii="Arial" w:eastAsia="Times New Roman" w:hAnsi="Arial" w:cs="Arial"/>
                <w:b/>
                <w:noProof/>
                <w:sz w:val="18"/>
                <w:szCs w:val="18"/>
              </w:rPr>
            </w:pPr>
            <w:r w:rsidRPr="0029025D">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17,000</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r w:rsidRPr="0029025D">
              <w:rPr>
                <w:rStyle w:val="propertyeditor"/>
                <w:rFonts w:ascii="Arial" w:eastAsia="Times New Roman"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r w:rsidRPr="0029025D">
              <w:rPr>
                <w:rFonts w:ascii="Arial" w:hAnsi="Arial" w:cs="Arial"/>
                <w:b/>
                <w:noProof/>
                <w:sz w:val="18"/>
                <w:szCs w:val="18"/>
              </w:rPr>
              <w:t>Number of consignments /</w:t>
            </w:r>
          </w:p>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3</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shd w:val="clear" w:color="auto" w:fill="BDDCFF"/>
              </w:rPr>
              <w:t>3</w:t>
            </w:r>
          </w:p>
        </w:tc>
        <w:tc>
          <w:tcPr>
            <w:tcW w:w="108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r w:rsidRPr="0029025D">
              <w:rPr>
                <w:rStyle w:val="propertyeditor"/>
                <w:rFonts w:ascii="Arial" w:hAnsi="Arial" w:cs="Arial"/>
                <w:noProof/>
                <w:sz w:val="18"/>
                <w:szCs w:val="18"/>
                <w:shd w:val="clear" w:color="auto" w:fill="D9D9D9"/>
              </w:rPr>
              <w:t>-11,511</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jc w:val="right"/>
              <w:rPr>
                <w:rFonts w:ascii="Arial" w:hAnsi="Arial" w:cs="Arial"/>
                <w:noProof/>
                <w:sz w:val="18"/>
                <w:szCs w:val="18"/>
              </w:rPr>
            </w:pPr>
          </w:p>
        </w:tc>
      </w:tr>
      <w:tr w:rsidR="006F1A9C" w:rsidRPr="0029025D">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b/>
                <w:noProof/>
                <w:sz w:val="18"/>
                <w:szCs w:val="18"/>
              </w:rPr>
            </w:pPr>
            <w:r w:rsidRPr="0029025D">
              <w:rPr>
                <w:rFonts w:ascii="Arial" w:eastAsia="Times New Roman"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r w:rsidRPr="0029025D">
              <w:rPr>
                <w:rStyle w:val="propertyeditor"/>
                <w:rFonts w:ascii="Arial" w:eastAsia="Times New Roman" w:hAnsi="Arial" w:cs="Arial"/>
                <w:b/>
                <w:bCs/>
                <w:noProof/>
                <w:sz w:val="18"/>
                <w:szCs w:val="18"/>
                <w:shd w:val="clear" w:color="auto" w:fill="BDDCFF"/>
              </w:rPr>
              <w:t>270,000</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r w:rsidRPr="0029025D">
              <w:rPr>
                <w:rStyle w:val="propertyeditor"/>
                <w:rFonts w:ascii="Arial" w:eastAsia="Times New Roman" w:hAnsi="Arial" w:cs="Arial"/>
                <w:b/>
                <w:bCs/>
                <w:noProof/>
                <w:sz w:val="18"/>
                <w:szCs w:val="18"/>
                <w:shd w:val="clear" w:color="auto" w:fill="BDDCFF"/>
              </w:rPr>
              <w:t>20,250</w:t>
            </w:r>
          </w:p>
        </w:tc>
        <w:tc>
          <w:tcPr>
            <w:tcW w:w="123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r w:rsidRPr="0029025D">
              <w:rPr>
                <w:rStyle w:val="propertyeditor"/>
                <w:rFonts w:ascii="Arial" w:eastAsia="Times New Roman" w:hAnsi="Arial" w:cs="Arial"/>
                <w:b/>
                <w:bCs/>
                <w:noProof/>
                <w:sz w:val="18"/>
                <w:szCs w:val="18"/>
                <w:shd w:val="clear" w:color="auto" w:fill="BDDCFF"/>
              </w:rPr>
              <w:t>20,250</w:t>
            </w: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r w:rsidRPr="0029025D">
              <w:rPr>
                <w:rStyle w:val="propertyeditor"/>
                <w:rFonts w:ascii="Arial" w:eastAsia="Times New Roman" w:hAnsi="Arial" w:cs="Arial"/>
                <w:b/>
                <w:bCs/>
                <w:noProof/>
                <w:sz w:val="18"/>
                <w:szCs w:val="18"/>
                <w:shd w:val="clear" w:color="auto" w:fill="BDDCFF"/>
              </w:rPr>
              <w:t>20,250</w:t>
            </w:r>
          </w:p>
        </w:tc>
        <w:tc>
          <w:tcPr>
            <w:tcW w:w="108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jc w:val="both"/>
        <w:rPr>
          <w:rFonts w:ascii="Arial" w:hAnsi="Arial" w:cs="Arial"/>
          <w:noProof/>
        </w:rPr>
      </w:pPr>
      <w:r w:rsidRPr="0029025D">
        <w:rPr>
          <w:rFonts w:ascii="Arial" w:hAnsi="Arial" w:cs="Arial"/>
          <w:noProof/>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311" w:type="pct"/>
        <w:tblInd w:w="108" w:type="dxa"/>
        <w:tblLook w:val="00A0"/>
      </w:tblPr>
      <w:tblGrid>
        <w:gridCol w:w="11347"/>
      </w:tblGrid>
      <w:tr w:rsidR="006F1A9C" w:rsidRPr="0029025D">
        <w:trPr>
          <w:trHeight w:val="3317"/>
        </w:trPr>
        <w:tc>
          <w:tcPr>
            <w:tcW w:w="5000" w:type="pct"/>
            <w:vAlign w:val="center"/>
          </w:tcPr>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The resource mobilization/ securing strategies will revolve around three axes: </w:t>
            </w:r>
          </w:p>
          <w:p w:rsidR="00B27DFE" w:rsidRPr="0029025D" w:rsidRDefault="00B27DFE"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1) The mobilization of additional resources at national and international levels:</w:t>
            </w:r>
          </w:p>
          <w:p w:rsidR="00B27DFE" w:rsidRPr="0029025D" w:rsidRDefault="00B27DFE"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1: </w:t>
            </w:r>
          </w:p>
          <w:p w:rsidR="00B27DFE" w:rsidRPr="0029025D" w:rsidRDefault="00B27DFE" w:rsidP="00E34516">
            <w:pPr>
              <w:spacing w:after="0"/>
              <w:jc w:val="both"/>
              <w:rPr>
                <w:rFonts w:ascii="Arial" w:hAnsi="Arial" w:cs="Arial"/>
                <w:sz w:val="20"/>
                <w:szCs w:val="20"/>
                <w:highlight w:val="cyan"/>
              </w:rPr>
            </w:pP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Strengthening the participation of the Haitian state in the financing: </w:t>
            </w: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The government has so far only funded the salaries of workers in the program.</w:t>
            </w:r>
          </w:p>
          <w:p w:rsidR="00FE5CF5" w:rsidRDefault="00E34516" w:rsidP="00E34516">
            <w:pPr>
              <w:numPr>
                <w:ilvl w:val="0"/>
                <w:numId w:val="17"/>
              </w:numPr>
              <w:spacing w:after="0"/>
              <w:jc w:val="both"/>
              <w:rPr>
                <w:rFonts w:ascii="Arial" w:hAnsi="Arial" w:cs="Arial"/>
                <w:sz w:val="20"/>
                <w:szCs w:val="20"/>
                <w:highlight w:val="cyan"/>
              </w:rPr>
            </w:pPr>
            <w:r w:rsidRPr="0029025D">
              <w:rPr>
                <w:rFonts w:ascii="Arial" w:hAnsi="Arial" w:cs="Arial"/>
                <w:sz w:val="20"/>
                <w:szCs w:val="20"/>
                <w:highlight w:val="cyan"/>
              </w:rPr>
              <w:t xml:space="preserve">The commitment of the state to take over the propane gas refrigerator that has been made by the successive </w:t>
            </w:r>
            <w:r w:rsidR="00C45A3B" w:rsidRPr="0029025D">
              <w:rPr>
                <w:rFonts w:ascii="Arial" w:hAnsi="Arial" w:cs="Arial"/>
                <w:sz w:val="20"/>
                <w:szCs w:val="20"/>
                <w:highlight w:val="cyan"/>
              </w:rPr>
              <w:t>MOPHP</w:t>
            </w:r>
            <w:r w:rsidRPr="0029025D">
              <w:rPr>
                <w:rFonts w:ascii="Arial" w:hAnsi="Arial" w:cs="Arial"/>
                <w:sz w:val="20"/>
                <w:szCs w:val="20"/>
                <w:highlight w:val="cyan"/>
              </w:rPr>
              <w:t>s is a great step forward. It is essential that this commitment is kept, with regard to the fact that there is no cold chain without propane and that external agencies refuse to fund this section</w:t>
            </w:r>
            <w:r w:rsidR="00FE5CF5">
              <w:rPr>
                <w:rFonts w:ascii="Arial" w:hAnsi="Arial" w:cs="Arial"/>
                <w:sz w:val="20"/>
                <w:szCs w:val="20"/>
                <w:highlight w:val="cyan"/>
              </w:rPr>
              <w:t>.</w:t>
            </w:r>
          </w:p>
          <w:p w:rsidR="00E34516" w:rsidRDefault="00FE5CF5" w:rsidP="00FE5CF5">
            <w:pPr>
              <w:numPr>
                <w:ilvl w:val="0"/>
                <w:numId w:val="17"/>
              </w:numPr>
              <w:spacing w:after="0"/>
              <w:jc w:val="both"/>
              <w:rPr>
                <w:rFonts w:ascii="Arial" w:hAnsi="Arial" w:cs="Arial"/>
                <w:sz w:val="20"/>
                <w:szCs w:val="20"/>
                <w:highlight w:val="cyan"/>
              </w:rPr>
            </w:pPr>
            <w:r>
              <w:rPr>
                <w:rFonts w:ascii="Arial" w:hAnsi="Arial" w:cs="Arial"/>
                <w:sz w:val="20"/>
                <w:szCs w:val="20"/>
                <w:highlight w:val="cyan"/>
              </w:rPr>
              <w:t xml:space="preserve"> </w:t>
            </w:r>
            <w:r w:rsidR="00E34516" w:rsidRPr="0029025D">
              <w:rPr>
                <w:rFonts w:ascii="Arial" w:hAnsi="Arial" w:cs="Arial"/>
                <w:sz w:val="20"/>
                <w:szCs w:val="20"/>
                <w:highlight w:val="cyan"/>
              </w:rPr>
              <w:t xml:space="preserve">To qualify for support from GAVI for the financing of new vaccines, the Haitian state should provide a financial </w:t>
            </w:r>
            <w:r w:rsidR="00E34516" w:rsidRPr="0029025D">
              <w:rPr>
                <w:rFonts w:ascii="Arial" w:hAnsi="Arial" w:cs="Arial"/>
                <w:sz w:val="20"/>
                <w:szCs w:val="20"/>
                <w:highlight w:val="cyan"/>
              </w:rPr>
              <w:lastRenderedPageBreak/>
              <w:t>contribution of $ 0.20 per dose. Even if it is a relatively symbolic contribution compared to the actual price it will represent a substantial fiscal effort (US$ 1.6 million).</w:t>
            </w:r>
          </w:p>
          <w:p w:rsidR="00FE5CF5" w:rsidRPr="0029025D" w:rsidRDefault="00FE5CF5" w:rsidP="00FE5CF5">
            <w:pPr>
              <w:numPr>
                <w:ilvl w:val="0"/>
                <w:numId w:val="17"/>
              </w:numPr>
              <w:tabs>
                <w:tab w:val="clear" w:pos="720"/>
                <w:tab w:val="num" w:pos="0"/>
              </w:tabs>
              <w:spacing w:after="0"/>
              <w:ind w:left="-108" w:hanging="720"/>
              <w:jc w:val="both"/>
              <w:rPr>
                <w:rFonts w:ascii="Arial" w:hAnsi="Arial" w:cs="Arial"/>
                <w:sz w:val="20"/>
                <w:szCs w:val="20"/>
                <w:highlight w:val="cyan"/>
              </w:rPr>
            </w:pPr>
          </w:p>
          <w:p w:rsidR="00B46F7E"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Table 18: Financial viability  </w:t>
            </w:r>
          </w:p>
          <w:p w:rsidR="00B46F7E" w:rsidRDefault="00B46F7E" w:rsidP="00E34516">
            <w:pPr>
              <w:spacing w:after="0"/>
              <w:jc w:val="both"/>
              <w:rPr>
                <w:rFonts w:ascii="Arial" w:hAnsi="Arial" w:cs="Arial"/>
                <w:sz w:val="20"/>
                <w:szCs w:val="20"/>
                <w:highlight w:val="cyan"/>
              </w:rPr>
            </w:pPr>
          </w:p>
          <w:p w:rsidR="00E34516" w:rsidRDefault="00E34516" w:rsidP="006F5873">
            <w:pPr>
              <w:spacing w:after="0"/>
              <w:ind w:firstLine="743"/>
              <w:jc w:val="both"/>
              <w:rPr>
                <w:rFonts w:ascii="Arial" w:hAnsi="Arial" w:cs="Arial"/>
                <w:sz w:val="20"/>
                <w:szCs w:val="20"/>
                <w:highlight w:val="cyan"/>
              </w:rPr>
            </w:pPr>
            <w:r w:rsidRPr="0029025D">
              <w:rPr>
                <w:rFonts w:ascii="Arial" w:hAnsi="Arial" w:cs="Arial"/>
                <w:sz w:val="20"/>
                <w:szCs w:val="20"/>
                <w:highlight w:val="cyan"/>
              </w:rPr>
              <w:t xml:space="preserve">• Strategy 2: </w:t>
            </w:r>
          </w:p>
          <w:p w:rsidR="00FE5CF5" w:rsidRPr="0029025D" w:rsidRDefault="00FE5CF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Establishment of contracts with NGOs to support staff salaries ensuring the availability of community services (outreach) and institution's supply costs.</w:t>
            </w:r>
          </w:p>
          <w:p w:rsidR="00FE5CF5" w:rsidRPr="0029025D" w:rsidRDefault="00FE5CF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3: </w:t>
            </w:r>
          </w:p>
          <w:p w:rsidR="00FE5CF5" w:rsidRPr="0029025D" w:rsidRDefault="00FE5CF5" w:rsidP="00E34516">
            <w:pPr>
              <w:spacing w:after="0"/>
              <w:jc w:val="both"/>
              <w:rPr>
                <w:rFonts w:ascii="Arial" w:hAnsi="Arial" w:cs="Arial"/>
                <w:sz w:val="20"/>
                <w:szCs w:val="20"/>
                <w:highlight w:val="cyan"/>
              </w:rPr>
            </w:pP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Mobilizing international resources available at GAVI level, through:</w:t>
            </w:r>
          </w:p>
          <w:p w:rsidR="00FE5CF5" w:rsidRDefault="00E34516" w:rsidP="00FE5CF5">
            <w:pPr>
              <w:numPr>
                <w:ilvl w:val="0"/>
                <w:numId w:val="19"/>
              </w:numPr>
              <w:spacing w:after="0"/>
              <w:jc w:val="both"/>
              <w:rPr>
                <w:rFonts w:ascii="Arial" w:hAnsi="Arial" w:cs="Arial"/>
                <w:sz w:val="20"/>
                <w:szCs w:val="20"/>
                <w:highlight w:val="cyan"/>
              </w:rPr>
            </w:pPr>
            <w:r w:rsidRPr="0029025D">
              <w:rPr>
                <w:rFonts w:ascii="Arial" w:hAnsi="Arial" w:cs="Arial"/>
                <w:sz w:val="20"/>
                <w:szCs w:val="20"/>
                <w:highlight w:val="cyan"/>
              </w:rPr>
              <w:t xml:space="preserve">Preparation and submission of an application for funding from Health system reinforcement (GAVI-HSR) </w:t>
            </w:r>
          </w:p>
          <w:p w:rsidR="00FE5CF5" w:rsidRDefault="00E34516" w:rsidP="00FE5CF5">
            <w:pPr>
              <w:numPr>
                <w:ilvl w:val="0"/>
                <w:numId w:val="19"/>
              </w:numPr>
              <w:spacing w:after="0"/>
              <w:jc w:val="both"/>
              <w:rPr>
                <w:rFonts w:ascii="Arial" w:hAnsi="Arial" w:cs="Arial"/>
                <w:sz w:val="20"/>
                <w:szCs w:val="20"/>
                <w:highlight w:val="cyan"/>
              </w:rPr>
            </w:pPr>
            <w:r w:rsidRPr="0029025D">
              <w:rPr>
                <w:rFonts w:ascii="Arial" w:hAnsi="Arial" w:cs="Arial"/>
                <w:sz w:val="20"/>
                <w:szCs w:val="20"/>
                <w:highlight w:val="cyan"/>
              </w:rPr>
              <w:t xml:space="preserve"> Preparation and submission of an application for funding for the introduction of new vaccines (GAVI-INV) </w:t>
            </w:r>
            <w:r w:rsidR="00FE5CF5">
              <w:rPr>
                <w:rFonts w:ascii="Arial" w:hAnsi="Arial" w:cs="Arial"/>
                <w:sz w:val="20"/>
                <w:szCs w:val="20"/>
                <w:highlight w:val="cyan"/>
              </w:rPr>
              <w:t>]</w:t>
            </w:r>
          </w:p>
          <w:p w:rsidR="00E34516" w:rsidRDefault="00E34516" w:rsidP="00FE5CF5">
            <w:pPr>
              <w:numPr>
                <w:ilvl w:val="0"/>
                <w:numId w:val="19"/>
              </w:numPr>
              <w:spacing w:after="0"/>
              <w:jc w:val="both"/>
              <w:rPr>
                <w:rFonts w:ascii="Arial" w:hAnsi="Arial" w:cs="Arial"/>
                <w:sz w:val="20"/>
                <w:szCs w:val="20"/>
                <w:highlight w:val="cyan"/>
              </w:rPr>
            </w:pPr>
            <w:r w:rsidRPr="0029025D">
              <w:rPr>
                <w:rFonts w:ascii="Arial" w:hAnsi="Arial" w:cs="Arial"/>
                <w:sz w:val="20"/>
                <w:szCs w:val="20"/>
                <w:highlight w:val="cyan"/>
              </w:rPr>
              <w:t xml:space="preserve"> Implementation of recommendations from the Data Quality Audit (DQA) to reach a score at the next DQA rendering Haiti litigant of financial support from GAVI for immunization services support (GAVI-ISS).</w:t>
            </w:r>
          </w:p>
          <w:p w:rsidR="00FE5CF5" w:rsidRPr="0029025D" w:rsidRDefault="00FE5CF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4: </w:t>
            </w:r>
          </w:p>
          <w:p w:rsidR="00FE5CF5" w:rsidRPr="0029025D" w:rsidRDefault="00FE5CF5" w:rsidP="00E34516">
            <w:pPr>
              <w:spacing w:after="0"/>
              <w:jc w:val="both"/>
              <w:rPr>
                <w:rFonts w:ascii="Arial" w:hAnsi="Arial" w:cs="Arial"/>
                <w:sz w:val="20"/>
                <w:szCs w:val="20"/>
                <w:highlight w:val="cyan"/>
              </w:rPr>
            </w:pPr>
          </w:p>
          <w:p w:rsidR="00F13D55"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Renegotiate some funding categories with certain partners. </w:t>
            </w:r>
            <w:r w:rsidR="00F13D55">
              <w:rPr>
                <w:rFonts w:ascii="Arial" w:hAnsi="Arial" w:cs="Arial"/>
                <w:sz w:val="20"/>
                <w:szCs w:val="20"/>
                <w:highlight w:val="cyan"/>
              </w:rPr>
              <w:t xml:space="preserve"> </w:t>
            </w:r>
            <w:r w:rsidRPr="0029025D">
              <w:rPr>
                <w:rFonts w:ascii="Arial" w:hAnsi="Arial" w:cs="Arial"/>
                <w:sz w:val="20"/>
                <w:szCs w:val="20"/>
                <w:highlight w:val="cyan"/>
              </w:rPr>
              <w:t>This is a corollary with Strategy point 1, knowing that the two financial gap tables clearly identify that there are some budget categories that are under- and over-funded. The Haiti state and partners should agree to better cover the unfunded needs</w:t>
            </w:r>
            <w:r w:rsidR="00F13D55">
              <w:rPr>
                <w:rFonts w:ascii="Arial" w:hAnsi="Arial" w:cs="Arial"/>
                <w:sz w:val="20"/>
                <w:szCs w:val="20"/>
                <w:highlight w:val="cyan"/>
              </w:rPr>
              <w:t>.</w:t>
            </w:r>
          </w:p>
          <w:p w:rsidR="00F13D55" w:rsidRDefault="00F13D5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 2) Improving the reliability of resources:</w:t>
            </w:r>
          </w:p>
          <w:p w:rsidR="00F13D55" w:rsidRPr="0029025D" w:rsidRDefault="00F13D5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5: </w:t>
            </w:r>
          </w:p>
          <w:p w:rsidR="00F13D55" w:rsidRPr="0029025D" w:rsidRDefault="00F13D5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Program performance improvement in terms of vaccine coverage, vaccine wastage reduction and cost control. This is in fact essential in order for the program to strengthen credibility without which it will have no long term donor commitment; • Strategy 6: revitalization of the Inter Agency Coordination Committee to resume links and restore confidence equally indispensable between the program and the donors.</w:t>
            </w:r>
          </w:p>
          <w:p w:rsidR="00F13D55" w:rsidRDefault="00F13D55" w:rsidP="00E34516">
            <w:pPr>
              <w:spacing w:after="0"/>
              <w:jc w:val="both"/>
              <w:rPr>
                <w:rFonts w:ascii="Arial" w:hAnsi="Arial" w:cs="Arial"/>
                <w:sz w:val="20"/>
                <w:szCs w:val="20"/>
                <w:highlight w:val="cyan"/>
              </w:rPr>
            </w:pPr>
          </w:p>
          <w:p w:rsidR="00E34516"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3) Improved resource efficiency:</w:t>
            </w:r>
          </w:p>
          <w:p w:rsidR="00F13D55" w:rsidRPr="0029025D" w:rsidRDefault="00F13D55" w:rsidP="00E34516">
            <w:pPr>
              <w:spacing w:after="0"/>
              <w:jc w:val="both"/>
              <w:rPr>
                <w:rFonts w:ascii="Arial" w:hAnsi="Arial" w:cs="Arial"/>
                <w:sz w:val="20"/>
                <w:szCs w:val="20"/>
                <w:highlight w:val="cyan"/>
              </w:rPr>
            </w:pP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Two strategies are to be implemented to improve the efficiency and effectiveness of the program:</w:t>
            </w: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6: </w:t>
            </w: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Improved management of financial resources, by 1) the use of budgeting programming tools that have been introduced since 2010, and 2) the development and introduction of transparent and effective management and accounting tools.</w:t>
            </w:r>
          </w:p>
          <w:p w:rsidR="00E34516"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w:t>
            </w:r>
            <w:r w:rsidRPr="0029025D">
              <w:rPr>
                <w:rFonts w:ascii="Arial" w:hAnsi="Arial" w:cs="Arial"/>
                <w:sz w:val="20"/>
                <w:szCs w:val="20"/>
                <w:highlight w:val="cyan"/>
              </w:rPr>
              <w:tab/>
              <w:t xml:space="preserve">Strategy 7: </w:t>
            </w:r>
          </w:p>
          <w:p w:rsidR="006F1A9C" w:rsidRPr="0029025D" w:rsidRDefault="00E34516" w:rsidP="00E34516">
            <w:pPr>
              <w:spacing w:after="0"/>
              <w:jc w:val="both"/>
              <w:rPr>
                <w:rFonts w:ascii="Arial" w:hAnsi="Arial" w:cs="Arial"/>
                <w:sz w:val="20"/>
                <w:szCs w:val="20"/>
                <w:highlight w:val="cyan"/>
              </w:rPr>
            </w:pPr>
            <w:r w:rsidRPr="0029025D">
              <w:rPr>
                <w:rFonts w:ascii="Arial" w:hAnsi="Arial" w:cs="Arial"/>
                <w:sz w:val="20"/>
                <w:szCs w:val="20"/>
                <w:highlight w:val="cyan"/>
              </w:rPr>
              <w:t xml:space="preserve">Reducing vaccine wastage by improving the cold chain and vaccine management at all levels by implementing the recommendations of the external vaccine management and cold chain evaluation </w:t>
            </w:r>
          </w:p>
        </w:tc>
      </w:tr>
    </w:tbl>
    <w:p w:rsidR="006F1A9C" w:rsidRPr="0029025D" w:rsidRDefault="006F1A9C" w:rsidP="00E3451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44" w:name="_Toc283566564"/>
      <w:bookmarkStart w:id="45" w:name="_Toc279951905"/>
      <w:r w:rsidRPr="0029025D">
        <w:rPr>
          <w:rFonts w:ascii="Cambria" w:eastAsia="Times New Roman" w:hAnsi="Cambria"/>
          <w:b/>
          <w:bCs/>
          <w:noProof/>
          <w:color w:val="365F91"/>
          <w:sz w:val="24"/>
          <w:szCs w:val="24"/>
        </w:rPr>
        <w:lastRenderedPageBreak/>
        <w:t>Assessment of burden of relevant diseases (if available)</w:t>
      </w:r>
      <w:bookmarkEnd w:id="44"/>
      <w:bookmarkEnd w:id="45"/>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5053" w:type="pct"/>
        <w:tblInd w:w="108" w:type="dxa"/>
        <w:tblLook w:val="00A0"/>
      </w:tblPr>
      <w:tblGrid>
        <w:gridCol w:w="2098"/>
        <w:gridCol w:w="2579"/>
        <w:gridCol w:w="1592"/>
        <w:gridCol w:w="3008"/>
        <w:gridCol w:w="1519"/>
      </w:tblGrid>
      <w:tr w:rsidR="006F1A9C" w:rsidRPr="0029025D">
        <w:trPr>
          <w:gridAfter w:val="1"/>
          <w:wAfter w:w="1519" w:type="dxa"/>
          <w:trHeight w:val="697"/>
          <w:tblHeader/>
        </w:trPr>
        <w:tc>
          <w:tcPr>
            <w:tcW w:w="2099"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Disease</w:t>
            </w:r>
          </w:p>
        </w:tc>
        <w:tc>
          <w:tcPr>
            <w:tcW w:w="2579"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Title of the assessment</w:t>
            </w:r>
          </w:p>
        </w:tc>
        <w:tc>
          <w:tcPr>
            <w:tcW w:w="1592"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Date</w:t>
            </w:r>
          </w:p>
        </w:tc>
        <w:tc>
          <w:tcPr>
            <w:tcW w:w="3008"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Results</w:t>
            </w:r>
          </w:p>
        </w:tc>
      </w:tr>
      <w:tr w:rsidR="006F1A9C" w:rsidRPr="0029025D">
        <w:trPr>
          <w:trHeight w:val="336"/>
        </w:trPr>
        <w:tc>
          <w:tcPr>
            <w:tcW w:w="2099"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p>
        </w:tc>
        <w:tc>
          <w:tcPr>
            <w:tcW w:w="2579"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after="0" w:line="240" w:lineRule="auto"/>
              <w:rPr>
                <w:rFonts w:ascii="Arial" w:hAnsi="Arial" w:cs="Arial"/>
                <w:b/>
                <w:noProof/>
                <w:sz w:val="18"/>
                <w:szCs w:val="18"/>
              </w:rPr>
            </w:pPr>
          </w:p>
        </w:tc>
        <w:tc>
          <w:tcPr>
            <w:tcW w:w="1592"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after="0" w:line="240" w:lineRule="auto"/>
              <w:jc w:val="right"/>
              <w:rPr>
                <w:rFonts w:ascii="Arial" w:hAnsi="Arial" w:cs="Arial"/>
                <w:b/>
                <w:noProof/>
                <w:sz w:val="18"/>
                <w:szCs w:val="18"/>
              </w:rPr>
            </w:pPr>
          </w:p>
        </w:tc>
        <w:tc>
          <w:tcPr>
            <w:tcW w:w="3008"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after="0" w:line="240" w:lineRule="auto"/>
              <w:jc w:val="right"/>
              <w:rPr>
                <w:rFonts w:ascii="Arial" w:hAnsi="Arial" w:cs="Arial"/>
                <w:b/>
                <w:noProof/>
                <w:sz w:val="18"/>
                <w:szCs w:val="18"/>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6F1A9C" w:rsidRPr="0029025D" w:rsidRDefault="006F1A9C">
            <w:pPr>
              <w:widowControl w:val="0"/>
              <w:autoSpaceDE w:val="0"/>
              <w:autoSpaceDN w:val="0"/>
              <w:adjustRightInd w:val="0"/>
              <w:spacing w:after="0" w:line="240" w:lineRule="auto"/>
              <w:jc w:val="both"/>
              <w:rPr>
                <w:rFonts w:ascii="Arial" w:eastAsia="Times New Roman"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jc w:val="both"/>
        <w:rPr>
          <w:rFonts w:ascii="Arial" w:hAnsi="Arial" w:cs="Arial"/>
          <w:noProof/>
        </w:rPr>
      </w:pPr>
      <w:r w:rsidRPr="0029025D">
        <w:rPr>
          <w:rFonts w:ascii="Arial" w:hAnsi="Arial" w:cs="Arial"/>
          <w:noProof/>
        </w:rPr>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p w:rsidR="00A36A9C" w:rsidRPr="0029025D" w:rsidRDefault="00A36A9C">
      <w:pPr>
        <w:spacing w:after="0" w:line="240" w:lineRule="auto"/>
        <w:jc w:val="both"/>
        <w:rPr>
          <w:rFonts w:ascii="Arial" w:hAnsi="Arial" w:cs="Arial"/>
          <w:noProof/>
          <w:color w:val="000101"/>
          <w:sz w:val="20"/>
        </w:rPr>
      </w:pPr>
    </w:p>
    <w:tbl>
      <w:tblPr>
        <w:tblW w:w="5000" w:type="pct"/>
        <w:tblInd w:w="108" w:type="dxa"/>
        <w:tblLook w:val="00A0"/>
      </w:tblPr>
      <w:tblGrid>
        <w:gridCol w:w="4444"/>
        <w:gridCol w:w="4232"/>
        <w:gridCol w:w="2007"/>
      </w:tblGrid>
      <w:tr w:rsidR="006F1A9C" w:rsidRPr="0029025D">
        <w:trPr>
          <w:gridAfter w:val="1"/>
          <w:wAfter w:w="2007" w:type="dxa"/>
          <w:tblHeader/>
        </w:trPr>
        <w:tc>
          <w:tcPr>
            <w:tcW w:w="4444"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Lessons Learned</w:t>
            </w:r>
          </w:p>
        </w:tc>
        <w:tc>
          <w:tcPr>
            <w:tcW w:w="4232" w:type="dxa"/>
            <w:tcBorders>
              <w:top w:val="single" w:sz="4" w:space="0" w:color="auto"/>
              <w:left w:val="single" w:sz="4" w:space="0" w:color="auto"/>
              <w:bottom w:val="single" w:sz="4" w:space="0" w:color="auto"/>
              <w:right w:val="single" w:sz="4" w:space="0" w:color="auto"/>
            </w:tcBorders>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Action Points</w:t>
            </w:r>
          </w:p>
        </w:tc>
      </w:tr>
      <w:tr w:rsidR="004F1812" w:rsidRPr="0029025D">
        <w:tc>
          <w:tcPr>
            <w:tcW w:w="4444" w:type="dxa"/>
            <w:tcBorders>
              <w:top w:val="single" w:sz="4" w:space="0" w:color="auto"/>
              <w:left w:val="single" w:sz="4" w:space="0" w:color="auto"/>
              <w:bottom w:val="single" w:sz="4" w:space="0" w:color="auto"/>
              <w:right w:val="single" w:sz="4" w:space="0" w:color="auto"/>
            </w:tcBorders>
          </w:tcPr>
          <w:p w:rsidR="004F1812" w:rsidRPr="0029025D" w:rsidRDefault="004F1812" w:rsidP="004F1812">
            <w:pPr>
              <w:spacing w:after="0"/>
              <w:jc w:val="both"/>
              <w:rPr>
                <w:rFonts w:ascii="Arial" w:hAnsi="Arial" w:cs="Arial"/>
                <w:sz w:val="20"/>
                <w:szCs w:val="20"/>
                <w:highlight w:val="cyan"/>
              </w:rPr>
            </w:pPr>
            <w:r w:rsidRPr="0029025D">
              <w:rPr>
                <w:rFonts w:ascii="Arial" w:hAnsi="Arial" w:cs="Arial"/>
                <w:sz w:val="20"/>
                <w:szCs w:val="20"/>
                <w:highlight w:val="cyan"/>
              </w:rPr>
              <w:t>The only experience of introducing a new vaccine has been that of the measles/ rubella (MR), introduced into the routine in 2009 after its use in the 2007-2008 national vaccination campaign.</w:t>
            </w:r>
          </w:p>
          <w:p w:rsidR="004F1812" w:rsidRPr="0029025D" w:rsidRDefault="004F1812" w:rsidP="004F1812">
            <w:pPr>
              <w:spacing w:after="0"/>
              <w:jc w:val="both"/>
              <w:rPr>
                <w:rFonts w:ascii="Arial" w:hAnsi="Arial" w:cs="Arial"/>
                <w:sz w:val="20"/>
                <w:szCs w:val="20"/>
                <w:highlight w:val="cyan"/>
              </w:rPr>
            </w:pPr>
          </w:p>
          <w:p w:rsidR="004F1812" w:rsidRPr="0029025D" w:rsidRDefault="004F1812" w:rsidP="004F1812">
            <w:pPr>
              <w:spacing w:after="0"/>
              <w:jc w:val="both"/>
              <w:rPr>
                <w:rFonts w:ascii="Arial" w:hAnsi="Arial" w:cs="Arial"/>
                <w:sz w:val="20"/>
                <w:szCs w:val="20"/>
                <w:highlight w:val="cyan"/>
              </w:rPr>
            </w:pPr>
            <w:r w:rsidRPr="0029025D">
              <w:rPr>
                <w:rFonts w:ascii="Arial" w:hAnsi="Arial" w:cs="Arial"/>
                <w:sz w:val="20"/>
                <w:szCs w:val="20"/>
                <w:highlight w:val="cyan"/>
              </w:rPr>
              <w:t>This introduction was preceded by a cold chain evaluation which highlighted a need for increased storage capacity at central level only. Action was given to this recommendation.</w:t>
            </w:r>
          </w:p>
          <w:p w:rsidR="004F1812" w:rsidRPr="0029025D" w:rsidRDefault="004F1812" w:rsidP="004F1812">
            <w:pPr>
              <w:spacing w:after="0"/>
              <w:jc w:val="both"/>
              <w:rPr>
                <w:rFonts w:ascii="Arial" w:hAnsi="Arial" w:cs="Arial"/>
                <w:sz w:val="20"/>
                <w:szCs w:val="20"/>
                <w:highlight w:val="cyan"/>
              </w:rPr>
            </w:pPr>
          </w:p>
        </w:tc>
        <w:tc>
          <w:tcPr>
            <w:tcW w:w="4232" w:type="dxa"/>
            <w:tcBorders>
              <w:top w:val="single" w:sz="4" w:space="0" w:color="auto"/>
              <w:left w:val="single" w:sz="4" w:space="0" w:color="auto"/>
              <w:bottom w:val="single" w:sz="4" w:space="0" w:color="auto"/>
              <w:right w:val="single" w:sz="4" w:space="0" w:color="auto"/>
            </w:tcBorders>
          </w:tcPr>
          <w:p w:rsidR="004F1812" w:rsidRPr="0029025D" w:rsidRDefault="004F1812" w:rsidP="004F1812">
            <w:pPr>
              <w:jc w:val="both"/>
              <w:rPr>
                <w:rFonts w:ascii="Arial" w:hAnsi="Arial" w:cs="Arial"/>
                <w:sz w:val="20"/>
                <w:szCs w:val="20"/>
                <w:highlight w:val="cyan"/>
              </w:rPr>
            </w:pPr>
            <w:r w:rsidRPr="0029025D">
              <w:rPr>
                <w:rFonts w:ascii="Arial" w:hAnsi="Arial" w:cs="Arial"/>
                <w:sz w:val="20"/>
                <w:szCs w:val="20"/>
                <w:highlight w:val="cyan"/>
              </w:rPr>
              <w:t xml:space="preserve">The program took the opportunity to update the vaccination standards and procedures. </w:t>
            </w:r>
          </w:p>
          <w:p w:rsidR="004F1812" w:rsidRPr="0029025D" w:rsidRDefault="004F1812" w:rsidP="004F1812">
            <w:pPr>
              <w:jc w:val="both"/>
              <w:rPr>
                <w:rFonts w:ascii="Arial" w:hAnsi="Arial" w:cs="Arial"/>
                <w:sz w:val="20"/>
                <w:szCs w:val="20"/>
                <w:highlight w:val="cyan"/>
              </w:rPr>
            </w:pPr>
            <w:r w:rsidRPr="0029025D">
              <w:rPr>
                <w:rFonts w:ascii="Arial" w:hAnsi="Arial" w:cs="Arial"/>
                <w:sz w:val="20"/>
                <w:szCs w:val="20"/>
                <w:highlight w:val="cyan"/>
              </w:rPr>
              <w:t xml:space="preserve">This is followed by a circular from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 senior management addressed to all health </w:t>
            </w:r>
            <w:r w:rsidR="00A8296E" w:rsidRPr="0029025D">
              <w:rPr>
                <w:rFonts w:ascii="Arial" w:hAnsi="Arial" w:cs="Arial"/>
                <w:sz w:val="20"/>
                <w:szCs w:val="20"/>
                <w:highlight w:val="cyan"/>
              </w:rPr>
              <w:t>staff officially</w:t>
            </w:r>
            <w:r w:rsidRPr="0029025D">
              <w:rPr>
                <w:rFonts w:ascii="Arial" w:hAnsi="Arial" w:cs="Arial"/>
                <w:sz w:val="20"/>
                <w:szCs w:val="20"/>
                <w:highlight w:val="cyan"/>
              </w:rPr>
              <w:t xml:space="preserve"> announcing the introduction of the new vaccine, a change in the immunization schedule. </w:t>
            </w:r>
          </w:p>
          <w:p w:rsidR="004F1812" w:rsidRPr="0029025D" w:rsidRDefault="004F1812" w:rsidP="004F1812">
            <w:pPr>
              <w:jc w:val="both"/>
              <w:rPr>
                <w:rFonts w:ascii="Arial" w:hAnsi="Arial" w:cs="Arial"/>
                <w:sz w:val="20"/>
                <w:szCs w:val="20"/>
                <w:highlight w:val="cyan"/>
              </w:rPr>
            </w:pPr>
            <w:r w:rsidRPr="0029025D">
              <w:rPr>
                <w:rFonts w:ascii="Arial" w:hAnsi="Arial" w:cs="Arial"/>
                <w:sz w:val="20"/>
                <w:szCs w:val="20"/>
                <w:highlight w:val="cyan"/>
              </w:rPr>
              <w:t xml:space="preserve">Indeed, the age of administration of MR has been a change compared to that of the measles vaccine. </w:t>
            </w:r>
          </w:p>
          <w:p w:rsidR="004F1812" w:rsidRPr="0029025D" w:rsidRDefault="004F1812" w:rsidP="004F1812">
            <w:pPr>
              <w:jc w:val="both"/>
              <w:rPr>
                <w:rFonts w:ascii="Arial" w:hAnsi="Arial" w:cs="Arial"/>
                <w:sz w:val="20"/>
                <w:szCs w:val="20"/>
                <w:highlight w:val="cyan"/>
              </w:rPr>
            </w:pPr>
            <w:r w:rsidRPr="0029025D">
              <w:rPr>
                <w:rFonts w:ascii="Arial" w:hAnsi="Arial" w:cs="Arial"/>
                <w:sz w:val="20"/>
                <w:szCs w:val="20"/>
                <w:highlight w:val="cyan"/>
              </w:rPr>
              <w:t>It was agreed for the age of 9 months for the primary vaccination with a booster at 12 months.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4F1812" w:rsidRPr="0029025D" w:rsidRDefault="004F1812" w:rsidP="004F1812">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bl>
    <w:p w:rsidR="006F1A9C" w:rsidRPr="0029025D" w:rsidRDefault="006F1A9C" w:rsidP="004F1812">
      <w:pPr>
        <w:pStyle w:val="default0"/>
        <w:spacing w:before="0" w:beforeAutospacing="0" w:after="0" w:afterAutospacing="0" w:line="276" w:lineRule="auto"/>
        <w:jc w:val="both"/>
        <w:rPr>
          <w:rFonts w:ascii="Arial" w:hAnsi="Arial" w:cs="Arial"/>
          <w:noProof/>
          <w:sz w:val="22"/>
        </w:rPr>
      </w:pPr>
    </w:p>
    <w:p w:rsidR="006F1A9C" w:rsidRPr="0029025D" w:rsidRDefault="006F1A9C">
      <w:pPr>
        <w:spacing w:after="0"/>
        <w:jc w:val="both"/>
        <w:rPr>
          <w:rFonts w:ascii="Arial" w:hAnsi="Arial" w:cs="Arial"/>
          <w:noProof/>
        </w:rPr>
      </w:pPr>
      <w:r w:rsidRPr="0029025D">
        <w:rPr>
          <w:rFonts w:ascii="Arial" w:hAnsi="Arial" w:cs="Arial"/>
          <w:noProof/>
        </w:rPr>
        <w:t>Please list the vaccines to be introduced with support from the GAVI Alliance (and presentation)</w:t>
      </w:r>
    </w:p>
    <w:tbl>
      <w:tblPr>
        <w:tblW w:w="5000" w:type="pct"/>
        <w:tblInd w:w="108" w:type="dxa"/>
        <w:tblLook w:val="00A0"/>
      </w:tblPr>
      <w:tblGrid>
        <w:gridCol w:w="10683"/>
      </w:tblGrid>
      <w:tr w:rsidR="006F1A9C" w:rsidRPr="0029025D">
        <w:tc>
          <w:tcPr>
            <w:tcW w:w="5000" w:type="pct"/>
            <w:vAlign w:val="center"/>
          </w:tcPr>
          <w:p w:rsidR="006F786E" w:rsidRPr="0029025D" w:rsidRDefault="006F786E" w:rsidP="006F786E">
            <w:pPr>
              <w:spacing w:after="0"/>
              <w:jc w:val="both"/>
              <w:rPr>
                <w:rFonts w:ascii="Arial" w:hAnsi="Arial" w:cs="Arial"/>
                <w:sz w:val="20"/>
                <w:szCs w:val="20"/>
                <w:highlight w:val="cyan"/>
              </w:rPr>
            </w:pPr>
            <w:r w:rsidRPr="0029025D">
              <w:rPr>
                <w:rFonts w:ascii="Arial" w:hAnsi="Arial" w:cs="Arial"/>
                <w:sz w:val="20"/>
                <w:szCs w:val="20"/>
                <w:highlight w:val="cyan"/>
              </w:rPr>
              <w:t>The following vaccines will be introduced respectively in 2012 and 2013:</w:t>
            </w:r>
          </w:p>
          <w:p w:rsidR="006F786E" w:rsidRPr="0029025D" w:rsidRDefault="00FB22F3" w:rsidP="006F786E">
            <w:pPr>
              <w:spacing w:after="0"/>
              <w:jc w:val="both"/>
              <w:rPr>
                <w:rFonts w:ascii="Arial" w:hAnsi="Arial" w:cs="Arial"/>
                <w:sz w:val="20"/>
                <w:szCs w:val="20"/>
                <w:highlight w:val="cyan"/>
              </w:rPr>
            </w:pPr>
            <w:r w:rsidRPr="0029025D">
              <w:rPr>
                <w:rFonts w:ascii="Arial" w:hAnsi="Arial" w:cs="Arial"/>
                <w:sz w:val="20"/>
                <w:szCs w:val="20"/>
                <w:highlight w:val="cyan"/>
              </w:rPr>
              <w:t>1). -</w:t>
            </w:r>
            <w:r w:rsidR="006F786E" w:rsidRPr="0029025D">
              <w:rPr>
                <w:rFonts w:ascii="Arial" w:hAnsi="Arial" w:cs="Arial"/>
                <w:sz w:val="20"/>
                <w:szCs w:val="20"/>
                <w:highlight w:val="cyan"/>
              </w:rPr>
              <w:t xml:space="preserve"> The DTP-HepB-Hib liquid vaccine in 1 dose vials.</w:t>
            </w:r>
          </w:p>
          <w:p w:rsidR="006F786E" w:rsidRPr="0029025D" w:rsidRDefault="00FB22F3" w:rsidP="006F786E">
            <w:pPr>
              <w:spacing w:after="0"/>
              <w:jc w:val="both"/>
              <w:rPr>
                <w:rFonts w:ascii="Arial" w:hAnsi="Arial" w:cs="Arial"/>
                <w:sz w:val="20"/>
                <w:szCs w:val="20"/>
                <w:highlight w:val="cyan"/>
              </w:rPr>
            </w:pPr>
            <w:r w:rsidRPr="0029025D">
              <w:rPr>
                <w:rFonts w:ascii="Arial" w:hAnsi="Arial" w:cs="Arial"/>
                <w:sz w:val="20"/>
                <w:szCs w:val="20"/>
                <w:highlight w:val="cyan"/>
              </w:rPr>
              <w:t>2). -</w:t>
            </w:r>
            <w:r w:rsidR="006F786E" w:rsidRPr="0029025D">
              <w:rPr>
                <w:rFonts w:ascii="Arial" w:hAnsi="Arial" w:cs="Arial"/>
                <w:sz w:val="20"/>
                <w:szCs w:val="20"/>
                <w:highlight w:val="cyan"/>
              </w:rPr>
              <w:t xml:space="preserve"> The anti pneumococcal (PCV 13) liquid vaccine, in 1 dose vials.</w:t>
            </w:r>
          </w:p>
          <w:p w:rsidR="006F1A9C" w:rsidRPr="0029025D" w:rsidRDefault="00FB22F3" w:rsidP="006F786E">
            <w:pPr>
              <w:spacing w:after="0"/>
              <w:jc w:val="both"/>
              <w:rPr>
                <w:rFonts w:ascii="Arial" w:hAnsi="Arial" w:cs="Arial"/>
                <w:sz w:val="20"/>
                <w:szCs w:val="20"/>
                <w:highlight w:val="cyan"/>
              </w:rPr>
            </w:pPr>
            <w:r w:rsidRPr="0029025D">
              <w:rPr>
                <w:rFonts w:ascii="Arial" w:hAnsi="Arial" w:cs="Arial"/>
                <w:sz w:val="20"/>
                <w:szCs w:val="20"/>
                <w:highlight w:val="cyan"/>
              </w:rPr>
              <w:t>3). -</w:t>
            </w:r>
            <w:r w:rsidR="006F786E" w:rsidRPr="0029025D">
              <w:rPr>
                <w:rFonts w:ascii="Arial" w:hAnsi="Arial" w:cs="Arial"/>
                <w:sz w:val="20"/>
                <w:szCs w:val="20"/>
                <w:highlight w:val="cyan"/>
              </w:rPr>
              <w:t xml:space="preserve"> The oral anti rotavirus vaccine, liquid form in 1 dose vials. </w:t>
            </w:r>
          </w:p>
        </w:tc>
      </w:tr>
    </w:tbl>
    <w:p w:rsidR="006F1A9C" w:rsidRPr="0029025D" w:rsidRDefault="006F1A9C" w:rsidP="006F786E">
      <w:pPr>
        <w:spacing w:after="0" w:line="240" w:lineRule="auto"/>
        <w:rPr>
          <w:rFonts w:ascii="Arial" w:hAnsi="Arial" w:cs="Arial"/>
          <w:noProof/>
          <w:sz w:val="16"/>
          <w:szCs w:val="16"/>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bookmarkStart w:id="46" w:name="_Toc283566565"/>
      <w:r w:rsidRPr="0029025D">
        <w:rPr>
          <w:rFonts w:ascii="Cambria" w:eastAsia="Times New Roman" w:hAnsi="Cambria"/>
          <w:b/>
          <w:bCs/>
          <w:noProof/>
          <w:color w:val="365F91"/>
          <w:sz w:val="24"/>
          <w:szCs w:val="24"/>
        </w:rPr>
        <w:t>6.</w:t>
      </w:r>
      <w:bookmarkStart w:id="47" w:name="_Toc279951906"/>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 xml:space="preserve">.1. Requested vaccine ( </w:t>
      </w:r>
      <w:r w:rsidRPr="0029025D">
        <w:rPr>
          <w:rStyle w:val="propertyeditor"/>
          <w:rFonts w:ascii="Cambria" w:eastAsia="Times New Roman" w:hAnsi="Cambria"/>
          <w:b/>
          <w:bCs/>
          <w:noProof/>
          <w:color w:val="365F91"/>
          <w:sz w:val="24"/>
          <w:szCs w:val="24"/>
        </w:rPr>
        <w:t>DTP-HepB-Hib, 1 dose/vial, Liquid</w:t>
      </w:r>
      <w:r w:rsidRPr="0029025D">
        <w:rPr>
          <w:rFonts w:ascii="Cambria" w:eastAsia="Times New Roman" w:hAnsi="Cambria"/>
          <w:b/>
          <w:bCs/>
          <w:noProof/>
          <w:color w:val="365F91"/>
          <w:sz w:val="24"/>
          <w:szCs w:val="24"/>
        </w:rPr>
        <w:t xml:space="preserve"> )</w:t>
      </w:r>
    </w:p>
    <w:p w:rsidR="006F1A9C" w:rsidRPr="0029025D" w:rsidRDefault="006F1A9C">
      <w:pPr>
        <w:autoSpaceDE w:val="0"/>
        <w:autoSpaceDN w:val="0"/>
        <w:adjustRightInd w:val="0"/>
        <w:spacing w:after="0" w:line="240" w:lineRule="auto"/>
        <w:rPr>
          <w:rFonts w:ascii="Arial" w:hAnsi="Arial" w:cs="Arial"/>
          <w:noProof/>
        </w:rPr>
      </w:pPr>
      <w:r w:rsidRPr="0029025D">
        <w:rPr>
          <w:rFonts w:ascii="Arial" w:hAnsi="Arial" w:cs="Arial"/>
          <w:noProof/>
        </w:rPr>
        <w:t xml:space="preserve">As reported in the cMYP, the country plans to introduce </w:t>
      </w:r>
      <w:r w:rsidRPr="0029025D">
        <w:rPr>
          <w:rStyle w:val="propertyeditor"/>
          <w:rFonts w:ascii="Arial" w:hAnsi="Arial" w:cs="Arial"/>
          <w:noProof/>
        </w:rPr>
        <w:t>DTP-HepB-Hib, 1 dose/vial, Liquid</w:t>
      </w:r>
      <w:r w:rsidRPr="0029025D">
        <w:rPr>
          <w:rFonts w:ascii="Arial" w:hAnsi="Arial" w:cs="Arial"/>
          <w:noProof/>
        </w:rPr>
        <w:t xml:space="preserve"> vaccine.</w:t>
      </w:r>
    </w:p>
    <w:p w:rsidR="006F1A9C" w:rsidRPr="0029025D" w:rsidRDefault="006F1A9C">
      <w:pPr>
        <w:pStyle w:val="Heading1"/>
        <w:keepNext/>
        <w:keepLines/>
        <w:spacing w:before="480" w:after="0"/>
        <w:rPr>
          <w:rFonts w:ascii="Cambria" w:eastAsia="Times New Roman" w:hAnsi="Cambria"/>
          <w:b/>
          <w:bCs/>
          <w:noProof/>
          <w:color w:val="365F91"/>
          <w:sz w:val="24"/>
          <w:szCs w:val="24"/>
        </w:rPr>
      </w:pPr>
      <w:bookmarkStart w:id="48" w:name="_Toc283566566"/>
      <w:r w:rsidRPr="0029025D">
        <w:rPr>
          <w:rFonts w:ascii="Cambria" w:eastAsia="Times New Roman" w:hAnsi="Cambria"/>
          <w:b/>
          <w:bCs/>
          <w:noProof/>
          <w:color w:val="365F91"/>
          <w:sz w:val="24"/>
          <w:szCs w:val="24"/>
        </w:rPr>
        <w:t>6.</w:t>
      </w:r>
      <w:bookmarkStart w:id="49" w:name="_Toc279951907"/>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.2. Co-financing information</w:t>
      </w: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jc w:val="both"/>
        <w:rPr>
          <w:rFonts w:ascii="Arial" w:hAnsi="Arial" w:cs="Arial"/>
          <w:noProof/>
        </w:rPr>
      </w:pPr>
      <w:r w:rsidRPr="0029025D">
        <w:rPr>
          <w:rFonts w:ascii="Arial" w:hAnsi="Arial" w:cs="Arial"/>
          <w:noProof/>
        </w:rPr>
        <w:t>If you would like to co-finance higher amount than minimum, please overwrite information in the “</w:t>
      </w:r>
      <w:r w:rsidRPr="0029025D">
        <w:rPr>
          <w:rFonts w:ascii="Arial" w:hAnsi="Arial" w:cs="Arial"/>
          <w:i/>
          <w:noProof/>
        </w:rPr>
        <w:t>Your co-financing</w:t>
      </w:r>
      <w:r w:rsidRPr="0029025D">
        <w:rPr>
          <w:rFonts w:ascii="Arial" w:hAnsi="Arial" w:cs="Arial"/>
          <w:noProof/>
        </w:rPr>
        <w:t>” row.</w:t>
      </w:r>
    </w:p>
    <w:p w:rsidR="006F1A9C" w:rsidRPr="0029025D" w:rsidRDefault="006F1A9C">
      <w:pPr>
        <w:spacing w:after="0"/>
        <w:jc w:val="both"/>
        <w:rPr>
          <w:rFonts w:ascii="Arial" w:hAnsi="Arial" w:cs="Arial"/>
          <w:noProof/>
        </w:rPr>
      </w:pPr>
      <w:r w:rsidRPr="0029025D">
        <w:rPr>
          <w:rFonts w:ascii="Arial" w:hAnsi="Arial" w:cs="Arial"/>
          <w:b/>
          <w:noProof/>
        </w:rPr>
        <w:t>Note:</w:t>
      </w:r>
      <w:r w:rsidRPr="0029025D">
        <w:rPr>
          <w:rFonts w:ascii="Arial" w:hAnsi="Arial" w:cs="Arial"/>
          <w:noProof/>
        </w:rPr>
        <w:t xml:space="preserve"> Selection of this field has direct impact on automatic calculations of support you are requesting and should not be left empty.</w:t>
      </w:r>
    </w:p>
    <w:p w:rsidR="006F1A9C" w:rsidRPr="0029025D" w:rsidRDefault="006F1A9C">
      <w:pPr>
        <w:spacing w:after="0"/>
        <w:jc w:val="both"/>
        <w:rPr>
          <w:rFonts w:ascii="Arial" w:hAnsi="Arial" w:cs="Arial"/>
          <w:noProof/>
        </w:rPr>
      </w:pPr>
    </w:p>
    <w:tbl>
      <w:tblPr>
        <w:tblW w:w="0" w:type="auto"/>
        <w:tblInd w:w="108" w:type="dxa"/>
        <w:tblLook w:val="00A0"/>
      </w:tblPr>
      <w:tblGrid>
        <w:gridCol w:w="3085"/>
        <w:gridCol w:w="3402"/>
      </w:tblGrid>
      <w:tr w:rsidR="006F1A9C" w:rsidRPr="0029025D">
        <w:tc>
          <w:tcPr>
            <w:tcW w:w="30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20"/>
              </w:rPr>
            </w:pPr>
            <w:r w:rsidRPr="0029025D">
              <w:rPr>
                <w:rFonts w:ascii="Arial" w:eastAsia="Times New Roman"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20"/>
                <w:szCs w:val="20"/>
              </w:rPr>
            </w:pPr>
            <w:r w:rsidRPr="0029025D">
              <w:rPr>
                <w:rStyle w:val="propertyeditor"/>
                <w:rFonts w:ascii="Arial" w:eastAsia="Times New Roman" w:hAnsi="Arial" w:cs="Arial"/>
                <w:noProof/>
                <w:sz w:val="20"/>
                <w:szCs w:val="20"/>
              </w:rPr>
              <w:t>Low</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tbl>
      <w:tblPr>
        <w:tblW w:w="0" w:type="auto"/>
        <w:tblInd w:w="108" w:type="dxa"/>
        <w:tblLook w:val="00A0"/>
      </w:tblPr>
      <w:tblGrid>
        <w:gridCol w:w="3917"/>
        <w:gridCol w:w="817"/>
        <w:gridCol w:w="817"/>
        <w:gridCol w:w="817"/>
        <w:gridCol w:w="817"/>
        <w:gridCol w:w="817"/>
        <w:gridCol w:w="817"/>
        <w:gridCol w:w="817"/>
        <w:gridCol w:w="817"/>
      </w:tblGrid>
      <w:tr w:rsidR="006F1A9C" w:rsidRPr="0029025D">
        <w:trPr>
          <w:tblHeader/>
        </w:trPr>
        <w:tc>
          <w:tcPr>
            <w:tcW w:w="0" w:type="auto"/>
            <w:vMerge w:val="restart"/>
            <w:tcBorders>
              <w:top w:val="nil"/>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vMerge/>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r w:rsidRPr="0029025D">
              <w:rPr>
                <w:rStyle w:val="propertyeditor"/>
                <w:rFonts w:ascii="Arial" w:eastAsia="Times New Roman"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50" w:name="_Toc283566567"/>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lastRenderedPageBreak/>
        <w:t>6.</w:t>
      </w:r>
      <w:bookmarkStart w:id="51" w:name="_Toc279951908"/>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.3. Wastage factor</w:t>
      </w:r>
    </w:p>
    <w:p w:rsidR="006F1A9C" w:rsidRPr="0029025D" w:rsidRDefault="006F1A9C">
      <w:pPr>
        <w:pStyle w:val="default0"/>
        <w:spacing w:before="0" w:beforeAutospacing="0" w:after="120" w:afterAutospacing="0" w:line="276" w:lineRule="auto"/>
        <w:jc w:val="both"/>
        <w:rPr>
          <w:rFonts w:ascii="Arial" w:hAnsi="Arial" w:cs="Arial"/>
          <w:noProof/>
          <w:sz w:val="22"/>
        </w:rPr>
      </w:pPr>
      <w:r w:rsidRPr="0029025D">
        <w:rPr>
          <w:rFonts w:ascii="Arial" w:hAnsi="Arial" w:cs="Arial"/>
          <w:noProof/>
          <w:sz w:val="22"/>
        </w:rPr>
        <w:t>Please indicate wastage rate:</w:t>
      </w:r>
    </w:p>
    <w:p w:rsidR="006F1A9C" w:rsidRPr="0029025D" w:rsidRDefault="006F1A9C">
      <w:pPr>
        <w:pStyle w:val="default0"/>
        <w:spacing w:before="0" w:beforeAutospacing="0" w:after="0" w:afterAutospacing="0" w:line="276" w:lineRule="auto"/>
        <w:jc w:val="both"/>
        <w:rPr>
          <w:rFonts w:ascii="Arial" w:hAnsi="Arial" w:cs="Arial"/>
          <w:noProof/>
          <w:sz w:val="22"/>
        </w:rPr>
      </w:pPr>
      <w:r w:rsidRPr="0029025D">
        <w:rPr>
          <w:rFonts w:ascii="Arial" w:hAnsi="Arial" w:cs="Arial"/>
          <w:noProof/>
          <w:sz w:val="22"/>
        </w:rPr>
        <w:t>Countries are expected to plan for a maximal wastage rate of:</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50% - for a lyophilised vaccine in 10 or 20-dose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25% - for a liquid vaccine in 10 or 20-dose vial or a lyophilised vaccine in 5-dose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10% - for a lyophilised/liquid vaccine in 2-dose vial, and</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 - for a liquid vaccine in 1-dose vial</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jc w:val="both"/>
        <w:rPr>
          <w:rFonts w:ascii="Arial" w:hAnsi="Arial" w:cs="Arial"/>
          <w:noProof/>
        </w:rPr>
      </w:pPr>
      <w:r w:rsidRPr="0029025D">
        <w:rPr>
          <w:rFonts w:ascii="Arial" w:hAnsi="Arial" w:cs="Arial"/>
          <w:b/>
          <w:noProof/>
        </w:rPr>
        <w:t>Note:</w:t>
      </w:r>
      <w:r w:rsidRPr="0029025D">
        <w:rPr>
          <w:rFonts w:ascii="Arial" w:hAnsi="Arial" w:cs="Arial"/>
          <w:noProof/>
        </w:rPr>
        <w:t xml:space="preserve"> Selection of this field has direct impact on automatic calculations of support you are requesting and should not be left empty.</w:t>
      </w:r>
    </w:p>
    <w:tbl>
      <w:tblPr>
        <w:tblW w:w="0" w:type="auto"/>
        <w:tblInd w:w="108" w:type="dxa"/>
        <w:tblLook w:val="00A0"/>
      </w:tblPr>
      <w:tblGrid>
        <w:gridCol w:w="2458"/>
        <w:gridCol w:w="817"/>
        <w:gridCol w:w="817"/>
        <w:gridCol w:w="817"/>
        <w:gridCol w:w="817"/>
        <w:gridCol w:w="817"/>
        <w:gridCol w:w="817"/>
        <w:gridCol w:w="817"/>
        <w:gridCol w:w="817"/>
      </w:tblGrid>
      <w:tr w:rsidR="006F1A9C" w:rsidRPr="0029025D">
        <w:trPr>
          <w:trHeight w:val="171"/>
          <w:tblHeader/>
        </w:trPr>
        <w:tc>
          <w:tcPr>
            <w:tcW w:w="0" w:type="auto"/>
            <w:tcBorders>
              <w:top w:val="nil"/>
              <w:left w:val="nil"/>
              <w:bottom w:val="nil"/>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r w:rsidRPr="0029025D">
              <w:rPr>
                <w:rStyle w:val="propertyeditor"/>
                <w:rFonts w:ascii="Arial" w:eastAsia="Times New Roman" w:hAnsi="Arial" w:cs="Arial"/>
                <w:bCs/>
                <w:noProof/>
                <w:color w:val="000000"/>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52" w:name="_Toc279951909"/>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Cambria" w:eastAsia="Times New Roman" w:hAnsi="Cambria"/>
          <w:b/>
          <w:bCs/>
          <w:noProof/>
          <w:color w:val="365F91"/>
          <w:sz w:val="24"/>
          <w:szCs w:val="24"/>
        </w:rPr>
        <w:sectPr w:rsidR="006F1A9C" w:rsidRPr="0029025D">
          <w:pgSz w:w="11907" w:h="16840"/>
          <w:pgMar w:top="720" w:right="720" w:bottom="720" w:left="720" w:header="708" w:footer="708" w:gutter="0"/>
          <w:cols w:space="720"/>
        </w:sectPr>
      </w:pPr>
    </w:p>
    <w:p w:rsidR="006F1A9C" w:rsidRPr="0029025D" w:rsidRDefault="006F1A9C">
      <w:pPr>
        <w:pStyle w:val="Heading1"/>
        <w:keepNext/>
        <w:keepLines/>
        <w:spacing w:before="240" w:after="0"/>
        <w:rPr>
          <w:rFonts w:ascii="Cambria" w:eastAsia="Times New Roman" w:hAnsi="Cambria"/>
          <w:b/>
          <w:bCs/>
          <w:noProof/>
          <w:color w:val="365F91"/>
          <w:sz w:val="24"/>
          <w:szCs w:val="24"/>
        </w:rPr>
      </w:pPr>
      <w:bookmarkStart w:id="53" w:name="_Toc283566568"/>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.4. Specifications of vaccinations with new vaccine</w:t>
      </w:r>
    </w:p>
    <w:tbl>
      <w:tblPr>
        <w:tblW w:w="5000" w:type="pct"/>
        <w:tblInd w:w="108" w:type="dxa"/>
        <w:tblLook w:val="00A0"/>
      </w:tblPr>
      <w:tblGrid>
        <w:gridCol w:w="2912"/>
        <w:gridCol w:w="1147"/>
        <w:gridCol w:w="379"/>
        <w:gridCol w:w="1400"/>
        <w:gridCol w:w="1406"/>
        <w:gridCol w:w="1391"/>
        <w:gridCol w:w="1391"/>
        <w:gridCol w:w="1390"/>
        <w:gridCol w:w="1405"/>
        <w:gridCol w:w="1405"/>
        <w:gridCol w:w="1390"/>
      </w:tblGrid>
      <w:tr w:rsidR="006F1A9C" w:rsidRPr="0029025D">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224,954</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245,610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267,235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289,867</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eastAsia="Times New Roman"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210,894</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231,162</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252,389</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274,611</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75.00%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80.00%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85.00%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90.00%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6.(n).3</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Country co-financing per dose</w:t>
            </w:r>
            <w:r w:rsidRPr="0029025D">
              <w:rPr>
                <w:rFonts w:ascii="Arial" w:eastAsia="Times New Roman"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6.(n).2</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spacing w:after="0" w:line="240" w:lineRule="auto"/>
        <w:jc w:val="both"/>
        <w:rPr>
          <w:rFonts w:ascii="Arial" w:hAnsi="Arial" w:cs="Arial"/>
          <w:noProof/>
          <w:sz w:val="20"/>
          <w:szCs w:val="20"/>
        </w:rPr>
      </w:pPr>
      <w:bookmarkStart w:id="54" w:name="_Toc283566569"/>
      <w:bookmarkStart w:id="55" w:name="_Toc279951910"/>
      <w:r w:rsidRPr="0029025D">
        <w:rPr>
          <w:rFonts w:ascii="Arial" w:hAnsi="Arial" w:cs="Arial"/>
          <w:b/>
          <w:noProof/>
          <w:sz w:val="18"/>
          <w:szCs w:val="18"/>
          <w:vertAlign w:val="superscript"/>
        </w:rPr>
        <w:t>[2]</w:t>
      </w:r>
      <w:r w:rsidRPr="0029025D">
        <w:rPr>
          <w:rFonts w:ascii="Arial" w:hAnsi="Arial" w:cs="Arial"/>
          <w:noProof/>
          <w:sz w:val="20"/>
          <w:szCs w:val="20"/>
        </w:rPr>
        <w:t xml:space="preserve"> Total price per-dose includes vaccine cost, plus freight, supplies, insurance, visa costs etc.</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[3]</w:t>
      </w:r>
      <w:r w:rsidRPr="0029025D">
        <w:rPr>
          <w:rFonts w:ascii="Arial" w:hAnsi="Arial" w:cs="Arial"/>
          <w:noProof/>
          <w:sz w:val="20"/>
          <w:szCs w:val="20"/>
        </w:rPr>
        <w:t xml:space="preserve"> Where (n) depends on the vaccine</w:t>
      </w:r>
    </w:p>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.5. Portion of supply to be procured by the country (and cost estimate, US$)</w:t>
      </w:r>
    </w:p>
    <w:tbl>
      <w:tblPr>
        <w:tblW w:w="5000" w:type="pct"/>
        <w:tblInd w:w="108" w:type="dxa"/>
        <w:tblLook w:val="00A0"/>
      </w:tblPr>
      <w:tblGrid>
        <w:gridCol w:w="4058"/>
        <w:gridCol w:w="378"/>
        <w:gridCol w:w="1259"/>
        <w:gridCol w:w="1474"/>
        <w:gridCol w:w="1474"/>
        <w:gridCol w:w="1430"/>
        <w:gridCol w:w="1352"/>
        <w:gridCol w:w="1396"/>
        <w:gridCol w:w="1421"/>
        <w:gridCol w:w="1374"/>
      </w:tblGrid>
      <w:tr w:rsidR="006F1A9C" w:rsidRPr="0029025D">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79,200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93,900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67,700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83,800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99,300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1,125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20"/>
                <w:szCs w:val="18"/>
              </w:rPr>
            </w:pPr>
            <w:r w:rsidRPr="0029025D">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177,500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158,000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172,000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186,500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Heading1"/>
        <w:keepNext/>
        <w:keepLines/>
        <w:spacing w:before="240" w:after="0"/>
        <w:rPr>
          <w:rFonts w:ascii="Cambria" w:eastAsia="Times New Roman" w:hAnsi="Cambria"/>
          <w:b/>
          <w:bCs/>
          <w:noProof/>
          <w:color w:val="365F91"/>
          <w:sz w:val="24"/>
          <w:szCs w:val="24"/>
        </w:rPr>
      </w:pPr>
      <w:bookmarkStart w:id="56" w:name="_Toc283566570"/>
      <w:bookmarkStart w:id="57" w:name="_Toc279951911"/>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.6. Portion of supply to be procured by the GAVI Alliance (and cost estimate, US$)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378"/>
        <w:gridCol w:w="1259"/>
        <w:gridCol w:w="1474"/>
        <w:gridCol w:w="1471"/>
        <w:gridCol w:w="1474"/>
        <w:gridCol w:w="1309"/>
        <w:gridCol w:w="1412"/>
        <w:gridCol w:w="1371"/>
        <w:gridCol w:w="1418"/>
      </w:tblGrid>
      <w:tr w:rsidR="006F1A9C" w:rsidRPr="0029025D">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8</w:t>
            </w:r>
          </w:p>
        </w:tc>
      </w:tr>
      <w:tr w:rsidR="006F1A9C" w:rsidRPr="0029025D">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818,400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726,100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779,800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837,100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873,800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768,300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825,100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885,800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8,550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9,850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lastRenderedPageBreak/>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20"/>
                <w:szCs w:val="18"/>
              </w:rPr>
            </w:pPr>
            <w:r w:rsidRPr="0029025D">
              <w:rPr>
                <w:rFonts w:ascii="Arial" w:eastAsia="Times New Roman"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2,150,000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1,794,500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1,693,000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1,661,500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bl>
    <w:p w:rsidR="006F1A9C" w:rsidRPr="0029025D" w:rsidRDefault="006F1A9C">
      <w:pPr>
        <w:rPr>
          <w:noProof/>
        </w:rPr>
      </w:pPr>
      <w:bookmarkStart w:id="58" w:name="_Toc279951912"/>
    </w:p>
    <w:p w:rsidR="006F1A9C" w:rsidRPr="0029025D" w:rsidRDefault="006F1A9C">
      <w:pPr>
        <w:spacing w:after="0"/>
        <w:rPr>
          <w:noProof/>
          <w:lang w:eastAsia="en-GB"/>
        </w:rPr>
        <w:sectPr w:rsidR="006F1A9C" w:rsidRPr="0029025D">
          <w:pgSz w:w="16840" w:h="11907" w:orient="landscape"/>
          <w:pgMar w:top="720" w:right="720" w:bottom="720" w:left="720" w:header="708" w:footer="708" w:gutter="0"/>
          <w:cols w:space="720"/>
        </w:sectPr>
      </w:pPr>
    </w:p>
    <w:p w:rsidR="006F1A9C" w:rsidRPr="0029025D" w:rsidRDefault="006F1A9C">
      <w:pPr>
        <w:pStyle w:val="Heading1"/>
        <w:keepNext/>
        <w:keepLines/>
        <w:spacing w:before="480" w:after="0"/>
        <w:rPr>
          <w:rFonts w:ascii="Cambria" w:eastAsia="Times New Roman" w:hAnsi="Cambria"/>
          <w:b/>
          <w:bCs/>
          <w:noProof/>
          <w:color w:val="365F91"/>
          <w:sz w:val="24"/>
          <w:szCs w:val="24"/>
        </w:rPr>
      </w:pPr>
      <w:bookmarkStart w:id="59" w:name="_Toc283566571"/>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3</w:t>
      </w:r>
      <w:r w:rsidRPr="0029025D">
        <w:rPr>
          <w:rFonts w:ascii="Cambria" w:eastAsia="Times New Roman" w:hAnsi="Cambria"/>
          <w:b/>
          <w:bCs/>
          <w:noProof/>
          <w:color w:val="365F91"/>
          <w:sz w:val="24"/>
          <w:szCs w:val="24"/>
        </w:rPr>
        <w:t>.7. New and Under-Used Vaccine Introduction Grant</w:t>
      </w:r>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rPr>
        <w:t>Please indicate in the tables below how the one-time Introduction Grant</w:t>
      </w:r>
      <w:r w:rsidRPr="0029025D">
        <w:rPr>
          <w:rFonts w:ascii="Arial" w:hAnsi="Arial" w:cs="Arial"/>
          <w:b/>
          <w:noProof/>
          <w:sz w:val="18"/>
          <w:szCs w:val="18"/>
          <w:vertAlign w:val="superscript"/>
        </w:rPr>
        <w:t>[1]</w:t>
      </w:r>
      <w:r w:rsidRPr="0029025D">
        <w:rPr>
          <w:rFonts w:ascii="Arial" w:hAnsi="Arial" w:cs="Arial"/>
          <w:noProof/>
          <w:sz w:val="22"/>
        </w:rPr>
        <w:t xml:space="preserve"> will be used to support the costs of vaccine introduction and critical pre-introduction activities (refer to the cMYP).</w:t>
      </w:r>
    </w:p>
    <w:p w:rsidR="006F1A9C" w:rsidRPr="0029025D" w:rsidRDefault="006F1A9C">
      <w:pPr>
        <w:rPr>
          <w:rFonts w:ascii="Arial" w:hAnsi="Arial" w:cs="Arial"/>
          <w:b/>
          <w:noProof/>
          <w:sz w:val="24"/>
        </w:rPr>
      </w:pPr>
      <w:bookmarkStart w:id="60" w:name="_Toc279951913"/>
      <w:r w:rsidRPr="0029025D">
        <w:rPr>
          <w:rFonts w:ascii="Arial" w:hAnsi="Arial" w:cs="Arial"/>
          <w:b/>
          <w:noProof/>
          <w:sz w:val="24"/>
        </w:rPr>
        <w:t xml:space="preserve">Calculation of lump-sum for the </w:t>
      </w:r>
      <w:r w:rsidRPr="0029025D">
        <w:rPr>
          <w:rStyle w:val="propertyeditor"/>
          <w:rFonts w:ascii="Arial" w:hAnsi="Arial" w:cs="Arial"/>
          <w:b/>
          <w:noProof/>
          <w:sz w:val="24"/>
        </w:rPr>
        <w:t>DTP-HepB-Hib, 1 dose/vial, Liquid</w:t>
      </w:r>
    </w:p>
    <w:p w:rsidR="006F1A9C" w:rsidRPr="0029025D" w:rsidRDefault="006F1A9C">
      <w:pPr>
        <w:pStyle w:val="Default"/>
        <w:spacing w:line="276" w:lineRule="auto"/>
        <w:jc w:val="both"/>
        <w:rPr>
          <w:rFonts w:ascii="Arial" w:hAnsi="Arial" w:cs="Arial"/>
          <w:noProof/>
          <w:color w:val="auto"/>
          <w:sz w:val="22"/>
          <w:szCs w:val="22"/>
        </w:rPr>
      </w:pPr>
      <w:r w:rsidRPr="0029025D">
        <w:rPr>
          <w:rFonts w:ascii="Arial" w:hAnsi="Arial" w:cs="Arial"/>
          <w:noProof/>
          <w:color w:val="auto"/>
          <w:sz w:val="22"/>
          <w:szCs w:val="22"/>
        </w:rPr>
        <w:t>If the total is lower than US$100,000, it is automatically rounded up to US$100,000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2172"/>
        <w:gridCol w:w="2339"/>
        <w:gridCol w:w="1372"/>
      </w:tblGrid>
      <w:tr w:rsidR="006F1A9C" w:rsidRPr="0029025D">
        <w:trPr>
          <w:tblHeader/>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 in US$</w:t>
            </w:r>
          </w:p>
        </w:tc>
      </w:tr>
      <w:tr w:rsidR="006F1A9C" w:rsidRPr="0029025D">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center"/>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298,189</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100,000</w:t>
            </w:r>
          </w:p>
        </w:tc>
      </w:tr>
    </w:tbl>
    <w:p w:rsidR="006F1A9C" w:rsidRPr="0029025D" w:rsidRDefault="006F1A9C">
      <w:pPr>
        <w:pStyle w:val="Default"/>
        <w:spacing w:line="276" w:lineRule="auto"/>
        <w:jc w:val="both"/>
        <w:rPr>
          <w:rFonts w:ascii="Arial" w:hAnsi="Arial" w:cs="Arial"/>
          <w:noProof/>
          <w:color w:val="auto"/>
          <w:sz w:val="20"/>
          <w:szCs w:val="20"/>
        </w:rPr>
      </w:pPr>
      <w:bookmarkStart w:id="61" w:name="_Toc279951914"/>
      <w:r w:rsidRPr="0029025D">
        <w:rPr>
          <w:rFonts w:ascii="Arial" w:hAnsi="Arial" w:cs="Arial"/>
          <w:b/>
          <w:noProof/>
          <w:sz w:val="18"/>
          <w:szCs w:val="18"/>
          <w:vertAlign w:val="superscript"/>
        </w:rPr>
        <w:t>[1]</w:t>
      </w:r>
      <w:r w:rsidRPr="0029025D">
        <w:rPr>
          <w:rFonts w:ascii="Arial" w:hAnsi="Arial" w:cs="Arial"/>
          <w:b/>
          <w:noProof/>
          <w:color w:val="auto"/>
          <w:sz w:val="20"/>
          <w:szCs w:val="20"/>
        </w:rPr>
        <w:t xml:space="preserve"> </w:t>
      </w:r>
      <w:r w:rsidRPr="0029025D">
        <w:rPr>
          <w:rFonts w:ascii="Arial" w:hAnsi="Arial" w:cs="Arial"/>
          <w:noProof/>
          <w:color w:val="auto"/>
          <w:sz w:val="20"/>
          <w:szCs w:val="20"/>
        </w:rPr>
        <w:t>The Grant will be based on a maximum award of $0.30 per infant in the birth cohort with a minimum starting grant award of $100,000</w:t>
      </w:r>
    </w:p>
    <w:p w:rsidR="006F1A9C" w:rsidRPr="0029025D" w:rsidRDefault="006F1A9C">
      <w:pPr>
        <w:pStyle w:val="Default"/>
        <w:spacing w:line="276" w:lineRule="auto"/>
        <w:jc w:val="both"/>
        <w:rPr>
          <w:rFonts w:ascii="Arial" w:hAnsi="Arial" w:cs="Arial"/>
          <w:b/>
          <w:bCs/>
          <w:smallCaps/>
          <w:noProof/>
          <w:color w:val="auto"/>
          <w:sz w:val="20"/>
          <w:szCs w:val="20"/>
        </w:rPr>
      </w:pPr>
    </w:p>
    <w:p w:rsidR="006F1A9C" w:rsidRPr="0029025D" w:rsidRDefault="006F1A9C">
      <w:pPr>
        <w:rPr>
          <w:rFonts w:ascii="Arial" w:hAnsi="Arial" w:cs="Arial"/>
          <w:noProof/>
          <w:sz w:val="24"/>
        </w:rPr>
      </w:pPr>
      <w:r w:rsidRPr="0029025D">
        <w:rPr>
          <w:rFonts w:ascii="Arial" w:hAnsi="Arial" w:cs="Arial"/>
          <w:b/>
          <w:noProof/>
          <w:sz w:val="24"/>
        </w:rPr>
        <w:t xml:space="preserve">Cost (and finance) to introduce the </w:t>
      </w:r>
      <w:r w:rsidRPr="0029025D">
        <w:rPr>
          <w:rStyle w:val="propertyeditor"/>
          <w:rFonts w:ascii="Arial" w:hAnsi="Arial" w:cs="Arial"/>
          <w:b/>
          <w:noProof/>
          <w:sz w:val="24"/>
        </w:rPr>
        <w:t>DTP-HepB-Hib, 1 dose/vial, Liquid</w:t>
      </w:r>
      <w:r w:rsidRPr="0029025D">
        <w:rPr>
          <w:rFonts w:ascii="Arial" w:hAnsi="Arial" w:cs="Arial"/>
          <w:b/>
          <w:noProof/>
          <w:sz w:val="24"/>
        </w:rPr>
        <w:t xml:space="preserve"> (US$)</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2896"/>
        <w:gridCol w:w="2735"/>
        <w:gridCol w:w="1440"/>
      </w:tblGrid>
      <w:tr w:rsidR="006F1A9C" w:rsidRPr="0029025D">
        <w:trPr>
          <w:gridAfter w:val="1"/>
          <w:wAfter w:w="1440" w:type="dxa"/>
          <w:tblHeader/>
        </w:trPr>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Funded with new vaccine introduction grant in US$</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79,000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65,000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330,750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560,750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rPr>
                <w:rFonts w:ascii="Arial" w:eastAsia="Times New Roman"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both"/>
              <w:rPr>
                <w:rFonts w:ascii="Arial" w:eastAsia="Times New Roman" w:hAnsi="Arial" w:cs="Arial"/>
                <w:noProof/>
                <w:color w:val="000101"/>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spacing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1,035,500</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100,000</w:t>
            </w:r>
          </w:p>
        </w:tc>
      </w:tr>
    </w:tbl>
    <w:p w:rsidR="006F1A9C" w:rsidRPr="0029025D" w:rsidRDefault="006F1A9C">
      <w:pPr>
        <w:pStyle w:val="Default"/>
        <w:spacing w:line="276" w:lineRule="auto"/>
        <w:jc w:val="both"/>
        <w:rPr>
          <w:rFonts w:ascii="Arial" w:hAnsi="Arial" w:cs="Arial"/>
          <w:noProof/>
          <w:color w:val="auto"/>
          <w:sz w:val="20"/>
          <w:szCs w:val="20"/>
        </w:rPr>
      </w:pPr>
    </w:p>
    <w:p w:rsidR="006F1A9C" w:rsidRPr="0029025D" w:rsidRDefault="006F1A9C">
      <w:pPr>
        <w:spacing w:after="0" w:line="240" w:lineRule="auto"/>
        <w:rPr>
          <w:rFonts w:ascii="Arial" w:hAnsi="Arial" w:cs="Arial"/>
          <w:noProof/>
          <w:szCs w:val="24"/>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 xml:space="preserve">.1. Requested vaccine ( </w:t>
      </w:r>
      <w:r w:rsidRPr="0029025D">
        <w:rPr>
          <w:rStyle w:val="propertyeditor"/>
          <w:rFonts w:ascii="Cambria" w:eastAsia="Times New Roman" w:hAnsi="Cambria"/>
          <w:b/>
          <w:bCs/>
          <w:noProof/>
          <w:color w:val="365F91"/>
          <w:sz w:val="24"/>
          <w:szCs w:val="24"/>
        </w:rPr>
        <w:t>Pneumococcal (PCV13), 1 doses/vial, Liquid</w:t>
      </w:r>
      <w:r w:rsidRPr="0029025D">
        <w:rPr>
          <w:rFonts w:ascii="Cambria" w:eastAsia="Times New Roman" w:hAnsi="Cambria"/>
          <w:b/>
          <w:bCs/>
          <w:noProof/>
          <w:color w:val="365F91"/>
          <w:sz w:val="24"/>
          <w:szCs w:val="24"/>
        </w:rPr>
        <w:t xml:space="preserve"> )</w:t>
      </w:r>
    </w:p>
    <w:p w:rsidR="006F1A9C" w:rsidRPr="0029025D" w:rsidRDefault="006F1A9C">
      <w:pPr>
        <w:autoSpaceDE w:val="0"/>
        <w:autoSpaceDN w:val="0"/>
        <w:adjustRightInd w:val="0"/>
        <w:spacing w:after="0" w:line="240" w:lineRule="auto"/>
        <w:rPr>
          <w:rFonts w:ascii="Arial" w:hAnsi="Arial" w:cs="Arial"/>
          <w:noProof/>
        </w:rPr>
      </w:pPr>
      <w:r w:rsidRPr="0029025D">
        <w:rPr>
          <w:rFonts w:ascii="Arial" w:hAnsi="Arial" w:cs="Arial"/>
          <w:noProof/>
        </w:rPr>
        <w:t xml:space="preserve">As reported in the cMYP, the country plans to introduce </w:t>
      </w:r>
      <w:r w:rsidRPr="0029025D">
        <w:rPr>
          <w:rStyle w:val="propertyeditor"/>
          <w:rFonts w:ascii="Arial" w:hAnsi="Arial" w:cs="Arial"/>
          <w:noProof/>
        </w:rPr>
        <w:t>Pneumococcal (PCV13), 1 doses/vial, Liquid</w:t>
      </w:r>
      <w:r w:rsidRPr="0029025D">
        <w:rPr>
          <w:rFonts w:ascii="Arial" w:hAnsi="Arial" w:cs="Arial"/>
          <w:noProof/>
        </w:rPr>
        <w:t xml:space="preserve"> vaccine.</w:t>
      </w: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.2. Co-financing information</w:t>
      </w: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jc w:val="both"/>
        <w:rPr>
          <w:rFonts w:ascii="Arial" w:hAnsi="Arial" w:cs="Arial"/>
          <w:noProof/>
        </w:rPr>
      </w:pPr>
      <w:r w:rsidRPr="0029025D">
        <w:rPr>
          <w:rFonts w:ascii="Arial" w:hAnsi="Arial" w:cs="Arial"/>
          <w:noProof/>
        </w:rPr>
        <w:t>If you would like to co-finance higher amount than minimum, please overwrite information in the “</w:t>
      </w:r>
      <w:r w:rsidRPr="0029025D">
        <w:rPr>
          <w:rFonts w:ascii="Arial" w:hAnsi="Arial" w:cs="Arial"/>
          <w:i/>
          <w:noProof/>
        </w:rPr>
        <w:t>Your co-financing</w:t>
      </w:r>
      <w:r w:rsidRPr="0029025D">
        <w:rPr>
          <w:rFonts w:ascii="Arial" w:hAnsi="Arial" w:cs="Arial"/>
          <w:noProof/>
        </w:rPr>
        <w:t>” row.</w:t>
      </w:r>
    </w:p>
    <w:p w:rsidR="006F1A9C" w:rsidRPr="0029025D" w:rsidRDefault="006F1A9C">
      <w:pPr>
        <w:spacing w:after="0"/>
        <w:jc w:val="both"/>
        <w:rPr>
          <w:rFonts w:ascii="Arial" w:hAnsi="Arial" w:cs="Arial"/>
          <w:noProof/>
        </w:rPr>
      </w:pPr>
      <w:r w:rsidRPr="0029025D">
        <w:rPr>
          <w:rFonts w:ascii="Arial" w:hAnsi="Arial" w:cs="Arial"/>
          <w:b/>
          <w:noProof/>
        </w:rPr>
        <w:t>Note:</w:t>
      </w:r>
      <w:r w:rsidRPr="0029025D">
        <w:rPr>
          <w:rFonts w:ascii="Arial" w:hAnsi="Arial" w:cs="Arial"/>
          <w:noProof/>
        </w:rPr>
        <w:t xml:space="preserve"> Selection of this field has direct impact on automatic calculations of support you are requesting and should not be left empty.</w:t>
      </w:r>
    </w:p>
    <w:p w:rsidR="006F1A9C" w:rsidRPr="0029025D" w:rsidRDefault="006F1A9C">
      <w:pPr>
        <w:spacing w:after="0"/>
        <w:jc w:val="both"/>
        <w:rPr>
          <w:rFonts w:ascii="Arial" w:hAnsi="Arial" w:cs="Arial"/>
          <w:noProof/>
        </w:rPr>
      </w:pPr>
    </w:p>
    <w:tbl>
      <w:tblPr>
        <w:tblW w:w="0" w:type="auto"/>
        <w:tblInd w:w="108" w:type="dxa"/>
        <w:tblLook w:val="00A0"/>
      </w:tblPr>
      <w:tblGrid>
        <w:gridCol w:w="3085"/>
        <w:gridCol w:w="3402"/>
      </w:tblGrid>
      <w:tr w:rsidR="006F1A9C" w:rsidRPr="0029025D">
        <w:tc>
          <w:tcPr>
            <w:tcW w:w="30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20"/>
              </w:rPr>
            </w:pPr>
            <w:r w:rsidRPr="0029025D">
              <w:rPr>
                <w:rFonts w:ascii="Arial" w:eastAsia="Times New Roman"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20"/>
                <w:szCs w:val="20"/>
              </w:rPr>
            </w:pPr>
            <w:r w:rsidRPr="0029025D">
              <w:rPr>
                <w:rStyle w:val="propertyeditor"/>
                <w:rFonts w:ascii="Arial" w:eastAsia="Times New Roman" w:hAnsi="Arial" w:cs="Arial"/>
                <w:noProof/>
                <w:sz w:val="20"/>
                <w:szCs w:val="20"/>
              </w:rPr>
              <w:t>Low</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tbl>
      <w:tblPr>
        <w:tblW w:w="0" w:type="auto"/>
        <w:tblInd w:w="108" w:type="dxa"/>
        <w:tblLook w:val="00A0"/>
      </w:tblPr>
      <w:tblGrid>
        <w:gridCol w:w="3917"/>
        <w:gridCol w:w="817"/>
        <w:gridCol w:w="817"/>
        <w:gridCol w:w="817"/>
        <w:gridCol w:w="817"/>
        <w:gridCol w:w="817"/>
        <w:gridCol w:w="817"/>
        <w:gridCol w:w="817"/>
        <w:gridCol w:w="817"/>
      </w:tblGrid>
      <w:tr w:rsidR="006F1A9C" w:rsidRPr="0029025D">
        <w:trPr>
          <w:tblHeader/>
        </w:trPr>
        <w:tc>
          <w:tcPr>
            <w:tcW w:w="0" w:type="auto"/>
            <w:vMerge w:val="restart"/>
            <w:tcBorders>
              <w:top w:val="nil"/>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vMerge/>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r w:rsidRPr="0029025D">
              <w:rPr>
                <w:rStyle w:val="propertyeditor"/>
                <w:rFonts w:ascii="Arial" w:eastAsia="Times New Roman"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.3. Wastage factor</w:t>
      </w:r>
    </w:p>
    <w:p w:rsidR="006F1A9C" w:rsidRPr="0029025D" w:rsidRDefault="006F1A9C">
      <w:pPr>
        <w:pStyle w:val="default0"/>
        <w:spacing w:before="0" w:beforeAutospacing="0" w:after="120" w:afterAutospacing="0" w:line="276" w:lineRule="auto"/>
        <w:jc w:val="both"/>
        <w:rPr>
          <w:rFonts w:ascii="Arial" w:hAnsi="Arial" w:cs="Arial"/>
          <w:noProof/>
          <w:sz w:val="22"/>
        </w:rPr>
      </w:pPr>
      <w:r w:rsidRPr="0029025D">
        <w:rPr>
          <w:rFonts w:ascii="Arial" w:hAnsi="Arial" w:cs="Arial"/>
          <w:noProof/>
          <w:sz w:val="22"/>
        </w:rPr>
        <w:t>Please indicate wastage rate:</w:t>
      </w:r>
    </w:p>
    <w:p w:rsidR="006F1A9C" w:rsidRPr="0029025D" w:rsidRDefault="006F1A9C">
      <w:pPr>
        <w:pStyle w:val="default0"/>
        <w:spacing w:before="0" w:beforeAutospacing="0" w:after="0" w:afterAutospacing="0" w:line="276" w:lineRule="auto"/>
        <w:jc w:val="both"/>
        <w:rPr>
          <w:rFonts w:ascii="Arial" w:hAnsi="Arial" w:cs="Arial"/>
          <w:noProof/>
          <w:sz w:val="22"/>
        </w:rPr>
      </w:pPr>
      <w:r w:rsidRPr="0029025D">
        <w:rPr>
          <w:rFonts w:ascii="Arial" w:hAnsi="Arial" w:cs="Arial"/>
          <w:noProof/>
          <w:sz w:val="22"/>
        </w:rPr>
        <w:t>Countries are expected to plan for a maximal wastage rate of:</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50% - for a lyophilised vaccine in 10 or 20-dose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25% - for a liquid vaccine in 10 or 20-dose vial or a lyophilised vaccine in 5-dose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10% - for a lyophilised/liquid vaccine in 2-dose vial, and</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 - for a liquid vaccine in 1-dose vial</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jc w:val="both"/>
        <w:rPr>
          <w:rFonts w:ascii="Arial" w:hAnsi="Arial" w:cs="Arial"/>
          <w:noProof/>
        </w:rPr>
      </w:pPr>
      <w:r w:rsidRPr="0029025D">
        <w:rPr>
          <w:rFonts w:ascii="Arial" w:hAnsi="Arial" w:cs="Arial"/>
          <w:b/>
          <w:noProof/>
        </w:rPr>
        <w:t>Note:</w:t>
      </w:r>
      <w:r w:rsidRPr="0029025D">
        <w:rPr>
          <w:rFonts w:ascii="Arial" w:hAnsi="Arial" w:cs="Arial"/>
          <w:noProof/>
        </w:rPr>
        <w:t xml:space="preserve"> Selection of this field has direct impact on automatic calculations of support you are requesting and should not be left empty.</w:t>
      </w:r>
    </w:p>
    <w:tbl>
      <w:tblPr>
        <w:tblW w:w="0" w:type="auto"/>
        <w:tblInd w:w="108" w:type="dxa"/>
        <w:tblLook w:val="00A0"/>
      </w:tblPr>
      <w:tblGrid>
        <w:gridCol w:w="2458"/>
        <w:gridCol w:w="817"/>
        <w:gridCol w:w="817"/>
        <w:gridCol w:w="817"/>
        <w:gridCol w:w="817"/>
        <w:gridCol w:w="817"/>
        <w:gridCol w:w="817"/>
        <w:gridCol w:w="817"/>
        <w:gridCol w:w="817"/>
      </w:tblGrid>
      <w:tr w:rsidR="006F1A9C" w:rsidRPr="0029025D">
        <w:trPr>
          <w:trHeight w:val="171"/>
          <w:tblHeader/>
        </w:trPr>
        <w:tc>
          <w:tcPr>
            <w:tcW w:w="0" w:type="auto"/>
            <w:tcBorders>
              <w:top w:val="nil"/>
              <w:left w:val="nil"/>
              <w:bottom w:val="nil"/>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r w:rsidRPr="0029025D">
              <w:rPr>
                <w:rStyle w:val="propertyeditor"/>
                <w:rFonts w:ascii="Arial" w:eastAsia="Times New Roman"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Cambria" w:eastAsia="Times New Roman" w:hAnsi="Cambria"/>
          <w:b/>
          <w:bCs/>
          <w:noProof/>
          <w:color w:val="365F91"/>
          <w:sz w:val="24"/>
          <w:szCs w:val="24"/>
        </w:rPr>
        <w:sectPr w:rsidR="006F1A9C" w:rsidRPr="0029025D">
          <w:pgSz w:w="11907" w:h="16840"/>
          <w:pgMar w:top="720" w:right="720" w:bottom="720" w:left="720" w:header="708" w:footer="708" w:gutter="0"/>
          <w:cols w:space="720"/>
        </w:sectPr>
      </w:pPr>
    </w:p>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.4. Specifications of vaccinations with new vaccine</w:t>
      </w:r>
    </w:p>
    <w:tbl>
      <w:tblPr>
        <w:tblW w:w="5000" w:type="pct"/>
        <w:tblInd w:w="108" w:type="dxa"/>
        <w:tblLook w:val="00A0"/>
      </w:tblPr>
      <w:tblGrid>
        <w:gridCol w:w="2912"/>
        <w:gridCol w:w="1147"/>
        <w:gridCol w:w="379"/>
        <w:gridCol w:w="1400"/>
        <w:gridCol w:w="1406"/>
        <w:gridCol w:w="1391"/>
        <w:gridCol w:w="1391"/>
        <w:gridCol w:w="1390"/>
        <w:gridCol w:w="1405"/>
        <w:gridCol w:w="1405"/>
        <w:gridCol w:w="1390"/>
      </w:tblGrid>
      <w:tr w:rsidR="006F1A9C" w:rsidRPr="0029025D">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245,610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267,235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289,867</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eastAsia="Times New Roman"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231,162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252,389</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274,611</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80.00%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85.00%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90.00%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6.(n).3</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Country co-financing per dose</w:t>
            </w:r>
            <w:r w:rsidRPr="0029025D">
              <w:rPr>
                <w:rFonts w:ascii="Arial" w:eastAsia="Times New Roman"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6.(n).2</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Total price per-dose includes vaccine cost, plus freight, supplies, insurance, visa costs etc.</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[3]</w:t>
      </w:r>
      <w:r w:rsidRPr="0029025D">
        <w:rPr>
          <w:rFonts w:ascii="Arial" w:hAnsi="Arial" w:cs="Arial"/>
          <w:noProof/>
          <w:sz w:val="20"/>
          <w:szCs w:val="20"/>
        </w:rPr>
        <w:t xml:space="preserve"> Where (n) depends on the vaccine</w:t>
      </w:r>
    </w:p>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.5. Portion of supply to be procured by the country (and cost estimate, US$)</w:t>
      </w:r>
    </w:p>
    <w:tbl>
      <w:tblPr>
        <w:tblW w:w="5000" w:type="pct"/>
        <w:tblInd w:w="108" w:type="dxa"/>
        <w:tblLook w:val="00A0"/>
      </w:tblPr>
      <w:tblGrid>
        <w:gridCol w:w="4058"/>
        <w:gridCol w:w="378"/>
        <w:gridCol w:w="1259"/>
        <w:gridCol w:w="1474"/>
        <w:gridCol w:w="1474"/>
        <w:gridCol w:w="1430"/>
        <w:gridCol w:w="1352"/>
        <w:gridCol w:w="1396"/>
        <w:gridCol w:w="1421"/>
        <w:gridCol w:w="1374"/>
      </w:tblGrid>
      <w:tr w:rsidR="006F1A9C" w:rsidRPr="0029025D">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51,700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45,900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49,800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48,600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52,700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20"/>
                <w:szCs w:val="18"/>
              </w:rPr>
            </w:pPr>
            <w:r w:rsidRPr="0029025D">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193,500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172,000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186,500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.6. Portion of supply to be procured by the GAVI Alliance (and cost estimate, US$)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378"/>
        <w:gridCol w:w="1259"/>
        <w:gridCol w:w="1474"/>
        <w:gridCol w:w="1471"/>
        <w:gridCol w:w="1474"/>
        <w:gridCol w:w="1309"/>
        <w:gridCol w:w="1412"/>
        <w:gridCol w:w="1371"/>
        <w:gridCol w:w="1418"/>
      </w:tblGrid>
      <w:tr w:rsidR="006F1A9C" w:rsidRPr="0029025D">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8</w:t>
            </w:r>
          </w:p>
        </w:tc>
      </w:tr>
      <w:tr w:rsidR="006F1A9C" w:rsidRPr="0029025D">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915,500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813,000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881,200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977,500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860,300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932,500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9,550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10,350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lastRenderedPageBreak/>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20"/>
                <w:szCs w:val="18"/>
              </w:rPr>
            </w:pPr>
            <w:r w:rsidRPr="0029025D">
              <w:rPr>
                <w:rFonts w:ascii="Arial" w:eastAsia="Times New Roman"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3,429,000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3,044,500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3,300,500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bl>
    <w:p w:rsidR="006F1A9C" w:rsidRPr="0029025D" w:rsidRDefault="006F1A9C">
      <w:pPr>
        <w:rPr>
          <w:noProof/>
        </w:rPr>
      </w:pPr>
    </w:p>
    <w:p w:rsidR="006F1A9C" w:rsidRPr="0029025D" w:rsidRDefault="006F1A9C">
      <w:pPr>
        <w:spacing w:after="0"/>
        <w:rPr>
          <w:noProof/>
          <w:lang w:eastAsia="en-GB"/>
        </w:rPr>
        <w:sectPr w:rsidR="006F1A9C" w:rsidRPr="0029025D">
          <w:pgSz w:w="16840" w:h="11907" w:orient="landscape"/>
          <w:pgMar w:top="720" w:right="720" w:bottom="720" w:left="720" w:header="708" w:footer="708" w:gutter="0"/>
          <w:cols w:space="720"/>
        </w:sect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4</w:t>
      </w:r>
      <w:r w:rsidRPr="0029025D">
        <w:rPr>
          <w:rFonts w:ascii="Cambria" w:eastAsia="Times New Roman" w:hAnsi="Cambria"/>
          <w:b/>
          <w:bCs/>
          <w:noProof/>
          <w:color w:val="365F91"/>
          <w:sz w:val="24"/>
          <w:szCs w:val="24"/>
        </w:rPr>
        <w:t>.7. New and Under-Used Vaccine Introduction Grant</w:t>
      </w:r>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rPr>
        <w:t>Please indicate in the tables below how the one-time Introduction Grant</w:t>
      </w:r>
      <w:r w:rsidRPr="0029025D">
        <w:rPr>
          <w:rFonts w:ascii="Arial" w:hAnsi="Arial" w:cs="Arial"/>
          <w:b/>
          <w:noProof/>
          <w:sz w:val="18"/>
          <w:szCs w:val="18"/>
          <w:vertAlign w:val="superscript"/>
        </w:rPr>
        <w:t>[1]</w:t>
      </w:r>
      <w:r w:rsidRPr="0029025D">
        <w:rPr>
          <w:rFonts w:ascii="Arial" w:hAnsi="Arial" w:cs="Arial"/>
          <w:noProof/>
          <w:sz w:val="22"/>
        </w:rPr>
        <w:t xml:space="preserve"> will be used to support the costs of vaccine introduction and critical pre-introduction activities (refer to the cMYP).</w:t>
      </w:r>
    </w:p>
    <w:p w:rsidR="006F1A9C" w:rsidRPr="0029025D" w:rsidRDefault="006F1A9C">
      <w:pPr>
        <w:rPr>
          <w:rFonts w:ascii="Arial" w:hAnsi="Arial" w:cs="Arial"/>
          <w:b/>
          <w:noProof/>
          <w:sz w:val="24"/>
        </w:rPr>
      </w:pPr>
      <w:r w:rsidRPr="0029025D">
        <w:rPr>
          <w:rFonts w:ascii="Arial" w:hAnsi="Arial" w:cs="Arial"/>
          <w:b/>
          <w:noProof/>
          <w:sz w:val="24"/>
        </w:rPr>
        <w:t xml:space="preserve">Calculation of lump-sum for the </w:t>
      </w:r>
      <w:r w:rsidRPr="0029025D">
        <w:rPr>
          <w:rStyle w:val="propertyeditor"/>
          <w:rFonts w:ascii="Arial" w:hAnsi="Arial" w:cs="Arial"/>
          <w:b/>
          <w:noProof/>
          <w:sz w:val="24"/>
        </w:rPr>
        <w:t>Pneumococcal (PCV13), 1 doses/vial, Liquid</w:t>
      </w:r>
    </w:p>
    <w:p w:rsidR="006F1A9C" w:rsidRPr="0029025D" w:rsidRDefault="006F1A9C">
      <w:pPr>
        <w:pStyle w:val="Default"/>
        <w:spacing w:line="276" w:lineRule="auto"/>
        <w:jc w:val="both"/>
        <w:rPr>
          <w:rFonts w:ascii="Arial" w:hAnsi="Arial" w:cs="Arial"/>
          <w:noProof/>
          <w:color w:val="auto"/>
          <w:sz w:val="22"/>
          <w:szCs w:val="22"/>
        </w:rPr>
      </w:pPr>
      <w:r w:rsidRPr="0029025D">
        <w:rPr>
          <w:rFonts w:ascii="Arial" w:hAnsi="Arial" w:cs="Arial"/>
          <w:noProof/>
          <w:color w:val="auto"/>
          <w:sz w:val="22"/>
          <w:szCs w:val="22"/>
        </w:rPr>
        <w:t>If the total is lower than US$100,000, it is automatically rounded up to US$100,000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2172"/>
        <w:gridCol w:w="2339"/>
        <w:gridCol w:w="1372"/>
      </w:tblGrid>
      <w:tr w:rsidR="006F1A9C" w:rsidRPr="0029025D">
        <w:trPr>
          <w:tblHeader/>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 in US$</w:t>
            </w:r>
          </w:p>
        </w:tc>
      </w:tr>
      <w:tr w:rsidR="006F1A9C" w:rsidRPr="0029025D">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center"/>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306,419</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100,000</w:t>
            </w:r>
          </w:p>
        </w:tc>
      </w:tr>
    </w:tbl>
    <w:p w:rsidR="006F1A9C" w:rsidRPr="0029025D" w:rsidRDefault="006F1A9C">
      <w:pPr>
        <w:pStyle w:val="Default"/>
        <w:spacing w:line="276" w:lineRule="auto"/>
        <w:jc w:val="both"/>
        <w:rPr>
          <w:rFonts w:ascii="Arial" w:hAnsi="Arial" w:cs="Arial"/>
          <w:noProof/>
          <w:color w:val="auto"/>
          <w:sz w:val="20"/>
          <w:szCs w:val="20"/>
        </w:rPr>
      </w:pPr>
      <w:r w:rsidRPr="0029025D">
        <w:rPr>
          <w:rFonts w:ascii="Arial" w:hAnsi="Arial" w:cs="Arial"/>
          <w:b/>
          <w:noProof/>
          <w:sz w:val="18"/>
          <w:szCs w:val="18"/>
          <w:vertAlign w:val="superscript"/>
        </w:rPr>
        <w:t>[1]</w:t>
      </w:r>
      <w:r w:rsidRPr="0029025D">
        <w:rPr>
          <w:rFonts w:ascii="Arial" w:hAnsi="Arial" w:cs="Arial"/>
          <w:b/>
          <w:noProof/>
          <w:color w:val="auto"/>
          <w:sz w:val="20"/>
          <w:szCs w:val="20"/>
        </w:rPr>
        <w:t xml:space="preserve"> </w:t>
      </w:r>
      <w:r w:rsidRPr="0029025D">
        <w:rPr>
          <w:rFonts w:ascii="Arial" w:hAnsi="Arial" w:cs="Arial"/>
          <w:noProof/>
          <w:color w:val="auto"/>
          <w:sz w:val="20"/>
          <w:szCs w:val="20"/>
        </w:rPr>
        <w:t>The Grant will be based on a maximum award of $0.30 per infant in the birth cohort with a minimum starting grant award of $100,000</w:t>
      </w:r>
    </w:p>
    <w:p w:rsidR="006F1A9C" w:rsidRPr="0029025D" w:rsidRDefault="006F1A9C">
      <w:pPr>
        <w:pStyle w:val="Default"/>
        <w:spacing w:line="276" w:lineRule="auto"/>
        <w:jc w:val="both"/>
        <w:rPr>
          <w:rFonts w:ascii="Arial" w:hAnsi="Arial" w:cs="Arial"/>
          <w:b/>
          <w:bCs/>
          <w:smallCaps/>
          <w:noProof/>
          <w:color w:val="auto"/>
          <w:sz w:val="20"/>
          <w:szCs w:val="20"/>
        </w:rPr>
      </w:pPr>
    </w:p>
    <w:p w:rsidR="006F1A9C" w:rsidRPr="0029025D" w:rsidRDefault="006F1A9C">
      <w:pPr>
        <w:rPr>
          <w:rFonts w:ascii="Arial" w:hAnsi="Arial" w:cs="Arial"/>
          <w:noProof/>
          <w:sz w:val="24"/>
        </w:rPr>
      </w:pPr>
      <w:r w:rsidRPr="0029025D">
        <w:rPr>
          <w:rFonts w:ascii="Arial" w:hAnsi="Arial" w:cs="Arial"/>
          <w:b/>
          <w:noProof/>
          <w:sz w:val="24"/>
        </w:rPr>
        <w:t xml:space="preserve">Cost (and finance) to introduce the </w:t>
      </w:r>
      <w:r w:rsidRPr="0029025D">
        <w:rPr>
          <w:rStyle w:val="propertyeditor"/>
          <w:rFonts w:ascii="Arial" w:hAnsi="Arial" w:cs="Arial"/>
          <w:b/>
          <w:noProof/>
          <w:sz w:val="24"/>
        </w:rPr>
        <w:t>Pneumococcal (PCV13), 1 doses/vial, Liquid</w:t>
      </w:r>
      <w:r w:rsidRPr="0029025D">
        <w:rPr>
          <w:rFonts w:ascii="Arial" w:hAnsi="Arial" w:cs="Arial"/>
          <w:b/>
          <w:noProof/>
          <w:sz w:val="24"/>
        </w:rPr>
        <w:t xml:space="preserve"> (US$)</w:t>
      </w:r>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2896"/>
        <w:gridCol w:w="2735"/>
        <w:gridCol w:w="1440"/>
      </w:tblGrid>
      <w:tr w:rsidR="006F1A9C" w:rsidRPr="0029025D">
        <w:trPr>
          <w:gridAfter w:val="1"/>
          <w:wAfter w:w="1440" w:type="dxa"/>
          <w:tblHeader/>
        </w:trPr>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Funded with new vaccine introduction grant in US$</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rPr>
                <w:rFonts w:ascii="Arial" w:eastAsia="Times New Roman"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both"/>
              <w:rPr>
                <w:rFonts w:ascii="Arial" w:eastAsia="Times New Roman" w:hAnsi="Arial" w:cs="Arial"/>
                <w:noProof/>
                <w:color w:val="000101"/>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spacing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100,000</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100,000</w:t>
            </w:r>
          </w:p>
        </w:tc>
      </w:tr>
    </w:tbl>
    <w:p w:rsidR="006F1A9C" w:rsidRPr="0029025D" w:rsidRDefault="006F1A9C">
      <w:pPr>
        <w:pStyle w:val="Default"/>
        <w:spacing w:line="276" w:lineRule="auto"/>
        <w:jc w:val="both"/>
        <w:rPr>
          <w:rFonts w:ascii="Arial" w:hAnsi="Arial" w:cs="Arial"/>
          <w:noProof/>
          <w:color w:val="auto"/>
          <w:sz w:val="20"/>
          <w:szCs w:val="20"/>
        </w:rPr>
      </w:pPr>
    </w:p>
    <w:p w:rsidR="006F1A9C" w:rsidRPr="0029025D" w:rsidRDefault="006F1A9C">
      <w:pPr>
        <w:spacing w:after="0" w:line="240" w:lineRule="auto"/>
        <w:rPr>
          <w:rFonts w:ascii="Arial" w:hAnsi="Arial" w:cs="Arial"/>
          <w:noProof/>
          <w:szCs w:val="24"/>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 xml:space="preserve">.1. Requested vaccine ( </w:t>
      </w:r>
      <w:r w:rsidRPr="0029025D">
        <w:rPr>
          <w:rStyle w:val="propertyeditor"/>
          <w:rFonts w:ascii="Cambria" w:eastAsia="Times New Roman" w:hAnsi="Cambria"/>
          <w:b/>
          <w:bCs/>
          <w:noProof/>
          <w:color w:val="365F91"/>
          <w:sz w:val="24"/>
          <w:szCs w:val="24"/>
        </w:rPr>
        <w:t>Rotavirus 2-dose schedule</w:t>
      </w:r>
      <w:r w:rsidRPr="0029025D">
        <w:rPr>
          <w:rFonts w:ascii="Cambria" w:eastAsia="Times New Roman" w:hAnsi="Cambria"/>
          <w:b/>
          <w:bCs/>
          <w:noProof/>
          <w:color w:val="365F91"/>
          <w:sz w:val="24"/>
          <w:szCs w:val="24"/>
        </w:rPr>
        <w:t xml:space="preserve"> )</w:t>
      </w:r>
      <w:bookmarkEnd w:id="46"/>
      <w:bookmarkEnd w:id="47"/>
    </w:p>
    <w:p w:rsidR="006F1A9C" w:rsidRPr="0029025D" w:rsidRDefault="006F1A9C">
      <w:pPr>
        <w:autoSpaceDE w:val="0"/>
        <w:autoSpaceDN w:val="0"/>
        <w:adjustRightInd w:val="0"/>
        <w:spacing w:after="0" w:line="240" w:lineRule="auto"/>
        <w:rPr>
          <w:rFonts w:ascii="Arial" w:hAnsi="Arial" w:cs="Arial"/>
          <w:noProof/>
        </w:rPr>
      </w:pPr>
      <w:r w:rsidRPr="0029025D">
        <w:rPr>
          <w:rFonts w:ascii="Arial" w:hAnsi="Arial" w:cs="Arial"/>
          <w:noProof/>
        </w:rPr>
        <w:t xml:space="preserve">As reported in the cMYP, the country plans to introduce </w:t>
      </w:r>
      <w:r w:rsidRPr="0029025D">
        <w:rPr>
          <w:rStyle w:val="propertyeditor"/>
          <w:rFonts w:ascii="Arial" w:hAnsi="Arial" w:cs="Arial"/>
          <w:noProof/>
        </w:rPr>
        <w:t>Rotavirus 2-dose schedule</w:t>
      </w:r>
      <w:r w:rsidRPr="0029025D">
        <w:rPr>
          <w:rFonts w:ascii="Arial" w:hAnsi="Arial" w:cs="Arial"/>
          <w:noProof/>
        </w:rPr>
        <w:t xml:space="preserve"> vaccine.</w:t>
      </w: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.2. Co-financing information</w:t>
      </w:r>
      <w:bookmarkEnd w:id="48"/>
      <w:bookmarkEnd w:id="49"/>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jc w:val="both"/>
        <w:rPr>
          <w:rFonts w:ascii="Arial" w:hAnsi="Arial" w:cs="Arial"/>
          <w:noProof/>
        </w:rPr>
      </w:pPr>
      <w:r w:rsidRPr="0029025D">
        <w:rPr>
          <w:rFonts w:ascii="Arial" w:hAnsi="Arial" w:cs="Arial"/>
          <w:noProof/>
        </w:rPr>
        <w:t>If you would like to co-finance higher amount than minimum, please overwrite information in the “</w:t>
      </w:r>
      <w:r w:rsidRPr="0029025D">
        <w:rPr>
          <w:rFonts w:ascii="Arial" w:hAnsi="Arial" w:cs="Arial"/>
          <w:i/>
          <w:noProof/>
        </w:rPr>
        <w:t>Your co-financing</w:t>
      </w:r>
      <w:r w:rsidRPr="0029025D">
        <w:rPr>
          <w:rFonts w:ascii="Arial" w:hAnsi="Arial" w:cs="Arial"/>
          <w:noProof/>
        </w:rPr>
        <w:t>” row.</w:t>
      </w:r>
    </w:p>
    <w:p w:rsidR="006F1A9C" w:rsidRPr="0029025D" w:rsidRDefault="006F1A9C">
      <w:pPr>
        <w:spacing w:after="0"/>
        <w:jc w:val="both"/>
        <w:rPr>
          <w:rFonts w:ascii="Arial" w:hAnsi="Arial" w:cs="Arial"/>
          <w:noProof/>
        </w:rPr>
      </w:pPr>
      <w:r w:rsidRPr="0029025D">
        <w:rPr>
          <w:rFonts w:ascii="Arial" w:hAnsi="Arial" w:cs="Arial"/>
          <w:b/>
          <w:noProof/>
        </w:rPr>
        <w:lastRenderedPageBreak/>
        <w:t>Note:</w:t>
      </w:r>
      <w:r w:rsidRPr="0029025D">
        <w:rPr>
          <w:rFonts w:ascii="Arial" w:hAnsi="Arial" w:cs="Arial"/>
          <w:noProof/>
        </w:rPr>
        <w:t xml:space="preserve"> Selection of this field has direct impact on automatic calculations of support you are requesting and should not be left empty.</w:t>
      </w:r>
    </w:p>
    <w:p w:rsidR="006F1A9C" w:rsidRPr="0029025D" w:rsidRDefault="006F1A9C">
      <w:pPr>
        <w:spacing w:after="0"/>
        <w:jc w:val="both"/>
        <w:rPr>
          <w:rFonts w:ascii="Arial" w:hAnsi="Arial" w:cs="Arial"/>
          <w:noProof/>
        </w:rPr>
      </w:pPr>
    </w:p>
    <w:tbl>
      <w:tblPr>
        <w:tblW w:w="0" w:type="auto"/>
        <w:tblInd w:w="108" w:type="dxa"/>
        <w:tblLook w:val="00A0"/>
      </w:tblPr>
      <w:tblGrid>
        <w:gridCol w:w="3085"/>
        <w:gridCol w:w="3402"/>
      </w:tblGrid>
      <w:tr w:rsidR="006F1A9C" w:rsidRPr="0029025D">
        <w:tc>
          <w:tcPr>
            <w:tcW w:w="30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b/>
                <w:noProof/>
                <w:sz w:val="20"/>
                <w:szCs w:val="20"/>
              </w:rPr>
            </w:pPr>
            <w:r w:rsidRPr="0029025D">
              <w:rPr>
                <w:rFonts w:ascii="Arial" w:eastAsia="Times New Roman"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rPr>
                <w:rFonts w:ascii="Arial" w:eastAsia="Times New Roman" w:hAnsi="Arial" w:cs="Arial"/>
                <w:noProof/>
                <w:sz w:val="20"/>
                <w:szCs w:val="20"/>
              </w:rPr>
            </w:pPr>
            <w:r w:rsidRPr="0029025D">
              <w:rPr>
                <w:rStyle w:val="propertyeditor"/>
                <w:rFonts w:ascii="Arial" w:eastAsia="Times New Roman" w:hAnsi="Arial" w:cs="Arial"/>
                <w:noProof/>
                <w:sz w:val="20"/>
                <w:szCs w:val="20"/>
              </w:rPr>
              <w:t>Low</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tbl>
      <w:tblPr>
        <w:tblW w:w="0" w:type="auto"/>
        <w:tblInd w:w="108" w:type="dxa"/>
        <w:tblLook w:val="00A0"/>
      </w:tblPr>
      <w:tblGrid>
        <w:gridCol w:w="3917"/>
        <w:gridCol w:w="817"/>
        <w:gridCol w:w="817"/>
        <w:gridCol w:w="817"/>
        <w:gridCol w:w="817"/>
        <w:gridCol w:w="817"/>
        <w:gridCol w:w="817"/>
        <w:gridCol w:w="817"/>
        <w:gridCol w:w="817"/>
      </w:tblGrid>
      <w:tr w:rsidR="006F1A9C" w:rsidRPr="0029025D">
        <w:trPr>
          <w:tblHeader/>
        </w:trPr>
        <w:tc>
          <w:tcPr>
            <w:tcW w:w="0" w:type="auto"/>
            <w:vMerge w:val="restart"/>
            <w:tcBorders>
              <w:top w:val="nil"/>
              <w:left w:val="nil"/>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vMerge/>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r w:rsidRPr="0029025D">
              <w:rPr>
                <w:rStyle w:val="propertyeditor"/>
                <w:rFonts w:ascii="Arial" w:eastAsia="Times New Roman"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29025D">
              <w:rPr>
                <w:rStyle w:val="propertyeditor"/>
                <w:rFonts w:ascii="Arial" w:eastAsia="Times New Roman"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color w:val="auto"/>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autoSpaceDE w:val="0"/>
        <w:autoSpaceDN w:val="0"/>
        <w:adjustRightInd w:val="0"/>
        <w:spacing w:after="0" w:line="240" w:lineRule="auto"/>
        <w:rPr>
          <w:rFonts w:ascii="Arial" w:hAnsi="Arial" w:cs="Arial"/>
          <w:noProof/>
        </w:r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.3. Wastage factor</w:t>
      </w:r>
      <w:bookmarkEnd w:id="50"/>
      <w:bookmarkEnd w:id="51"/>
    </w:p>
    <w:p w:rsidR="006F1A9C" w:rsidRPr="0029025D" w:rsidRDefault="006F1A9C">
      <w:pPr>
        <w:pStyle w:val="default0"/>
        <w:spacing w:before="0" w:beforeAutospacing="0" w:after="120" w:afterAutospacing="0" w:line="276" w:lineRule="auto"/>
        <w:jc w:val="both"/>
        <w:rPr>
          <w:rFonts w:ascii="Arial" w:hAnsi="Arial" w:cs="Arial"/>
          <w:noProof/>
          <w:sz w:val="22"/>
        </w:rPr>
      </w:pPr>
      <w:r w:rsidRPr="0029025D">
        <w:rPr>
          <w:rFonts w:ascii="Arial" w:hAnsi="Arial" w:cs="Arial"/>
          <w:noProof/>
          <w:sz w:val="22"/>
        </w:rPr>
        <w:t>Please indicate wastage rate:</w:t>
      </w:r>
    </w:p>
    <w:p w:rsidR="006F1A9C" w:rsidRPr="0029025D" w:rsidRDefault="006F1A9C">
      <w:pPr>
        <w:pStyle w:val="default0"/>
        <w:spacing w:before="0" w:beforeAutospacing="0" w:after="0" w:afterAutospacing="0" w:line="276" w:lineRule="auto"/>
        <w:jc w:val="both"/>
        <w:rPr>
          <w:rFonts w:ascii="Arial" w:hAnsi="Arial" w:cs="Arial"/>
          <w:noProof/>
          <w:sz w:val="22"/>
        </w:rPr>
      </w:pPr>
      <w:r w:rsidRPr="0029025D">
        <w:rPr>
          <w:rFonts w:ascii="Arial" w:hAnsi="Arial" w:cs="Arial"/>
          <w:noProof/>
          <w:sz w:val="22"/>
        </w:rPr>
        <w:t>Countries are expected to plan for a maximal wastage rate of:</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50% - for a lyophilised vaccine in 10 or 20-dose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25% - for a liquid vaccine in 10 or 20-dose vial or a lyophilised vaccine in 5-dose vial,</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10% - for a lyophilised/liquid vaccine in 2-dose vial, and</w:t>
      </w:r>
    </w:p>
    <w:p w:rsidR="006F1A9C" w:rsidRPr="0029025D" w:rsidRDefault="006F1A9C">
      <w:pPr>
        <w:pStyle w:val="default0"/>
        <w:numPr>
          <w:ilvl w:val="0"/>
          <w:numId w:val="8"/>
        </w:numPr>
        <w:spacing w:before="0" w:beforeAutospacing="0" w:after="0" w:afterAutospacing="0" w:line="276" w:lineRule="auto"/>
        <w:jc w:val="both"/>
        <w:rPr>
          <w:rFonts w:ascii="Arial" w:hAnsi="Arial" w:cs="Arial"/>
          <w:noProof/>
          <w:sz w:val="22"/>
        </w:rPr>
      </w:pPr>
      <w:r w:rsidRPr="0029025D">
        <w:rPr>
          <w:rFonts w:ascii="Arial" w:hAnsi="Arial" w:cs="Arial"/>
          <w:noProof/>
          <w:sz w:val="22"/>
        </w:rPr>
        <w:t>5% - for a liquid vaccine in 1-dose vial</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jc w:val="both"/>
        <w:rPr>
          <w:rFonts w:ascii="Arial" w:hAnsi="Arial" w:cs="Arial"/>
          <w:noProof/>
        </w:rPr>
      </w:pPr>
      <w:r w:rsidRPr="0029025D">
        <w:rPr>
          <w:rFonts w:ascii="Arial" w:hAnsi="Arial" w:cs="Arial"/>
          <w:b/>
          <w:noProof/>
        </w:rPr>
        <w:t>Note:</w:t>
      </w:r>
      <w:r w:rsidRPr="0029025D">
        <w:rPr>
          <w:rFonts w:ascii="Arial" w:hAnsi="Arial" w:cs="Arial"/>
          <w:noProof/>
        </w:rPr>
        <w:t xml:space="preserve"> Selection of this field has direct impact on automatic calculations of support you are requesting and should not be left empty.</w:t>
      </w:r>
    </w:p>
    <w:tbl>
      <w:tblPr>
        <w:tblW w:w="0" w:type="auto"/>
        <w:tblInd w:w="108" w:type="dxa"/>
        <w:tblLook w:val="00A0"/>
      </w:tblPr>
      <w:tblGrid>
        <w:gridCol w:w="2458"/>
        <w:gridCol w:w="817"/>
        <w:gridCol w:w="817"/>
        <w:gridCol w:w="817"/>
        <w:gridCol w:w="817"/>
        <w:gridCol w:w="817"/>
        <w:gridCol w:w="817"/>
        <w:gridCol w:w="817"/>
        <w:gridCol w:w="817"/>
      </w:tblGrid>
      <w:tr w:rsidR="006F1A9C" w:rsidRPr="0029025D">
        <w:trPr>
          <w:trHeight w:val="171"/>
          <w:tblHeader/>
        </w:trPr>
        <w:tc>
          <w:tcPr>
            <w:tcW w:w="0" w:type="auto"/>
            <w:tcBorders>
              <w:top w:val="nil"/>
              <w:left w:val="nil"/>
              <w:bottom w:val="nil"/>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blHeader/>
        </w:trPr>
        <w:tc>
          <w:tcPr>
            <w:tcW w:w="0" w:type="auto"/>
            <w:tcBorders>
              <w:top w:val="nil"/>
              <w:left w:val="nil"/>
              <w:bottom w:val="single" w:sz="4" w:space="0" w:color="auto"/>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r w:rsidRPr="0029025D">
              <w:rPr>
                <w:rStyle w:val="propertyeditor"/>
                <w:rFonts w:ascii="Arial" w:eastAsia="Times New Roman"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29025D">
              <w:rPr>
                <w:rStyle w:val="propertyeditor"/>
                <w:rFonts w:ascii="Arial" w:eastAsia="Times New Roman" w:hAnsi="Arial" w:cs="Arial"/>
                <w:bCs/>
                <w:noProof/>
                <w:color w:val="000000"/>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jc w:val="right"/>
              <w:rPr>
                <w:rFonts w:ascii="Arial" w:eastAsia="Times New Roman" w:hAnsi="Arial" w:cs="Arial"/>
                <w:noProof/>
                <w:sz w:val="18"/>
                <w:szCs w:val="18"/>
              </w:rPr>
            </w:pPr>
          </w:p>
        </w:tc>
      </w:tr>
      <w:tr w:rsidR="006F1A9C"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Cambria" w:eastAsia="Times New Roman" w:hAnsi="Cambria"/>
          <w:b/>
          <w:bCs/>
          <w:noProof/>
          <w:color w:val="365F91"/>
          <w:sz w:val="24"/>
          <w:szCs w:val="24"/>
        </w:rPr>
        <w:sectPr w:rsidR="006F1A9C" w:rsidRPr="0029025D">
          <w:pgSz w:w="11907" w:h="16840"/>
          <w:pgMar w:top="720" w:right="720" w:bottom="720" w:left="720" w:header="708" w:footer="708" w:gutter="0"/>
          <w:cols w:space="720"/>
        </w:sectPr>
      </w:pPr>
    </w:p>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.4. Specifications of vaccinations with new vaccine</w:t>
      </w:r>
      <w:bookmarkEnd w:id="52"/>
      <w:bookmarkEnd w:id="53"/>
    </w:p>
    <w:tbl>
      <w:tblPr>
        <w:tblW w:w="5000" w:type="pct"/>
        <w:tblInd w:w="108" w:type="dxa"/>
        <w:tblLook w:val="00A0"/>
      </w:tblPr>
      <w:tblGrid>
        <w:gridCol w:w="2912"/>
        <w:gridCol w:w="1147"/>
        <w:gridCol w:w="379"/>
        <w:gridCol w:w="1400"/>
        <w:gridCol w:w="1406"/>
        <w:gridCol w:w="1391"/>
        <w:gridCol w:w="1391"/>
        <w:gridCol w:w="1390"/>
        <w:gridCol w:w="1405"/>
        <w:gridCol w:w="1405"/>
        <w:gridCol w:w="1390"/>
      </w:tblGrid>
      <w:tr w:rsidR="006F1A9C" w:rsidRPr="0029025D">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245,610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267,235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289,867</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eastAsia="Times New Roman"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231,162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252,389</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274,611</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80.00%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85.00%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90.00%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6.(n).3</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noProof/>
                <w:color w:val="auto"/>
                <w:sz w:val="18"/>
                <w:szCs w:val="18"/>
              </w:rPr>
            </w:pPr>
          </w:p>
        </w:tc>
      </w:tr>
      <w:tr w:rsidR="006F1A9C" w:rsidRPr="0029025D">
        <w:tc>
          <w:tcPr>
            <w:tcW w:w="93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Country co-financing per dose</w:t>
            </w:r>
            <w:r w:rsidRPr="0029025D">
              <w:rPr>
                <w:rFonts w:ascii="Arial" w:eastAsia="Times New Roman"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jc w:val="center"/>
              <w:rPr>
                <w:rFonts w:ascii="Arial" w:hAnsi="Arial" w:cs="Arial"/>
                <w:noProof/>
                <w:sz w:val="18"/>
                <w:szCs w:val="18"/>
              </w:rPr>
            </w:pPr>
            <w:r w:rsidRPr="0029025D">
              <w:rPr>
                <w:rFonts w:ascii="Arial" w:hAnsi="Arial" w:cs="Arial"/>
                <w:noProof/>
                <w:sz w:val="18"/>
                <w:szCs w:val="18"/>
              </w:rPr>
              <w:t>Table 6.(n).2</w:t>
            </w:r>
            <w:r w:rsidRPr="0029025D">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r w:rsidRPr="0029025D">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
              <w:jc w:val="right"/>
              <w:rPr>
                <w:rFonts w:ascii="Arial" w:eastAsia="Times New Roman" w:hAnsi="Arial" w:cs="Arial"/>
                <w:bCs/>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Total price per-dose includes vaccine cost, plus freight, supplies, insurance, visa costs etc.</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[3]</w:t>
      </w:r>
      <w:r w:rsidRPr="0029025D">
        <w:rPr>
          <w:rFonts w:ascii="Arial" w:hAnsi="Arial" w:cs="Arial"/>
          <w:noProof/>
          <w:sz w:val="20"/>
          <w:szCs w:val="20"/>
        </w:rPr>
        <w:t xml:space="preserve"> Where (n) depends on the vaccine</w:t>
      </w:r>
    </w:p>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.5. Portion of supply to be procured by the country (and cost estimate, US$)</w:t>
      </w:r>
      <w:bookmarkEnd w:id="54"/>
      <w:bookmarkEnd w:id="55"/>
    </w:p>
    <w:tbl>
      <w:tblPr>
        <w:tblW w:w="5000" w:type="pct"/>
        <w:tblInd w:w="108" w:type="dxa"/>
        <w:tblLook w:val="00A0"/>
      </w:tblPr>
      <w:tblGrid>
        <w:gridCol w:w="4058"/>
        <w:gridCol w:w="378"/>
        <w:gridCol w:w="1259"/>
        <w:gridCol w:w="1474"/>
        <w:gridCol w:w="1474"/>
        <w:gridCol w:w="1430"/>
        <w:gridCol w:w="1352"/>
        <w:gridCol w:w="1396"/>
        <w:gridCol w:w="1421"/>
        <w:gridCol w:w="1374"/>
      </w:tblGrid>
      <w:tr w:rsidR="006F1A9C" w:rsidRPr="0029025D">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Fonts w:ascii="Arial" w:hAnsi="Arial" w:cs="Arial"/>
                <w:b/>
                <w:noProof/>
                <w:sz w:val="20"/>
                <w:szCs w:val="18"/>
              </w:rPr>
              <w:t>Year 8</w:t>
            </w:r>
          </w:p>
        </w:tc>
      </w:tr>
      <w:tr w:rsidR="006F1A9C" w:rsidRPr="0029025D">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24,600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32,800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18"/>
                <w:szCs w:val="18"/>
              </w:rPr>
            </w:pPr>
            <w:r w:rsidRPr="0029025D">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18"/>
                <w:szCs w:val="18"/>
              </w:rPr>
            </w:pPr>
            <w:r w:rsidRPr="0029025D">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375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r w:rsidR="006F1A9C" w:rsidRPr="0029025D">
        <w:tc>
          <w:tcPr>
            <w:tcW w:w="129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b/>
                <w:noProof/>
                <w:sz w:val="20"/>
                <w:szCs w:val="18"/>
              </w:rPr>
            </w:pPr>
            <w:r w:rsidRPr="0029025D">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sz w:val="20"/>
                <w:szCs w:val="18"/>
              </w:rPr>
            </w:pPr>
            <w:r w:rsidRPr="0029025D">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129,000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115,000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124,500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Heading1"/>
        <w:keepNext/>
        <w:keepLines/>
        <w:spacing w:before="24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.6. Portion of supply to be procured by the GAVI Alliance (and cost estimate, US$)</w:t>
      </w:r>
      <w:bookmarkEnd w:id="56"/>
      <w:bookmarkEnd w:id="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378"/>
        <w:gridCol w:w="1259"/>
        <w:gridCol w:w="1474"/>
        <w:gridCol w:w="1471"/>
        <w:gridCol w:w="1474"/>
        <w:gridCol w:w="1309"/>
        <w:gridCol w:w="1412"/>
        <w:gridCol w:w="1371"/>
        <w:gridCol w:w="1418"/>
      </w:tblGrid>
      <w:tr w:rsidR="006F1A9C" w:rsidRPr="0029025D">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Year 8</w:t>
            </w:r>
          </w:p>
        </w:tc>
      </w:tr>
      <w:tr w:rsidR="006F1A9C" w:rsidRPr="0029025D">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545,400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587,900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18"/>
                <w:szCs w:val="18"/>
              </w:rPr>
            </w:pPr>
            <w:r w:rsidRPr="0029025D">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6,075</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6,525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r w:rsidR="006F1A9C" w:rsidRPr="0029025D">
        <w:tc>
          <w:tcPr>
            <w:tcW w:w="1297"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lastRenderedPageBreak/>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jc w:val="center"/>
              <w:rPr>
                <w:rFonts w:ascii="Arial" w:eastAsia="Times New Roman" w:hAnsi="Arial" w:cs="Arial"/>
                <w:noProof/>
                <w:color w:val="auto"/>
                <w:sz w:val="20"/>
                <w:szCs w:val="18"/>
              </w:rPr>
            </w:pPr>
            <w:r w:rsidRPr="0029025D">
              <w:rPr>
                <w:rFonts w:ascii="Arial" w:eastAsia="Times New Roman"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3,261,000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2,295,000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r w:rsidRPr="0029025D">
              <w:rPr>
                <w:rStyle w:val="propertyeditor"/>
                <w:rFonts w:ascii="Arial" w:hAnsi="Arial" w:cs="Arial"/>
                <w:b/>
                <w:bCs/>
                <w:noProof/>
                <w:sz w:val="20"/>
                <w:szCs w:val="18"/>
              </w:rPr>
              <w:t>2,227,000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spacing w:after="0" w:line="240" w:lineRule="auto"/>
              <w:rPr>
                <w:rFonts w:eastAsia="Times New Roman"/>
              </w:rPr>
            </w:pPr>
          </w:p>
        </w:tc>
      </w:tr>
    </w:tbl>
    <w:p w:rsidR="006F1A9C" w:rsidRPr="0029025D" w:rsidRDefault="006F1A9C">
      <w:pPr>
        <w:rPr>
          <w:noProof/>
        </w:rPr>
      </w:pPr>
    </w:p>
    <w:p w:rsidR="006F1A9C" w:rsidRPr="0029025D" w:rsidRDefault="006F1A9C">
      <w:pPr>
        <w:spacing w:after="0"/>
        <w:rPr>
          <w:noProof/>
          <w:lang w:eastAsia="en-GB"/>
        </w:rPr>
        <w:sectPr w:rsidR="006F1A9C" w:rsidRPr="0029025D">
          <w:pgSz w:w="16840" w:h="11907" w:orient="landscape"/>
          <w:pgMar w:top="720" w:right="720" w:bottom="720" w:left="720" w:header="708" w:footer="708" w:gutter="0"/>
          <w:cols w:space="720"/>
        </w:sectPr>
      </w:pPr>
    </w:p>
    <w:p w:rsidR="006F1A9C" w:rsidRPr="0029025D" w:rsidRDefault="006F1A9C">
      <w:pPr>
        <w:pStyle w:val="Heading1"/>
        <w:keepNext/>
        <w:keepLines/>
        <w:spacing w:before="480" w:after="0"/>
        <w:rPr>
          <w:rFonts w:ascii="Cambria" w:eastAsia="Times New Roman" w:hAnsi="Cambria"/>
          <w:b/>
          <w:bCs/>
          <w:noProof/>
          <w:color w:val="365F91"/>
          <w:sz w:val="24"/>
          <w:szCs w:val="24"/>
        </w:rPr>
      </w:pPr>
      <w:r w:rsidRPr="0029025D">
        <w:rPr>
          <w:rFonts w:ascii="Cambria" w:eastAsia="Times New Roman" w:hAnsi="Cambria"/>
          <w:b/>
          <w:bCs/>
          <w:noProof/>
          <w:color w:val="365F91"/>
          <w:sz w:val="24"/>
          <w:szCs w:val="24"/>
        </w:rPr>
        <w:lastRenderedPageBreak/>
        <w:t>6.</w:t>
      </w:r>
      <w:r w:rsidRPr="0029025D">
        <w:rPr>
          <w:rStyle w:val="propertyeditor"/>
          <w:rFonts w:ascii="Cambria" w:eastAsia="Times New Roman" w:hAnsi="Cambria"/>
          <w:b/>
          <w:bCs/>
          <w:noProof/>
          <w:color w:val="365F91"/>
          <w:sz w:val="24"/>
          <w:szCs w:val="24"/>
        </w:rPr>
        <w:t>5</w:t>
      </w:r>
      <w:r w:rsidRPr="0029025D">
        <w:rPr>
          <w:rFonts w:ascii="Cambria" w:eastAsia="Times New Roman" w:hAnsi="Cambria"/>
          <w:b/>
          <w:bCs/>
          <w:noProof/>
          <w:color w:val="365F91"/>
          <w:sz w:val="24"/>
          <w:szCs w:val="24"/>
        </w:rPr>
        <w:t>.7. New and Under-Used Vaccine Introduction Grant</w:t>
      </w:r>
      <w:bookmarkEnd w:id="58"/>
      <w:bookmarkEnd w:id="59"/>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rPr>
        <w:t>Please indicate in the tables below how the one-time Introduction Grant</w:t>
      </w:r>
      <w:r w:rsidRPr="0029025D">
        <w:rPr>
          <w:rFonts w:ascii="Arial" w:hAnsi="Arial" w:cs="Arial"/>
          <w:b/>
          <w:noProof/>
          <w:sz w:val="18"/>
          <w:szCs w:val="18"/>
          <w:vertAlign w:val="superscript"/>
        </w:rPr>
        <w:t>[1]</w:t>
      </w:r>
      <w:r w:rsidRPr="0029025D">
        <w:rPr>
          <w:rFonts w:ascii="Arial" w:hAnsi="Arial" w:cs="Arial"/>
          <w:noProof/>
          <w:sz w:val="22"/>
        </w:rPr>
        <w:t xml:space="preserve"> will be used to support the costs of vaccine introduction and critical pre-introduction activities (refer to the cMYP).</w:t>
      </w:r>
    </w:p>
    <w:p w:rsidR="006F1A9C" w:rsidRPr="0029025D" w:rsidRDefault="006F1A9C">
      <w:pPr>
        <w:rPr>
          <w:rFonts w:ascii="Arial" w:hAnsi="Arial" w:cs="Arial"/>
          <w:b/>
          <w:noProof/>
          <w:sz w:val="24"/>
        </w:rPr>
      </w:pPr>
      <w:r w:rsidRPr="0029025D">
        <w:rPr>
          <w:rFonts w:ascii="Arial" w:hAnsi="Arial" w:cs="Arial"/>
          <w:b/>
          <w:noProof/>
          <w:sz w:val="24"/>
        </w:rPr>
        <w:t xml:space="preserve">Calculation of lump-sum for the </w:t>
      </w:r>
      <w:bookmarkEnd w:id="60"/>
      <w:r w:rsidRPr="0029025D">
        <w:rPr>
          <w:rStyle w:val="propertyeditor"/>
          <w:rFonts w:ascii="Arial" w:hAnsi="Arial" w:cs="Arial"/>
          <w:b/>
          <w:noProof/>
          <w:sz w:val="24"/>
        </w:rPr>
        <w:t>Rotavirus 2-dose schedule</w:t>
      </w:r>
    </w:p>
    <w:p w:rsidR="006F1A9C" w:rsidRPr="0029025D" w:rsidRDefault="006F1A9C">
      <w:pPr>
        <w:pStyle w:val="Default"/>
        <w:spacing w:line="276" w:lineRule="auto"/>
        <w:jc w:val="both"/>
        <w:rPr>
          <w:rFonts w:ascii="Arial" w:hAnsi="Arial" w:cs="Arial"/>
          <w:noProof/>
          <w:color w:val="auto"/>
          <w:sz w:val="22"/>
          <w:szCs w:val="22"/>
        </w:rPr>
      </w:pPr>
      <w:r w:rsidRPr="0029025D">
        <w:rPr>
          <w:rFonts w:ascii="Arial" w:hAnsi="Arial" w:cs="Arial"/>
          <w:noProof/>
          <w:color w:val="auto"/>
          <w:sz w:val="22"/>
          <w:szCs w:val="22"/>
        </w:rPr>
        <w:t>If the total is lower than US$100,000, it is automatically rounded up to US$100,000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2172"/>
        <w:gridCol w:w="2339"/>
        <w:gridCol w:w="1372"/>
      </w:tblGrid>
      <w:tr w:rsidR="006F1A9C" w:rsidRPr="0029025D">
        <w:trPr>
          <w:tblHeader/>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before="120" w:after="120"/>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 in US$</w:t>
            </w:r>
          </w:p>
        </w:tc>
      </w:tr>
      <w:tr w:rsidR="006F1A9C" w:rsidRPr="0029025D">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center"/>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306,419</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noProof/>
                <w:color w:val="auto"/>
                <w:sz w:val="18"/>
                <w:szCs w:val="18"/>
              </w:rPr>
              <w:t>100,000</w:t>
            </w:r>
          </w:p>
        </w:tc>
      </w:tr>
    </w:tbl>
    <w:p w:rsidR="006F1A9C" w:rsidRPr="0029025D" w:rsidRDefault="006F1A9C">
      <w:pPr>
        <w:pStyle w:val="Default"/>
        <w:spacing w:line="276" w:lineRule="auto"/>
        <w:jc w:val="both"/>
        <w:rPr>
          <w:rFonts w:ascii="Arial" w:hAnsi="Arial" w:cs="Arial"/>
          <w:noProof/>
          <w:color w:val="auto"/>
          <w:sz w:val="20"/>
          <w:szCs w:val="20"/>
        </w:rPr>
      </w:pPr>
      <w:r w:rsidRPr="0029025D">
        <w:rPr>
          <w:rFonts w:ascii="Arial" w:hAnsi="Arial" w:cs="Arial"/>
          <w:b/>
          <w:noProof/>
          <w:sz w:val="18"/>
          <w:szCs w:val="18"/>
          <w:vertAlign w:val="superscript"/>
        </w:rPr>
        <w:t>[1]</w:t>
      </w:r>
      <w:r w:rsidRPr="0029025D">
        <w:rPr>
          <w:rFonts w:ascii="Arial" w:hAnsi="Arial" w:cs="Arial"/>
          <w:b/>
          <w:noProof/>
          <w:color w:val="auto"/>
          <w:sz w:val="20"/>
          <w:szCs w:val="20"/>
        </w:rPr>
        <w:t xml:space="preserve"> </w:t>
      </w:r>
      <w:r w:rsidRPr="0029025D">
        <w:rPr>
          <w:rFonts w:ascii="Arial" w:hAnsi="Arial" w:cs="Arial"/>
          <w:noProof/>
          <w:color w:val="auto"/>
          <w:sz w:val="20"/>
          <w:szCs w:val="20"/>
        </w:rPr>
        <w:t>The Grant will be based on a maximum award of $0.30 per infant in the birth cohort with a minimum starting grant award of $100,000</w:t>
      </w:r>
    </w:p>
    <w:p w:rsidR="006F1A9C" w:rsidRPr="0029025D" w:rsidRDefault="006F1A9C">
      <w:pPr>
        <w:pStyle w:val="Default"/>
        <w:spacing w:line="276" w:lineRule="auto"/>
        <w:jc w:val="both"/>
        <w:rPr>
          <w:rFonts w:ascii="Arial" w:hAnsi="Arial" w:cs="Arial"/>
          <w:b/>
          <w:bCs/>
          <w:smallCaps/>
          <w:noProof/>
          <w:color w:val="auto"/>
          <w:sz w:val="20"/>
          <w:szCs w:val="20"/>
        </w:rPr>
      </w:pPr>
    </w:p>
    <w:p w:rsidR="006F1A9C" w:rsidRPr="0029025D" w:rsidRDefault="006F1A9C">
      <w:pPr>
        <w:rPr>
          <w:rFonts w:ascii="Arial" w:hAnsi="Arial" w:cs="Arial"/>
          <w:noProof/>
          <w:sz w:val="24"/>
        </w:rPr>
      </w:pPr>
      <w:r w:rsidRPr="0029025D">
        <w:rPr>
          <w:rFonts w:ascii="Arial" w:hAnsi="Arial" w:cs="Arial"/>
          <w:b/>
          <w:noProof/>
          <w:sz w:val="24"/>
        </w:rPr>
        <w:t xml:space="preserve">Cost (and finance) to introduce the </w:t>
      </w:r>
      <w:r w:rsidRPr="0029025D">
        <w:rPr>
          <w:rStyle w:val="propertyeditor"/>
          <w:rFonts w:ascii="Arial" w:hAnsi="Arial" w:cs="Arial"/>
          <w:b/>
          <w:noProof/>
          <w:sz w:val="24"/>
        </w:rPr>
        <w:t>Rotavirus 2-dose schedule</w:t>
      </w:r>
      <w:r w:rsidRPr="0029025D">
        <w:rPr>
          <w:rFonts w:ascii="Arial" w:hAnsi="Arial" w:cs="Arial"/>
          <w:b/>
          <w:noProof/>
          <w:sz w:val="24"/>
        </w:rPr>
        <w:t xml:space="preserve"> (US$)</w:t>
      </w:r>
      <w:bookmarkEnd w:id="61"/>
    </w:p>
    <w:p w:rsidR="006F1A9C" w:rsidRPr="0029025D" w:rsidRDefault="006F1A9C">
      <w:pPr>
        <w:spacing w:after="0" w:line="240" w:lineRule="auto"/>
        <w:jc w:val="both"/>
        <w:rPr>
          <w:rFonts w:ascii="Arial" w:hAnsi="Arial" w:cs="Arial"/>
          <w:noProof/>
          <w:color w:val="000101"/>
          <w:sz w:val="20"/>
        </w:rPr>
      </w:pPr>
      <w:r w:rsidRPr="0029025D">
        <w:rPr>
          <w:rFonts w:ascii="Arial" w:hAnsi="Arial" w:cs="Arial"/>
          <w:b/>
          <w:noProof/>
          <w:color w:val="000101"/>
          <w:sz w:val="20"/>
        </w:rPr>
        <w:t>Note:</w:t>
      </w:r>
      <w:r w:rsidRPr="0029025D">
        <w:rPr>
          <w:rFonts w:ascii="Arial" w:hAnsi="Arial" w:cs="Arial"/>
          <w:noProof/>
          <w:color w:val="000101"/>
          <w:sz w:val="20"/>
        </w:rPr>
        <w:t xml:space="preserve"> To add new lines click on the </w:t>
      </w:r>
      <w:r w:rsidRPr="0029025D">
        <w:rPr>
          <w:rFonts w:ascii="Arial" w:hAnsi="Arial" w:cs="Arial"/>
          <w:b/>
          <w:i/>
          <w:noProof/>
          <w:color w:val="000101"/>
          <w:sz w:val="20"/>
        </w:rPr>
        <w:t>New item</w:t>
      </w:r>
      <w:r w:rsidRPr="0029025D">
        <w:rPr>
          <w:rFonts w:ascii="Arial" w:hAnsi="Arial" w:cs="Arial"/>
          <w:noProof/>
          <w:color w:val="000101"/>
          <w:sz w:val="20"/>
        </w:rPr>
        <w:t xml:space="preserve"> icon in the </w:t>
      </w:r>
      <w:r w:rsidRPr="0029025D">
        <w:rPr>
          <w:rFonts w:ascii="Arial" w:hAnsi="Arial" w:cs="Arial"/>
          <w:b/>
          <w:i/>
          <w:noProof/>
          <w:color w:val="000101"/>
          <w:sz w:val="20"/>
        </w:rPr>
        <w:t>Action</w:t>
      </w:r>
      <w:r w:rsidRPr="0029025D">
        <w:rPr>
          <w:rFonts w:ascii="Arial" w:hAnsi="Arial" w:cs="Arial"/>
          <w:noProof/>
          <w:color w:val="000101"/>
          <w:sz w:val="20"/>
        </w:rPr>
        <w:t xml:space="preserve"> column.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2896"/>
        <w:gridCol w:w="2735"/>
        <w:gridCol w:w="1440"/>
      </w:tblGrid>
      <w:tr w:rsidR="006F1A9C" w:rsidRPr="0029025D">
        <w:trPr>
          <w:gridAfter w:val="1"/>
          <w:wAfter w:w="1440" w:type="dxa"/>
          <w:tblHeader/>
        </w:trPr>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before="120" w:after="120" w:line="360" w:lineRule="auto"/>
              <w:jc w:val="center"/>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Funded with new vaccine introduction grant in US$</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shd w:val="clear" w:color="auto" w:fill="BDDCFF"/>
              </w:rPr>
              <w:t>50,000</w:t>
            </w: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rPr>
                <w:rFonts w:ascii="Arial" w:eastAsia="Times New Roman" w:hAnsi="Arial" w:cs="Arial"/>
                <w:b/>
                <w:noProof/>
                <w:color w:val="auto"/>
                <w:sz w:val="18"/>
                <w:szCs w:val="18"/>
              </w:rPr>
            </w:pPr>
            <w:r w:rsidRPr="0029025D">
              <w:rPr>
                <w:rFonts w:ascii="Arial" w:eastAsia="Times New Roman"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spacing w:line="360" w:lineRule="auto"/>
              <w:jc w:val="right"/>
              <w:rPr>
                <w:rFonts w:ascii="Arial" w:eastAsia="Times New Roman" w:hAnsi="Arial" w:cs="Arial"/>
                <w:noProof/>
                <w:color w:val="auto"/>
                <w:sz w:val="18"/>
                <w:szCs w:val="18"/>
              </w:rPr>
            </w:pPr>
          </w:p>
        </w:tc>
      </w:tr>
      <w:tr w:rsidR="006F1A9C" w:rsidRPr="0029025D">
        <w:tc>
          <w:tcPr>
            <w:tcW w:w="1323"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rPr>
                <w:rFonts w:ascii="Arial" w:eastAsia="Times New Roman"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right"/>
              <w:rPr>
                <w:rFonts w:ascii="Arial" w:eastAsia="Times New Roman"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widowControl w:val="0"/>
              <w:autoSpaceDE w:val="0"/>
              <w:autoSpaceDN w:val="0"/>
              <w:adjustRightInd w:val="0"/>
              <w:spacing w:after="0" w:line="360" w:lineRule="auto"/>
              <w:jc w:val="both"/>
              <w:rPr>
                <w:rFonts w:ascii="Arial" w:eastAsia="Times New Roman" w:hAnsi="Arial" w:cs="Arial"/>
                <w:noProof/>
                <w:color w:val="000101"/>
                <w:sz w:val="18"/>
                <w:szCs w:val="18"/>
              </w:rPr>
            </w:pPr>
          </w:p>
        </w:tc>
      </w:tr>
      <w:tr w:rsidR="006F1A9C" w:rsidRPr="0029025D">
        <w:trPr>
          <w:gridAfter w:val="1"/>
          <w:wAfter w:w="1440" w:type="dxa"/>
        </w:trPr>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rsidR="006F1A9C" w:rsidRPr="0029025D" w:rsidRDefault="006F1A9C" w:rsidP="001818EA">
            <w:pPr>
              <w:pStyle w:val="Default"/>
              <w:spacing w:line="360" w:lineRule="auto"/>
              <w:rPr>
                <w:rFonts w:ascii="Arial" w:eastAsia="Times New Roman" w:hAnsi="Arial" w:cs="Arial"/>
                <w:b/>
                <w:noProof/>
                <w:color w:val="auto"/>
                <w:sz w:val="20"/>
                <w:szCs w:val="18"/>
              </w:rPr>
            </w:pPr>
            <w:r w:rsidRPr="0029025D">
              <w:rPr>
                <w:rFonts w:ascii="Arial" w:eastAsia="Times New Roman"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100,000</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6F1A9C" w:rsidRPr="0029025D" w:rsidRDefault="006F1A9C" w:rsidP="001818EA">
            <w:pPr>
              <w:pStyle w:val="Default"/>
              <w:spacing w:line="360" w:lineRule="auto"/>
              <w:jc w:val="right"/>
              <w:rPr>
                <w:rFonts w:ascii="Arial" w:eastAsia="Times New Roman" w:hAnsi="Arial" w:cs="Arial"/>
                <w:noProof/>
                <w:color w:val="auto"/>
                <w:sz w:val="20"/>
                <w:szCs w:val="18"/>
              </w:rPr>
            </w:pPr>
            <w:r w:rsidRPr="0029025D">
              <w:rPr>
                <w:rStyle w:val="propertyeditor"/>
                <w:rFonts w:ascii="Arial" w:eastAsia="Times New Roman" w:hAnsi="Arial" w:cs="Arial"/>
                <w:bCs/>
                <w:noProof/>
                <w:sz w:val="20"/>
                <w:szCs w:val="18"/>
                <w:shd w:val="clear" w:color="auto" w:fill="D9D9D9"/>
              </w:rPr>
              <w:t>100,000</w:t>
            </w:r>
          </w:p>
        </w:tc>
      </w:tr>
    </w:tbl>
    <w:p w:rsidR="006F1A9C" w:rsidRPr="0029025D" w:rsidRDefault="006F1A9C">
      <w:pPr>
        <w:pStyle w:val="Default"/>
        <w:spacing w:line="276" w:lineRule="auto"/>
        <w:jc w:val="both"/>
        <w:rPr>
          <w:rFonts w:ascii="Arial" w:hAnsi="Arial" w:cs="Arial"/>
          <w:noProof/>
          <w:color w:val="auto"/>
          <w:sz w:val="20"/>
          <w:szCs w:val="20"/>
        </w:rPr>
      </w:pPr>
    </w:p>
    <w:p w:rsidR="006F1A9C" w:rsidRPr="0029025D" w:rsidRDefault="006F1A9C">
      <w:pPr>
        <w:spacing w:after="0" w:line="240" w:lineRule="auto"/>
        <w:rPr>
          <w:rFonts w:ascii="Arial" w:hAnsi="Arial" w:cs="Arial"/>
          <w:noProof/>
          <w:szCs w:val="24"/>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Arial" w:hAnsi="Arial" w:cs="Arial"/>
          <w:noProof/>
          <w:szCs w:val="24"/>
        </w:rPr>
      </w:pPr>
    </w:p>
    <w:p w:rsidR="006F1A9C" w:rsidRPr="0029025D" w:rsidRDefault="006F1A9C">
      <w:pPr>
        <w:spacing w:after="0" w:line="240" w:lineRule="auto"/>
        <w:rPr>
          <w:rFonts w:ascii="Arial" w:hAnsi="Arial" w:cs="Arial"/>
          <w:noProof/>
          <w:szCs w:val="24"/>
        </w:rPr>
      </w:pPr>
      <w:r w:rsidRPr="0029025D">
        <w:rPr>
          <w:rFonts w:ascii="Arial" w:hAnsi="Arial" w:cs="Arial"/>
          <w:noProof/>
          <w:szCs w:val="24"/>
          <w:lang w:eastAsia="en-GB"/>
        </w:rPr>
        <w:br w:type="page"/>
      </w: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62" w:name="_Toc283566572"/>
      <w:bookmarkStart w:id="63" w:name="_Toc279951915"/>
      <w:r w:rsidRPr="0029025D">
        <w:rPr>
          <w:rFonts w:ascii="Cambria" w:eastAsia="Times New Roman" w:hAnsi="Cambria"/>
          <w:b/>
          <w:bCs/>
          <w:noProof/>
          <w:color w:val="365F91"/>
          <w:sz w:val="28"/>
          <w:szCs w:val="28"/>
        </w:rPr>
        <w:t>Procurement and Management of New and Under-Used Vaccines</w:t>
      </w:r>
      <w:bookmarkEnd w:id="62"/>
      <w:bookmarkEnd w:id="63"/>
    </w:p>
    <w:p w:rsidR="006F1A9C" w:rsidRPr="0029025D" w:rsidRDefault="006F1A9C">
      <w:pPr>
        <w:rPr>
          <w:rFonts w:ascii="Arial" w:hAnsi="Arial" w:cs="Arial"/>
          <w:noProof/>
        </w:rPr>
      </w:pPr>
      <w:r w:rsidRPr="0029025D">
        <w:rPr>
          <w:rFonts w:ascii="Arial" w:hAnsi="Arial" w:cs="Arial"/>
          <w:b/>
          <w:noProof/>
        </w:rPr>
        <w:t xml:space="preserve">Note: </w:t>
      </w:r>
      <w:r w:rsidRPr="0029025D">
        <w:rPr>
          <w:rFonts w:ascii="Arial" w:hAnsi="Arial" w:cs="Arial"/>
          <w:noProof/>
        </w:rPr>
        <w:t>The PCV vaccine must be procured through UNICEF</w:t>
      </w:r>
    </w:p>
    <w:p w:rsidR="006F1A9C" w:rsidRPr="0029025D" w:rsidRDefault="006F1A9C">
      <w:pPr>
        <w:pStyle w:val="default0"/>
        <w:numPr>
          <w:ilvl w:val="0"/>
          <w:numId w:val="10"/>
        </w:numPr>
        <w:jc w:val="both"/>
        <w:rPr>
          <w:noProof/>
          <w:sz w:val="22"/>
          <w:szCs w:val="22"/>
        </w:rPr>
      </w:pPr>
      <w:r w:rsidRPr="0029025D">
        <w:rPr>
          <w:rFonts w:ascii="Arial" w:hAnsi="Arial" w:cs="Arial"/>
          <w:noProof/>
          <w:sz w:val="22"/>
          <w:szCs w:val="22"/>
        </w:rPr>
        <w:t>Please show how the support will operate and be managed including procurement of vaccines (GAVI expects that most countries will procure vaccine and injection supplies through UNICEF)</w:t>
      </w:r>
    </w:p>
    <w:tbl>
      <w:tblPr>
        <w:tblW w:w="3562" w:type="pct"/>
        <w:tblInd w:w="108" w:type="dxa"/>
        <w:tblCellMar>
          <w:left w:w="0" w:type="dxa"/>
          <w:right w:w="0" w:type="dxa"/>
        </w:tblCellMar>
        <w:tblLook w:val="00A0"/>
      </w:tblPr>
      <w:tblGrid>
        <w:gridCol w:w="7611"/>
      </w:tblGrid>
      <w:tr w:rsidR="006F1A9C" w:rsidRPr="0029025D">
        <w:tc>
          <w:tcPr>
            <w:tcW w:w="5000" w:type="pct"/>
            <w:tcMar>
              <w:top w:w="0" w:type="dxa"/>
              <w:left w:w="108" w:type="dxa"/>
              <w:bottom w:w="0" w:type="dxa"/>
              <w:right w:w="108" w:type="dxa"/>
            </w:tcMar>
            <w:vAlign w:val="center"/>
          </w:tcPr>
          <w:p w:rsidR="006F786E" w:rsidRPr="0029025D" w:rsidRDefault="006F786E" w:rsidP="006F786E">
            <w:pPr>
              <w:spacing w:after="0"/>
              <w:jc w:val="both"/>
              <w:rPr>
                <w:rFonts w:ascii="Arial" w:hAnsi="Arial" w:cs="Arial"/>
                <w:sz w:val="20"/>
                <w:szCs w:val="20"/>
                <w:highlight w:val="cyan"/>
              </w:rPr>
            </w:pPr>
            <w:r w:rsidRPr="0029025D">
              <w:rPr>
                <w:rFonts w:ascii="Arial" w:hAnsi="Arial" w:cs="Arial"/>
                <w:sz w:val="20"/>
                <w:szCs w:val="20"/>
                <w:highlight w:val="cyan"/>
              </w:rPr>
              <w:t xml:space="preserve">Funds intended to finance activities relating to the introduction of new vaccines will be donated to the Minister for Public Health and Population, which will manage it. The CCIAG will support the program in the monitoring of budget execution and expenditure control. </w:t>
            </w:r>
          </w:p>
          <w:p w:rsidR="006F1A9C" w:rsidRPr="0029025D" w:rsidRDefault="006F786E" w:rsidP="006F786E">
            <w:pPr>
              <w:spacing w:after="0"/>
              <w:jc w:val="both"/>
              <w:rPr>
                <w:rFonts w:ascii="Arial" w:hAnsi="Arial" w:cs="Arial"/>
                <w:sz w:val="20"/>
                <w:szCs w:val="20"/>
                <w:highlight w:val="cyan"/>
              </w:rPr>
            </w:pPr>
            <w:r w:rsidRPr="0029025D">
              <w:rPr>
                <w:rFonts w:ascii="Arial" w:hAnsi="Arial" w:cs="Arial"/>
                <w:sz w:val="20"/>
                <w:szCs w:val="20"/>
                <w:highlight w:val="cyan"/>
              </w:rPr>
              <w:t>While the amount corresponding to the GAVI contribution for the purchase of vaccines and vaccination equipment will be paid to the PAHO/ WHO Revolving Fund.</w:t>
            </w:r>
          </w:p>
        </w:tc>
      </w:tr>
    </w:tbl>
    <w:p w:rsidR="006F1A9C" w:rsidRPr="0029025D" w:rsidRDefault="006F1A9C" w:rsidP="006F786E">
      <w:pPr>
        <w:pStyle w:val="default0"/>
        <w:numPr>
          <w:ilvl w:val="0"/>
          <w:numId w:val="10"/>
        </w:numPr>
        <w:spacing w:after="0" w:afterAutospacing="0"/>
        <w:jc w:val="both"/>
        <w:rPr>
          <w:noProof/>
          <w:sz w:val="22"/>
          <w:szCs w:val="22"/>
        </w:rPr>
      </w:pPr>
      <w:r w:rsidRPr="0029025D">
        <w:rPr>
          <w:rFonts w:ascii="Arial" w:hAnsi="Arial" w:cs="Arial"/>
          <w:noProof/>
          <w:sz w:val="22"/>
          <w:szCs w:val="22"/>
        </w:rPr>
        <w:t>If an alternative mechanism for procurement and delivery of supply (financed by the country or the GAVI Alliance) is requested, please document</w:t>
      </w:r>
    </w:p>
    <w:p w:rsidR="006F1A9C" w:rsidRPr="0029025D" w:rsidRDefault="006F1A9C">
      <w:pPr>
        <w:pStyle w:val="default0"/>
        <w:numPr>
          <w:ilvl w:val="0"/>
          <w:numId w:val="12"/>
        </w:numPr>
        <w:jc w:val="both"/>
        <w:rPr>
          <w:noProof/>
          <w:sz w:val="22"/>
          <w:szCs w:val="22"/>
        </w:rPr>
      </w:pPr>
      <w:r w:rsidRPr="0029025D">
        <w:rPr>
          <w:rFonts w:ascii="Arial" w:hAnsi="Arial" w:cs="Arial"/>
          <w:noProof/>
          <w:sz w:val="22"/>
          <w:szCs w:val="22"/>
        </w:rPr>
        <w:t>Other vaccines or immunisation commodities procured by the country and descriptions of the mechanism used.</w:t>
      </w:r>
    </w:p>
    <w:p w:rsidR="006F1A9C" w:rsidRPr="0029025D" w:rsidRDefault="006F1A9C">
      <w:pPr>
        <w:pStyle w:val="default0"/>
        <w:numPr>
          <w:ilvl w:val="0"/>
          <w:numId w:val="12"/>
        </w:numPr>
        <w:jc w:val="both"/>
        <w:rPr>
          <w:noProof/>
          <w:sz w:val="22"/>
          <w:szCs w:val="22"/>
        </w:rPr>
      </w:pPr>
      <w:r w:rsidRPr="0029025D">
        <w:rPr>
          <w:rFonts w:ascii="Arial" w:hAnsi="Arial" w:cs="Arial"/>
          <w:noProof/>
          <w:sz w:val="22"/>
          <w:szCs w:val="22"/>
        </w:rPr>
        <w:t>The functions of the National Regulatory Authority (as evaluated by WHO) to show they comply with WHO requirements for procurement of vaccines and supply of assured quality.</w:t>
      </w:r>
    </w:p>
    <w:tbl>
      <w:tblPr>
        <w:tblW w:w="0" w:type="auto"/>
        <w:tblInd w:w="108" w:type="dxa"/>
        <w:tblCellMar>
          <w:left w:w="0" w:type="dxa"/>
          <w:right w:w="0" w:type="dxa"/>
        </w:tblCellMar>
        <w:tblLook w:val="00A0"/>
      </w:tblPr>
      <w:tblGrid>
        <w:gridCol w:w="7468"/>
      </w:tblGrid>
      <w:tr w:rsidR="006F1A9C" w:rsidRPr="0029025D">
        <w:tc>
          <w:tcPr>
            <w:tcW w:w="7468" w:type="dxa"/>
            <w:tcMar>
              <w:top w:w="0" w:type="dxa"/>
              <w:left w:w="108" w:type="dxa"/>
              <w:bottom w:w="0" w:type="dxa"/>
              <w:right w:w="108" w:type="dxa"/>
            </w:tcMar>
            <w:vAlign w:val="center"/>
          </w:tcPr>
          <w:p w:rsidR="006F1A9C" w:rsidRPr="0029025D" w:rsidRDefault="006F1A9C">
            <w:pPr>
              <w:spacing w:before="120" w:after="120" w:line="240" w:lineRule="auto"/>
              <w:rPr>
                <w:rFonts w:ascii="Arial" w:eastAsia="Times New Roman" w:hAnsi="Arial" w:cs="Arial"/>
                <w:noProof/>
              </w:rPr>
            </w:pPr>
            <w:r w:rsidRPr="0029025D">
              <w:rPr>
                <w:rStyle w:val="propertyeditor"/>
                <w:rFonts w:ascii="Arial" w:eastAsia="Times New Roman" w:hAnsi="Arial" w:cs="Arial"/>
                <w:noProof/>
                <w:shd w:val="clear" w:color="auto" w:fill="BDDCFF"/>
              </w:rPr>
              <w:t>Non applicable</w:t>
            </w:r>
          </w:p>
        </w:tc>
      </w:tr>
    </w:tbl>
    <w:p w:rsidR="006F1A9C" w:rsidRPr="0029025D" w:rsidRDefault="006F1A9C">
      <w:pPr>
        <w:pStyle w:val="default0"/>
        <w:numPr>
          <w:ilvl w:val="0"/>
          <w:numId w:val="10"/>
        </w:numPr>
        <w:jc w:val="both"/>
        <w:rPr>
          <w:rFonts w:ascii="Arial" w:hAnsi="Arial" w:cs="Arial"/>
          <w:noProof/>
          <w:sz w:val="22"/>
          <w:szCs w:val="22"/>
        </w:rPr>
      </w:pPr>
      <w:r w:rsidRPr="0029025D">
        <w:rPr>
          <w:rFonts w:ascii="Arial" w:hAnsi="Arial" w:cs="Arial"/>
          <w:noProof/>
          <w:sz w:val="22"/>
          <w:szCs w:val="22"/>
        </w:rPr>
        <w:t>Please describe the introduction of the vaccines (refer to cMYP)</w:t>
      </w:r>
    </w:p>
    <w:tbl>
      <w:tblPr>
        <w:tblW w:w="3495" w:type="pct"/>
        <w:tblInd w:w="108" w:type="dxa"/>
        <w:tblCellMar>
          <w:left w:w="0" w:type="dxa"/>
          <w:right w:w="0" w:type="dxa"/>
        </w:tblCellMar>
        <w:tblLook w:val="00A0"/>
      </w:tblPr>
      <w:tblGrid>
        <w:gridCol w:w="7467"/>
      </w:tblGrid>
      <w:tr w:rsidR="006F1A9C" w:rsidRPr="0029025D">
        <w:tc>
          <w:tcPr>
            <w:tcW w:w="5000" w:type="pct"/>
            <w:tcMar>
              <w:top w:w="0" w:type="dxa"/>
              <w:left w:w="108" w:type="dxa"/>
              <w:bottom w:w="0" w:type="dxa"/>
              <w:right w:w="108" w:type="dxa"/>
            </w:tcMar>
            <w:vAlign w:val="center"/>
          </w:tcPr>
          <w:p w:rsidR="00E06189" w:rsidRPr="0029025D" w:rsidRDefault="00E06189" w:rsidP="00E06189">
            <w:pPr>
              <w:spacing w:after="0"/>
              <w:jc w:val="both"/>
              <w:rPr>
                <w:rFonts w:ascii="Arial" w:hAnsi="Arial" w:cs="Arial"/>
                <w:sz w:val="20"/>
                <w:szCs w:val="20"/>
                <w:highlight w:val="cyan"/>
              </w:rPr>
            </w:pPr>
            <w:r w:rsidRPr="0029025D">
              <w:rPr>
                <w:rFonts w:ascii="Arial" w:hAnsi="Arial" w:cs="Arial"/>
                <w:sz w:val="20"/>
                <w:szCs w:val="20"/>
                <w:highlight w:val="cyan"/>
              </w:rPr>
              <w:t>The introduction of new vaccines:</w:t>
            </w:r>
          </w:p>
          <w:p w:rsidR="00E06189" w:rsidRPr="0029025D" w:rsidRDefault="00E06189" w:rsidP="00B768E0">
            <w:pPr>
              <w:numPr>
                <w:ilvl w:val="0"/>
                <w:numId w:val="12"/>
              </w:numPr>
              <w:spacing w:after="0"/>
              <w:jc w:val="both"/>
              <w:rPr>
                <w:rFonts w:ascii="Arial" w:hAnsi="Arial" w:cs="Arial"/>
                <w:sz w:val="20"/>
                <w:szCs w:val="20"/>
                <w:highlight w:val="cyan"/>
              </w:rPr>
            </w:pPr>
            <w:r w:rsidRPr="0029025D">
              <w:rPr>
                <w:rFonts w:ascii="Arial" w:hAnsi="Arial" w:cs="Arial"/>
                <w:sz w:val="20"/>
                <w:szCs w:val="20"/>
                <w:highlight w:val="cyan"/>
              </w:rPr>
              <w:t xml:space="preserve">Substitution of bivalent vaccine against Measles-Rubella (MR), with the trivalent measles-mumps-rubella (MMR) </w:t>
            </w:r>
          </w:p>
          <w:p w:rsidR="00E06189" w:rsidRPr="0029025D" w:rsidRDefault="00E06189" w:rsidP="00B768E0">
            <w:pPr>
              <w:numPr>
                <w:ilvl w:val="0"/>
                <w:numId w:val="12"/>
              </w:numPr>
              <w:spacing w:after="0"/>
              <w:jc w:val="both"/>
              <w:rPr>
                <w:rFonts w:ascii="Arial" w:hAnsi="Arial" w:cs="Arial"/>
                <w:sz w:val="20"/>
                <w:szCs w:val="20"/>
                <w:highlight w:val="cyan"/>
              </w:rPr>
            </w:pPr>
            <w:r w:rsidRPr="0029025D">
              <w:rPr>
                <w:rFonts w:ascii="Arial" w:hAnsi="Arial" w:cs="Arial"/>
                <w:sz w:val="20"/>
                <w:szCs w:val="20"/>
                <w:highlight w:val="cyan"/>
              </w:rPr>
              <w:t xml:space="preserve">Substitution of Diphtheria Tetanus Pertussis (DTP) vaccine with Pentavalent (DTP + anti Haemophilus influenza B + anti Hepatitis B) </w:t>
            </w:r>
          </w:p>
          <w:p w:rsidR="00E06189" w:rsidRPr="0029025D" w:rsidRDefault="00E06189" w:rsidP="00B768E0">
            <w:pPr>
              <w:numPr>
                <w:ilvl w:val="0"/>
                <w:numId w:val="12"/>
              </w:numPr>
              <w:spacing w:after="0"/>
              <w:jc w:val="both"/>
              <w:rPr>
                <w:rFonts w:ascii="Arial" w:hAnsi="Arial" w:cs="Arial"/>
                <w:sz w:val="20"/>
                <w:szCs w:val="20"/>
                <w:highlight w:val="cyan"/>
              </w:rPr>
            </w:pPr>
            <w:r w:rsidRPr="0029025D">
              <w:rPr>
                <w:rFonts w:ascii="Arial" w:hAnsi="Arial" w:cs="Arial"/>
                <w:sz w:val="20"/>
                <w:szCs w:val="20"/>
                <w:highlight w:val="cyan"/>
              </w:rPr>
              <w:t>o Introduction of new vaccines: pneumococcal vaccine, and anti rotavirus vaccine</w:t>
            </w:r>
            <w:r w:rsidR="00B768E0">
              <w:rPr>
                <w:rFonts w:ascii="Arial" w:hAnsi="Arial" w:cs="Arial"/>
                <w:sz w:val="20"/>
                <w:szCs w:val="20"/>
                <w:highlight w:val="cyan"/>
              </w:rPr>
              <w:t>.</w:t>
            </w:r>
            <w:r w:rsidRPr="0029025D">
              <w:rPr>
                <w:rFonts w:ascii="Arial" w:hAnsi="Arial" w:cs="Arial"/>
                <w:sz w:val="20"/>
                <w:szCs w:val="20"/>
                <w:highlight w:val="cyan"/>
              </w:rPr>
              <w:t xml:space="preserve"> Table 10: Comparisons of vaccine prices </w:t>
            </w:r>
            <w:r w:rsidRPr="0029025D">
              <w:rPr>
                <w:rFonts w:ascii="Arial" w:hAnsi="Arial" w:cs="Arial"/>
                <w:sz w:val="20"/>
                <w:szCs w:val="20"/>
                <w:highlight w:val="cyan"/>
              </w:rPr>
              <w:tab/>
              <w:t xml:space="preserve"> The chronology of substitutions and introductions will affect funding needs throughout </w:t>
            </w:r>
            <w:r w:rsidR="00FB22F3" w:rsidRPr="0029025D">
              <w:rPr>
                <w:rFonts w:ascii="Arial" w:hAnsi="Arial" w:cs="Arial"/>
                <w:sz w:val="20"/>
                <w:szCs w:val="20"/>
                <w:highlight w:val="cyan"/>
              </w:rPr>
              <w:t>the 2011</w:t>
            </w:r>
            <w:r w:rsidRPr="0029025D">
              <w:rPr>
                <w:rFonts w:ascii="Arial" w:hAnsi="Arial" w:cs="Arial"/>
                <w:sz w:val="20"/>
                <w:szCs w:val="20"/>
                <w:highlight w:val="cyan"/>
              </w:rPr>
              <w:t>-2015 fiscal year.</w:t>
            </w:r>
          </w:p>
          <w:p w:rsidR="00E06189" w:rsidRPr="0029025D" w:rsidRDefault="00E06189" w:rsidP="00E06189">
            <w:pPr>
              <w:spacing w:after="0"/>
              <w:jc w:val="both"/>
              <w:rPr>
                <w:rFonts w:ascii="Arial" w:hAnsi="Arial" w:cs="Arial"/>
                <w:sz w:val="20"/>
                <w:szCs w:val="20"/>
                <w:highlight w:val="cyan"/>
              </w:rPr>
            </w:pPr>
            <w:r w:rsidRPr="0029025D">
              <w:rPr>
                <w:rFonts w:ascii="Arial" w:hAnsi="Arial" w:cs="Arial"/>
                <w:sz w:val="20"/>
                <w:szCs w:val="20"/>
                <w:highlight w:val="cyan"/>
              </w:rPr>
              <w:t>The proposed time line is as follows:</w:t>
            </w:r>
          </w:p>
          <w:p w:rsidR="00E06189" w:rsidRPr="0029025D" w:rsidRDefault="00E06189" w:rsidP="00B768E0">
            <w:pPr>
              <w:numPr>
                <w:ilvl w:val="0"/>
                <w:numId w:val="14"/>
              </w:numPr>
              <w:spacing w:after="0"/>
              <w:jc w:val="both"/>
              <w:rPr>
                <w:rFonts w:ascii="Arial" w:hAnsi="Arial" w:cs="Arial"/>
                <w:sz w:val="20"/>
                <w:szCs w:val="20"/>
                <w:highlight w:val="cyan"/>
              </w:rPr>
            </w:pPr>
            <w:r w:rsidRPr="0029025D">
              <w:rPr>
                <w:rFonts w:ascii="Arial" w:hAnsi="Arial" w:cs="Arial"/>
                <w:sz w:val="20"/>
                <w:szCs w:val="20"/>
                <w:highlight w:val="cyan"/>
              </w:rPr>
              <w:t>? The substitution of the DT Per with the Pentavalent DTP-Hib-HepB is predicted for 2012 throughout the territory</w:t>
            </w:r>
          </w:p>
          <w:p w:rsidR="00E06189" w:rsidRPr="0029025D" w:rsidRDefault="00E06189" w:rsidP="00B768E0">
            <w:pPr>
              <w:numPr>
                <w:ilvl w:val="0"/>
                <w:numId w:val="14"/>
              </w:numPr>
              <w:spacing w:after="0"/>
              <w:jc w:val="both"/>
              <w:rPr>
                <w:rFonts w:ascii="Arial" w:hAnsi="Arial" w:cs="Arial"/>
                <w:sz w:val="20"/>
                <w:szCs w:val="20"/>
                <w:highlight w:val="cyan"/>
              </w:rPr>
            </w:pPr>
            <w:r w:rsidRPr="0029025D">
              <w:rPr>
                <w:rFonts w:ascii="Arial" w:hAnsi="Arial" w:cs="Arial"/>
                <w:sz w:val="20"/>
                <w:szCs w:val="20"/>
                <w:highlight w:val="cyan"/>
              </w:rPr>
              <w:t>? The substitution of the RR with the ROR is equally predicted for 2012 throughout the territory</w:t>
            </w:r>
          </w:p>
          <w:p w:rsidR="00E06189" w:rsidRPr="0029025D" w:rsidRDefault="00E06189" w:rsidP="00B768E0">
            <w:pPr>
              <w:numPr>
                <w:ilvl w:val="0"/>
                <w:numId w:val="14"/>
              </w:numPr>
              <w:spacing w:after="0"/>
              <w:jc w:val="both"/>
              <w:rPr>
                <w:rFonts w:ascii="Arial" w:hAnsi="Arial" w:cs="Arial"/>
                <w:sz w:val="20"/>
                <w:szCs w:val="20"/>
                <w:highlight w:val="cyan"/>
              </w:rPr>
            </w:pPr>
            <w:r w:rsidRPr="0029025D">
              <w:rPr>
                <w:rFonts w:ascii="Arial" w:hAnsi="Arial" w:cs="Arial"/>
                <w:sz w:val="20"/>
                <w:szCs w:val="20"/>
                <w:highlight w:val="cyan"/>
              </w:rPr>
              <w:t>? The substitution of the anti pneumococcal vaccine and anti rotavirus vaccine is predicted for 2013 throughout the territory</w:t>
            </w:r>
          </w:p>
          <w:p w:rsidR="00E06189" w:rsidRPr="0029025D" w:rsidRDefault="00E06189" w:rsidP="00B768E0">
            <w:pPr>
              <w:numPr>
                <w:ilvl w:val="0"/>
                <w:numId w:val="14"/>
              </w:numPr>
              <w:spacing w:after="0"/>
              <w:jc w:val="both"/>
              <w:rPr>
                <w:rFonts w:ascii="Arial" w:hAnsi="Arial" w:cs="Arial"/>
                <w:sz w:val="20"/>
                <w:szCs w:val="20"/>
                <w:highlight w:val="cyan"/>
              </w:rPr>
            </w:pPr>
            <w:r w:rsidRPr="0029025D">
              <w:rPr>
                <w:rFonts w:ascii="Arial" w:hAnsi="Arial" w:cs="Arial"/>
                <w:sz w:val="20"/>
                <w:szCs w:val="20"/>
                <w:highlight w:val="cyan"/>
              </w:rPr>
              <w:t xml:space="preserve">? The choice of pentavalent formulation: the liquid 1 dose form will be chosen, to minimize the risks involved in low-skilled workers handling the reconstitution, the choice between 10 doses and 1 dose(s) is made according the financial impact given the level of expected loss, unit price and volume storage needs of each option. </w:t>
            </w:r>
          </w:p>
          <w:p w:rsidR="00E06189" w:rsidRPr="0029025D" w:rsidRDefault="00E06189" w:rsidP="00E06189">
            <w:pPr>
              <w:spacing w:after="0"/>
              <w:jc w:val="both"/>
              <w:rPr>
                <w:rFonts w:ascii="Arial" w:hAnsi="Arial" w:cs="Arial"/>
                <w:sz w:val="20"/>
                <w:szCs w:val="20"/>
                <w:highlight w:val="cyan"/>
              </w:rPr>
            </w:pPr>
            <w:r w:rsidRPr="0029025D">
              <w:rPr>
                <w:rFonts w:ascii="Arial" w:hAnsi="Arial" w:cs="Arial"/>
                <w:sz w:val="20"/>
                <w:szCs w:val="20"/>
                <w:highlight w:val="cyan"/>
              </w:rPr>
              <w:t xml:space="preserve">Interventions preparatory to the introduction will target adequacy of storage space with additional biological volumes, cold chain and vaccine management strengthening, strengthening epidemiological surveillance and information system strengthening In addition, an information campaign will be planned and carried out in which the targets will be health personnel and the general public Finally </w:t>
            </w:r>
            <w:r w:rsidRPr="0029025D">
              <w:rPr>
                <w:rFonts w:ascii="Arial" w:hAnsi="Arial" w:cs="Arial"/>
                <w:sz w:val="20"/>
                <w:szCs w:val="20"/>
                <w:highlight w:val="cyan"/>
              </w:rPr>
              <w:lastRenderedPageBreak/>
              <w:t xml:space="preserve">with the effect of introducing these new vaccines, medical personnel will be trained in their identification, preparation and administration. </w:t>
            </w:r>
          </w:p>
          <w:p w:rsidR="006F1A9C" w:rsidRPr="0029025D" w:rsidRDefault="00E06189" w:rsidP="00E06189">
            <w:pPr>
              <w:spacing w:after="0"/>
              <w:jc w:val="both"/>
              <w:rPr>
                <w:rFonts w:ascii="Arial" w:hAnsi="Arial" w:cs="Arial"/>
                <w:sz w:val="20"/>
                <w:szCs w:val="20"/>
                <w:highlight w:val="cyan"/>
              </w:rPr>
            </w:pPr>
            <w:r w:rsidRPr="0029025D">
              <w:rPr>
                <w:rFonts w:ascii="Arial" w:hAnsi="Arial" w:cs="Arial"/>
                <w:sz w:val="20"/>
                <w:szCs w:val="20"/>
                <w:highlight w:val="cyan"/>
              </w:rPr>
              <w:t>These staff will also prepare to inform parents and caregivers about the new immunization schedule, the possible side effects and especially on the benefits of the new vaccines.</w:t>
            </w:r>
          </w:p>
        </w:tc>
      </w:tr>
    </w:tbl>
    <w:p w:rsidR="006F1A9C" w:rsidRPr="0029025D" w:rsidRDefault="006F1A9C" w:rsidP="00E06189">
      <w:pPr>
        <w:pStyle w:val="default0"/>
        <w:numPr>
          <w:ilvl w:val="0"/>
          <w:numId w:val="10"/>
        </w:numPr>
        <w:spacing w:after="0" w:afterAutospacing="0"/>
        <w:jc w:val="both"/>
        <w:rPr>
          <w:rFonts w:ascii="Arial" w:hAnsi="Arial" w:cs="Arial"/>
          <w:noProof/>
          <w:sz w:val="22"/>
          <w:szCs w:val="22"/>
        </w:rPr>
      </w:pPr>
      <w:r w:rsidRPr="0029025D">
        <w:rPr>
          <w:rFonts w:ascii="Arial" w:hAnsi="Arial" w:cs="Arial"/>
          <w:noProof/>
          <w:sz w:val="22"/>
          <w:szCs w:val="22"/>
        </w:rPr>
        <w:lastRenderedPageBreak/>
        <w:t>Please indicate how funds should be transferred by the GAVI Alliance (if applicable)</w:t>
      </w:r>
    </w:p>
    <w:tbl>
      <w:tblPr>
        <w:tblW w:w="3495" w:type="pct"/>
        <w:tblInd w:w="108" w:type="dxa"/>
        <w:tblCellMar>
          <w:left w:w="0" w:type="dxa"/>
          <w:right w:w="0" w:type="dxa"/>
        </w:tblCellMar>
        <w:tblLook w:val="00A0"/>
      </w:tblPr>
      <w:tblGrid>
        <w:gridCol w:w="7467"/>
      </w:tblGrid>
      <w:tr w:rsidR="006F1A9C" w:rsidRPr="0029025D">
        <w:tc>
          <w:tcPr>
            <w:tcW w:w="5000" w:type="pct"/>
            <w:tcMar>
              <w:top w:w="0" w:type="dxa"/>
              <w:left w:w="108" w:type="dxa"/>
              <w:bottom w:w="0" w:type="dxa"/>
              <w:right w:w="108" w:type="dxa"/>
            </w:tcMar>
            <w:vAlign w:val="center"/>
          </w:tcPr>
          <w:p w:rsidR="006F1A9C" w:rsidRPr="0029025D" w:rsidRDefault="00BB4949" w:rsidP="00BB4949">
            <w:pPr>
              <w:spacing w:after="0"/>
              <w:jc w:val="both"/>
              <w:rPr>
                <w:rFonts w:ascii="Arial" w:hAnsi="Arial" w:cs="Arial"/>
                <w:sz w:val="20"/>
                <w:szCs w:val="20"/>
                <w:highlight w:val="cyan"/>
              </w:rPr>
            </w:pPr>
            <w:r w:rsidRPr="0029025D">
              <w:rPr>
                <w:rFonts w:ascii="Arial" w:hAnsi="Arial" w:cs="Arial"/>
                <w:sz w:val="20"/>
                <w:szCs w:val="20"/>
                <w:highlight w:val="cyan"/>
              </w:rPr>
              <w:t xml:space="preserve">On the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's request, the funds for the introduction of new vaccines will be transferred to an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 account which will be opened for this purpose.</w:t>
            </w:r>
          </w:p>
        </w:tc>
      </w:tr>
    </w:tbl>
    <w:p w:rsidR="006F1A9C" w:rsidRPr="0029025D" w:rsidRDefault="006F1A9C" w:rsidP="00BB4949">
      <w:pPr>
        <w:pStyle w:val="default0"/>
        <w:numPr>
          <w:ilvl w:val="0"/>
          <w:numId w:val="10"/>
        </w:numPr>
        <w:spacing w:after="0" w:afterAutospacing="0"/>
        <w:jc w:val="both"/>
        <w:rPr>
          <w:rFonts w:ascii="Arial" w:hAnsi="Arial" w:cs="Arial"/>
          <w:noProof/>
          <w:sz w:val="22"/>
          <w:szCs w:val="22"/>
        </w:rPr>
      </w:pPr>
      <w:r w:rsidRPr="0029025D">
        <w:rPr>
          <w:rFonts w:ascii="Arial" w:hAnsi="Arial" w:cs="Arial"/>
          <w:noProof/>
          <w:sz w:val="22"/>
          <w:szCs w:val="22"/>
        </w:rPr>
        <w:t>Please indicate how the co-financing amounts will be paid (and who is responsible for this)</w:t>
      </w:r>
    </w:p>
    <w:tbl>
      <w:tblPr>
        <w:tblW w:w="3495" w:type="pct"/>
        <w:tblInd w:w="108" w:type="dxa"/>
        <w:tblCellMar>
          <w:left w:w="0" w:type="dxa"/>
          <w:right w:w="0" w:type="dxa"/>
        </w:tblCellMar>
        <w:tblLook w:val="00A0"/>
      </w:tblPr>
      <w:tblGrid>
        <w:gridCol w:w="7467"/>
      </w:tblGrid>
      <w:tr w:rsidR="006F1A9C" w:rsidRPr="0029025D">
        <w:tc>
          <w:tcPr>
            <w:tcW w:w="5000" w:type="pct"/>
            <w:tcMar>
              <w:top w:w="0" w:type="dxa"/>
              <w:left w:w="108" w:type="dxa"/>
              <w:bottom w:w="0" w:type="dxa"/>
              <w:right w:w="108" w:type="dxa"/>
            </w:tcMar>
            <w:vAlign w:val="center"/>
          </w:tcPr>
          <w:p w:rsidR="006F1A9C" w:rsidRPr="0029025D" w:rsidRDefault="00BB4949" w:rsidP="00BB4949">
            <w:pPr>
              <w:spacing w:after="0"/>
              <w:jc w:val="both"/>
              <w:rPr>
                <w:rFonts w:ascii="Arial" w:hAnsi="Arial" w:cs="Arial"/>
                <w:sz w:val="20"/>
                <w:szCs w:val="20"/>
                <w:highlight w:val="cyan"/>
              </w:rPr>
            </w:pPr>
            <w:r w:rsidRPr="0029025D">
              <w:rPr>
                <w:rFonts w:ascii="Arial" w:hAnsi="Arial" w:cs="Arial"/>
                <w:sz w:val="20"/>
                <w:szCs w:val="20"/>
                <w:highlight w:val="cyan"/>
              </w:rPr>
              <w:t>In the case where the Haitian government is to pay the assessments, it will be paid on documents application from the Minister of Public Health and Population to the Minister of Economy and Finance who will make a transfer to the account of FOND ROTATOIRE DE PAHO.</w:t>
            </w:r>
          </w:p>
        </w:tc>
      </w:tr>
    </w:tbl>
    <w:p w:rsidR="006F1A9C" w:rsidRPr="0029025D" w:rsidRDefault="006F1A9C" w:rsidP="00BB4949">
      <w:pPr>
        <w:pStyle w:val="default0"/>
        <w:numPr>
          <w:ilvl w:val="0"/>
          <w:numId w:val="10"/>
        </w:numPr>
        <w:spacing w:after="0" w:afterAutospacing="0"/>
        <w:jc w:val="both"/>
        <w:rPr>
          <w:rFonts w:ascii="Arial" w:hAnsi="Arial" w:cs="Arial"/>
          <w:noProof/>
          <w:sz w:val="22"/>
          <w:szCs w:val="22"/>
        </w:rPr>
      </w:pPr>
      <w:r w:rsidRPr="0029025D">
        <w:rPr>
          <w:rFonts w:ascii="Arial" w:hAnsi="Arial" w:cs="Arial"/>
          <w:noProof/>
          <w:sz w:val="22"/>
          <w:szCs w:val="22"/>
        </w:rPr>
        <w:t>Please outline how coverage of the new vaccine will be monitored and reported (refer to cMYP)</w:t>
      </w:r>
    </w:p>
    <w:tbl>
      <w:tblPr>
        <w:tblW w:w="3495" w:type="pct"/>
        <w:tblInd w:w="108" w:type="dxa"/>
        <w:tblCellMar>
          <w:left w:w="0" w:type="dxa"/>
          <w:right w:w="0" w:type="dxa"/>
        </w:tblCellMar>
        <w:tblLook w:val="00A0"/>
      </w:tblPr>
      <w:tblGrid>
        <w:gridCol w:w="7467"/>
      </w:tblGrid>
      <w:tr w:rsidR="006F1A9C" w:rsidRPr="0029025D">
        <w:tc>
          <w:tcPr>
            <w:tcW w:w="5000" w:type="pct"/>
            <w:tcMar>
              <w:top w:w="0" w:type="dxa"/>
              <w:left w:w="108" w:type="dxa"/>
              <w:bottom w:w="0" w:type="dxa"/>
              <w:right w:w="108" w:type="dxa"/>
            </w:tcMar>
            <w:vAlign w:val="center"/>
          </w:tcPr>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a) At fixed service point level, officials use graphical monitoring of vaccination coverage, collect service statistics, prepare monthly reports and retro inform the community.</w:t>
            </w:r>
          </w:p>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b) .- At municipal level, the focal point, ensuring that the delivery institutions are able to provide services to pregnant women and women of childbearing age, that target children receive the vaccine doses needed to protect them in the conditions and within the proposed strategies, according to the required standards, enforces these and relates to the need at departmental level.</w:t>
            </w:r>
          </w:p>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c) .- The Departmental Management is responsible for the coordination and monitoring of the provision of immunization services, communication on the subject, the supply of institutions, epidemiological monitoring of EPI diseases, collection of immunization data processing and analysis and DPEV communications, with respect to its jurisdiction.</w:t>
            </w:r>
          </w:p>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 xml:space="preserve">d) .- The DPEV, at national level is responsible for monitoring the implementation of this plan in all its components, is accountable to the Senior Management according to the mechanisms established at </w:t>
            </w:r>
            <w:r w:rsidR="00C45A3B" w:rsidRPr="0029025D">
              <w:rPr>
                <w:rFonts w:ascii="Arial" w:hAnsi="Arial" w:cs="Arial"/>
                <w:sz w:val="20"/>
                <w:szCs w:val="20"/>
                <w:highlight w:val="cyan"/>
              </w:rPr>
              <w:t>MOPHP</w:t>
            </w:r>
            <w:r w:rsidRPr="0029025D">
              <w:rPr>
                <w:rFonts w:ascii="Arial" w:hAnsi="Arial" w:cs="Arial"/>
                <w:sz w:val="20"/>
                <w:szCs w:val="20"/>
                <w:highlight w:val="cyan"/>
              </w:rPr>
              <w:t xml:space="preserve"> level. </w:t>
            </w:r>
          </w:p>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All supervisory or technical supervisory activities are reported and recommended and the quarterly reports indicate corrections to problems, constraints and potential threats to remove for the smooth running of the program, in this respect the EPI Technical Committee and ICC/ EPI can be particularly useful.</w:t>
            </w:r>
          </w:p>
          <w:p w:rsidR="0025728D"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 xml:space="preserve">e) .- Two evaluations are planned in the framework of the implementation of this plan: a formative evaluation will be conducted at the end of the first stage which is at the end of 2012, to identify possible bottlenecks and to realign the plan in accordance with the guidelines of new strategic health sector plan. </w:t>
            </w:r>
          </w:p>
          <w:p w:rsidR="006F1A9C" w:rsidRPr="0029025D" w:rsidRDefault="0025728D" w:rsidP="0025728D">
            <w:pPr>
              <w:spacing w:after="0"/>
              <w:jc w:val="both"/>
              <w:rPr>
                <w:rFonts w:ascii="Arial" w:hAnsi="Arial" w:cs="Arial"/>
                <w:sz w:val="20"/>
                <w:szCs w:val="20"/>
                <w:highlight w:val="cyan"/>
              </w:rPr>
            </w:pPr>
            <w:r w:rsidRPr="0029025D">
              <w:rPr>
                <w:rFonts w:ascii="Arial" w:hAnsi="Arial" w:cs="Arial"/>
                <w:sz w:val="20"/>
                <w:szCs w:val="20"/>
                <w:highlight w:val="cyan"/>
              </w:rPr>
              <w:t>A summary evaluation planned in the second quarter of the fifth year is to prepare for the next multi-year plan for Haiti's EPI.</w:t>
            </w:r>
          </w:p>
        </w:tc>
      </w:tr>
    </w:tbl>
    <w:p w:rsidR="006F1A9C" w:rsidRPr="0029025D" w:rsidRDefault="006F1A9C" w:rsidP="0025728D">
      <w:pPr>
        <w:pStyle w:val="Liste-Puces-2"/>
        <w:numPr>
          <w:ilvl w:val="0"/>
          <w:numId w:val="0"/>
        </w:numPr>
        <w:tabs>
          <w:tab w:val="left" w:pos="720"/>
        </w:tabs>
        <w:spacing w:after="0"/>
        <w:rPr>
          <w:rFonts w:cs="Arial"/>
          <w:noProof/>
          <w:sz w:val="22"/>
          <w:szCs w:val="24"/>
          <w:lang w:eastAsia="en-US"/>
        </w:rPr>
      </w:pPr>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64" w:name="_Toc283566573"/>
      <w:r w:rsidRPr="0029025D">
        <w:rPr>
          <w:rFonts w:ascii="Cambria" w:eastAsia="Times New Roman" w:hAnsi="Cambria"/>
          <w:b/>
          <w:bCs/>
          <w:noProof/>
          <w:color w:val="365F91"/>
          <w:sz w:val="24"/>
          <w:szCs w:val="24"/>
        </w:rPr>
        <w:t>Vaccine Management (EVSM/EVM/VMA)</w:t>
      </w:r>
      <w:bookmarkEnd w:id="64"/>
    </w:p>
    <w:p w:rsidR="006F1A9C" w:rsidRPr="0029025D" w:rsidRDefault="006F1A9C">
      <w:pPr>
        <w:pStyle w:val="default0"/>
        <w:spacing w:before="0" w:beforeAutospacing="0" w:after="200" w:afterAutospacing="0" w:line="276" w:lineRule="auto"/>
        <w:jc w:val="both"/>
        <w:rPr>
          <w:rFonts w:ascii="Arial" w:hAnsi="Arial" w:cs="Arial"/>
          <w:noProof/>
          <w:sz w:val="22"/>
          <w:szCs w:val="22"/>
        </w:rPr>
      </w:pPr>
      <w:r w:rsidRPr="0029025D">
        <w:rPr>
          <w:rFonts w:ascii="Arial" w:hAnsi="Arial" w:cs="Arial"/>
          <w:noProof/>
          <w:sz w:val="22"/>
          <w:szCs w:val="22"/>
        </w:rPr>
        <w:t>When was the last Effective Vaccine Store Management (EVSM) conducted?</w:t>
      </w:r>
      <w:r w:rsidRPr="0029025D">
        <w:rPr>
          <w:rFonts w:ascii="Arial" w:hAnsi="Arial" w:cs="Arial"/>
          <w:b/>
          <w:bCs/>
          <w:noProof/>
          <w:sz w:val="22"/>
          <w:szCs w:val="22"/>
        </w:rPr>
        <w:t xml:space="preserve"> </w:t>
      </w:r>
      <w:r w:rsidRPr="0029025D">
        <w:rPr>
          <w:rFonts w:ascii="Arial" w:hAnsi="Arial" w:cs="Arial"/>
          <w:noProof/>
          <w:sz w:val="22"/>
          <w:szCs w:val="22"/>
        </w:rPr>
        <w:t xml:space="preserve">  - </w:t>
      </w:r>
    </w:p>
    <w:p w:rsidR="006F1A9C" w:rsidRPr="0029025D" w:rsidRDefault="006F1A9C">
      <w:pPr>
        <w:pStyle w:val="default0"/>
        <w:spacing w:before="0" w:beforeAutospacing="0" w:after="200" w:afterAutospacing="0" w:line="276" w:lineRule="auto"/>
        <w:rPr>
          <w:rFonts w:ascii="Arial" w:hAnsi="Arial" w:cs="Arial"/>
          <w:noProof/>
          <w:sz w:val="22"/>
          <w:szCs w:val="22"/>
        </w:rPr>
      </w:pPr>
      <w:r w:rsidRPr="0029025D">
        <w:rPr>
          <w:rFonts w:ascii="Arial" w:hAnsi="Arial" w:cs="Arial"/>
          <w:noProof/>
          <w:sz w:val="22"/>
          <w:szCs w:val="22"/>
        </w:rPr>
        <w:t>When was the last Effective Vaccine Management (EVM) or Vaccine Management Assessment (VMA) conducted?</w:t>
      </w:r>
      <w:r w:rsidRPr="0029025D">
        <w:rPr>
          <w:rFonts w:ascii="Arial" w:hAnsi="Arial" w:cs="Arial"/>
          <w:b/>
          <w:bCs/>
          <w:noProof/>
          <w:sz w:val="22"/>
          <w:szCs w:val="22"/>
        </w:rPr>
        <w:t xml:space="preserve"> </w:t>
      </w:r>
      <w:r w:rsidRPr="0029025D">
        <w:rPr>
          <w:rStyle w:val="propertyeditor"/>
          <w:rFonts w:ascii="Arial" w:hAnsi="Arial" w:cs="Arial"/>
          <w:noProof/>
          <w:sz w:val="22"/>
          <w:szCs w:val="22"/>
          <w:shd w:val="clear" w:color="auto" w:fill="BDDCFF"/>
        </w:rPr>
        <w:t xml:space="preserve">April </w:t>
      </w:r>
      <w:r w:rsidRPr="0029025D">
        <w:rPr>
          <w:rFonts w:ascii="Arial" w:hAnsi="Arial" w:cs="Arial"/>
          <w:noProof/>
          <w:sz w:val="22"/>
          <w:szCs w:val="22"/>
        </w:rPr>
        <w:t xml:space="preserve">  - </w:t>
      </w:r>
      <w:r w:rsidRPr="0029025D">
        <w:rPr>
          <w:rStyle w:val="propertyeditor"/>
          <w:rFonts w:ascii="Arial" w:hAnsi="Arial" w:cs="Arial"/>
          <w:noProof/>
          <w:sz w:val="22"/>
          <w:szCs w:val="22"/>
          <w:shd w:val="clear" w:color="auto" w:fill="BDDCFF"/>
        </w:rPr>
        <w:t>2011</w:t>
      </w:r>
    </w:p>
    <w:p w:rsidR="006F1A9C" w:rsidRPr="0029025D" w:rsidRDefault="006F1A9C">
      <w:pPr>
        <w:pStyle w:val="Liste-Puces-2"/>
        <w:numPr>
          <w:ilvl w:val="0"/>
          <w:numId w:val="0"/>
        </w:numPr>
        <w:tabs>
          <w:tab w:val="left" w:pos="720"/>
        </w:tabs>
        <w:rPr>
          <w:noProof/>
          <w:sz w:val="22"/>
          <w:szCs w:val="22"/>
        </w:rPr>
      </w:pPr>
      <w:r w:rsidRPr="0029025D">
        <w:rPr>
          <w:noProof/>
          <w:sz w:val="22"/>
          <w:szCs w:val="22"/>
        </w:rPr>
        <w:t>If your country conducted either EVSM, EVM, or VMA in the past three years, please attach relevant reports. (Document N°</w:t>
      </w:r>
      <w:r w:rsidRPr="0029025D">
        <w:rPr>
          <w:rStyle w:val="propertyeditor"/>
          <w:rFonts w:cs="Arial"/>
          <w:bCs/>
          <w:noProof/>
          <w:sz w:val="22"/>
          <w:szCs w:val="22"/>
          <w:shd w:val="clear" w:color="auto" w:fill="BDDCFF"/>
        </w:rPr>
        <w:t>4</w:t>
      </w:r>
      <w:r w:rsidRPr="0029025D">
        <w:rPr>
          <w:noProof/>
          <w:sz w:val="22"/>
          <w:szCs w:val="22"/>
        </w:rPr>
        <w:t>)</w:t>
      </w:r>
    </w:p>
    <w:p w:rsidR="006F1A9C" w:rsidRPr="0029025D" w:rsidRDefault="006F1A9C">
      <w:pPr>
        <w:pStyle w:val="Liste-Puces-2"/>
        <w:numPr>
          <w:ilvl w:val="0"/>
          <w:numId w:val="0"/>
        </w:numPr>
        <w:tabs>
          <w:tab w:val="left" w:pos="720"/>
        </w:tabs>
        <w:rPr>
          <w:rFonts w:cs="Arial"/>
          <w:noProof/>
          <w:sz w:val="22"/>
          <w:szCs w:val="24"/>
          <w:lang w:eastAsia="en-US"/>
        </w:rPr>
      </w:pPr>
    </w:p>
    <w:p w:rsidR="006F1A9C" w:rsidRPr="0029025D" w:rsidRDefault="006F1A9C">
      <w:pPr>
        <w:pStyle w:val="Liste-Puces-2"/>
        <w:numPr>
          <w:ilvl w:val="0"/>
          <w:numId w:val="0"/>
        </w:numPr>
        <w:tabs>
          <w:tab w:val="left" w:pos="720"/>
        </w:tabs>
        <w:rPr>
          <w:noProof/>
          <w:sz w:val="22"/>
          <w:szCs w:val="22"/>
        </w:rPr>
      </w:pPr>
      <w:r w:rsidRPr="0029025D">
        <w:rPr>
          <w:noProof/>
          <w:sz w:val="22"/>
          <w:szCs w:val="22"/>
        </w:rPr>
        <w:t>A VMA report must be attached from those countries which have introduced a New and Underused Vaccine with GAVI support before 2008.</w:t>
      </w:r>
    </w:p>
    <w:p w:rsidR="006F1A9C" w:rsidRPr="0029025D" w:rsidRDefault="006F1A9C">
      <w:pPr>
        <w:pStyle w:val="Liste-Puces-2"/>
        <w:numPr>
          <w:ilvl w:val="0"/>
          <w:numId w:val="0"/>
        </w:numPr>
        <w:tabs>
          <w:tab w:val="left" w:pos="720"/>
        </w:tabs>
        <w:rPr>
          <w:noProof/>
          <w:sz w:val="22"/>
          <w:szCs w:val="22"/>
        </w:rPr>
      </w:pPr>
      <w:r w:rsidRPr="0029025D">
        <w:rPr>
          <w:noProof/>
          <w:sz w:val="22"/>
          <w:szCs w:val="22"/>
        </w:rPr>
        <w:lastRenderedPageBreak/>
        <w:t xml:space="preserve">Please note that EVSM and VMA tools have been replaced by an integrated Effective Vaccine Management (EVM) tool. The information on EVM tool can be found at </w:t>
      </w:r>
      <w:hyperlink r:id="rId11" w:history="1">
        <w:r w:rsidRPr="0029025D">
          <w:rPr>
            <w:rStyle w:val="Hyperlink"/>
            <w:noProof/>
            <w:sz w:val="22"/>
            <w:szCs w:val="22"/>
          </w:rPr>
          <w:t>http://www.who.int/immunization_delivery/systems_policy/logistics/en/index6.html</w:t>
        </w:r>
      </w:hyperlink>
    </w:p>
    <w:p w:rsidR="006F1A9C" w:rsidRPr="0029025D" w:rsidRDefault="006F1A9C">
      <w:pPr>
        <w:pStyle w:val="Liste-Puces-2"/>
        <w:numPr>
          <w:ilvl w:val="0"/>
          <w:numId w:val="0"/>
        </w:numPr>
        <w:tabs>
          <w:tab w:val="left" w:pos="720"/>
        </w:tabs>
        <w:rPr>
          <w:noProof/>
          <w:sz w:val="22"/>
          <w:szCs w:val="22"/>
        </w:rPr>
      </w:pPr>
    </w:p>
    <w:p w:rsidR="006F1A9C" w:rsidRPr="0029025D" w:rsidRDefault="006F1A9C">
      <w:pPr>
        <w:pStyle w:val="Liste-Puces-2"/>
        <w:numPr>
          <w:ilvl w:val="0"/>
          <w:numId w:val="0"/>
        </w:numPr>
        <w:tabs>
          <w:tab w:val="left" w:pos="720"/>
        </w:tabs>
        <w:rPr>
          <w:noProof/>
          <w:sz w:val="22"/>
          <w:szCs w:val="22"/>
        </w:rPr>
      </w:pPr>
      <w:r w:rsidRPr="0029025D">
        <w:rPr>
          <w:noProof/>
          <w:sz w:val="22"/>
          <w:szCs w:val="22"/>
        </w:rPr>
        <w:t>For countries which conducted EVSM, VMA or EVM in the past, please report on activities carried out as part of either action plan or improvement plan prepared after the EVSM/VMA/EVM.</w:t>
      </w:r>
    </w:p>
    <w:tbl>
      <w:tblPr>
        <w:tblW w:w="5000" w:type="pct"/>
        <w:tblInd w:w="108" w:type="dxa"/>
        <w:tblLook w:val="00A0"/>
      </w:tblPr>
      <w:tblGrid>
        <w:gridCol w:w="10683"/>
      </w:tblGrid>
      <w:tr w:rsidR="006F1A9C" w:rsidRPr="0029025D">
        <w:tc>
          <w:tcPr>
            <w:tcW w:w="5000" w:type="pct"/>
          </w:tcPr>
          <w:p w:rsidR="00C45F97" w:rsidRDefault="00C45F97" w:rsidP="00C45F97">
            <w:pPr>
              <w:spacing w:after="0"/>
              <w:jc w:val="both"/>
              <w:rPr>
                <w:rFonts w:ascii="Arial" w:hAnsi="Arial" w:cs="Arial"/>
                <w:sz w:val="20"/>
                <w:szCs w:val="20"/>
                <w:highlight w:val="cyan"/>
              </w:rPr>
            </w:pPr>
            <w:r w:rsidRPr="0029025D">
              <w:rPr>
                <w:rFonts w:ascii="Arial" w:hAnsi="Arial" w:cs="Arial"/>
                <w:sz w:val="20"/>
                <w:szCs w:val="20"/>
                <w:highlight w:val="cyan"/>
              </w:rPr>
              <w:t>Activities that will be conducted within the framework of the cold chain and vaccine management improvement plan:</w:t>
            </w:r>
          </w:p>
          <w:p w:rsidR="00406CA3" w:rsidRPr="0029025D" w:rsidRDefault="00406CA3" w:rsidP="00C45F97">
            <w:pPr>
              <w:spacing w:after="0"/>
              <w:jc w:val="both"/>
              <w:rPr>
                <w:rFonts w:ascii="Arial" w:hAnsi="Arial" w:cs="Arial"/>
                <w:sz w:val="20"/>
                <w:szCs w:val="20"/>
                <w:highlight w:val="cyan"/>
              </w:rPr>
            </w:pPr>
          </w:p>
          <w:p w:rsidR="00C45F97" w:rsidRPr="0029025D" w:rsidRDefault="00FB22F3" w:rsidP="00C45F97">
            <w:pPr>
              <w:spacing w:after="0"/>
              <w:jc w:val="both"/>
              <w:rPr>
                <w:rFonts w:ascii="Arial" w:hAnsi="Arial" w:cs="Arial"/>
                <w:sz w:val="20"/>
                <w:szCs w:val="20"/>
                <w:highlight w:val="cyan"/>
              </w:rPr>
            </w:pPr>
            <w:r w:rsidRPr="0029025D">
              <w:rPr>
                <w:rFonts w:ascii="Arial" w:hAnsi="Arial" w:cs="Arial"/>
                <w:sz w:val="20"/>
                <w:szCs w:val="20"/>
                <w:highlight w:val="cyan"/>
              </w:rPr>
              <w:t>a). -</w:t>
            </w:r>
            <w:r w:rsidR="00C45F97" w:rsidRPr="0029025D">
              <w:rPr>
                <w:rFonts w:ascii="Arial" w:hAnsi="Arial" w:cs="Arial"/>
                <w:sz w:val="20"/>
                <w:szCs w:val="20"/>
                <w:highlight w:val="cyan"/>
              </w:rPr>
              <w:t xml:space="preserve"> Increase storage capacity at the central level by 33 cubic meters.</w:t>
            </w:r>
          </w:p>
          <w:p w:rsidR="00C45F97" w:rsidRPr="0029025D" w:rsidRDefault="00FB22F3" w:rsidP="00C45F97">
            <w:pPr>
              <w:spacing w:after="0"/>
              <w:jc w:val="both"/>
              <w:rPr>
                <w:rFonts w:ascii="Arial" w:hAnsi="Arial" w:cs="Arial"/>
                <w:sz w:val="20"/>
                <w:szCs w:val="20"/>
                <w:highlight w:val="cyan"/>
              </w:rPr>
            </w:pPr>
            <w:r w:rsidRPr="0029025D">
              <w:rPr>
                <w:rFonts w:ascii="Arial" w:hAnsi="Arial" w:cs="Arial"/>
                <w:sz w:val="20"/>
                <w:szCs w:val="20"/>
                <w:highlight w:val="cyan"/>
              </w:rPr>
              <w:t>b). -</w:t>
            </w:r>
            <w:r w:rsidR="00C45F97" w:rsidRPr="0029025D">
              <w:rPr>
                <w:rFonts w:ascii="Arial" w:hAnsi="Arial" w:cs="Arial"/>
                <w:sz w:val="20"/>
                <w:szCs w:val="20"/>
                <w:highlight w:val="cyan"/>
              </w:rPr>
              <w:t xml:space="preserve"> At the same time, the energy source power should be increased according to the increase in cold chain units.</w:t>
            </w:r>
          </w:p>
          <w:p w:rsidR="00C45F97" w:rsidRDefault="00FB22F3" w:rsidP="00C45F97">
            <w:pPr>
              <w:spacing w:after="0"/>
              <w:jc w:val="both"/>
              <w:rPr>
                <w:rFonts w:ascii="Arial" w:hAnsi="Arial" w:cs="Arial"/>
                <w:sz w:val="20"/>
                <w:szCs w:val="20"/>
                <w:highlight w:val="cyan"/>
              </w:rPr>
            </w:pPr>
            <w:r w:rsidRPr="0029025D">
              <w:rPr>
                <w:rFonts w:ascii="Arial" w:hAnsi="Arial" w:cs="Arial"/>
                <w:sz w:val="20"/>
                <w:szCs w:val="20"/>
                <w:highlight w:val="cyan"/>
              </w:rPr>
              <w:t>c). -</w:t>
            </w:r>
            <w:r w:rsidR="00C45F97" w:rsidRPr="0029025D">
              <w:rPr>
                <w:rFonts w:ascii="Arial" w:hAnsi="Arial" w:cs="Arial"/>
                <w:sz w:val="20"/>
                <w:szCs w:val="20"/>
                <w:highlight w:val="cyan"/>
              </w:rPr>
              <w:t xml:space="preserve"> The new ro</w:t>
            </w:r>
            <w:r w:rsidR="008E3655" w:rsidRPr="0029025D">
              <w:rPr>
                <w:rFonts w:ascii="Arial" w:hAnsi="Arial" w:cs="Arial"/>
                <w:sz w:val="20"/>
                <w:szCs w:val="20"/>
                <w:highlight w:val="cyan"/>
              </w:rPr>
              <w:t>oms</w:t>
            </w:r>
            <w:r w:rsidR="00C45F97" w:rsidRPr="0029025D">
              <w:rPr>
                <w:rFonts w:ascii="Arial" w:hAnsi="Arial" w:cs="Arial"/>
                <w:sz w:val="20"/>
                <w:szCs w:val="20"/>
                <w:highlight w:val="cyan"/>
              </w:rPr>
              <w:t xml:space="preserve"> will be installed at PROMESS (Depot managed by PAHO), pending the construction of the </w:t>
            </w:r>
            <w:r w:rsidR="008E3655" w:rsidRPr="0029025D">
              <w:rPr>
                <w:rFonts w:ascii="Arial" w:hAnsi="Arial" w:cs="Arial"/>
                <w:sz w:val="20"/>
                <w:szCs w:val="20"/>
                <w:highlight w:val="cyan"/>
              </w:rPr>
              <w:t>M</w:t>
            </w:r>
            <w:r w:rsidR="00C45F97" w:rsidRPr="0029025D">
              <w:rPr>
                <w:rFonts w:ascii="Arial" w:hAnsi="Arial" w:cs="Arial"/>
                <w:sz w:val="20"/>
                <w:szCs w:val="20"/>
                <w:highlight w:val="cyan"/>
              </w:rPr>
              <w:t>inister of Public Health and Population Depots.</w:t>
            </w:r>
          </w:p>
          <w:p w:rsidR="00406CA3" w:rsidRPr="0029025D" w:rsidRDefault="00406CA3" w:rsidP="00C45F97">
            <w:pPr>
              <w:spacing w:after="0"/>
              <w:jc w:val="both"/>
              <w:rPr>
                <w:rFonts w:ascii="Arial" w:hAnsi="Arial" w:cs="Arial"/>
                <w:sz w:val="20"/>
                <w:szCs w:val="20"/>
                <w:highlight w:val="cyan"/>
              </w:rPr>
            </w:pPr>
          </w:p>
          <w:p w:rsidR="00406CA3" w:rsidRDefault="00FB22F3" w:rsidP="00787FD1">
            <w:pPr>
              <w:spacing w:after="0"/>
              <w:jc w:val="both"/>
              <w:rPr>
                <w:rFonts w:ascii="Arial" w:hAnsi="Arial" w:cs="Arial"/>
                <w:sz w:val="20"/>
                <w:szCs w:val="20"/>
                <w:highlight w:val="cyan"/>
              </w:rPr>
            </w:pPr>
            <w:r w:rsidRPr="0029025D">
              <w:rPr>
                <w:rFonts w:ascii="Arial" w:hAnsi="Arial" w:cs="Arial"/>
                <w:sz w:val="20"/>
                <w:szCs w:val="20"/>
                <w:highlight w:val="cyan"/>
              </w:rPr>
              <w:t>Maintenance.</w:t>
            </w:r>
          </w:p>
          <w:p w:rsidR="00787FD1" w:rsidRDefault="00C45F97" w:rsidP="00F17990">
            <w:pPr>
              <w:spacing w:after="0"/>
              <w:jc w:val="both"/>
              <w:rPr>
                <w:rFonts w:ascii="Arial" w:eastAsia="Times New Roman" w:hAnsi="Arial" w:cs="Arial"/>
                <w:sz w:val="20"/>
                <w:szCs w:val="20"/>
                <w:highlight w:val="cyan"/>
                <w:shd w:val="clear" w:color="auto" w:fill="FF0000"/>
                <w:lang w:bidi="kn-IN"/>
              </w:rPr>
            </w:pPr>
            <w:r w:rsidRPr="0029025D">
              <w:rPr>
                <w:rFonts w:ascii="Arial" w:hAnsi="Arial" w:cs="Arial"/>
                <w:sz w:val="20"/>
                <w:szCs w:val="20"/>
                <w:highlight w:val="cyan"/>
              </w:rPr>
              <w:t>a</w:t>
            </w:r>
            <w:r w:rsidR="00FB22F3" w:rsidRPr="0029025D">
              <w:rPr>
                <w:rFonts w:ascii="Arial" w:hAnsi="Arial" w:cs="Arial"/>
                <w:sz w:val="20"/>
                <w:szCs w:val="20"/>
                <w:highlight w:val="cyan"/>
              </w:rPr>
              <w:t>). -</w:t>
            </w:r>
            <w:r w:rsidRPr="0029025D">
              <w:rPr>
                <w:rFonts w:ascii="Arial" w:hAnsi="Arial" w:cs="Arial"/>
                <w:sz w:val="20"/>
                <w:szCs w:val="20"/>
                <w:highlight w:val="cyan"/>
              </w:rPr>
              <w:t xml:space="preserve"> Provide for new cold chain units, the same maintenance regime as the old units at PROMESS.</w:t>
            </w:r>
            <w:r w:rsidR="006F1A9C" w:rsidRPr="0029025D">
              <w:rPr>
                <w:rFonts w:ascii="Arial" w:eastAsia="Times New Roman" w:hAnsi="Arial" w:cs="Arial"/>
                <w:noProof/>
                <w:shd w:val="clear" w:color="auto" w:fill="BDDCFF"/>
              </w:rPr>
              <w:br/>
            </w:r>
            <w:r w:rsidR="00FB22F3" w:rsidRPr="0029025D">
              <w:rPr>
                <w:rFonts w:ascii="Arial" w:eastAsia="Times New Roman" w:hAnsi="Arial" w:cs="Arial"/>
                <w:sz w:val="20"/>
                <w:szCs w:val="20"/>
                <w:highlight w:val="cyan"/>
                <w:shd w:val="clear" w:color="auto" w:fill="FF0000"/>
                <w:lang w:bidi="kn-IN"/>
              </w:rPr>
              <w:t>b). -</w:t>
            </w:r>
            <w:r w:rsidR="00787FD1" w:rsidRPr="0029025D">
              <w:rPr>
                <w:rFonts w:ascii="Arial" w:eastAsia="Times New Roman" w:hAnsi="Arial" w:cs="Arial"/>
                <w:sz w:val="20"/>
                <w:szCs w:val="20"/>
                <w:highlight w:val="cyan"/>
                <w:shd w:val="clear" w:color="auto" w:fill="FF0000"/>
                <w:lang w:bidi="kn-IN"/>
              </w:rPr>
              <w:t xml:space="preserve"> The maintenance budget will also be increased</w:t>
            </w:r>
            <w:r w:rsidR="00F17990">
              <w:rPr>
                <w:rFonts w:ascii="Arial" w:eastAsia="Times New Roman" w:hAnsi="Arial" w:cs="Arial"/>
                <w:sz w:val="20"/>
                <w:szCs w:val="20"/>
                <w:highlight w:val="cyan"/>
                <w:shd w:val="clear" w:color="auto" w:fill="FF0000"/>
                <w:lang w:bidi="kn-IN"/>
              </w:rPr>
              <w:t xml:space="preserve"> perhaps</w:t>
            </w:r>
            <w:r w:rsidR="00787FD1" w:rsidRPr="0029025D">
              <w:rPr>
                <w:rFonts w:ascii="Arial" w:eastAsia="Times New Roman" w:hAnsi="Arial" w:cs="Arial"/>
                <w:sz w:val="20"/>
                <w:szCs w:val="20"/>
                <w:highlight w:val="cyan"/>
                <w:shd w:val="clear" w:color="auto" w:fill="FF0000"/>
                <w:lang w:bidi="kn-IN"/>
              </w:rPr>
              <w:t xml:space="preserve"> annually</w:t>
            </w:r>
            <w:r w:rsidR="00F17990">
              <w:rPr>
                <w:rFonts w:ascii="Arial" w:eastAsia="Times New Roman" w:hAnsi="Arial" w:cs="Arial"/>
                <w:sz w:val="20"/>
                <w:szCs w:val="20"/>
                <w:highlight w:val="cyan"/>
                <w:shd w:val="clear" w:color="auto" w:fill="FF0000"/>
                <w:lang w:bidi="kn-IN"/>
              </w:rPr>
              <w:t xml:space="preserve"> by </w:t>
            </w:r>
            <w:r w:rsidR="00787FD1" w:rsidRPr="0029025D">
              <w:rPr>
                <w:rFonts w:ascii="Arial" w:eastAsia="Times New Roman" w:hAnsi="Arial" w:cs="Arial"/>
                <w:sz w:val="20"/>
                <w:szCs w:val="20"/>
                <w:highlight w:val="cyan"/>
                <w:shd w:val="clear" w:color="auto" w:fill="FF0000"/>
                <w:lang w:bidi="kn-IN"/>
              </w:rPr>
              <w:t xml:space="preserve">10% of the cost of new equipment  </w:t>
            </w:r>
          </w:p>
          <w:p w:rsidR="00F17990" w:rsidRPr="0029025D" w:rsidRDefault="00F17990" w:rsidP="00F17990">
            <w:pPr>
              <w:spacing w:after="0"/>
              <w:jc w:val="both"/>
              <w:rPr>
                <w:rFonts w:ascii="Arial" w:eastAsia="Times New Roman" w:hAnsi="Arial" w:cs="Arial"/>
                <w:sz w:val="24"/>
                <w:szCs w:val="24"/>
                <w:highlight w:val="cyan"/>
                <w:lang w:bidi="kn-IN"/>
              </w:rPr>
            </w:pPr>
          </w:p>
          <w:p w:rsidR="00787FD1" w:rsidRDefault="00787FD1" w:rsidP="00787FD1">
            <w:pPr>
              <w:spacing w:after="0" w:line="240" w:lineRule="auto"/>
              <w:jc w:val="both"/>
              <w:rPr>
                <w:rFonts w:ascii="Arial" w:eastAsia="Times New Roman" w:hAnsi="Arial" w:cs="Arial"/>
                <w:sz w:val="20"/>
                <w:szCs w:val="20"/>
                <w:highlight w:val="cyan"/>
                <w:shd w:val="clear" w:color="auto" w:fill="FF0000"/>
                <w:lang w:bidi="kn-IN"/>
              </w:rPr>
            </w:pPr>
            <w:r w:rsidRPr="0029025D">
              <w:rPr>
                <w:rFonts w:ascii="Arial" w:eastAsia="Times New Roman" w:hAnsi="Arial" w:cs="Arial"/>
                <w:sz w:val="20"/>
                <w:szCs w:val="20"/>
                <w:highlight w:val="cyan"/>
                <w:shd w:val="clear" w:color="auto" w:fill="FF0000"/>
                <w:lang w:bidi="kn-IN"/>
              </w:rPr>
              <w:t>Waste Management</w:t>
            </w:r>
          </w:p>
          <w:p w:rsidR="00F17990" w:rsidRPr="0029025D" w:rsidRDefault="00F17990" w:rsidP="00787FD1">
            <w:pPr>
              <w:spacing w:after="0" w:line="240" w:lineRule="auto"/>
              <w:jc w:val="both"/>
              <w:rPr>
                <w:rFonts w:ascii="Arial" w:eastAsia="Times New Roman" w:hAnsi="Arial" w:cs="Arial"/>
                <w:sz w:val="24"/>
                <w:szCs w:val="24"/>
                <w:highlight w:val="cyan"/>
                <w:lang w:bidi="kn-IN"/>
              </w:rPr>
            </w:pPr>
          </w:p>
          <w:p w:rsidR="00787FD1" w:rsidRPr="0029025D" w:rsidRDefault="00FB22F3" w:rsidP="00787FD1">
            <w:pPr>
              <w:spacing w:after="0" w:line="240" w:lineRule="auto"/>
              <w:jc w:val="both"/>
              <w:rPr>
                <w:rFonts w:ascii="Arial" w:eastAsia="Times New Roman" w:hAnsi="Arial" w:cs="Arial"/>
                <w:sz w:val="24"/>
                <w:szCs w:val="24"/>
                <w:highlight w:val="cyan"/>
                <w:lang w:bidi="kn-IN"/>
              </w:rPr>
            </w:pPr>
            <w:r w:rsidRPr="0029025D">
              <w:rPr>
                <w:rFonts w:ascii="Arial" w:eastAsia="Times New Roman" w:hAnsi="Arial" w:cs="Arial"/>
                <w:sz w:val="20"/>
                <w:szCs w:val="20"/>
                <w:highlight w:val="cyan"/>
                <w:shd w:val="clear" w:color="auto" w:fill="FF0000"/>
                <w:lang w:bidi="kn-IN"/>
              </w:rPr>
              <w:t>a). -</w:t>
            </w:r>
            <w:r w:rsidR="00787FD1" w:rsidRPr="0029025D">
              <w:rPr>
                <w:rFonts w:ascii="Arial" w:eastAsia="Times New Roman" w:hAnsi="Arial" w:cs="Arial"/>
                <w:sz w:val="20"/>
                <w:szCs w:val="20"/>
                <w:highlight w:val="cyan"/>
                <w:shd w:val="clear" w:color="auto" w:fill="FF0000"/>
                <w:lang w:bidi="kn-IN"/>
              </w:rPr>
              <w:t xml:space="preserve"> Installation of an incinerator in each of the 29 peripheral depots. The incinerator choice criterion:  </w:t>
            </w:r>
          </w:p>
          <w:p w:rsidR="00DF2DC4" w:rsidRDefault="00787FD1" w:rsidP="00787FD1">
            <w:pPr>
              <w:spacing w:after="0" w:line="240" w:lineRule="auto"/>
              <w:jc w:val="both"/>
              <w:rPr>
                <w:rFonts w:ascii="Arial" w:eastAsia="Times New Roman" w:hAnsi="Arial" w:cs="Arial"/>
                <w:sz w:val="20"/>
                <w:szCs w:val="20"/>
                <w:highlight w:val="cyan"/>
                <w:shd w:val="clear" w:color="auto" w:fill="FF0000"/>
                <w:lang w:bidi="kn-IN"/>
              </w:rPr>
            </w:pPr>
            <w:r w:rsidRPr="0029025D">
              <w:rPr>
                <w:rFonts w:ascii="Arial" w:eastAsia="Times New Roman" w:hAnsi="Arial" w:cs="Arial"/>
                <w:sz w:val="20"/>
                <w:szCs w:val="20"/>
                <w:highlight w:val="cyan"/>
                <w:shd w:val="clear" w:color="auto" w:fill="FF0000"/>
                <w:lang w:bidi="kn-IN"/>
              </w:rPr>
              <w:t xml:space="preserve">(They must not generate any situation that may constitute a danger to the environment)  </w:t>
            </w:r>
          </w:p>
          <w:p w:rsidR="00DF2DC4" w:rsidRDefault="00DF2DC4" w:rsidP="00787FD1">
            <w:pPr>
              <w:spacing w:after="0" w:line="240" w:lineRule="auto"/>
              <w:jc w:val="both"/>
              <w:rPr>
                <w:rFonts w:ascii="Arial" w:eastAsia="Times New Roman" w:hAnsi="Arial" w:cs="Arial"/>
                <w:sz w:val="20"/>
                <w:szCs w:val="20"/>
                <w:highlight w:val="cyan"/>
                <w:shd w:val="clear" w:color="auto" w:fill="FF0000"/>
                <w:lang w:bidi="kn-IN"/>
              </w:rPr>
            </w:pPr>
          </w:p>
          <w:p w:rsidR="00DF2DC4" w:rsidRDefault="00787FD1" w:rsidP="00787FD1">
            <w:pPr>
              <w:spacing w:after="0" w:line="240" w:lineRule="auto"/>
              <w:jc w:val="both"/>
              <w:rPr>
                <w:rFonts w:ascii="Arial" w:eastAsia="Times New Roman" w:hAnsi="Arial" w:cs="Arial"/>
                <w:sz w:val="20"/>
                <w:szCs w:val="20"/>
                <w:highlight w:val="cyan"/>
                <w:shd w:val="clear" w:color="auto" w:fill="FF0000"/>
                <w:lang w:bidi="kn-IN"/>
              </w:rPr>
            </w:pPr>
            <w:r w:rsidRPr="0029025D">
              <w:rPr>
                <w:rFonts w:ascii="Arial" w:eastAsia="Times New Roman" w:hAnsi="Arial" w:cs="Arial"/>
                <w:sz w:val="20"/>
                <w:szCs w:val="20"/>
                <w:highlight w:val="cyan"/>
                <w:shd w:val="clear" w:color="auto" w:fill="FF0000"/>
                <w:lang w:bidi="kn-IN"/>
              </w:rPr>
              <w:t>Training / -</w:t>
            </w:r>
            <w:r w:rsidR="00FB22F3" w:rsidRPr="0029025D">
              <w:rPr>
                <w:rFonts w:ascii="Arial" w:eastAsia="Times New Roman" w:hAnsi="Arial" w:cs="Arial"/>
                <w:sz w:val="20"/>
                <w:szCs w:val="20"/>
                <w:highlight w:val="cyan"/>
                <w:shd w:val="clear" w:color="auto" w:fill="FF0000"/>
                <w:lang w:bidi="kn-IN"/>
              </w:rPr>
              <w:t> </w:t>
            </w:r>
          </w:p>
          <w:p w:rsidR="00DF2DC4" w:rsidRDefault="00DF2DC4" w:rsidP="00787FD1">
            <w:pPr>
              <w:spacing w:after="0" w:line="240" w:lineRule="auto"/>
              <w:jc w:val="both"/>
              <w:rPr>
                <w:rFonts w:ascii="Arial" w:eastAsia="Times New Roman" w:hAnsi="Arial" w:cs="Arial"/>
                <w:sz w:val="20"/>
                <w:szCs w:val="20"/>
                <w:highlight w:val="cyan"/>
                <w:shd w:val="clear" w:color="auto" w:fill="FF0000"/>
                <w:lang w:bidi="kn-IN"/>
              </w:rPr>
            </w:pPr>
          </w:p>
          <w:p w:rsidR="00787FD1" w:rsidRPr="0029025D" w:rsidRDefault="00FB22F3" w:rsidP="00787FD1">
            <w:pPr>
              <w:spacing w:after="0" w:line="240" w:lineRule="auto"/>
              <w:jc w:val="both"/>
              <w:rPr>
                <w:rFonts w:ascii="Arial" w:eastAsia="Times New Roman" w:hAnsi="Arial" w:cs="Arial"/>
                <w:sz w:val="24"/>
                <w:szCs w:val="24"/>
                <w:highlight w:val="cyan"/>
                <w:lang w:bidi="kn-IN"/>
              </w:rPr>
            </w:pPr>
            <w:r w:rsidRPr="0029025D">
              <w:rPr>
                <w:rFonts w:ascii="Arial" w:eastAsia="Times New Roman" w:hAnsi="Arial" w:cs="Arial"/>
                <w:sz w:val="20"/>
                <w:szCs w:val="20"/>
                <w:highlight w:val="cyan"/>
                <w:shd w:val="clear" w:color="auto" w:fill="FF0000"/>
                <w:lang w:bidi="kn-IN"/>
              </w:rPr>
              <w:t>a). -</w:t>
            </w:r>
            <w:r w:rsidR="00787FD1" w:rsidRPr="0029025D">
              <w:rPr>
                <w:rFonts w:ascii="Arial" w:eastAsia="Times New Roman" w:hAnsi="Arial" w:cs="Arial"/>
                <w:sz w:val="20"/>
                <w:szCs w:val="20"/>
                <w:highlight w:val="cyan"/>
                <w:shd w:val="clear" w:color="auto" w:fill="FF0000"/>
                <w:lang w:bidi="kn-IN"/>
              </w:rPr>
              <w:t xml:space="preserve"> Revision, harmonization, testing and adoption of management tools for cold chain and vaccines in use.</w:t>
            </w:r>
          </w:p>
          <w:p w:rsidR="00787FD1" w:rsidRPr="0029025D" w:rsidRDefault="00FB22F3" w:rsidP="00787FD1">
            <w:pPr>
              <w:spacing w:after="0" w:line="240" w:lineRule="auto"/>
              <w:jc w:val="both"/>
              <w:rPr>
                <w:rFonts w:ascii="Arial" w:eastAsia="Times New Roman" w:hAnsi="Arial" w:cs="Arial"/>
                <w:sz w:val="24"/>
                <w:szCs w:val="24"/>
                <w:highlight w:val="cyan"/>
                <w:lang w:bidi="kn-IN"/>
              </w:rPr>
            </w:pPr>
            <w:r w:rsidRPr="0029025D">
              <w:rPr>
                <w:rFonts w:ascii="Arial" w:eastAsia="Times New Roman" w:hAnsi="Arial" w:cs="Arial"/>
                <w:sz w:val="20"/>
                <w:szCs w:val="20"/>
                <w:highlight w:val="cyan"/>
                <w:shd w:val="clear" w:color="auto" w:fill="FF0000"/>
                <w:lang w:bidi="kn-IN"/>
              </w:rPr>
              <w:t>b). -</w:t>
            </w:r>
            <w:r w:rsidR="00787FD1" w:rsidRPr="0029025D">
              <w:rPr>
                <w:rFonts w:ascii="Arial" w:eastAsia="Times New Roman" w:hAnsi="Arial" w:cs="Arial"/>
                <w:sz w:val="20"/>
                <w:szCs w:val="20"/>
                <w:highlight w:val="cyan"/>
                <w:shd w:val="clear" w:color="auto" w:fill="FF0000"/>
                <w:lang w:bidi="kn-IN"/>
              </w:rPr>
              <w:t xml:space="preserve"> Review and adoption of computerized stock management system.</w:t>
            </w:r>
          </w:p>
          <w:p w:rsidR="00787FD1" w:rsidRPr="0029025D" w:rsidRDefault="00787FD1" w:rsidP="00787FD1">
            <w:pPr>
              <w:spacing w:after="0" w:line="240" w:lineRule="auto"/>
              <w:jc w:val="both"/>
              <w:rPr>
                <w:rFonts w:ascii="Arial" w:eastAsia="Times New Roman" w:hAnsi="Arial" w:cs="Arial"/>
                <w:sz w:val="24"/>
                <w:szCs w:val="24"/>
                <w:highlight w:val="cyan"/>
                <w:lang w:bidi="kn-IN"/>
              </w:rPr>
            </w:pPr>
            <w:r w:rsidRPr="0029025D">
              <w:rPr>
                <w:rFonts w:ascii="Arial" w:eastAsia="Times New Roman" w:hAnsi="Arial" w:cs="Arial"/>
                <w:sz w:val="20"/>
                <w:szCs w:val="20"/>
                <w:highlight w:val="cyan"/>
                <w:shd w:val="clear" w:color="auto" w:fill="FF0000"/>
                <w:lang w:bidi="kn-IN"/>
              </w:rPr>
              <w:t xml:space="preserve">c) .- Training of EPI staff at all levels to use the stock management system) </w:t>
            </w:r>
          </w:p>
          <w:p w:rsidR="006F1A9C" w:rsidRPr="0029025D" w:rsidRDefault="00FB22F3" w:rsidP="00787FD1">
            <w:pPr>
              <w:spacing w:after="0" w:line="240" w:lineRule="auto"/>
              <w:jc w:val="both"/>
              <w:rPr>
                <w:rFonts w:ascii="Times New Roman" w:eastAsia="Times New Roman" w:hAnsi="Times New Roman"/>
                <w:sz w:val="24"/>
                <w:szCs w:val="24"/>
                <w:lang w:bidi="kn-IN"/>
              </w:rPr>
            </w:pPr>
            <w:r w:rsidRPr="0029025D">
              <w:rPr>
                <w:rFonts w:ascii="Arial" w:eastAsia="Times New Roman" w:hAnsi="Arial" w:cs="Arial"/>
                <w:sz w:val="20"/>
                <w:szCs w:val="20"/>
                <w:highlight w:val="cyan"/>
                <w:shd w:val="clear" w:color="auto" w:fill="FF0000"/>
                <w:lang w:bidi="kn-IN"/>
              </w:rPr>
              <w:t>d). -</w:t>
            </w:r>
            <w:r w:rsidR="00787FD1" w:rsidRPr="0029025D">
              <w:rPr>
                <w:rFonts w:ascii="Arial" w:eastAsia="Times New Roman" w:hAnsi="Arial" w:cs="Arial"/>
                <w:sz w:val="20"/>
                <w:szCs w:val="20"/>
                <w:highlight w:val="cyan"/>
                <w:shd w:val="clear" w:color="auto" w:fill="FF0000"/>
                <w:lang w:bidi="kn-IN"/>
              </w:rPr>
              <w:t xml:space="preserve"> Implementation of an incentives system to encourage the conscious adoption and use of the </w:t>
            </w:r>
            <w:r w:rsidRPr="0029025D">
              <w:rPr>
                <w:rFonts w:ascii="Arial" w:eastAsia="Times New Roman" w:hAnsi="Arial" w:cs="Arial"/>
                <w:sz w:val="20"/>
                <w:szCs w:val="20"/>
                <w:highlight w:val="cyan"/>
                <w:shd w:val="clear" w:color="auto" w:fill="FF0000"/>
                <w:lang w:bidi="kn-IN"/>
              </w:rPr>
              <w:t>parley</w:t>
            </w:r>
            <w:r w:rsidR="00787FD1" w:rsidRPr="0029025D">
              <w:rPr>
                <w:rFonts w:ascii="Arial" w:eastAsia="Times New Roman" w:hAnsi="Arial" w:cs="Arial"/>
                <w:sz w:val="20"/>
                <w:szCs w:val="20"/>
                <w:highlight w:val="cyan"/>
                <w:shd w:val="clear" w:color="auto" w:fill="FF0000"/>
                <w:lang w:bidi="kn-IN"/>
              </w:rPr>
              <w:t xml:space="preserve"> personnel stock management system.</w:t>
            </w:r>
          </w:p>
        </w:tc>
      </w:tr>
    </w:tbl>
    <w:p w:rsidR="006F1A9C" w:rsidRPr="0029025D" w:rsidRDefault="006F1A9C">
      <w:pPr>
        <w:widowControl w:val="0"/>
        <w:autoSpaceDE w:val="0"/>
        <w:autoSpaceDN w:val="0"/>
        <w:adjustRightInd w:val="0"/>
        <w:spacing w:after="0" w:line="398" w:lineRule="atLeast"/>
        <w:jc w:val="both"/>
        <w:rPr>
          <w:rFonts w:ascii="Arial" w:hAnsi="Arial" w:cs="Arial"/>
          <w:b/>
          <w:noProof/>
        </w:rPr>
      </w:pPr>
    </w:p>
    <w:p w:rsidR="006F1A9C" w:rsidRPr="0029025D" w:rsidRDefault="006F1A9C">
      <w:pPr>
        <w:pStyle w:val="Liste-Puces-2"/>
        <w:numPr>
          <w:ilvl w:val="0"/>
          <w:numId w:val="0"/>
        </w:numPr>
        <w:tabs>
          <w:tab w:val="left" w:pos="720"/>
        </w:tabs>
        <w:rPr>
          <w:noProof/>
          <w:sz w:val="22"/>
          <w:szCs w:val="22"/>
        </w:rPr>
      </w:pPr>
      <w:r w:rsidRPr="0029025D">
        <w:rPr>
          <w:noProof/>
          <w:sz w:val="22"/>
          <w:szCs w:val="22"/>
        </w:rPr>
        <w:t xml:space="preserve">When is the next Effective Vaccine Management (EVM) Assessment planned? </w:t>
      </w:r>
      <w:r w:rsidRPr="0029025D">
        <w:rPr>
          <w:rStyle w:val="propertyeditor"/>
          <w:noProof/>
          <w:sz w:val="22"/>
          <w:szCs w:val="22"/>
          <w:shd w:val="clear" w:color="auto" w:fill="BDDCFF"/>
        </w:rPr>
        <w:t>May</w:t>
      </w:r>
      <w:r w:rsidRPr="0029025D">
        <w:rPr>
          <w:noProof/>
          <w:sz w:val="22"/>
          <w:szCs w:val="22"/>
        </w:rPr>
        <w:t xml:space="preserve">  - </w:t>
      </w:r>
      <w:r w:rsidRPr="0029025D">
        <w:rPr>
          <w:rStyle w:val="propertyeditor"/>
          <w:noProof/>
          <w:sz w:val="22"/>
          <w:szCs w:val="22"/>
          <w:shd w:val="clear" w:color="auto" w:fill="BDDCFF"/>
        </w:rPr>
        <w:t>2012</w:t>
      </w:r>
    </w:p>
    <w:p w:rsidR="006F1A9C" w:rsidRPr="0029025D" w:rsidRDefault="006F1A9C">
      <w:pPr>
        <w:pStyle w:val="Liste-Puces-2"/>
        <w:numPr>
          <w:ilvl w:val="0"/>
          <w:numId w:val="0"/>
        </w:numPr>
        <w:tabs>
          <w:tab w:val="left" w:pos="720"/>
        </w:tabs>
        <w:rPr>
          <w:noProof/>
          <w:sz w:val="22"/>
          <w:szCs w:val="22"/>
        </w:rPr>
      </w:pPr>
    </w:p>
    <w:p w:rsidR="006F1A9C" w:rsidRPr="0029025D" w:rsidRDefault="006F1A9C">
      <w:pPr>
        <w:pStyle w:val="Liste-Puces-2"/>
        <w:numPr>
          <w:ilvl w:val="0"/>
          <w:numId w:val="0"/>
        </w:numPr>
        <w:tabs>
          <w:tab w:val="left" w:pos="720"/>
        </w:tabs>
        <w:rPr>
          <w:i/>
          <w:noProof/>
          <w:sz w:val="22"/>
          <w:szCs w:val="22"/>
        </w:rPr>
      </w:pPr>
      <w:r w:rsidRPr="0029025D">
        <w:rPr>
          <w:i/>
          <w:noProof/>
          <w:sz w:val="22"/>
          <w:szCs w:val="22"/>
        </w:rPr>
        <w:t>Under new guidelines, it will be mandatory for the countries to conduct an EVM prior to an application for introduction of new vaccine.</w:t>
      </w:r>
    </w:p>
    <w:p w:rsidR="006F1A9C" w:rsidRPr="0029025D" w:rsidRDefault="006F1A9C">
      <w:pPr>
        <w:pStyle w:val="default0"/>
        <w:spacing w:before="0" w:beforeAutospacing="0" w:after="200" w:afterAutospacing="0" w:line="276" w:lineRule="auto"/>
        <w:jc w:val="both"/>
        <w:rPr>
          <w:rFonts w:ascii="Arial" w:hAnsi="Arial" w:cs="Arial"/>
          <w:noProof/>
          <w:sz w:val="22"/>
          <w:szCs w:val="22"/>
        </w:rPr>
      </w:pPr>
    </w:p>
    <w:p w:rsidR="006F1A9C" w:rsidRPr="0029025D" w:rsidRDefault="006F1A9C">
      <w:pPr>
        <w:spacing w:after="0" w:line="240" w:lineRule="auto"/>
        <w:rPr>
          <w:rFonts w:ascii="Arial" w:hAnsi="Arial" w:cs="Arial"/>
          <w:noProof/>
          <w:szCs w:val="24"/>
        </w:rPr>
      </w:pPr>
      <w:r w:rsidRPr="0029025D">
        <w:rPr>
          <w:rFonts w:ascii="Arial" w:hAnsi="Arial" w:cs="Arial"/>
          <w:noProof/>
          <w:lang w:eastAsia="en-GB"/>
        </w:rPr>
        <w:br w:type="page"/>
      </w: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65" w:name="_Toc283566574"/>
      <w:bookmarkStart w:id="66" w:name="_Toc279951916"/>
      <w:r w:rsidRPr="0029025D">
        <w:rPr>
          <w:rFonts w:ascii="Cambria" w:eastAsia="Times New Roman" w:hAnsi="Cambria"/>
          <w:b/>
          <w:bCs/>
          <w:noProof/>
          <w:color w:val="365F91"/>
          <w:sz w:val="28"/>
          <w:szCs w:val="28"/>
        </w:rPr>
        <w:t>Additional Comments and Recommendations</w:t>
      </w:r>
      <w:bookmarkEnd w:id="65"/>
      <w:bookmarkEnd w:id="66"/>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rPr>
        <w:t>Comments and Recommendations from the National Coordinating Body (ICC/HSCC)</w:t>
      </w:r>
    </w:p>
    <w:tbl>
      <w:tblPr>
        <w:tblW w:w="5000" w:type="pct"/>
        <w:jc w:val="center"/>
        <w:tblCellMar>
          <w:left w:w="0" w:type="dxa"/>
          <w:right w:w="0" w:type="dxa"/>
        </w:tblCellMar>
        <w:tblLook w:val="00A0"/>
      </w:tblPr>
      <w:tblGrid>
        <w:gridCol w:w="10683"/>
      </w:tblGrid>
      <w:tr w:rsidR="006F1A9C" w:rsidRPr="0029025D">
        <w:trPr>
          <w:jc w:val="center"/>
        </w:trPr>
        <w:tc>
          <w:tcPr>
            <w:tcW w:w="5000" w:type="pct"/>
            <w:tcMar>
              <w:top w:w="0" w:type="dxa"/>
              <w:left w:w="108" w:type="dxa"/>
              <w:bottom w:w="0" w:type="dxa"/>
              <w:right w:w="108" w:type="dxa"/>
            </w:tcMar>
            <w:vAlign w:val="center"/>
          </w:tcPr>
          <w:p w:rsidR="006F1A9C" w:rsidRPr="0029025D" w:rsidRDefault="00487F62">
            <w:pPr>
              <w:spacing w:before="120" w:after="120" w:line="240" w:lineRule="auto"/>
              <w:rPr>
                <w:rFonts w:ascii="Arial" w:eastAsia="Times New Roman" w:hAnsi="Arial" w:cs="Arial"/>
                <w:noProof/>
              </w:rPr>
            </w:pPr>
            <w:r w:rsidRPr="0029025D">
              <w:rPr>
                <w:rStyle w:val="propertyeditor"/>
                <w:rFonts w:ascii="Arial" w:eastAsia="Times New Roman" w:hAnsi="Arial" w:cs="Arial"/>
                <w:noProof/>
                <w:shd w:val="clear" w:color="auto" w:fill="BDDCFF"/>
              </w:rPr>
              <w:t>The minutes of the CCIAG meeting held on 10 May  annexed to the proposal includes the recommendations made by the partners.</w:t>
            </w:r>
            <w:r w:rsidR="006F1A9C" w:rsidRPr="0029025D">
              <w:rPr>
                <w:rStyle w:val="propertyeditor"/>
                <w:rFonts w:ascii="Arial" w:eastAsia="Times New Roman" w:hAnsi="Arial" w:cs="Arial"/>
                <w:noProof/>
                <w:shd w:val="clear" w:color="auto" w:fill="BDDCFF"/>
              </w:rPr>
              <w:t xml:space="preserve"> </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rPr>
          <w:rFonts w:ascii="Arial" w:hAnsi="Arial" w:cs="Arial"/>
          <w:noProof/>
          <w:szCs w:val="24"/>
          <w:lang w:eastAsia="en-GB"/>
        </w:rPr>
        <w:sectPr w:rsidR="006F1A9C" w:rsidRPr="0029025D">
          <w:pgSz w:w="11907" w:h="16840"/>
          <w:pgMar w:top="720" w:right="720" w:bottom="720" w:left="720" w:header="708" w:footer="708" w:gutter="0"/>
          <w:cols w:space="720"/>
        </w:sectPr>
      </w:pPr>
    </w:p>
    <w:p w:rsidR="006F1A9C" w:rsidRPr="0029025D" w:rsidRDefault="006F1A9C">
      <w:pPr>
        <w:spacing w:after="0" w:line="240" w:lineRule="auto"/>
        <w:rPr>
          <w:rFonts w:ascii="Arial" w:hAnsi="Arial" w:cs="Arial"/>
          <w:noProof/>
          <w:sz w:val="16"/>
          <w:szCs w:val="16"/>
        </w:rPr>
      </w:pPr>
      <w:bookmarkStart w:id="67" w:name="_Toc279951920"/>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68" w:name="_Toc283566577"/>
      <w:r w:rsidRPr="0029025D">
        <w:rPr>
          <w:rFonts w:ascii="Cambria" w:eastAsia="Times New Roman" w:hAnsi="Cambria"/>
          <w:b/>
          <w:bCs/>
          <w:noProof/>
          <w:color w:val="365F91"/>
          <w:sz w:val="28"/>
          <w:szCs w:val="28"/>
        </w:rPr>
        <w:t>Annexes</w:t>
      </w:r>
      <w:bookmarkEnd w:id="68"/>
    </w:p>
    <w:p w:rsidR="006F1A9C" w:rsidRPr="0029025D" w:rsidRDefault="006F1A9C">
      <w:pPr>
        <w:pStyle w:val="Heading1"/>
        <w:keepNext/>
        <w:keepLines/>
        <w:spacing w:before="480" w:after="0"/>
        <w:rPr>
          <w:rFonts w:ascii="Cambria" w:eastAsia="Times New Roman" w:hAnsi="Cambria"/>
          <w:b/>
          <w:bCs/>
          <w:noProof/>
          <w:color w:val="365F91"/>
          <w:sz w:val="28"/>
          <w:szCs w:val="28"/>
        </w:rPr>
      </w:pPr>
      <w:bookmarkStart w:id="69" w:name="_Toc283566578"/>
      <w:r w:rsidRPr="0029025D">
        <w:rPr>
          <w:rFonts w:ascii="Cambria" w:eastAsia="Times New Roman" w:hAnsi="Cambria"/>
          <w:b/>
          <w:bCs/>
          <w:noProof/>
          <w:color w:val="365F91"/>
          <w:sz w:val="28"/>
          <w:szCs w:val="28"/>
        </w:rPr>
        <w:t xml:space="preserve">Annex </w:t>
      </w:r>
      <w:bookmarkEnd w:id="67"/>
      <w:bookmarkEnd w:id="69"/>
      <w:r w:rsidRPr="0029025D">
        <w:rPr>
          <w:rFonts w:ascii="Cambria" w:eastAsia="Times New Roman" w:hAnsi="Cambria"/>
          <w:b/>
          <w:bCs/>
          <w:noProof/>
          <w:color w:val="365F91"/>
          <w:sz w:val="28"/>
          <w:szCs w:val="28"/>
        </w:rPr>
        <w:t>1</w:t>
      </w:r>
    </w:p>
    <w:p w:rsidR="006F1A9C" w:rsidRPr="0029025D" w:rsidRDefault="006F1A9C">
      <w:pPr>
        <w:spacing w:after="0" w:line="240" w:lineRule="auto"/>
        <w:rPr>
          <w:rFonts w:ascii="Arial" w:hAnsi="Arial" w:cs="Arial"/>
          <w:noProof/>
          <w:sz w:val="16"/>
          <w:szCs w:val="16"/>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8"/>
          <w:szCs w:val="28"/>
        </w:rPr>
      </w:pPr>
      <w:r w:rsidRPr="0029025D">
        <w:rPr>
          <w:rFonts w:ascii="Cambria" w:eastAsia="Times New Roman" w:hAnsi="Cambria"/>
          <w:b/>
          <w:bCs/>
          <w:noProof/>
          <w:color w:val="365F91"/>
          <w:sz w:val="28"/>
          <w:szCs w:val="28"/>
        </w:rPr>
        <w:t>Annex 1.</w:t>
      </w:r>
      <w:r w:rsidRPr="0029025D">
        <w:rPr>
          <w:rStyle w:val="propertyeditor"/>
          <w:rFonts w:ascii="Cambria" w:eastAsia="Times New Roman" w:hAnsi="Cambria"/>
          <w:b/>
          <w:bCs/>
          <w:noProof/>
          <w:color w:val="365F91"/>
          <w:sz w:val="28"/>
          <w:szCs w:val="28"/>
        </w:rPr>
        <w:t>1</w:t>
      </w:r>
      <w:r w:rsidRPr="0029025D">
        <w:rPr>
          <w:rFonts w:ascii="Cambria" w:eastAsia="Times New Roman" w:hAnsi="Cambria"/>
          <w:b/>
          <w:bCs/>
          <w:noProof/>
          <w:color w:val="365F91"/>
          <w:sz w:val="28"/>
          <w:szCs w:val="28"/>
        </w:rPr>
        <w:t xml:space="preserve"> – </w:t>
      </w:r>
      <w:r w:rsidRPr="0029025D">
        <w:rPr>
          <w:rStyle w:val="propertyeditor"/>
          <w:rFonts w:ascii="Cambria" w:eastAsia="Times New Roman" w:hAnsi="Cambria"/>
          <w:b/>
          <w:bCs/>
          <w:noProof/>
          <w:color w:val="365F91"/>
          <w:sz w:val="28"/>
          <w:szCs w:val="28"/>
        </w:rPr>
        <w:t>DTP-HepB-Hib, 1 dose/vial, Liquid</w:t>
      </w:r>
    </w:p>
    <w:p w:rsidR="006F1A9C" w:rsidRPr="0029025D" w:rsidRDefault="006F1A9C">
      <w:pPr>
        <w:rPr>
          <w:noProof/>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1</w:t>
      </w:r>
      <w:r w:rsidRPr="0029025D">
        <w:rPr>
          <w:rFonts w:ascii="Arial" w:hAnsi="Arial" w:cs="Arial"/>
          <w:b/>
          <w:noProof/>
        </w:rPr>
        <w:t xml:space="preserve"> A</w:t>
      </w:r>
      <w:r w:rsidRPr="0029025D">
        <w:rPr>
          <w:rFonts w:ascii="Arial" w:hAnsi="Arial" w:cs="Arial"/>
          <w:noProof/>
        </w:rPr>
        <w:t xml:space="preserve"> - Rounded up portion of supply that is procured by the country and estimate of related cost in US$</w:t>
      </w:r>
    </w:p>
    <w:tbl>
      <w:tblPr>
        <w:tblW w:w="4318" w:type="pct"/>
        <w:tblInd w:w="108" w:type="dxa"/>
        <w:tblCellMar>
          <w:left w:w="0" w:type="dxa"/>
          <w:right w:w="0" w:type="dxa"/>
        </w:tblCellMar>
        <w:tblLook w:val="00A0"/>
      </w:tblPr>
      <w:tblGrid>
        <w:gridCol w:w="2860"/>
        <w:gridCol w:w="403"/>
        <w:gridCol w:w="1279"/>
        <w:gridCol w:w="1278"/>
        <w:gridCol w:w="1278"/>
        <w:gridCol w:w="1278"/>
        <w:gridCol w:w="1278"/>
        <w:gridCol w:w="1278"/>
        <w:gridCol w:w="1278"/>
        <w:gridCol w:w="1276"/>
      </w:tblGrid>
      <w:tr w:rsidR="006F1A9C" w:rsidRPr="0029025D">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b/>
                <w:noProof/>
                <w:sz w:val="20"/>
                <w:szCs w:val="18"/>
              </w:rPr>
            </w:pPr>
            <w:r w:rsidRPr="0029025D">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79,200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67,700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99,300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177,500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1</w:t>
      </w:r>
      <w:r w:rsidRPr="0029025D">
        <w:rPr>
          <w:rFonts w:ascii="Arial" w:hAnsi="Arial" w:cs="Arial"/>
          <w:b/>
          <w:noProof/>
        </w:rPr>
        <w:t xml:space="preserve">  B </w:t>
      </w:r>
      <w:r w:rsidRPr="0029025D">
        <w:rPr>
          <w:rFonts w:ascii="Arial" w:hAnsi="Arial" w:cs="Arial"/>
          <w:noProof/>
        </w:rPr>
        <w:t>- Rounded up portion of supply that is procured by GAVI and estimate of related cost in US$.</w:t>
      </w:r>
    </w:p>
    <w:tbl>
      <w:tblPr>
        <w:tblW w:w="4319" w:type="pct"/>
        <w:tblInd w:w="108" w:type="dxa"/>
        <w:tblCellMar>
          <w:left w:w="0" w:type="dxa"/>
          <w:right w:w="0" w:type="dxa"/>
        </w:tblCellMar>
        <w:tblLook w:val="00A0"/>
      </w:tblPr>
      <w:tblGrid>
        <w:gridCol w:w="2843"/>
        <w:gridCol w:w="432"/>
        <w:gridCol w:w="1287"/>
        <w:gridCol w:w="1273"/>
        <w:gridCol w:w="1260"/>
        <w:gridCol w:w="1300"/>
        <w:gridCol w:w="1260"/>
        <w:gridCol w:w="1290"/>
        <w:gridCol w:w="1287"/>
        <w:gridCol w:w="1257"/>
      </w:tblGrid>
      <w:tr w:rsidR="006F1A9C" w:rsidRPr="0029025D">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noProof/>
                <w:sz w:val="20"/>
                <w:szCs w:val="18"/>
              </w:rPr>
            </w:pPr>
            <w:r w:rsidRPr="0029025D">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818,400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726,100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779,800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837,100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873,800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768,300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825,100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885,800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8,550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9,850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b/>
                <w:noProof/>
                <w:sz w:val="18"/>
                <w:szCs w:val="18"/>
              </w:rPr>
            </w:pPr>
            <w:r w:rsidRPr="0029025D">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2,150,000</w:t>
            </w:r>
            <w:r w:rsidRPr="0029025D">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1,794,500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1,693,000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1,661,500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bookmarkStart w:id="70" w:name="_Toc279951921"/>
      <w:r w:rsidRPr="0029025D">
        <w:rPr>
          <w:rFonts w:ascii="Arial" w:hAnsi="Arial" w:cs="Arial"/>
          <w:b/>
          <w:noProof/>
        </w:rPr>
        <w:lastRenderedPageBreak/>
        <w:t>Table 1.</w:t>
      </w:r>
      <w:r w:rsidRPr="0029025D">
        <w:rPr>
          <w:rStyle w:val="propertyeditor"/>
          <w:rFonts w:ascii="Arial" w:hAnsi="Arial" w:cs="Arial"/>
          <w:b/>
          <w:noProof/>
        </w:rPr>
        <w:t>1</w:t>
      </w:r>
      <w:r w:rsidRPr="0029025D">
        <w:rPr>
          <w:rFonts w:ascii="Arial" w:hAnsi="Arial" w:cs="Arial"/>
          <w:b/>
          <w:noProof/>
        </w:rPr>
        <w:t xml:space="preserve">  C</w:t>
      </w:r>
      <w:r w:rsidRPr="0029025D">
        <w:rPr>
          <w:rFonts w:ascii="Arial" w:hAnsi="Arial" w:cs="Arial"/>
          <w:noProof/>
        </w:rPr>
        <w:t xml:space="preserve"> - Summary table for </w:t>
      </w:r>
      <w:r w:rsidRPr="0029025D">
        <w:rPr>
          <w:rStyle w:val="propertyeditor"/>
          <w:rFonts w:ascii="Arial" w:hAnsi="Arial" w:cs="Arial"/>
          <w:noProof/>
        </w:rPr>
        <w:t>DTP-HepB-Hib, 1 dose/vial, Liquid</w:t>
      </w:r>
    </w:p>
    <w:tbl>
      <w:tblPr>
        <w:tblW w:w="4874" w:type="pct"/>
        <w:tblInd w:w="108" w:type="dxa"/>
        <w:tblCellMar>
          <w:left w:w="0" w:type="dxa"/>
          <w:right w:w="0" w:type="dxa"/>
        </w:tblCellMar>
        <w:tblLook w:val="00A0"/>
      </w:tblPr>
      <w:tblGrid>
        <w:gridCol w:w="2832"/>
        <w:gridCol w:w="1843"/>
        <w:gridCol w:w="412"/>
        <w:gridCol w:w="1267"/>
        <w:gridCol w:w="1267"/>
        <w:gridCol w:w="1267"/>
        <w:gridCol w:w="1267"/>
        <w:gridCol w:w="1267"/>
        <w:gridCol w:w="1267"/>
        <w:gridCol w:w="1267"/>
        <w:gridCol w:w="1266"/>
      </w:tblGrid>
      <w:tr w:rsidR="006F1A9C" w:rsidRPr="0029025D">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281,192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288,953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296,928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305,124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210,894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231,162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252,389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274,611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75.00%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224,954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245,610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267,235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289,867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6.(n).3</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2.470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2.320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2.030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1.850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6.(n).2</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bookmarkStart w:id="71" w:name="_Toc283566579"/>
      <w:bookmarkStart w:id="72" w:name="_Toc279951922"/>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1</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DTP-HepB-Hib, 1 dose/vial, Liquid</w:t>
      </w:r>
      <w:r w:rsidRPr="0029025D">
        <w:rPr>
          <w:rFonts w:ascii="Arial" w:eastAsia="Times New Roman" w:hAnsi="Arial" w:cs="Arial"/>
          <w:bCs/>
          <w:noProof/>
          <w:sz w:val="24"/>
          <w:szCs w:val="24"/>
        </w:rPr>
        <w:t xml:space="preserve"> associated injection safety material and related co-financing budget (page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650"/>
        <w:gridCol w:w="2927"/>
        <w:gridCol w:w="1166"/>
        <w:gridCol w:w="1395"/>
        <w:gridCol w:w="1166"/>
        <w:gridCol w:w="1166"/>
        <w:gridCol w:w="1395"/>
        <w:gridCol w:w="1166"/>
      </w:tblGrid>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r>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bCs/>
                <w:noProof/>
                <w:sz w:val="18"/>
                <w:szCs w:val="18"/>
              </w:rPr>
            </w:pPr>
            <w:r w:rsidRPr="0029025D">
              <w:rPr>
                <w:rStyle w:val="propertyeditor"/>
                <w:rFonts w:ascii="Arial" w:hAnsi="Arial" w:cs="Arial"/>
                <w:bCs/>
                <w:noProof/>
                <w:sz w:val="18"/>
                <w:szCs w:val="18"/>
              </w:rPr>
              <w:t>7.61%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8.09%</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lastRenderedPageBreak/>
              <w:t>B</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r w:rsidRPr="0029025D">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224,954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17,127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207,827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245,610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19,879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225,731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674,862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51,379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623,483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736,830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59,635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677,195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708,606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53,948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654,658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773,672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62,616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711,056</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177,152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13,487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163,665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16,267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1,317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14,950</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885,758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67,434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818,324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789,939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63,933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726,006</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945,736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72,001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873,735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835,938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67,656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768,282</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10,498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9,698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9,279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751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8,528</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2,187,823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166,562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2,021,261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1,832,659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148,324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1,684,335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50,125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3,817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46,308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44,305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3,586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40,719</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6,719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5,939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5,458</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76,574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5,830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70,744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64,144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5,192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58,952</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5,685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433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5,252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5,025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407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4,618</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2,326,926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177,152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2,149,774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1,952,072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157,988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1,794,084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177,152</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157,988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7.61%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8.09%</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bookmarkStart w:id="73" w:name="_Toc283566580"/>
      <w:bookmarkStart w:id="74" w:name="_Toc279951923"/>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1</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DTP-HepB-Hib, 1 dose/vial, Liquid</w:t>
      </w:r>
      <w:r w:rsidRPr="0029025D">
        <w:rPr>
          <w:rFonts w:ascii="Arial" w:eastAsia="Times New Roman" w:hAnsi="Arial" w:cs="Arial"/>
          <w:bCs/>
          <w:noProof/>
          <w:sz w:val="24"/>
          <w:szCs w:val="24"/>
        </w:rPr>
        <w:t xml:space="preserve"> associated injection safety material and related co-financing budget (page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4612"/>
        <w:gridCol w:w="2960"/>
        <w:gridCol w:w="1167"/>
        <w:gridCol w:w="1395"/>
        <w:gridCol w:w="1167"/>
        <w:gridCol w:w="1167"/>
        <w:gridCol w:w="1395"/>
        <w:gridCol w:w="1167"/>
      </w:tblGrid>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r>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9.21%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10.08%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eastAsia="Times New Roman" w:hAnsi="Arial" w:cs="Arial"/>
                <w:noProof/>
                <w:sz w:val="20"/>
                <w:szCs w:val="20"/>
              </w:rPr>
            </w:pPr>
            <w:r w:rsidRPr="0029025D">
              <w:rPr>
                <w:rFonts w:ascii="Arial" w:eastAsia="Times New Roman" w:hAnsi="Arial" w:cs="Arial"/>
                <w:b/>
                <w:noProof/>
                <w:sz w:val="18"/>
                <w:szCs w:val="18"/>
              </w:rPr>
              <w:t xml:space="preserve">Number of children to be vaccinated with the first </w:t>
            </w:r>
            <w:r w:rsidRPr="0029025D">
              <w:rPr>
                <w:rFonts w:ascii="Arial" w:eastAsia="Times New Roman" w:hAnsi="Arial" w:cs="Arial"/>
                <w:b/>
                <w:noProof/>
                <w:sz w:val="18"/>
                <w:szCs w:val="18"/>
              </w:rPr>
              <w:lastRenderedPageBreak/>
              <w:t>dose</w:t>
            </w:r>
            <w:r w:rsidRPr="0029025D">
              <w:rPr>
                <w:rFonts w:ascii="Arial" w:eastAsia="Times New Roman"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lastRenderedPageBreak/>
              <w:t xml:space="preserve">Table 1 (baseline &amp; annual </w:t>
            </w:r>
            <w:r w:rsidRPr="0029025D">
              <w:rPr>
                <w:rFonts w:ascii="Arial" w:hAnsi="Arial" w:cs="Arial"/>
                <w:noProof/>
                <w:sz w:val="18"/>
                <w:szCs w:val="18"/>
              </w:rPr>
              <w:lastRenderedPageBreak/>
              <w:t>targets)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lastRenderedPageBreak/>
              <w:t>267,235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24,619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242,616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289,867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29,210</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260,657</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lastRenderedPageBreak/>
              <w:t>C</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tabs>
                <w:tab w:val="left" w:pos="655"/>
              </w:tabs>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801,705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73,856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727,849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869,601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87,630</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781,971</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841,791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77,549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764,242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913,082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92,012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821,070</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17,030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1,569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15,461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17,823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1,797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16,026</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858,821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79,118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779,703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930,905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93,808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837,097</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908,796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83,722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825,074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985,041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99,263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885,778</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10,088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930</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9,158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10,934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1,102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9,832</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1,743,407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160,609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1,582,798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1,722,175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173,545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1,548,630</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48,167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4,438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43,729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52,208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5,262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46,946</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6,457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5,862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6,998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706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6,292</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61,020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5,622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55,398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60,277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6,075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54,202</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5,463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4,959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5,921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5,324</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1,864,514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171,765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1,692,749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1,847,579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186,181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1,661,398</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171,765</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186,181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9.21%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8"/>
          <w:szCs w:val="28"/>
        </w:rPr>
      </w:pPr>
      <w:r w:rsidRPr="0029025D">
        <w:rPr>
          <w:rFonts w:ascii="Cambria" w:eastAsia="Times New Roman" w:hAnsi="Cambria"/>
          <w:b/>
          <w:bCs/>
          <w:noProof/>
          <w:color w:val="365F91"/>
          <w:sz w:val="28"/>
          <w:szCs w:val="28"/>
        </w:rPr>
        <w:lastRenderedPageBreak/>
        <w:t>Annex 1.</w:t>
      </w:r>
      <w:r w:rsidRPr="0029025D">
        <w:rPr>
          <w:rStyle w:val="propertyeditor"/>
          <w:rFonts w:ascii="Cambria" w:eastAsia="Times New Roman" w:hAnsi="Cambria"/>
          <w:b/>
          <w:bCs/>
          <w:noProof/>
          <w:color w:val="365F91"/>
          <w:sz w:val="28"/>
          <w:szCs w:val="28"/>
        </w:rPr>
        <w:t>2</w:t>
      </w:r>
      <w:r w:rsidRPr="0029025D">
        <w:rPr>
          <w:rFonts w:ascii="Cambria" w:eastAsia="Times New Roman" w:hAnsi="Cambria"/>
          <w:b/>
          <w:bCs/>
          <w:noProof/>
          <w:color w:val="365F91"/>
          <w:sz w:val="28"/>
          <w:szCs w:val="28"/>
        </w:rPr>
        <w:t xml:space="preserve"> – </w:t>
      </w:r>
      <w:r w:rsidRPr="0029025D">
        <w:rPr>
          <w:rStyle w:val="propertyeditor"/>
          <w:rFonts w:ascii="Cambria" w:eastAsia="Times New Roman" w:hAnsi="Cambria"/>
          <w:b/>
          <w:bCs/>
          <w:noProof/>
          <w:color w:val="365F91"/>
          <w:sz w:val="28"/>
          <w:szCs w:val="28"/>
        </w:rPr>
        <w:t>Pneumococcal (PCV13), 1 doses/vial, Liquid</w:t>
      </w:r>
    </w:p>
    <w:p w:rsidR="006F1A9C" w:rsidRPr="0029025D" w:rsidRDefault="006F1A9C">
      <w:pPr>
        <w:rPr>
          <w:noProof/>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2</w:t>
      </w:r>
      <w:r w:rsidRPr="0029025D">
        <w:rPr>
          <w:rFonts w:ascii="Arial" w:hAnsi="Arial" w:cs="Arial"/>
          <w:b/>
          <w:noProof/>
        </w:rPr>
        <w:t xml:space="preserve"> A</w:t>
      </w:r>
      <w:r w:rsidRPr="0029025D">
        <w:rPr>
          <w:rFonts w:ascii="Arial" w:hAnsi="Arial" w:cs="Arial"/>
          <w:noProof/>
        </w:rPr>
        <w:t xml:space="preserve"> - Rounded up portion of supply that is procured by the country and estimate of related cost in US$</w:t>
      </w:r>
    </w:p>
    <w:tbl>
      <w:tblPr>
        <w:tblW w:w="4318" w:type="pct"/>
        <w:tblInd w:w="108" w:type="dxa"/>
        <w:tblCellMar>
          <w:left w:w="0" w:type="dxa"/>
          <w:right w:w="0" w:type="dxa"/>
        </w:tblCellMar>
        <w:tblLook w:val="00A0"/>
      </w:tblPr>
      <w:tblGrid>
        <w:gridCol w:w="2860"/>
        <w:gridCol w:w="403"/>
        <w:gridCol w:w="1279"/>
        <w:gridCol w:w="1278"/>
        <w:gridCol w:w="1278"/>
        <w:gridCol w:w="1278"/>
        <w:gridCol w:w="1278"/>
        <w:gridCol w:w="1278"/>
        <w:gridCol w:w="1278"/>
        <w:gridCol w:w="1276"/>
      </w:tblGrid>
      <w:tr w:rsidR="006F1A9C" w:rsidRPr="0029025D">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b/>
                <w:noProof/>
                <w:sz w:val="20"/>
                <w:szCs w:val="18"/>
              </w:rPr>
            </w:pPr>
            <w:r w:rsidRPr="0029025D">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51,700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51,700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45,900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52,700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2</w:t>
      </w:r>
      <w:r w:rsidRPr="0029025D">
        <w:rPr>
          <w:rFonts w:ascii="Arial" w:hAnsi="Arial" w:cs="Arial"/>
          <w:b/>
          <w:noProof/>
        </w:rPr>
        <w:t xml:space="preserve">  B </w:t>
      </w:r>
      <w:r w:rsidRPr="0029025D">
        <w:rPr>
          <w:rFonts w:ascii="Arial" w:hAnsi="Arial" w:cs="Arial"/>
          <w:noProof/>
        </w:rPr>
        <w:t>- Rounded up portion of supply that is procured by GAVI and estimate of related cost in US$.</w:t>
      </w:r>
    </w:p>
    <w:tbl>
      <w:tblPr>
        <w:tblW w:w="4319" w:type="pct"/>
        <w:tblInd w:w="108" w:type="dxa"/>
        <w:tblCellMar>
          <w:left w:w="0" w:type="dxa"/>
          <w:right w:w="0" w:type="dxa"/>
        </w:tblCellMar>
        <w:tblLook w:val="00A0"/>
      </w:tblPr>
      <w:tblGrid>
        <w:gridCol w:w="2843"/>
        <w:gridCol w:w="432"/>
        <w:gridCol w:w="1287"/>
        <w:gridCol w:w="1273"/>
        <w:gridCol w:w="1260"/>
        <w:gridCol w:w="1300"/>
        <w:gridCol w:w="1260"/>
        <w:gridCol w:w="1290"/>
        <w:gridCol w:w="1287"/>
        <w:gridCol w:w="1257"/>
      </w:tblGrid>
      <w:tr w:rsidR="006F1A9C" w:rsidRPr="0029025D">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noProof/>
                <w:sz w:val="20"/>
                <w:szCs w:val="18"/>
              </w:rPr>
            </w:pPr>
            <w:r w:rsidRPr="0029025D">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915,500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915,500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813,000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881,200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977,500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977,500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860,300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932,500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9,550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10,350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b/>
                <w:noProof/>
                <w:sz w:val="18"/>
                <w:szCs w:val="18"/>
              </w:rPr>
            </w:pPr>
            <w:r w:rsidRPr="0029025D">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3,429,000</w:t>
            </w:r>
            <w:r w:rsidRPr="0029025D">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3,429,000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3,044,500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3,300,500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2</w:t>
      </w:r>
      <w:r w:rsidRPr="0029025D">
        <w:rPr>
          <w:rFonts w:ascii="Arial" w:hAnsi="Arial" w:cs="Arial"/>
          <w:b/>
          <w:noProof/>
        </w:rPr>
        <w:t xml:space="preserve">  C</w:t>
      </w:r>
      <w:r w:rsidRPr="0029025D">
        <w:rPr>
          <w:rFonts w:ascii="Arial" w:hAnsi="Arial" w:cs="Arial"/>
          <w:noProof/>
        </w:rPr>
        <w:t xml:space="preserve"> - Summary table for </w:t>
      </w:r>
      <w:r w:rsidRPr="0029025D">
        <w:rPr>
          <w:rStyle w:val="propertyeditor"/>
          <w:rFonts w:ascii="Arial" w:hAnsi="Arial" w:cs="Arial"/>
          <w:noProof/>
        </w:rPr>
        <w:t>Pneumococcal (PCV13), 1 doses/vial, Liquid</w:t>
      </w:r>
    </w:p>
    <w:tbl>
      <w:tblPr>
        <w:tblW w:w="4874" w:type="pct"/>
        <w:tblInd w:w="108" w:type="dxa"/>
        <w:tblCellMar>
          <w:left w:w="0" w:type="dxa"/>
          <w:right w:w="0" w:type="dxa"/>
        </w:tblCellMar>
        <w:tblLook w:val="00A0"/>
      </w:tblPr>
      <w:tblGrid>
        <w:gridCol w:w="2832"/>
        <w:gridCol w:w="1843"/>
        <w:gridCol w:w="412"/>
        <w:gridCol w:w="1267"/>
        <w:gridCol w:w="1267"/>
        <w:gridCol w:w="1267"/>
        <w:gridCol w:w="1267"/>
        <w:gridCol w:w="1267"/>
        <w:gridCol w:w="1267"/>
        <w:gridCol w:w="1267"/>
        <w:gridCol w:w="1266"/>
      </w:tblGrid>
      <w:tr w:rsidR="006F1A9C" w:rsidRPr="0029025D">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288,953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288,953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296,928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305,124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231,162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231,162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252,389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274,611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245,610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245,610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267,235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289,867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Estimated vaccine wastage </w:t>
            </w:r>
            <w:r w:rsidRPr="0029025D">
              <w:rPr>
                <w:rFonts w:ascii="Arial" w:hAnsi="Arial" w:cs="Arial"/>
                <w:b/>
                <w:noProof/>
                <w:sz w:val="18"/>
                <w:szCs w:val="18"/>
              </w:rPr>
              <w:lastRenderedPageBreak/>
              <w:t>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lastRenderedPageBreak/>
              <w:t>Table 6.(n).3</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lastRenderedPageBreak/>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Oui</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Non</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Oui</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6.(n).2</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2</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Pneumococcal (PCV13), 1 doses/vial, Liquid</w:t>
      </w:r>
      <w:r w:rsidRPr="0029025D">
        <w:rPr>
          <w:rFonts w:ascii="Arial" w:eastAsia="Times New Roman" w:hAnsi="Arial" w:cs="Arial"/>
          <w:bCs/>
          <w:noProof/>
          <w:sz w:val="24"/>
          <w:szCs w:val="24"/>
        </w:rPr>
        <w:t xml:space="preserve"> associated injection safety material and related co-financing budget (page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650"/>
        <w:gridCol w:w="2927"/>
        <w:gridCol w:w="1166"/>
        <w:gridCol w:w="1395"/>
        <w:gridCol w:w="1166"/>
        <w:gridCol w:w="1166"/>
        <w:gridCol w:w="1395"/>
        <w:gridCol w:w="1166"/>
      </w:tblGrid>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r>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bCs/>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r w:rsidRPr="0029025D">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245,610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13,115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232,495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267,235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14,272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252,963</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736,830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39,344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697,486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801,705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42,816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758,889</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773,672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41,312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732,360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841,791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44,957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796,834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193,418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10,328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183,090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17,030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16,120</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967,090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51,639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915,451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858,821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45,866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812,955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1,032,576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55,136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977,440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908,796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48,535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860,261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11,462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613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10,849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10,088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9,549</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3,384,815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180,736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3,204,079</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3,005,874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160,530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2,845,344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lastRenderedPageBreak/>
              <w:t>O</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54,727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2,923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51,804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48,167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2,573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45,594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7,336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392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6,944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6,457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345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6,112</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169,241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9,037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160,204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150,294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8,027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142,267</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6,207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332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5,875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5,463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5,171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3,622,326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193,418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3,428,908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3,216,255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171,765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3,044,490</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193,418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171,765</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2</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Pneumococcal (PCV13), 1 doses/vial, Liquid</w:t>
      </w:r>
      <w:r w:rsidRPr="0029025D">
        <w:rPr>
          <w:rFonts w:ascii="Arial" w:eastAsia="Times New Roman" w:hAnsi="Arial" w:cs="Arial"/>
          <w:bCs/>
          <w:noProof/>
          <w:sz w:val="24"/>
          <w:szCs w:val="24"/>
        </w:rPr>
        <w:t xml:space="preserve"> associated injection safety material and related co-financing budget (page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4612"/>
        <w:gridCol w:w="2960"/>
        <w:gridCol w:w="1167"/>
        <w:gridCol w:w="1395"/>
        <w:gridCol w:w="1167"/>
        <w:gridCol w:w="1167"/>
        <w:gridCol w:w="1395"/>
        <w:gridCol w:w="1167"/>
      </w:tblGrid>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p>
        </w:tc>
      </w:tr>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eastAsia="Times New Roman" w:hAnsi="Arial" w:cs="Arial"/>
                <w:noProof/>
                <w:sz w:val="20"/>
                <w:szCs w:val="20"/>
              </w:rPr>
            </w:pPr>
            <w:r w:rsidRPr="0029025D">
              <w:rPr>
                <w:rFonts w:ascii="Arial" w:eastAsia="Times New Roman" w:hAnsi="Arial" w:cs="Arial"/>
                <w:b/>
                <w:noProof/>
                <w:sz w:val="18"/>
                <w:szCs w:val="18"/>
              </w:rPr>
              <w:t>Number of children to be vaccinated with the first dose</w:t>
            </w:r>
            <w:r w:rsidRPr="0029025D">
              <w:rPr>
                <w:rFonts w:ascii="Arial" w:eastAsia="Times New Roman"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289,867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15,481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274,386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tabs>
                <w:tab w:val="left" w:pos="655"/>
              </w:tabs>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869,601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46,442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823,159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913,082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48,764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864,318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17,823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952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16,871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930,905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49,716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881,189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985,041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52,607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932,434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10,934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10,350</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3,258,168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174,003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3,084,165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52,208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2,789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49,419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lastRenderedPageBreak/>
              <w:t>P</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6,998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374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6,624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162,909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8,701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154,208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5,921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317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5,604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3,486,204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186,181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3,300,023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186,181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spacing w:before="480" w:after="0"/>
        <w:rPr>
          <w:rFonts w:ascii="Cambria" w:eastAsia="Times New Roman" w:hAnsi="Cambria"/>
          <w:b/>
          <w:bCs/>
          <w:noProof/>
          <w:color w:val="365F91"/>
          <w:sz w:val="28"/>
          <w:szCs w:val="28"/>
        </w:rPr>
      </w:pPr>
      <w:r w:rsidRPr="0029025D">
        <w:rPr>
          <w:rFonts w:ascii="Cambria" w:eastAsia="Times New Roman" w:hAnsi="Cambria"/>
          <w:b/>
          <w:bCs/>
          <w:noProof/>
          <w:color w:val="365F91"/>
          <w:sz w:val="28"/>
          <w:szCs w:val="28"/>
        </w:rPr>
        <w:t>Annex 1.</w:t>
      </w:r>
      <w:r w:rsidRPr="0029025D">
        <w:rPr>
          <w:rStyle w:val="propertyeditor"/>
          <w:rFonts w:ascii="Cambria" w:eastAsia="Times New Roman" w:hAnsi="Cambria"/>
          <w:b/>
          <w:bCs/>
          <w:noProof/>
          <w:color w:val="365F91"/>
          <w:sz w:val="28"/>
          <w:szCs w:val="28"/>
        </w:rPr>
        <w:t>3</w:t>
      </w:r>
      <w:r w:rsidRPr="0029025D">
        <w:rPr>
          <w:rFonts w:ascii="Cambria" w:eastAsia="Times New Roman" w:hAnsi="Cambria"/>
          <w:b/>
          <w:bCs/>
          <w:noProof/>
          <w:color w:val="365F91"/>
          <w:sz w:val="28"/>
          <w:szCs w:val="28"/>
        </w:rPr>
        <w:t xml:space="preserve"> – </w:t>
      </w:r>
      <w:r w:rsidRPr="0029025D">
        <w:rPr>
          <w:rStyle w:val="propertyeditor"/>
          <w:rFonts w:ascii="Cambria" w:eastAsia="Times New Roman" w:hAnsi="Cambria"/>
          <w:b/>
          <w:bCs/>
          <w:noProof/>
          <w:color w:val="365F91"/>
          <w:sz w:val="28"/>
          <w:szCs w:val="28"/>
        </w:rPr>
        <w:t>Rotavirus 2-dose schedule</w:t>
      </w:r>
    </w:p>
    <w:p w:rsidR="006F1A9C" w:rsidRPr="0029025D" w:rsidRDefault="006F1A9C">
      <w:pPr>
        <w:rPr>
          <w:noProof/>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3</w:t>
      </w:r>
      <w:r w:rsidRPr="0029025D">
        <w:rPr>
          <w:rFonts w:ascii="Arial" w:hAnsi="Arial" w:cs="Arial"/>
          <w:b/>
          <w:noProof/>
        </w:rPr>
        <w:t xml:space="preserve"> A</w:t>
      </w:r>
      <w:r w:rsidRPr="0029025D">
        <w:rPr>
          <w:rFonts w:ascii="Arial" w:hAnsi="Arial" w:cs="Arial"/>
          <w:noProof/>
        </w:rPr>
        <w:t xml:space="preserve"> - Rounded up portion of supply that is procured by the country and estimate of related cost in US$</w:t>
      </w:r>
    </w:p>
    <w:tbl>
      <w:tblPr>
        <w:tblW w:w="4318" w:type="pct"/>
        <w:tblInd w:w="108" w:type="dxa"/>
        <w:tblCellMar>
          <w:left w:w="0" w:type="dxa"/>
          <w:right w:w="0" w:type="dxa"/>
        </w:tblCellMar>
        <w:tblLook w:val="00A0"/>
      </w:tblPr>
      <w:tblGrid>
        <w:gridCol w:w="2860"/>
        <w:gridCol w:w="403"/>
        <w:gridCol w:w="1279"/>
        <w:gridCol w:w="1278"/>
        <w:gridCol w:w="1278"/>
        <w:gridCol w:w="1278"/>
        <w:gridCol w:w="1278"/>
        <w:gridCol w:w="1278"/>
        <w:gridCol w:w="1278"/>
        <w:gridCol w:w="1276"/>
      </w:tblGrid>
      <w:tr w:rsidR="006F1A9C" w:rsidRPr="0029025D">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b/>
                <w:noProof/>
                <w:sz w:val="20"/>
                <w:szCs w:val="18"/>
              </w:rPr>
            </w:pPr>
            <w:r w:rsidRPr="0029025D">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38"/>
              <w:rPr>
                <w:rFonts w:ascii="Arial" w:hAnsi="Arial" w:cs="Arial"/>
                <w:b/>
                <w:noProof/>
                <w:sz w:val="18"/>
                <w:szCs w:val="18"/>
              </w:rPr>
            </w:pPr>
            <w:r w:rsidRPr="0029025D">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lastRenderedPageBreak/>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129,000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129,000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124,500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3</w:t>
      </w:r>
      <w:r w:rsidRPr="0029025D">
        <w:rPr>
          <w:rFonts w:ascii="Arial" w:hAnsi="Arial" w:cs="Arial"/>
          <w:b/>
          <w:noProof/>
        </w:rPr>
        <w:t xml:space="preserve">  B </w:t>
      </w:r>
      <w:r w:rsidRPr="0029025D">
        <w:rPr>
          <w:rFonts w:ascii="Arial" w:hAnsi="Arial" w:cs="Arial"/>
          <w:noProof/>
        </w:rPr>
        <w:t>- Rounded up portion of supply that is procured by GAVI and estimate of related cost in US$.</w:t>
      </w:r>
    </w:p>
    <w:tbl>
      <w:tblPr>
        <w:tblW w:w="4319" w:type="pct"/>
        <w:tblInd w:w="108" w:type="dxa"/>
        <w:tblCellMar>
          <w:left w:w="0" w:type="dxa"/>
          <w:right w:w="0" w:type="dxa"/>
        </w:tblCellMar>
        <w:tblLook w:val="00A0"/>
      </w:tblPr>
      <w:tblGrid>
        <w:gridCol w:w="2843"/>
        <w:gridCol w:w="432"/>
        <w:gridCol w:w="1287"/>
        <w:gridCol w:w="1273"/>
        <w:gridCol w:w="1260"/>
        <w:gridCol w:w="1300"/>
        <w:gridCol w:w="1260"/>
        <w:gridCol w:w="1290"/>
        <w:gridCol w:w="1287"/>
        <w:gridCol w:w="1257"/>
      </w:tblGrid>
      <w:tr w:rsidR="006F1A9C" w:rsidRPr="0029025D">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rFonts w:ascii="Arial" w:hAnsi="Arial" w:cs="Arial"/>
                <w:noProof/>
                <w:sz w:val="20"/>
                <w:szCs w:val="18"/>
              </w:rPr>
            </w:pPr>
            <w:r w:rsidRPr="0029025D">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620,300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620,300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545,400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587,900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ind w:left="325"/>
              <w:rPr>
                <w:rFonts w:ascii="Arial" w:hAnsi="Arial" w:cs="Arial"/>
                <w:b/>
                <w:noProof/>
                <w:sz w:val="18"/>
                <w:szCs w:val="18"/>
              </w:rPr>
            </w:pPr>
            <w:r w:rsidRPr="0029025D">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6,900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6,525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b/>
                <w:noProof/>
                <w:sz w:val="18"/>
                <w:szCs w:val="18"/>
              </w:rPr>
            </w:pPr>
            <w:r w:rsidRPr="0029025D">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3,261,000</w:t>
            </w:r>
            <w:r w:rsidRPr="0029025D">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3,261,000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2,295,000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r w:rsidRPr="0029025D">
              <w:rPr>
                <w:rStyle w:val="propertyeditor"/>
                <w:rFonts w:ascii="Arial" w:hAnsi="Arial" w:cs="Arial"/>
                <w:b/>
                <w:bCs/>
                <w:noProof/>
                <w:sz w:val="18"/>
                <w:szCs w:val="18"/>
              </w:rPr>
              <w:t>2,227,000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b/>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1.</w:t>
      </w:r>
      <w:r w:rsidRPr="0029025D">
        <w:rPr>
          <w:rStyle w:val="propertyeditor"/>
          <w:rFonts w:ascii="Arial" w:hAnsi="Arial" w:cs="Arial"/>
          <w:b/>
          <w:noProof/>
        </w:rPr>
        <w:t>3</w:t>
      </w:r>
      <w:r w:rsidRPr="0029025D">
        <w:rPr>
          <w:rFonts w:ascii="Arial" w:hAnsi="Arial" w:cs="Arial"/>
          <w:b/>
          <w:noProof/>
        </w:rPr>
        <w:t xml:space="preserve">  C</w:t>
      </w:r>
      <w:r w:rsidRPr="0029025D">
        <w:rPr>
          <w:rFonts w:ascii="Arial" w:hAnsi="Arial" w:cs="Arial"/>
          <w:noProof/>
        </w:rPr>
        <w:t xml:space="preserve"> - Summary table for</w:t>
      </w:r>
      <w:bookmarkEnd w:id="70"/>
      <w:r w:rsidRPr="0029025D">
        <w:rPr>
          <w:rFonts w:ascii="Arial" w:hAnsi="Arial" w:cs="Arial"/>
          <w:noProof/>
        </w:rPr>
        <w:t xml:space="preserve"> </w:t>
      </w:r>
      <w:r w:rsidRPr="0029025D">
        <w:rPr>
          <w:rStyle w:val="propertyeditor"/>
          <w:rFonts w:ascii="Arial" w:hAnsi="Arial" w:cs="Arial"/>
          <w:noProof/>
        </w:rPr>
        <w:t>Rotavirus 2-dose schedule</w:t>
      </w:r>
    </w:p>
    <w:tbl>
      <w:tblPr>
        <w:tblW w:w="4874" w:type="pct"/>
        <w:tblInd w:w="108" w:type="dxa"/>
        <w:tblCellMar>
          <w:left w:w="0" w:type="dxa"/>
          <w:right w:w="0" w:type="dxa"/>
        </w:tblCellMar>
        <w:tblLook w:val="00A0"/>
      </w:tblPr>
      <w:tblGrid>
        <w:gridCol w:w="2832"/>
        <w:gridCol w:w="1843"/>
        <w:gridCol w:w="412"/>
        <w:gridCol w:w="1267"/>
        <w:gridCol w:w="1267"/>
        <w:gridCol w:w="1267"/>
        <w:gridCol w:w="1267"/>
        <w:gridCol w:w="1267"/>
        <w:gridCol w:w="1267"/>
        <w:gridCol w:w="1267"/>
        <w:gridCol w:w="1266"/>
      </w:tblGrid>
      <w:tr w:rsidR="006F1A9C" w:rsidRPr="0029025D">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spacing w:before="120" w:after="120" w:line="240" w:lineRule="auto"/>
              <w:jc w:val="center"/>
              <w:rPr>
                <w:rFonts w:ascii="Arial" w:eastAsia="Times New Roman" w:hAnsi="Arial" w:cs="Arial"/>
                <w:b/>
                <w:noProof/>
                <w:sz w:val="20"/>
                <w:szCs w:val="18"/>
              </w:rPr>
            </w:pPr>
            <w:r w:rsidRPr="0029025D">
              <w:rPr>
                <w:rStyle w:val="propertyeditor"/>
                <w:rFonts w:ascii="Arial" w:eastAsia="Times New Roman"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r w:rsidRPr="0029025D">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b/>
                <w:noProof/>
                <w:sz w:val="20"/>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288,953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288,953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296,928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305,124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third dose</w:t>
            </w:r>
            <w:r w:rsidRPr="0029025D">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231,162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231,162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252,389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274,611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85.00%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245,610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245,610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267,235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r w:rsidRPr="0029025D">
              <w:rPr>
                <w:rStyle w:val="propertyeditor"/>
                <w:rFonts w:ascii="Arial" w:eastAsia="Times New Roman" w:hAnsi="Arial" w:cs="Arial"/>
                <w:bCs/>
                <w:noProof/>
                <w:sz w:val="18"/>
                <w:szCs w:val="18"/>
              </w:rPr>
              <w:t>289,867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autoSpaceDE w:val="0"/>
              <w:autoSpaceDN w:val="0"/>
              <w:adjustRightInd w:val="0"/>
              <w:spacing w:after="0" w:line="240" w:lineRule="auto"/>
              <w:jc w:val="right"/>
              <w:rPr>
                <w:rFonts w:ascii="Arial" w:eastAsia="Times New Roman"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6.(n).3</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Non</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Non</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No</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Oui</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Yes</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3.600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i/>
                <w:noProof/>
                <w:sz w:val="18"/>
                <w:szCs w:val="18"/>
              </w:rPr>
            </w:pPr>
            <w:r w:rsidRPr="0029025D">
              <w:rPr>
                <w:rFonts w:ascii="Arial" w:hAnsi="Arial" w:cs="Arial"/>
                <w:i/>
                <w:noProof/>
                <w:sz w:val="18"/>
                <w:szCs w:val="18"/>
              </w:rPr>
              <w:t>Table 6.(n).2</w:t>
            </w:r>
            <w:r w:rsidRPr="0029025D">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0.20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0.053</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Reconstitution syringe price </w:t>
            </w:r>
            <w:r w:rsidRPr="0029025D">
              <w:rPr>
                <w:rFonts w:ascii="Arial" w:hAnsi="Arial" w:cs="Arial"/>
                <w:b/>
                <w:noProof/>
                <w:sz w:val="18"/>
                <w:szCs w:val="18"/>
              </w:rPr>
              <w:lastRenderedPageBreak/>
              <w:t>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lastRenderedPageBreak/>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0.640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r w:rsidR="006F1A9C" w:rsidRPr="0029025D">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10.00</w:t>
            </w: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right"/>
              <w:rPr>
                <w:rFonts w:ascii="Arial" w:hAnsi="Arial" w:cs="Arial"/>
                <w:noProof/>
                <w:sz w:val="18"/>
                <w:szCs w:val="18"/>
              </w:rPr>
            </w:pPr>
            <w:r w:rsidRPr="0029025D">
              <w:rPr>
                <w:rFonts w:ascii="Arial" w:hAnsi="Arial" w:cs="Arial"/>
                <w:noProof/>
                <w:sz w:val="18"/>
                <w:szCs w:val="18"/>
              </w:rPr>
              <w:t> </w:t>
            </w: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3</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Rotavirus 2-dose schedule</w:t>
      </w:r>
      <w:r w:rsidRPr="0029025D">
        <w:rPr>
          <w:rFonts w:ascii="Arial" w:eastAsia="Times New Roman" w:hAnsi="Arial" w:cs="Arial"/>
          <w:bCs/>
          <w:noProof/>
          <w:sz w:val="24"/>
          <w:szCs w:val="24"/>
        </w:rPr>
        <w:t xml:space="preserve"> associated injection safety material and related co-financing budget (page 1)</w:t>
      </w:r>
      <w:bookmarkEnd w:id="71"/>
      <w:bookmarkEnd w:id="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650"/>
        <w:gridCol w:w="2927"/>
        <w:gridCol w:w="1166"/>
        <w:gridCol w:w="1395"/>
        <w:gridCol w:w="1166"/>
        <w:gridCol w:w="1166"/>
        <w:gridCol w:w="1395"/>
        <w:gridCol w:w="1166"/>
      </w:tblGrid>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r>
      <w:tr w:rsidR="006F1A9C" w:rsidRPr="0029025D">
        <w:trPr>
          <w:tblHeader/>
        </w:trPr>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bCs/>
                <w:noProof/>
                <w:sz w:val="18"/>
                <w:szCs w:val="18"/>
              </w:rPr>
            </w:pPr>
            <w:r w:rsidRPr="0029025D">
              <w:rPr>
                <w:rStyle w:val="propertyeditor"/>
                <w:rFonts w:ascii="Arial" w:hAnsi="Arial" w:cs="Arial"/>
                <w:bCs/>
                <w:noProof/>
                <w:sz w:val="18"/>
                <w:szCs w:val="18"/>
              </w:rPr>
              <w:t>3.80%</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4.75%</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children to be vaccinated with the first dose</w:t>
            </w:r>
            <w:r w:rsidRPr="0029025D">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245,610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9,343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236,267</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267,235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12,702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254,533</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491,220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18,686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472,534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534,470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25,404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509,066</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
              <w:jc w:val="right"/>
              <w:rPr>
                <w:rFonts w:ascii="Arial" w:eastAsia="Times New Roman" w:hAnsi="Arial" w:cs="Arial"/>
                <w:noProof/>
                <w:color w:val="auto"/>
                <w:sz w:val="18"/>
                <w:szCs w:val="18"/>
              </w:rPr>
            </w:pPr>
            <w:r w:rsidRPr="0029025D">
              <w:rPr>
                <w:rStyle w:val="propertyeditor"/>
                <w:rFonts w:ascii="Arial" w:eastAsia="Times New Roman"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515,781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19,620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496,161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561,194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26,674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534,520</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128,946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4,905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124,041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11,354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10,814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644,727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24,525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620,202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572,548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27,214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545,334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I / 100 x 1.11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7,157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6,884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6,356</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6,053</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3,223,635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122,624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3,101,011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2,290,192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108,855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2,181,337</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4,581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175</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4,406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4,068</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194</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3,874</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161,182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6,132</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155,050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114,510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5,443</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109,067</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459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18</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407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387</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3,389,857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128,946</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3,260,911</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2,409,177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114,510</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2,294,667</w:t>
            </w: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128,946</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114,510</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 xml:space="preserve">Country co-financing % of GAVI supported </w:t>
            </w:r>
            <w:r w:rsidRPr="0029025D">
              <w:rPr>
                <w:rFonts w:ascii="Arial" w:hAnsi="Arial" w:cs="Arial"/>
                <w:b/>
                <w:noProof/>
                <w:sz w:val="18"/>
                <w:szCs w:val="18"/>
              </w:rPr>
              <w:lastRenderedPageBreak/>
              <w:t>proportion</w:t>
            </w:r>
          </w:p>
        </w:tc>
        <w:tc>
          <w:tcPr>
            <w:tcW w:w="292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both"/>
              <w:rPr>
                <w:rFonts w:ascii="Arial" w:hAnsi="Arial" w:cs="Arial"/>
                <w:noProof/>
                <w:sz w:val="18"/>
                <w:szCs w:val="18"/>
              </w:rPr>
            </w:pPr>
            <w:r w:rsidRPr="0029025D">
              <w:rPr>
                <w:rFonts w:ascii="Arial" w:hAnsi="Arial" w:cs="Arial"/>
                <w:noProof/>
                <w:sz w:val="18"/>
                <w:szCs w:val="18"/>
              </w:rPr>
              <w:lastRenderedPageBreak/>
              <w:t>U / T</w:t>
            </w: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bCs/>
                <w:noProof/>
                <w:sz w:val="18"/>
                <w:szCs w:val="18"/>
              </w:rPr>
            </w:pPr>
            <w:r w:rsidRPr="0029025D">
              <w:rPr>
                <w:rStyle w:val="propertyeditor"/>
                <w:rFonts w:ascii="Arial" w:hAnsi="Arial" w:cs="Arial"/>
                <w:bCs/>
                <w:noProof/>
                <w:sz w:val="18"/>
                <w:szCs w:val="18"/>
              </w:rPr>
              <w:t>3.80%</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4.75%</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lastRenderedPageBreak/>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Heading1"/>
        <w:keepNext/>
        <w:keepLines/>
        <w:spacing w:before="240"/>
        <w:rPr>
          <w:rFonts w:ascii="Arial" w:eastAsia="Times New Roman" w:hAnsi="Arial" w:cs="Arial"/>
          <w:bCs/>
          <w:noProof/>
          <w:sz w:val="24"/>
          <w:szCs w:val="24"/>
        </w:rPr>
      </w:pPr>
      <w:r w:rsidRPr="0029025D">
        <w:rPr>
          <w:rFonts w:ascii="Arial" w:eastAsia="Times New Roman" w:hAnsi="Arial" w:cs="Arial"/>
          <w:b/>
          <w:bCs/>
          <w:noProof/>
          <w:sz w:val="24"/>
          <w:szCs w:val="24"/>
        </w:rPr>
        <w:t>Table 1.</w:t>
      </w:r>
      <w:r w:rsidRPr="0029025D">
        <w:rPr>
          <w:rStyle w:val="propertyeditor"/>
          <w:rFonts w:ascii="Arial" w:eastAsia="Times New Roman" w:hAnsi="Arial" w:cs="Arial"/>
          <w:b/>
          <w:bCs/>
          <w:noProof/>
          <w:sz w:val="24"/>
          <w:szCs w:val="24"/>
        </w:rPr>
        <w:t>3</w:t>
      </w:r>
      <w:r w:rsidRPr="0029025D">
        <w:rPr>
          <w:rFonts w:ascii="Arial" w:eastAsia="Times New Roman" w:hAnsi="Arial" w:cs="Arial"/>
          <w:b/>
          <w:bCs/>
          <w:noProof/>
          <w:sz w:val="24"/>
          <w:szCs w:val="24"/>
        </w:rPr>
        <w:t xml:space="preserve"> D -</w:t>
      </w:r>
      <w:r w:rsidRPr="0029025D">
        <w:rPr>
          <w:rFonts w:ascii="Arial" w:eastAsia="Times New Roman" w:hAnsi="Arial" w:cs="Arial"/>
          <w:bCs/>
          <w:noProof/>
          <w:sz w:val="24"/>
          <w:szCs w:val="24"/>
        </w:rPr>
        <w:t xml:space="preserve"> Estimated number of doses for </w:t>
      </w:r>
      <w:r w:rsidRPr="0029025D">
        <w:rPr>
          <w:rStyle w:val="propertyeditor"/>
          <w:rFonts w:ascii="Arial" w:eastAsia="Times New Roman" w:hAnsi="Arial" w:cs="Arial"/>
          <w:bCs/>
          <w:noProof/>
          <w:sz w:val="24"/>
          <w:szCs w:val="24"/>
        </w:rPr>
        <w:t>Rotavirus 2-dose schedule</w:t>
      </w:r>
      <w:r w:rsidRPr="0029025D">
        <w:rPr>
          <w:rFonts w:ascii="Arial" w:eastAsia="Times New Roman" w:hAnsi="Arial" w:cs="Arial"/>
          <w:bCs/>
          <w:noProof/>
          <w:sz w:val="24"/>
          <w:szCs w:val="24"/>
        </w:rPr>
        <w:t xml:space="preserve"> associated injection safety material and related co-financing budget (page 2)</w:t>
      </w:r>
      <w:bookmarkEnd w:id="73"/>
      <w:bookmarkEnd w:id="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4612"/>
        <w:gridCol w:w="2960"/>
        <w:gridCol w:w="1167"/>
        <w:gridCol w:w="1395"/>
        <w:gridCol w:w="1167"/>
        <w:gridCol w:w="1167"/>
        <w:gridCol w:w="1395"/>
        <w:gridCol w:w="1167"/>
      </w:tblGrid>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Fonts w:ascii="Arial" w:eastAsia="Times New Roman"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before="120" w:after="120" w:line="240" w:lineRule="auto"/>
              <w:jc w:val="center"/>
              <w:rPr>
                <w:rFonts w:ascii="Arial" w:eastAsia="Times New Roman" w:hAnsi="Arial" w:cs="Arial"/>
                <w:b/>
                <w:bCs/>
                <w:noProof/>
                <w:sz w:val="20"/>
                <w:szCs w:val="18"/>
              </w:rPr>
            </w:pPr>
          </w:p>
        </w:tc>
      </w:tr>
      <w:tr w:rsidR="006F1A9C" w:rsidRPr="0029025D">
        <w:trPr>
          <w:tblHeader/>
        </w:trPr>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GAVI</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Style w:val="propertyeditor"/>
                <w:rFonts w:ascii="Arial" w:hAnsi="Arial" w:cs="Arial"/>
                <w:bCs/>
                <w:noProof/>
                <w:sz w:val="18"/>
                <w:szCs w:val="18"/>
              </w:rPr>
              <w:t>5.28%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jc w:val="both"/>
              <w:rPr>
                <w:rFonts w:ascii="Arial" w:eastAsia="Times New Roman" w:hAnsi="Arial" w:cs="Arial"/>
                <w:noProof/>
                <w:sz w:val="20"/>
                <w:szCs w:val="20"/>
              </w:rPr>
            </w:pPr>
            <w:r w:rsidRPr="0029025D">
              <w:rPr>
                <w:rFonts w:ascii="Arial" w:eastAsia="Times New Roman" w:hAnsi="Arial" w:cs="Arial"/>
                <w:b/>
                <w:noProof/>
                <w:sz w:val="18"/>
                <w:szCs w:val="18"/>
              </w:rPr>
              <w:t>Number of children to be vaccinated with the first dose</w:t>
            </w:r>
            <w:r w:rsidRPr="0029025D">
              <w:rPr>
                <w:rFonts w:ascii="Arial" w:eastAsia="Times New Roman"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289,867</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15,306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274,561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tabs>
                <w:tab w:val="left" w:pos="655"/>
              </w:tabs>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579,734</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30,611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549,123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Table 6.(n).3. in NVS section</w:t>
            </w:r>
            <w:r w:rsidRPr="0029025D">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608,721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32,142</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576,579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11,882</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628</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11,254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620,603</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32,769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587,834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w:t>
            </w: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Style w:val="propertyeditor"/>
                <w:rFonts w:ascii="Arial" w:hAnsi="Arial" w:cs="Arial"/>
                <w:noProof/>
                <w:sz w:val="18"/>
                <w:szCs w:val="18"/>
              </w:rPr>
              <w:t>I / 100 x 1.11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6,889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364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6,525</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2,234,171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117,967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2,116,204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4,409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233</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4,176</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111,709</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5,899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105,810</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441</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24</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417</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2,350,730</w:t>
            </w: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124,121</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2,226,609</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124,121</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r w:rsidR="006F1A9C" w:rsidRPr="0029025D">
        <w:tc>
          <w:tcPr>
            <w:tcW w:w="586"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center"/>
              <w:rPr>
                <w:rFonts w:ascii="Arial" w:hAnsi="Arial" w:cs="Arial"/>
                <w:noProof/>
                <w:sz w:val="18"/>
                <w:szCs w:val="18"/>
              </w:rPr>
            </w:pPr>
            <w:r w:rsidRPr="0029025D">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b/>
                <w:noProof/>
                <w:sz w:val="18"/>
                <w:szCs w:val="18"/>
              </w:rPr>
            </w:pPr>
            <w:r w:rsidRPr="0029025D">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18"/>
                <w:szCs w:val="18"/>
              </w:rPr>
            </w:pPr>
            <w:r w:rsidRPr="0029025D">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r w:rsidRPr="0029025D">
              <w:rPr>
                <w:rStyle w:val="propertyeditor"/>
                <w:rFonts w:ascii="Arial" w:hAnsi="Arial" w:cs="Arial"/>
                <w:bCs/>
                <w:noProof/>
                <w:sz w:val="18"/>
                <w:szCs w:val="18"/>
              </w:rPr>
              <w:t>5.28%</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6F1A9C" w:rsidRPr="0029025D" w:rsidRDefault="006F1A9C" w:rsidP="001818EA">
            <w:pPr>
              <w:pStyle w:val="default0"/>
              <w:spacing w:before="0" w:beforeAutospacing="0" w:after="0" w:afterAutospacing="0"/>
              <w:jc w:val="right"/>
              <w:rPr>
                <w:rFonts w:ascii="Arial" w:hAnsi="Arial" w:cs="Arial"/>
                <w:noProof/>
                <w:sz w:val="18"/>
                <w:szCs w:val="18"/>
              </w:rPr>
            </w:pPr>
          </w:p>
        </w:tc>
      </w:tr>
    </w:tbl>
    <w:p w:rsidR="006F1A9C" w:rsidRPr="0029025D" w:rsidRDefault="006F1A9C">
      <w:pPr>
        <w:spacing w:after="0" w:line="240" w:lineRule="auto"/>
        <w:jc w:val="both"/>
        <w:rPr>
          <w:rFonts w:ascii="Arial" w:hAnsi="Arial" w:cs="Arial"/>
          <w:noProof/>
          <w:sz w:val="20"/>
          <w:szCs w:val="20"/>
        </w:rPr>
      </w:pPr>
      <w:r w:rsidRPr="0029025D">
        <w:rPr>
          <w:rFonts w:ascii="Arial" w:hAnsi="Arial" w:cs="Arial"/>
          <w:b/>
          <w:noProof/>
          <w:sz w:val="18"/>
          <w:szCs w:val="18"/>
          <w:vertAlign w:val="superscript"/>
        </w:rPr>
        <w:lastRenderedPageBreak/>
        <w:t>[1]</w:t>
      </w:r>
      <w:r w:rsidRPr="0029025D">
        <w:rPr>
          <w:rFonts w:ascii="Arial" w:hAnsi="Arial" w:cs="Arial"/>
          <w:noProof/>
          <w:sz w:val="20"/>
          <w:szCs w:val="20"/>
        </w:rPr>
        <w:t xml:space="preserve"> 2</w:t>
      </w:r>
      <w:r w:rsidRPr="0029025D">
        <w:rPr>
          <w:rFonts w:ascii="Arial" w:hAnsi="Arial" w:cs="Arial"/>
          <w:noProof/>
          <w:sz w:val="20"/>
          <w:szCs w:val="20"/>
          <w:vertAlign w:val="superscript"/>
        </w:rPr>
        <w:t>nd</w:t>
      </w:r>
      <w:r w:rsidRPr="0029025D">
        <w:rPr>
          <w:rFonts w:ascii="Arial" w:hAnsi="Arial" w:cs="Arial"/>
          <w:noProof/>
          <w:sz w:val="20"/>
          <w:szCs w:val="20"/>
        </w:rPr>
        <w:t xml:space="preserve"> dose if Measles vaccine or Rotavirus 2-dose schedule</w:t>
      </w:r>
    </w:p>
    <w:p w:rsidR="006F1A9C" w:rsidRPr="0029025D" w:rsidRDefault="006F1A9C">
      <w:pPr>
        <w:jc w:val="both"/>
        <w:rPr>
          <w:rFonts w:ascii="Arial" w:hAnsi="Arial" w:cs="Arial"/>
          <w:noProof/>
          <w:sz w:val="20"/>
          <w:szCs w:val="20"/>
        </w:rPr>
      </w:pPr>
      <w:r w:rsidRPr="0029025D">
        <w:rPr>
          <w:rFonts w:ascii="Arial" w:hAnsi="Arial" w:cs="Arial"/>
          <w:b/>
          <w:noProof/>
          <w:sz w:val="18"/>
          <w:szCs w:val="18"/>
          <w:vertAlign w:val="superscript"/>
        </w:rPr>
        <w:t>[2]</w:t>
      </w:r>
      <w:r w:rsidRPr="0029025D">
        <w:rPr>
          <w:rFonts w:ascii="Arial" w:hAnsi="Arial" w:cs="Arial"/>
          <w:noProof/>
          <w:sz w:val="20"/>
          <w:szCs w:val="20"/>
        </w:rPr>
        <w:t xml:space="preserve"> Where (n) depends on the vaccine</w:t>
      </w: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spacing w:after="0" w:line="240" w:lineRule="auto"/>
        <w:rPr>
          <w:rFonts w:ascii="Arial" w:hAnsi="Arial" w:cs="Arial"/>
          <w:noProof/>
          <w:sz w:val="16"/>
          <w:szCs w:val="16"/>
        </w:rPr>
      </w:pPr>
    </w:p>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75" w:name="_Toc279951925"/>
    </w:p>
    <w:p w:rsidR="006F1A9C" w:rsidRPr="0029025D" w:rsidRDefault="006F1A9C">
      <w:pPr>
        <w:pStyle w:val="Heading1"/>
        <w:keepNext/>
        <w:keepLines/>
        <w:spacing w:before="480" w:after="0"/>
        <w:rPr>
          <w:rFonts w:ascii="Cambria" w:eastAsia="Times New Roman" w:hAnsi="Cambria"/>
          <w:b/>
          <w:bCs/>
          <w:noProof/>
          <w:color w:val="365F91"/>
          <w:sz w:val="28"/>
          <w:szCs w:val="28"/>
        </w:rPr>
      </w:pPr>
      <w:bookmarkStart w:id="76" w:name="_Toc279951926"/>
      <w:bookmarkEnd w:id="75"/>
      <w:r w:rsidRPr="0029025D">
        <w:rPr>
          <w:rFonts w:ascii="Cambria" w:eastAsia="Times New Roman" w:hAnsi="Cambria"/>
          <w:b/>
          <w:bCs/>
          <w:noProof/>
          <w:color w:val="365F91"/>
          <w:sz w:val="28"/>
          <w:szCs w:val="28"/>
        </w:rPr>
        <w:t>Annex 2</w:t>
      </w:r>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sz w:val="22"/>
        </w:rPr>
        <w:t>Estimated prices of supply and related freight cost: 2011 from UNICEF Supply Division; 2012 onwards: GAVI Secretariat</w:t>
      </w:r>
    </w:p>
    <w:p w:rsidR="006F1A9C" w:rsidRPr="0029025D" w:rsidRDefault="006F1A9C">
      <w:pPr>
        <w:pStyle w:val="default0"/>
        <w:spacing w:before="0" w:beforeAutospacing="0" w:after="200" w:afterAutospacing="0" w:line="276" w:lineRule="auto"/>
        <w:jc w:val="both"/>
        <w:rPr>
          <w:rFonts w:ascii="Arial" w:hAnsi="Arial" w:cs="Arial"/>
          <w:noProof/>
        </w:rPr>
      </w:pPr>
      <w:r w:rsidRPr="0029025D">
        <w:rPr>
          <w:rFonts w:ascii="Arial" w:hAnsi="Arial" w:cs="Arial"/>
          <w:b/>
          <w:noProof/>
        </w:rPr>
        <w:t>Table A -</w:t>
      </w:r>
      <w:r w:rsidRPr="0029025D">
        <w:rPr>
          <w:rFonts w:ascii="Arial" w:hAnsi="Arial" w:cs="Arial"/>
          <w:noProof/>
        </w:rPr>
        <w:t xml:space="preserve"> Commodities Cost</w:t>
      </w:r>
      <w:bookmarkEnd w:id="76"/>
    </w:p>
    <w:tbl>
      <w:tblPr>
        <w:tblW w:w="5000" w:type="pct"/>
        <w:tblInd w:w="10" w:type="dxa"/>
        <w:tblCellMar>
          <w:left w:w="0" w:type="dxa"/>
          <w:right w:w="0" w:type="dxa"/>
        </w:tblCellMar>
        <w:tblLook w:val="00A0"/>
      </w:tblPr>
      <w:tblGrid>
        <w:gridCol w:w="3504"/>
        <w:gridCol w:w="2102"/>
        <w:gridCol w:w="1402"/>
        <w:gridCol w:w="1402"/>
        <w:gridCol w:w="1402"/>
        <w:gridCol w:w="1402"/>
        <w:gridCol w:w="1402"/>
        <w:gridCol w:w="1402"/>
        <w:gridCol w:w="1402"/>
      </w:tblGrid>
      <w:tr w:rsidR="006F1A9C" w:rsidRPr="0029025D">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tcPr>
          <w:p w:rsidR="006F1A9C" w:rsidRPr="0029025D" w:rsidRDefault="006F1A9C">
            <w:pPr>
              <w:pStyle w:val="default0"/>
              <w:spacing w:before="120" w:beforeAutospacing="0" w:after="120" w:afterAutospacing="0"/>
              <w:jc w:val="center"/>
              <w:rPr>
                <w:rFonts w:ascii="Arial" w:hAnsi="Arial" w:cs="Arial"/>
                <w:b/>
                <w:bCs/>
                <w:noProof/>
                <w:color w:val="000101"/>
                <w:sz w:val="20"/>
                <w:szCs w:val="18"/>
              </w:rPr>
            </w:pPr>
            <w:r w:rsidRPr="0029025D">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tcPr>
          <w:p w:rsidR="006F1A9C" w:rsidRPr="0029025D" w:rsidRDefault="006F1A9C">
            <w:pPr>
              <w:pStyle w:val="default0"/>
              <w:spacing w:before="120" w:beforeAutospacing="0" w:after="120" w:afterAutospacing="0"/>
              <w:jc w:val="center"/>
              <w:rPr>
                <w:rFonts w:ascii="Arial" w:hAnsi="Arial" w:cs="Arial"/>
                <w:b/>
                <w:bCs/>
                <w:noProof/>
                <w:color w:val="000101"/>
                <w:sz w:val="20"/>
                <w:szCs w:val="18"/>
              </w:rPr>
            </w:pPr>
            <w:r w:rsidRPr="0029025D">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A9C" w:rsidRPr="0029025D" w:rsidRDefault="006F1A9C">
            <w:pPr>
              <w:spacing w:before="120" w:after="120" w:line="240" w:lineRule="auto"/>
              <w:jc w:val="center"/>
              <w:rPr>
                <w:rFonts w:ascii="Arial" w:hAnsi="Arial" w:cs="Arial"/>
                <w:b/>
                <w:bCs/>
                <w:noProof/>
                <w:color w:val="000101"/>
                <w:sz w:val="20"/>
                <w:szCs w:val="18"/>
              </w:rPr>
            </w:pPr>
            <w:r w:rsidRPr="0029025D">
              <w:rPr>
                <w:rStyle w:val="propertyeditor"/>
                <w:rFonts w:ascii="Arial" w:hAnsi="Arial" w:cs="Arial"/>
                <w:b/>
                <w:bCs/>
                <w:noProof/>
                <w:color w:val="000101"/>
                <w:sz w:val="20"/>
                <w:szCs w:val="18"/>
              </w:rPr>
              <w:t>2017</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0.053</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0.620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1.850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3.200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0.240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3.500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0.032</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0.038</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3.600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2.400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0.640</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r>
      <w:tr w:rsidR="006F1A9C" w:rsidRPr="0029025D">
        <w:tc>
          <w:tcPr>
            <w:tcW w:w="3504"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6F1A9C" w:rsidRPr="0029025D" w:rsidRDefault="006F1A9C">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0.856</w:t>
            </w:r>
          </w:p>
        </w:tc>
      </w:tr>
    </w:tbl>
    <w:p w:rsidR="006F1A9C" w:rsidRPr="0029025D" w:rsidRDefault="006F1A9C">
      <w:pPr>
        <w:pStyle w:val="default0"/>
        <w:spacing w:before="0" w:beforeAutospacing="0" w:after="200" w:afterAutospacing="0" w:line="276" w:lineRule="auto"/>
        <w:jc w:val="both"/>
        <w:rPr>
          <w:rFonts w:ascii="Arial" w:hAnsi="Arial" w:cs="Arial"/>
          <w:noProof/>
          <w:sz w:val="20"/>
        </w:rPr>
      </w:pPr>
      <w:r w:rsidRPr="0029025D">
        <w:rPr>
          <w:rFonts w:ascii="Arial" w:hAnsi="Arial" w:cs="Arial"/>
          <w:b/>
          <w:noProof/>
          <w:sz w:val="20"/>
        </w:rPr>
        <w:lastRenderedPageBreak/>
        <w:t>Note:</w:t>
      </w:r>
      <w:r w:rsidRPr="0029025D">
        <w:rPr>
          <w:rFonts w:ascii="Arial" w:hAnsi="Arial" w:cs="Arial"/>
          <w:noProof/>
          <w:sz w:val="20"/>
        </w:rPr>
        <w:t xml:space="preserve"> WAP - weighted average price (to be used for any presentation: For DTP-HepB-Hib, it applies to 1 dose liquid, 2 dose lyophilised and 10 dose liquid. For Yellow Fever, it applies to 5 dose lyophilised and 10 dose lyophilised)</w:t>
      </w:r>
    </w:p>
    <w:p w:rsidR="006F1A9C" w:rsidRPr="0029025D" w:rsidRDefault="006F1A9C">
      <w:pPr>
        <w:pStyle w:val="default0"/>
        <w:spacing w:before="0" w:beforeAutospacing="0" w:after="200" w:afterAutospacing="0" w:line="276" w:lineRule="auto"/>
        <w:jc w:val="both"/>
        <w:rPr>
          <w:rFonts w:ascii="Arial" w:hAnsi="Arial" w:cs="Arial"/>
          <w:noProof/>
          <w:sz w:val="20"/>
        </w:rPr>
      </w:pPr>
    </w:p>
    <w:p w:rsidR="006F1A9C" w:rsidRPr="0029025D" w:rsidRDefault="006F1A9C">
      <w:pPr>
        <w:pStyle w:val="default0"/>
        <w:spacing w:before="0" w:beforeAutospacing="0" w:after="200" w:afterAutospacing="0" w:line="276" w:lineRule="auto"/>
        <w:jc w:val="both"/>
        <w:rPr>
          <w:rFonts w:ascii="Arial" w:hAnsi="Arial" w:cs="Arial"/>
          <w:noProof/>
        </w:rPr>
      </w:pPr>
      <w:bookmarkStart w:id="77" w:name="_Toc279951927"/>
      <w:r w:rsidRPr="0029025D">
        <w:rPr>
          <w:rFonts w:ascii="Arial" w:hAnsi="Arial" w:cs="Arial"/>
          <w:b/>
          <w:noProof/>
        </w:rPr>
        <w:t>Table B -</w:t>
      </w:r>
      <w:r w:rsidRPr="0029025D">
        <w:rPr>
          <w:rFonts w:ascii="Arial" w:hAnsi="Arial" w:cs="Arial"/>
          <w:noProof/>
        </w:rPr>
        <w:t xml:space="preserve"> Commodities Freight Cost</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835"/>
        <w:gridCol w:w="1735"/>
        <w:gridCol w:w="1134"/>
        <w:gridCol w:w="1134"/>
        <w:gridCol w:w="1134"/>
        <w:gridCol w:w="1134"/>
        <w:gridCol w:w="1134"/>
        <w:gridCol w:w="1134"/>
      </w:tblGrid>
      <w:tr w:rsidR="006F1A9C" w:rsidRPr="0029025D">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b/>
                <w:noProof/>
                <w:sz w:val="20"/>
                <w:szCs w:val="18"/>
              </w:rPr>
            </w:pPr>
            <w:r w:rsidRPr="0029025D">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20"/>
                <w:szCs w:val="18"/>
              </w:rPr>
            </w:pPr>
            <w:r w:rsidRPr="0029025D">
              <w:rPr>
                <w:rFonts w:ascii="Arial" w:hAnsi="Arial" w:cs="Arial"/>
                <w:b/>
                <w:noProof/>
                <w:sz w:val="20"/>
                <w:szCs w:val="18"/>
              </w:rPr>
              <w:t>2’000’000 $</w:t>
            </w:r>
          </w:p>
        </w:tc>
      </w:tr>
      <w:tr w:rsidR="006F1A9C" w:rsidRPr="0029025D">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b/>
                <w:noProof/>
                <w:sz w:val="18"/>
                <w:szCs w:val="18"/>
              </w:rPr>
            </w:pPr>
            <w:r w:rsidRPr="0029025D">
              <w:rPr>
                <w:rFonts w:ascii="Arial" w:hAnsi="Arial" w:cs="Arial"/>
                <w:b/>
                <w:noProof/>
                <w:sz w:val="18"/>
                <w:szCs w:val="18"/>
              </w:rPr>
              <w:t>&gt;</w:t>
            </w: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5%</w:t>
            </w: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r w:rsidR="006F1A9C" w:rsidRPr="0029025D">
        <w:tc>
          <w:tcPr>
            <w:tcW w:w="3969"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rPr>
                <w:rFonts w:ascii="Arial" w:hAnsi="Arial" w:cs="Arial"/>
                <w:noProof/>
                <w:sz w:val="18"/>
                <w:szCs w:val="18"/>
              </w:rPr>
            </w:pPr>
            <w:r w:rsidRPr="0029025D">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r w:rsidRPr="0029025D">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6F1A9C" w:rsidRPr="0029025D" w:rsidRDefault="006F1A9C" w:rsidP="001818EA">
            <w:pPr>
              <w:pStyle w:val="default0"/>
              <w:spacing w:before="120" w:beforeAutospacing="0" w:after="120" w:afterAutospacing="0"/>
              <w:jc w:val="center"/>
              <w:rPr>
                <w:rFonts w:ascii="Arial"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rPr>
      </w:pPr>
      <w:bookmarkStart w:id="78" w:name="_Toc279951928"/>
      <w:r w:rsidRPr="0029025D">
        <w:rPr>
          <w:rFonts w:ascii="Arial" w:hAnsi="Arial" w:cs="Arial"/>
          <w:b/>
          <w:noProof/>
        </w:rPr>
        <w:t>Table C -</w:t>
      </w:r>
      <w:r w:rsidRPr="0029025D">
        <w:rPr>
          <w:rFonts w:ascii="Arial" w:hAnsi="Arial" w:cs="Arial"/>
          <w:noProof/>
        </w:rPr>
        <w:t xml:space="preserve"> </w:t>
      </w:r>
      <w:r w:rsidRPr="0029025D">
        <w:rPr>
          <w:rStyle w:val="propertyeditor"/>
          <w:rFonts w:ascii="Arial" w:hAnsi="Arial" w:cs="Arial"/>
          <w:b/>
          <w:noProof/>
          <w:color w:val="548DD4"/>
        </w:rPr>
        <w:t>Low</w:t>
      </w:r>
      <w:r w:rsidRPr="0029025D">
        <w:rPr>
          <w:rFonts w:ascii="Arial" w:hAnsi="Arial" w:cs="Arial"/>
          <w:noProof/>
        </w:rPr>
        <w:t xml:space="preserve"> - Minimum country's co-payment per dose of co-financed vaccine.</w:t>
      </w:r>
      <w:bookmarkEnd w:id="78"/>
    </w:p>
    <w:tbl>
      <w:tblPr>
        <w:tblW w:w="15615" w:type="dxa"/>
        <w:tblInd w:w="108" w:type="dxa"/>
        <w:tblCellMar>
          <w:left w:w="0" w:type="dxa"/>
          <w:right w:w="0" w:type="dxa"/>
        </w:tblCellMar>
        <w:tblLook w:val="00A0"/>
      </w:tblPr>
      <w:tblGrid>
        <w:gridCol w:w="4871"/>
        <w:gridCol w:w="1534"/>
        <w:gridCol w:w="1535"/>
        <w:gridCol w:w="1535"/>
        <w:gridCol w:w="1535"/>
        <w:gridCol w:w="1535"/>
        <w:gridCol w:w="1535"/>
        <w:gridCol w:w="1535"/>
      </w:tblGrid>
      <w:tr w:rsidR="006F1A9C" w:rsidRPr="0029025D">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b/>
                <w:noProof/>
                <w:sz w:val="20"/>
                <w:szCs w:val="18"/>
              </w:rPr>
            </w:pPr>
            <w:r w:rsidRPr="0029025D">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r w:rsidRPr="0029025D">
              <w:rPr>
                <w:rStyle w:val="propertyeditor"/>
                <w:rFonts w:ascii="Arial" w:eastAsia="Times New Roman"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jc w:val="center"/>
              <w:rPr>
                <w:rFonts w:ascii="Arial" w:eastAsia="Times New Roman" w:hAnsi="Arial" w:cs="Arial"/>
                <w:b/>
                <w:bCs/>
                <w:noProof/>
                <w:sz w:val="20"/>
                <w:szCs w:val="18"/>
              </w:rPr>
            </w:pPr>
          </w:p>
        </w:tc>
      </w:tr>
      <w:tr w:rsidR="006F1A9C" w:rsidRPr="0029025D">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A9C" w:rsidRPr="00423C91" w:rsidRDefault="006F1A9C">
            <w:pPr>
              <w:pStyle w:val="default0"/>
              <w:spacing w:before="0" w:beforeAutospacing="0" w:after="0" w:afterAutospacing="0"/>
              <w:rPr>
                <w:b/>
                <w:noProof/>
                <w:sz w:val="18"/>
                <w:szCs w:val="18"/>
                <w:lang w:val="es-ES"/>
              </w:rPr>
            </w:pPr>
            <w:r w:rsidRPr="00423C91">
              <w:rPr>
                <w:rStyle w:val="propertyeditor"/>
                <w:rFonts w:ascii="Arial" w:hAnsi="Arial" w:cs="Arial"/>
                <w:b/>
                <w:noProof/>
                <w:color w:val="000101"/>
                <w:sz w:val="18"/>
                <w:szCs w:val="18"/>
                <w:lang w:val="es-ES"/>
              </w:rPr>
              <w:t>DTP-HepB-Hib, 1 dose/vial,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r>
      <w:tr w:rsidR="006F1A9C" w:rsidRPr="0029025D">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b/>
                <w:noProof/>
                <w:sz w:val="18"/>
                <w:szCs w:val="18"/>
              </w:rPr>
            </w:pPr>
            <w:r w:rsidRPr="0029025D">
              <w:rPr>
                <w:rStyle w:val="propertyeditor"/>
                <w:rFonts w:ascii="Arial" w:hAnsi="Arial" w:cs="Arial"/>
                <w:b/>
                <w:noProof/>
                <w:color w:val="000101"/>
                <w:sz w:val="18"/>
                <w:szCs w:val="18"/>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r>
      <w:tr w:rsidR="006F1A9C" w:rsidRPr="0029025D">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rPr>
                <w:b/>
                <w:noProof/>
                <w:sz w:val="18"/>
                <w:szCs w:val="18"/>
              </w:rPr>
            </w:pPr>
            <w:r w:rsidRPr="0029025D">
              <w:rPr>
                <w:rStyle w:val="propertyeditor"/>
                <w:rFonts w:ascii="Arial" w:hAnsi="Arial" w:cs="Arial"/>
                <w:b/>
                <w:noProof/>
                <w:color w:val="000101"/>
                <w:sz w:val="18"/>
                <w:szCs w:val="18"/>
              </w:rPr>
              <w:t>Rotavirus 2-dose schedule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r w:rsidRPr="0029025D">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79" w:name="_Toc279951933"/>
      <w:r w:rsidRPr="0029025D">
        <w:rPr>
          <w:rFonts w:ascii="Arial" w:hAnsi="Arial" w:cs="Arial"/>
          <w:b/>
          <w:noProof/>
        </w:rPr>
        <w:lastRenderedPageBreak/>
        <w:t>Table D -</w:t>
      </w:r>
      <w:r w:rsidRPr="0029025D">
        <w:rPr>
          <w:rFonts w:ascii="Arial" w:hAnsi="Arial" w:cs="Arial"/>
          <w:noProof/>
        </w:rPr>
        <w:t xml:space="preserve"> </w:t>
      </w:r>
      <w:r w:rsidRPr="0029025D">
        <w:rPr>
          <w:rFonts w:ascii="Arial" w:hAnsi="Arial" w:cs="Arial"/>
          <w:noProof/>
          <w:sz w:val="22"/>
        </w:rPr>
        <w:t>Wastage rates and factors</w:t>
      </w:r>
      <w:bookmarkEnd w:id="79"/>
    </w:p>
    <w:p w:rsidR="006F1A9C" w:rsidRPr="0029025D" w:rsidRDefault="006F1A9C">
      <w:pPr>
        <w:pStyle w:val="default0"/>
        <w:spacing w:before="0" w:beforeAutospacing="0" w:after="0" w:afterAutospacing="0"/>
        <w:jc w:val="both"/>
        <w:rPr>
          <w:rFonts w:ascii="Arial" w:hAnsi="Arial" w:cs="Arial"/>
          <w:noProof/>
          <w:sz w:val="22"/>
        </w:rPr>
      </w:pPr>
      <w:r w:rsidRPr="0029025D">
        <w:rPr>
          <w:rFonts w:ascii="Arial" w:hAnsi="Arial" w:cs="Arial"/>
          <w:noProof/>
          <w:sz w:val="22"/>
        </w:rPr>
        <w:t>Countries are expected to plan for a maximal wastage rate of:</w:t>
      </w:r>
    </w:p>
    <w:p w:rsidR="006F1A9C" w:rsidRPr="0029025D" w:rsidRDefault="006F1A9C">
      <w:pPr>
        <w:pStyle w:val="default0"/>
        <w:numPr>
          <w:ilvl w:val="0"/>
          <w:numId w:val="8"/>
        </w:numPr>
        <w:spacing w:before="0" w:beforeAutospacing="0" w:after="0" w:afterAutospacing="0"/>
        <w:jc w:val="both"/>
        <w:rPr>
          <w:rFonts w:ascii="Arial" w:hAnsi="Arial" w:cs="Arial"/>
          <w:noProof/>
          <w:sz w:val="22"/>
        </w:rPr>
      </w:pPr>
      <w:r w:rsidRPr="0029025D">
        <w:rPr>
          <w:rFonts w:ascii="Arial" w:hAnsi="Arial" w:cs="Arial"/>
          <w:noProof/>
          <w:sz w:val="22"/>
        </w:rPr>
        <w:t>50% - for a lyophilised vaccine in 10 or 20-dose vial,</w:t>
      </w:r>
    </w:p>
    <w:p w:rsidR="006F1A9C" w:rsidRPr="0029025D" w:rsidRDefault="006F1A9C">
      <w:pPr>
        <w:pStyle w:val="default0"/>
        <w:numPr>
          <w:ilvl w:val="0"/>
          <w:numId w:val="8"/>
        </w:numPr>
        <w:spacing w:before="0" w:beforeAutospacing="0" w:after="0" w:afterAutospacing="0"/>
        <w:jc w:val="both"/>
        <w:rPr>
          <w:rFonts w:ascii="Arial" w:hAnsi="Arial" w:cs="Arial"/>
          <w:noProof/>
          <w:sz w:val="22"/>
        </w:rPr>
      </w:pPr>
      <w:r w:rsidRPr="0029025D">
        <w:rPr>
          <w:rFonts w:ascii="Arial" w:hAnsi="Arial" w:cs="Arial"/>
          <w:noProof/>
          <w:sz w:val="22"/>
        </w:rPr>
        <w:t>25% - for a liquid vaccine in 10 or 20-dose vial or a lyophilised vaccine in 5-dose vial,</w:t>
      </w:r>
    </w:p>
    <w:p w:rsidR="006F1A9C" w:rsidRPr="0029025D" w:rsidRDefault="006F1A9C">
      <w:pPr>
        <w:pStyle w:val="default0"/>
        <w:numPr>
          <w:ilvl w:val="0"/>
          <w:numId w:val="8"/>
        </w:numPr>
        <w:spacing w:before="0" w:beforeAutospacing="0" w:after="0" w:afterAutospacing="0"/>
        <w:jc w:val="both"/>
        <w:rPr>
          <w:rFonts w:ascii="Arial" w:hAnsi="Arial" w:cs="Arial"/>
          <w:noProof/>
          <w:sz w:val="22"/>
        </w:rPr>
      </w:pPr>
      <w:r w:rsidRPr="0029025D">
        <w:rPr>
          <w:rFonts w:ascii="Arial" w:hAnsi="Arial" w:cs="Arial"/>
          <w:noProof/>
          <w:sz w:val="22"/>
        </w:rPr>
        <w:t>10% - for a lyophilised/liquid vaccine in 2-dose vial, and</w:t>
      </w:r>
    </w:p>
    <w:p w:rsidR="006F1A9C" w:rsidRPr="0029025D" w:rsidRDefault="006F1A9C">
      <w:pPr>
        <w:pStyle w:val="default0"/>
        <w:numPr>
          <w:ilvl w:val="0"/>
          <w:numId w:val="8"/>
        </w:numPr>
        <w:spacing w:before="0" w:beforeAutospacing="0" w:after="0" w:afterAutospacing="0"/>
        <w:jc w:val="both"/>
        <w:rPr>
          <w:rFonts w:ascii="Arial" w:hAnsi="Arial" w:cs="Arial"/>
          <w:noProof/>
          <w:sz w:val="22"/>
        </w:rPr>
      </w:pPr>
      <w:r w:rsidRPr="0029025D">
        <w:rPr>
          <w:rFonts w:ascii="Arial" w:hAnsi="Arial" w:cs="Arial"/>
          <w:noProof/>
          <w:sz w:val="22"/>
        </w:rPr>
        <w:t>5% - for a liquid vaccine in 1-dose vial</w:t>
      </w:r>
    </w:p>
    <w:p w:rsidR="006F1A9C" w:rsidRPr="0029025D" w:rsidRDefault="006F1A9C">
      <w:pPr>
        <w:pStyle w:val="default0"/>
        <w:spacing w:before="0" w:beforeAutospacing="0" w:after="0" w:afterAutospacing="0" w:line="276" w:lineRule="auto"/>
        <w:jc w:val="both"/>
        <w:rPr>
          <w:rFonts w:ascii="Arial" w:hAnsi="Arial" w:cs="Arial"/>
          <w:noProof/>
          <w:sz w:val="22"/>
        </w:rPr>
      </w:pPr>
    </w:p>
    <w:tbl>
      <w:tblPr>
        <w:tblW w:w="0" w:type="auto"/>
        <w:tblInd w:w="108" w:type="dxa"/>
        <w:tblCellMar>
          <w:left w:w="0" w:type="dxa"/>
          <w:right w:w="0" w:type="dxa"/>
        </w:tblCellMar>
        <w:tblLook w:val="00A0"/>
      </w:tblPr>
      <w:tblGrid>
        <w:gridCol w:w="2620"/>
        <w:gridCol w:w="857"/>
        <w:gridCol w:w="840"/>
        <w:gridCol w:w="857"/>
        <w:gridCol w:w="840"/>
        <w:gridCol w:w="837"/>
        <w:gridCol w:w="837"/>
        <w:gridCol w:w="837"/>
        <w:gridCol w:w="837"/>
        <w:gridCol w:w="837"/>
        <w:gridCol w:w="837"/>
        <w:gridCol w:w="860"/>
        <w:gridCol w:w="860"/>
      </w:tblGrid>
      <w:tr w:rsidR="006F1A9C" w:rsidRPr="0029025D">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noProof/>
                <w:sz w:val="18"/>
                <w:szCs w:val="18"/>
              </w:rPr>
            </w:pPr>
            <w:r w:rsidRPr="0029025D">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noProof/>
                <w:sz w:val="18"/>
                <w:szCs w:val="18"/>
              </w:rPr>
            </w:pPr>
            <w:r w:rsidRPr="0029025D">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60%</w:t>
            </w:r>
          </w:p>
        </w:tc>
      </w:tr>
      <w:tr w:rsidR="006F1A9C" w:rsidRPr="0029025D">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noProof/>
                <w:sz w:val="18"/>
                <w:szCs w:val="18"/>
              </w:rPr>
            </w:pPr>
            <w:r w:rsidRPr="0029025D">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rPr>
                <w:noProof/>
                <w:sz w:val="18"/>
                <w:szCs w:val="18"/>
              </w:rPr>
            </w:pPr>
            <w:r w:rsidRPr="0029025D">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noProof/>
                <w:sz w:val="18"/>
                <w:szCs w:val="18"/>
              </w:rPr>
            </w:pPr>
            <w:r w:rsidRPr="0029025D">
              <w:rPr>
                <w:rFonts w:ascii="Arial" w:hAnsi="Arial" w:cs="Arial"/>
                <w:noProof/>
                <w:color w:val="000101"/>
                <w:sz w:val="18"/>
                <w:szCs w:val="18"/>
              </w:rPr>
              <w:t>2.5</w:t>
            </w: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bookmarkStart w:id="80" w:name="_Toc279951934"/>
      <w:r w:rsidRPr="0029025D">
        <w:rPr>
          <w:rFonts w:ascii="Arial" w:hAnsi="Arial" w:cs="Arial"/>
          <w:noProof/>
          <w:sz w:val="22"/>
        </w:rPr>
        <w:t>WHO International shipping guidelines: maximum packed volumes of vaccines</w:t>
      </w:r>
      <w:bookmarkEnd w:id="80"/>
    </w:p>
    <w:p w:rsidR="006F1A9C" w:rsidRPr="0029025D" w:rsidRDefault="006F1A9C">
      <w:pPr>
        <w:pStyle w:val="default0"/>
        <w:spacing w:before="0" w:beforeAutospacing="0" w:after="200" w:afterAutospacing="0" w:line="276" w:lineRule="auto"/>
        <w:jc w:val="both"/>
        <w:rPr>
          <w:rFonts w:ascii="Arial" w:hAnsi="Arial" w:cs="Arial"/>
          <w:noProof/>
        </w:rPr>
      </w:pPr>
      <w:bookmarkStart w:id="81" w:name="_Toc279951935"/>
      <w:r w:rsidRPr="0029025D">
        <w:rPr>
          <w:rFonts w:ascii="Arial" w:hAnsi="Arial" w:cs="Arial"/>
          <w:b/>
          <w:noProof/>
        </w:rPr>
        <w:t>Table E -</w:t>
      </w:r>
      <w:r w:rsidRPr="0029025D">
        <w:rPr>
          <w:rFonts w:ascii="Arial" w:hAnsi="Arial" w:cs="Arial"/>
          <w:noProof/>
        </w:rPr>
        <w:t xml:space="preserve"> Vaccine maximum packed volumes</w:t>
      </w:r>
      <w:bookmarkEnd w:id="81"/>
    </w:p>
    <w:tbl>
      <w:tblPr>
        <w:tblW w:w="44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562"/>
        <w:gridCol w:w="1734"/>
        <w:gridCol w:w="1221"/>
        <w:gridCol w:w="1180"/>
        <w:gridCol w:w="1843"/>
        <w:gridCol w:w="1559"/>
        <w:gridCol w:w="1418"/>
      </w:tblGrid>
      <w:tr w:rsidR="006F1A9C" w:rsidRPr="0029025D">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noProof/>
                <w:sz w:val="20"/>
                <w:szCs w:val="18"/>
              </w:rPr>
            </w:pPr>
            <w:r w:rsidRPr="0029025D">
              <w:rPr>
                <w:rFonts w:ascii="Arial"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bCs/>
                <w:noProof/>
                <w:sz w:val="20"/>
                <w:szCs w:val="18"/>
              </w:rPr>
            </w:pPr>
            <w:r w:rsidRPr="0029025D">
              <w:rPr>
                <w:rFonts w:ascii="Arial"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noProof/>
                <w:sz w:val="20"/>
                <w:szCs w:val="18"/>
              </w:rPr>
            </w:pPr>
            <w:r w:rsidRPr="0029025D">
              <w:rPr>
                <w:rFonts w:ascii="Arial"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noProof/>
                <w:sz w:val="20"/>
                <w:szCs w:val="18"/>
              </w:rPr>
            </w:pPr>
            <w:r w:rsidRPr="0029025D">
              <w:rPr>
                <w:rFonts w:ascii="Arial"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noProof/>
                <w:sz w:val="20"/>
                <w:szCs w:val="18"/>
              </w:rPr>
            </w:pPr>
            <w:r w:rsidRPr="0029025D">
              <w:rPr>
                <w:rFonts w:ascii="Arial"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center"/>
              <w:rPr>
                <w:rFonts w:ascii="Arial" w:hAnsi="Arial" w:cs="Arial"/>
                <w:b/>
                <w:noProof/>
                <w:sz w:val="20"/>
                <w:szCs w:val="18"/>
              </w:rPr>
            </w:pPr>
            <w:r w:rsidRPr="0029025D">
              <w:rPr>
                <w:rFonts w:ascii="Arial"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right"/>
              <w:rPr>
                <w:rFonts w:ascii="Arial" w:hAnsi="Arial" w:cs="Arial"/>
                <w:b/>
                <w:noProof/>
                <w:sz w:val="20"/>
                <w:szCs w:val="18"/>
              </w:rPr>
            </w:pPr>
            <w:r w:rsidRPr="0029025D">
              <w:rPr>
                <w:rFonts w:ascii="Arial"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tcPr>
          <w:p w:rsidR="006F1A9C" w:rsidRPr="0029025D" w:rsidRDefault="006F1A9C">
            <w:pPr>
              <w:spacing w:before="120" w:after="120" w:line="240" w:lineRule="auto"/>
              <w:jc w:val="right"/>
              <w:rPr>
                <w:rFonts w:ascii="Arial" w:hAnsi="Arial" w:cs="Arial"/>
                <w:b/>
                <w:noProof/>
                <w:sz w:val="20"/>
                <w:szCs w:val="18"/>
              </w:rPr>
            </w:pPr>
            <w:r w:rsidRPr="0029025D">
              <w:rPr>
                <w:rFonts w:ascii="Arial" w:hAnsi="Arial" w:cs="Arial"/>
                <w:b/>
                <w:noProof/>
                <w:sz w:val="20"/>
                <w:szCs w:val="18"/>
              </w:rPr>
              <w:t>Packed volume diluents (cm3/dose)</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0.7</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20.0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7.0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26.1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7.0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lastRenderedPageBreak/>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26.1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7.0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7.0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35.0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3.0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lastRenderedPageBreak/>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3.0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423C91" w:rsidRDefault="006F1A9C">
            <w:pPr>
              <w:spacing w:after="0" w:line="240" w:lineRule="auto"/>
              <w:rPr>
                <w:rFonts w:ascii="Arial" w:hAnsi="Arial" w:cs="Arial"/>
                <w:noProof/>
                <w:sz w:val="18"/>
                <w:szCs w:val="18"/>
                <w:lang w:val="es-ES"/>
              </w:rPr>
            </w:pPr>
            <w:r w:rsidRPr="00423C91">
              <w:rPr>
                <w:rFonts w:ascii="Arial" w:hAnsi="Arial" w:cs="Arial"/>
                <w:noProof/>
                <w:sz w:val="18"/>
                <w:szCs w:val="18"/>
                <w:lang w:val="es-ES"/>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4.0</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8.1</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2.9</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11.5</w:t>
            </w: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color w:val="000000"/>
                <w:sz w:val="18"/>
                <w:szCs w:val="18"/>
              </w:rPr>
            </w:pPr>
            <w:r w:rsidRPr="0029025D">
              <w:rPr>
                <w:rFonts w:ascii="Arial" w:hAnsi="Arial" w:cs="Arial"/>
                <w:noProof/>
                <w:color w:val="000000"/>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r w:rsidR="006F1A9C" w:rsidRPr="0029025D">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rPr>
                <w:rFonts w:ascii="Arial" w:hAnsi="Arial" w:cs="Arial"/>
                <w:noProof/>
                <w:sz w:val="18"/>
                <w:szCs w:val="18"/>
              </w:rPr>
            </w:pPr>
            <w:r w:rsidRPr="0029025D">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jc w:val="center"/>
              <w:rPr>
                <w:rFonts w:ascii="Arial" w:hAnsi="Arial" w:cs="Arial"/>
                <w:noProof/>
                <w:sz w:val="18"/>
                <w:szCs w:val="18"/>
              </w:rPr>
            </w:pPr>
            <w:r w:rsidRPr="0029025D">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1A9C" w:rsidRPr="0029025D" w:rsidRDefault="006F1A9C">
            <w:pPr>
              <w:spacing w:after="0" w:line="240" w:lineRule="auto"/>
              <w:jc w:val="right"/>
              <w:rPr>
                <w:rFonts w:ascii="Arial" w:hAnsi="Arial" w:cs="Arial"/>
                <w:noProof/>
                <w:sz w:val="18"/>
                <w:szCs w:val="18"/>
              </w:rPr>
            </w:pPr>
            <w:r w:rsidRPr="0029025D">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default0"/>
        <w:spacing w:before="0" w:beforeAutospacing="0" w:after="200" w:afterAutospacing="0" w:line="276" w:lineRule="auto"/>
        <w:jc w:val="both"/>
        <w:rPr>
          <w:rFonts w:ascii="Arial" w:hAnsi="Arial" w:cs="Arial"/>
          <w:noProof/>
        </w:rPr>
      </w:pPr>
    </w:p>
    <w:p w:rsidR="006F1A9C" w:rsidRPr="0029025D" w:rsidRDefault="006F1A9C">
      <w:pPr>
        <w:spacing w:after="0" w:line="240" w:lineRule="auto"/>
        <w:rPr>
          <w:rFonts w:ascii="Arial" w:hAnsi="Arial" w:cs="Arial"/>
          <w:noProof/>
          <w:sz w:val="24"/>
          <w:szCs w:val="24"/>
        </w:rPr>
      </w:pPr>
    </w:p>
    <w:p w:rsidR="006F1A9C" w:rsidRPr="0029025D" w:rsidRDefault="006F1A9C">
      <w:pPr>
        <w:spacing w:after="0" w:line="240" w:lineRule="auto"/>
        <w:rPr>
          <w:rFonts w:ascii="Arial" w:hAnsi="Arial" w:cs="Arial"/>
          <w:noProof/>
          <w:sz w:val="16"/>
          <w:szCs w:val="16"/>
        </w:rPr>
        <w:sectPr w:rsidR="006F1A9C" w:rsidRPr="0029025D">
          <w:pgSz w:w="16840" w:h="11907" w:orient="landscape"/>
          <w:pgMar w:top="720" w:right="720" w:bottom="720" w:left="720" w:header="709" w:footer="709" w:gutter="0"/>
          <w:cols w:space="720"/>
        </w:sectPr>
      </w:pPr>
    </w:p>
    <w:p w:rsidR="006F1A9C" w:rsidRPr="0029025D" w:rsidRDefault="006F1A9C">
      <w:pPr>
        <w:spacing w:after="0" w:line="240" w:lineRule="auto"/>
        <w:rPr>
          <w:rFonts w:ascii="Arial" w:hAnsi="Arial" w:cs="Arial"/>
          <w:noProof/>
          <w:sz w:val="16"/>
          <w:szCs w:val="16"/>
        </w:rPr>
      </w:pPr>
    </w:p>
    <w:p w:rsidR="006F1A9C" w:rsidRPr="0029025D" w:rsidRDefault="006F1A9C">
      <w:pPr>
        <w:pStyle w:val="Heading1"/>
        <w:keepNext/>
        <w:keepLines/>
        <w:numPr>
          <w:ilvl w:val="0"/>
          <w:numId w:val="4"/>
        </w:numPr>
        <w:spacing w:before="480" w:after="0"/>
        <w:rPr>
          <w:rFonts w:ascii="Cambria" w:eastAsia="Times New Roman" w:hAnsi="Cambria"/>
          <w:b/>
          <w:bCs/>
          <w:noProof/>
          <w:color w:val="365F91"/>
          <w:sz w:val="28"/>
          <w:szCs w:val="28"/>
        </w:rPr>
      </w:pPr>
      <w:bookmarkStart w:id="82" w:name="_Toc283566583"/>
      <w:bookmarkStart w:id="83" w:name="_Toc279951919"/>
      <w:bookmarkStart w:id="84" w:name="_Toc279951936"/>
      <w:r w:rsidRPr="0029025D">
        <w:rPr>
          <w:rFonts w:ascii="Cambria" w:eastAsia="Times New Roman" w:hAnsi="Cambria"/>
          <w:b/>
          <w:bCs/>
          <w:noProof/>
          <w:color w:val="365F91"/>
          <w:sz w:val="28"/>
          <w:szCs w:val="28"/>
        </w:rPr>
        <w:t>Attachments</w:t>
      </w:r>
      <w:bookmarkEnd w:id="82"/>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5" w:name="_Toc283566584"/>
      <w:r w:rsidRPr="0029025D">
        <w:rPr>
          <w:rFonts w:ascii="Cambria" w:eastAsia="Times New Roman" w:hAnsi="Cambria"/>
          <w:b/>
          <w:bCs/>
          <w:noProof/>
          <w:color w:val="365F91"/>
          <w:sz w:val="24"/>
          <w:szCs w:val="24"/>
        </w:rPr>
        <w:t>List of Supporting Documents Attached to this Proposal</w:t>
      </w:r>
      <w:bookmarkEnd w:id="85"/>
    </w:p>
    <w:tbl>
      <w:tblPr>
        <w:tblW w:w="5000" w:type="pct"/>
        <w:tblInd w:w="5" w:type="dxa"/>
        <w:tblLayout w:type="fixed"/>
        <w:tblCellMar>
          <w:left w:w="0" w:type="dxa"/>
          <w:right w:w="0" w:type="dxa"/>
        </w:tblCellMar>
        <w:tblLook w:val="00A0"/>
      </w:tblPr>
      <w:tblGrid>
        <w:gridCol w:w="5299"/>
        <w:gridCol w:w="2526"/>
        <w:gridCol w:w="1405"/>
        <w:gridCol w:w="1350"/>
      </w:tblGrid>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bookmarkEnd w:id="83"/>
          <w:p w:rsidR="006F1A9C" w:rsidRPr="0029025D" w:rsidRDefault="006F1A9C">
            <w:pPr>
              <w:pStyle w:val="default0"/>
              <w:spacing w:before="120" w:beforeAutospacing="0" w:after="120" w:afterAutospacing="0"/>
              <w:rPr>
                <w:rFonts w:ascii="Arial" w:hAnsi="Arial" w:cs="Arial"/>
                <w:noProof/>
                <w:sz w:val="20"/>
                <w:szCs w:val="18"/>
              </w:rPr>
            </w:pPr>
            <w:r w:rsidRPr="0029025D">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tcPr>
          <w:p w:rsidR="006F1A9C" w:rsidRPr="0029025D" w:rsidRDefault="006F1A9C">
            <w:pPr>
              <w:pStyle w:val="default0"/>
              <w:spacing w:before="120" w:beforeAutospacing="0" w:after="120" w:afterAutospacing="0"/>
              <w:jc w:val="center"/>
              <w:rPr>
                <w:rFonts w:ascii="Arial" w:hAnsi="Arial" w:cs="Arial"/>
                <w:b/>
                <w:bCs/>
                <w:noProof/>
                <w:sz w:val="20"/>
                <w:szCs w:val="18"/>
              </w:rPr>
            </w:pPr>
            <w:r w:rsidRPr="0029025D">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noProof/>
                <w:sz w:val="20"/>
                <w:szCs w:val="18"/>
              </w:rPr>
            </w:pPr>
            <w:r w:rsidRPr="0029025D">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center"/>
              <w:rPr>
                <w:rFonts w:ascii="Arial" w:hAnsi="Arial" w:cs="Arial"/>
                <w:noProof/>
                <w:sz w:val="20"/>
                <w:szCs w:val="18"/>
              </w:rPr>
            </w:pPr>
            <w:r w:rsidRPr="0029025D">
              <w:rPr>
                <w:rFonts w:ascii="Arial" w:hAnsi="Arial" w:cs="Arial"/>
                <w:b/>
                <w:bCs/>
                <w:noProof/>
                <w:sz w:val="20"/>
                <w:szCs w:val="18"/>
              </w:rPr>
              <w:t>Mandatory</w:t>
            </w:r>
            <w:r w:rsidRPr="0029025D">
              <w:rPr>
                <w:rFonts w:ascii="Arial" w:hAnsi="Arial" w:cs="Arial"/>
                <w:b/>
                <w:bCs/>
                <w:noProof/>
                <w:sz w:val="20"/>
                <w:szCs w:val="18"/>
                <w:vertAlign w:val="superscript"/>
              </w:rPr>
              <w:t>[1]</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Yes</w:t>
            </w: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r w:rsidRPr="0029025D">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r w:rsidR="006F1A9C" w:rsidRPr="0029025D">
        <w:tc>
          <w:tcPr>
            <w:tcW w:w="535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pPr>
              <w:pStyle w:val="default0"/>
              <w:spacing w:before="0" w:beforeAutospacing="0" w:after="120" w:afterAutospacing="0"/>
              <w:rPr>
                <w:rFonts w:ascii="Arial" w:hAnsi="Arial" w:cs="Arial"/>
                <w:b/>
                <w:bCs/>
                <w:noProof/>
                <w:sz w:val="20"/>
                <w:szCs w:val="18"/>
              </w:rPr>
            </w:pPr>
            <w:r w:rsidRPr="0029025D">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b/>
                <w:bCs/>
                <w:noProof/>
                <w:sz w:val="20"/>
                <w:szCs w:val="18"/>
              </w:rPr>
            </w:pPr>
          </w:p>
        </w:tc>
      </w:tr>
    </w:tbl>
    <w:p w:rsidR="006F1A9C" w:rsidRPr="0029025D" w:rsidRDefault="006F1A9C">
      <w:pPr>
        <w:pStyle w:val="default0"/>
        <w:jc w:val="both"/>
        <w:rPr>
          <w:noProof/>
        </w:rPr>
      </w:pPr>
      <w:r w:rsidRPr="0029025D">
        <w:rPr>
          <w:rFonts w:ascii="Arial" w:hAnsi="Arial" w:cs="Arial"/>
          <w:b/>
          <w:noProof/>
          <w:sz w:val="18"/>
          <w:szCs w:val="18"/>
          <w:vertAlign w:val="superscript"/>
        </w:rPr>
        <w:t>[1]</w:t>
      </w:r>
      <w:r w:rsidRPr="0029025D">
        <w:rPr>
          <w:rFonts w:ascii="Arial" w:hAnsi="Arial" w:cs="Arial"/>
          <w:noProof/>
          <w:sz w:val="20"/>
          <w:szCs w:val="20"/>
        </w:rPr>
        <w:t xml:space="preserve"> Please indicate the duration of the plan / assessment / document where appropriate</w:t>
      </w:r>
    </w:p>
    <w:p w:rsidR="006F1A9C" w:rsidRPr="0029025D" w:rsidRDefault="006F1A9C">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6" w:name="_Toc283566585"/>
      <w:r w:rsidRPr="0029025D">
        <w:rPr>
          <w:rFonts w:ascii="Cambria" w:eastAsia="Times New Roman" w:hAnsi="Cambria"/>
          <w:b/>
          <w:bCs/>
          <w:noProof/>
          <w:color w:val="365F91"/>
          <w:sz w:val="24"/>
          <w:szCs w:val="24"/>
        </w:rPr>
        <w:t>Attachments</w:t>
      </w:r>
      <w:bookmarkEnd w:id="84"/>
      <w:bookmarkEnd w:id="86"/>
    </w:p>
    <w:p w:rsidR="006F1A9C" w:rsidRPr="0029025D" w:rsidRDefault="006F1A9C">
      <w:pPr>
        <w:jc w:val="both"/>
        <w:rPr>
          <w:rFonts w:ascii="Arial" w:hAnsi="Arial" w:cs="Arial"/>
          <w:noProof/>
          <w:snapToGrid w:val="0"/>
        </w:rPr>
      </w:pPr>
      <w:r w:rsidRPr="0029025D">
        <w:rPr>
          <w:rFonts w:ascii="Arial" w:hAnsi="Arial" w:cs="Arial"/>
          <w:noProof/>
          <w:snapToGrid w:val="0"/>
        </w:rPr>
        <w:t>List of all the mandatory and optional documents attached to this form</w:t>
      </w:r>
    </w:p>
    <w:p w:rsidR="006F1A9C" w:rsidRPr="0029025D" w:rsidRDefault="006F1A9C">
      <w:pPr>
        <w:spacing w:after="0" w:line="240" w:lineRule="auto"/>
        <w:jc w:val="both"/>
        <w:rPr>
          <w:rFonts w:ascii="Arial" w:hAnsi="Arial" w:cs="Arial"/>
          <w:noProof/>
          <w:color w:val="000101"/>
          <w:sz w:val="20"/>
          <w:szCs w:val="20"/>
        </w:rPr>
      </w:pPr>
      <w:r w:rsidRPr="0029025D">
        <w:rPr>
          <w:rFonts w:ascii="Arial" w:hAnsi="Arial" w:cs="Arial"/>
          <w:b/>
          <w:noProof/>
          <w:color w:val="000101"/>
          <w:sz w:val="20"/>
          <w:szCs w:val="20"/>
        </w:rPr>
        <w:t>Note:</w:t>
      </w:r>
      <w:r w:rsidRPr="0029025D">
        <w:rPr>
          <w:rFonts w:ascii="Arial" w:hAnsi="Arial" w:cs="Arial"/>
          <w:noProof/>
          <w:color w:val="000101"/>
          <w:sz w:val="20"/>
          <w:szCs w:val="20"/>
        </w:rPr>
        <w:t xml:space="preserve"> </w:t>
      </w:r>
      <w:r w:rsidRPr="0029025D">
        <w:rPr>
          <w:rFonts w:ascii="Arial" w:hAnsi="Arial" w:cs="Arial"/>
          <w:noProof/>
          <w:color w:val="000101"/>
          <w:sz w:val="20"/>
        </w:rPr>
        <w:t xml:space="preserve">Use the </w:t>
      </w:r>
      <w:r w:rsidRPr="0029025D">
        <w:rPr>
          <w:rFonts w:ascii="Arial" w:hAnsi="Arial" w:cs="Arial"/>
          <w:b/>
          <w:i/>
          <w:noProof/>
          <w:color w:val="000101"/>
          <w:sz w:val="20"/>
        </w:rPr>
        <w:t>Upload file</w:t>
      </w:r>
      <w:r w:rsidRPr="0029025D">
        <w:rPr>
          <w:rFonts w:ascii="Arial" w:hAnsi="Arial" w:cs="Arial"/>
          <w:noProof/>
          <w:color w:val="000101"/>
          <w:sz w:val="20"/>
        </w:rPr>
        <w:t xml:space="preserve"> arrow icon to upload the document. Use the </w:t>
      </w:r>
      <w:r w:rsidRPr="0029025D">
        <w:rPr>
          <w:rFonts w:ascii="Arial" w:hAnsi="Arial" w:cs="Arial"/>
          <w:b/>
          <w:i/>
          <w:noProof/>
          <w:color w:val="000101"/>
          <w:sz w:val="20"/>
        </w:rPr>
        <w:t>Delete item</w:t>
      </w:r>
      <w:r w:rsidRPr="0029025D">
        <w:rPr>
          <w:rFonts w:ascii="Arial" w:hAnsi="Arial" w:cs="Arial"/>
          <w:noProof/>
          <w:color w:val="000101"/>
          <w:sz w:val="20"/>
        </w:rPr>
        <w:t xml:space="preserve"> icon to delete a line. </w:t>
      </w:r>
      <w:r w:rsidRPr="0029025D">
        <w:rPr>
          <w:rFonts w:ascii="Arial" w:hAnsi="Arial" w:cs="Arial"/>
          <w:noProof/>
          <w:color w:val="000101"/>
          <w:sz w:val="20"/>
          <w:szCs w:val="20"/>
        </w:rPr>
        <w:t xml:space="preserve">To add new lines click on the </w:t>
      </w:r>
      <w:r w:rsidRPr="0029025D">
        <w:rPr>
          <w:rFonts w:ascii="Arial" w:hAnsi="Arial" w:cs="Arial"/>
          <w:b/>
          <w:i/>
          <w:noProof/>
          <w:color w:val="000101"/>
          <w:sz w:val="20"/>
          <w:szCs w:val="20"/>
        </w:rPr>
        <w:t>New item</w:t>
      </w:r>
      <w:r w:rsidRPr="0029025D">
        <w:rPr>
          <w:rFonts w:ascii="Arial" w:hAnsi="Arial" w:cs="Arial"/>
          <w:noProof/>
          <w:color w:val="000101"/>
          <w:sz w:val="20"/>
          <w:szCs w:val="20"/>
        </w:rPr>
        <w:t xml:space="preserve"> icon in the </w:t>
      </w:r>
      <w:r w:rsidRPr="0029025D">
        <w:rPr>
          <w:rFonts w:ascii="Arial" w:hAnsi="Arial" w:cs="Arial"/>
          <w:b/>
          <w:i/>
          <w:noProof/>
          <w:color w:val="000101"/>
          <w:sz w:val="20"/>
          <w:szCs w:val="20"/>
        </w:rPr>
        <w:t>Action</w:t>
      </w:r>
      <w:r w:rsidRPr="0029025D">
        <w:rPr>
          <w:rFonts w:ascii="Arial" w:hAnsi="Arial" w:cs="Arial"/>
          <w:noProof/>
          <w:color w:val="000101"/>
          <w:sz w:val="20"/>
          <w:szCs w:val="20"/>
        </w:rPr>
        <w:t xml:space="preserve">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5496"/>
        <w:gridCol w:w="2018"/>
        <w:gridCol w:w="988"/>
        <w:gridCol w:w="707"/>
        <w:gridCol w:w="950"/>
        <w:tblGridChange w:id="87">
          <w:tblGrid>
            <w:gridCol w:w="416"/>
            <w:gridCol w:w="5496"/>
            <w:gridCol w:w="2018"/>
            <w:gridCol w:w="988"/>
            <w:gridCol w:w="707"/>
            <w:gridCol w:w="950"/>
          </w:tblGrid>
        </w:tblGridChange>
      </w:tblGrid>
      <w:tr w:rsidR="00596E85" w:rsidRPr="0029025D">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Actions</w:t>
            </w:r>
          </w:p>
        </w:tc>
      </w:tr>
      <w:tr w:rsidR="00596E85" w:rsidRPr="0029025D">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F1A9C" w:rsidRPr="0029025D" w:rsidRDefault="006F1A9C" w:rsidP="001818EA">
            <w:pPr>
              <w:spacing w:before="120" w:after="120" w:line="240" w:lineRule="auto"/>
              <w:jc w:val="center"/>
              <w:rPr>
                <w:rFonts w:ascii="Arial" w:eastAsia="Times New Roman" w:hAnsi="Arial" w:cs="Arial"/>
                <w:b/>
                <w:noProof/>
                <w:sz w:val="20"/>
                <w:szCs w:val="18"/>
              </w:rPr>
            </w:pPr>
            <w:r w:rsidRPr="0029025D">
              <w:rPr>
                <w:rFonts w:ascii="Arial" w:eastAsia="Times New Roman"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sz w:val="20"/>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MoH Signature (or delegated authority) of Proposal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423C91" w:rsidRDefault="006F1A9C" w:rsidP="001818EA">
            <w:pPr>
              <w:spacing w:after="0" w:line="240" w:lineRule="auto"/>
              <w:rPr>
                <w:rFonts w:ascii="Arial" w:eastAsia="Times New Roman" w:hAnsi="Arial" w:cs="Arial"/>
                <w:noProof/>
                <w:color w:val="000101"/>
                <w:sz w:val="18"/>
                <w:szCs w:val="18"/>
                <w:lang w:val="fr-FR"/>
              </w:rPr>
            </w:pPr>
            <w:r w:rsidRPr="00423C91">
              <w:rPr>
                <w:rStyle w:val="propertyeditor"/>
                <w:rFonts w:ascii="Arial" w:eastAsia="Times New Roman" w:hAnsi="Arial" w:cs="Arial"/>
                <w:noProof/>
                <w:color w:val="000101"/>
                <w:sz w:val="18"/>
                <w:szCs w:val="18"/>
                <w:shd w:val="clear" w:color="auto" w:fill="BDDCFF"/>
                <w:lang w:val="fr-FR"/>
              </w:rPr>
              <w:t>Page 2 du document ( correspondant au Point 4.1.2, de la soumission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2" w:tgtFrame="_blank" w:history="1">
              <w:r w:rsidRPr="0029025D">
                <w:rPr>
                  <w:rStyle w:val="propertyeditor"/>
                  <w:rFonts w:ascii="Arial" w:eastAsia="Times New Roman" w:hAnsi="Arial" w:cs="Arial"/>
                  <w:noProof/>
                  <w:color w:val="0000FF"/>
                  <w:sz w:val="18"/>
                  <w:szCs w:val="18"/>
                  <w:u w:val="single"/>
                </w:rPr>
                <w:t>doccu150.pdf</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18:16:53</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7 MB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MoF Signature (or delegated authority) of Proposal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423C91" w:rsidRDefault="006F1A9C" w:rsidP="001818EA">
            <w:pPr>
              <w:spacing w:after="0" w:line="240" w:lineRule="auto"/>
              <w:rPr>
                <w:rFonts w:ascii="Arial" w:eastAsia="Times New Roman" w:hAnsi="Arial" w:cs="Arial"/>
                <w:noProof/>
                <w:color w:val="000101"/>
                <w:sz w:val="18"/>
                <w:szCs w:val="18"/>
                <w:lang w:val="fr-FR"/>
              </w:rPr>
            </w:pPr>
            <w:r w:rsidRPr="00423C91">
              <w:rPr>
                <w:rStyle w:val="propertyeditor"/>
                <w:rFonts w:ascii="Arial" w:eastAsia="Times New Roman" w:hAnsi="Arial" w:cs="Arial"/>
                <w:noProof/>
                <w:color w:val="000101"/>
                <w:sz w:val="18"/>
                <w:szCs w:val="18"/>
                <w:shd w:val="clear" w:color="auto" w:fill="BDDCFF"/>
                <w:lang w:val="fr-FR"/>
              </w:rPr>
              <w:t>Page 2 du document ( correspondant au point 4.1.2 de la Soumission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3" w:tgtFrame="_blank" w:history="1">
              <w:r w:rsidRPr="0029025D">
                <w:rPr>
                  <w:rStyle w:val="propertyeditor"/>
                  <w:rFonts w:ascii="Arial" w:eastAsia="Times New Roman" w:hAnsi="Arial" w:cs="Arial"/>
                  <w:noProof/>
                  <w:color w:val="0000FF"/>
                  <w:sz w:val="18"/>
                  <w:szCs w:val="18"/>
                  <w:u w:val="single"/>
                </w:rPr>
                <w:t>doccu150.pdf</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18:37:16</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7 MB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Signatures of ICC or HSCC or equivalent in Proposal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423C91" w:rsidRDefault="006F1A9C" w:rsidP="001818EA">
            <w:pPr>
              <w:spacing w:after="0" w:line="240" w:lineRule="auto"/>
              <w:rPr>
                <w:rFonts w:ascii="Arial" w:eastAsia="Times New Roman" w:hAnsi="Arial" w:cs="Arial"/>
                <w:noProof/>
                <w:color w:val="000101"/>
                <w:sz w:val="18"/>
                <w:szCs w:val="18"/>
                <w:lang w:val="fr-FR"/>
              </w:rPr>
            </w:pPr>
            <w:r w:rsidRPr="00423C91">
              <w:rPr>
                <w:rStyle w:val="propertyeditor"/>
                <w:rFonts w:ascii="Arial" w:eastAsia="Times New Roman" w:hAnsi="Arial" w:cs="Arial"/>
                <w:noProof/>
                <w:color w:val="000101"/>
                <w:sz w:val="18"/>
                <w:szCs w:val="18"/>
                <w:shd w:val="clear" w:color="auto" w:fill="BDDCFF"/>
                <w:lang w:val="fr-FR"/>
              </w:rPr>
              <w:t>Page 1 du document ( correspondant au Point 4.1.2.de la soumission)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4" w:tgtFrame="_blank" w:history="1">
              <w:r w:rsidRPr="0029025D">
                <w:rPr>
                  <w:rStyle w:val="propertyeditor"/>
                  <w:rFonts w:ascii="Arial" w:eastAsia="Times New Roman" w:hAnsi="Arial" w:cs="Arial"/>
                  <w:noProof/>
                  <w:color w:val="0000FF"/>
                  <w:sz w:val="18"/>
                  <w:szCs w:val="18"/>
                  <w:u w:val="single"/>
                </w:rPr>
                <w:t>doccu150.pdf</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18:40:20</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7 MB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lastRenderedPageBreak/>
              <w:t>Minutes of ICC/HSCC meeting endorsing Proposal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29025D" w:rsidRDefault="006F1A9C" w:rsidP="001818EA">
            <w:pPr>
              <w:spacing w:after="0" w:line="240" w:lineRule="auto"/>
              <w:rPr>
                <w:rFonts w:ascii="Arial" w:eastAsia="Times New Roman" w:hAnsi="Arial" w:cs="Arial"/>
                <w:noProof/>
                <w:color w:val="000101"/>
                <w:sz w:val="18"/>
                <w:szCs w:val="18"/>
              </w:rPr>
            </w:pPr>
            <w:r w:rsidRPr="00423C91">
              <w:rPr>
                <w:rStyle w:val="propertyeditor"/>
                <w:rFonts w:ascii="Arial" w:eastAsia="Times New Roman" w:hAnsi="Arial" w:cs="Arial"/>
                <w:noProof/>
                <w:color w:val="000101"/>
                <w:sz w:val="18"/>
                <w:szCs w:val="18"/>
                <w:shd w:val="clear" w:color="auto" w:fill="BDDCFF"/>
                <w:lang w:val="fr-FR"/>
              </w:rPr>
              <w:t xml:space="preserve">Document de 6 pages avec au bas la liste des participants a la rencontre qui eut lieu le 10 mai . </w:t>
            </w:r>
            <w:r w:rsidRPr="0029025D">
              <w:rPr>
                <w:rStyle w:val="propertyeditor"/>
                <w:rFonts w:ascii="Arial" w:eastAsia="Times New Roman" w:hAnsi="Arial" w:cs="Arial"/>
                <w:noProof/>
                <w:color w:val="000101"/>
                <w:sz w:val="18"/>
                <w:szCs w:val="18"/>
                <w:shd w:val="clear" w:color="auto" w:fill="BDDCFF"/>
              </w:rPr>
              <w:t>Cette version du rapport est du 15 mai 2011.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423C91" w:rsidRDefault="006F1A9C" w:rsidP="001818EA">
            <w:pP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lastRenderedPageBreak/>
              <w:t>File name:</w:t>
            </w:r>
          </w:p>
          <w:p w:rsidR="006F1A9C" w:rsidRPr="00423C91" w:rsidRDefault="006F1A9C" w:rsidP="001818EA">
            <w:pPr>
              <w:spacing w:after="0" w:line="240" w:lineRule="auto"/>
              <w:rPr>
                <w:rFonts w:ascii="Arial" w:eastAsia="Times New Roman" w:hAnsi="Arial" w:cs="Arial"/>
                <w:noProof/>
                <w:color w:val="000101"/>
                <w:sz w:val="18"/>
                <w:szCs w:val="18"/>
                <w:lang w:val="fr-FR"/>
              </w:rPr>
            </w:pPr>
            <w:hyperlink r:id="rId15" w:tgtFrame="_blank" w:history="1">
              <w:r w:rsidRPr="00423C91">
                <w:rPr>
                  <w:rStyle w:val="propertyeditor"/>
                  <w:rFonts w:ascii="Arial" w:eastAsia="Times New Roman" w:hAnsi="Arial" w:cs="Arial"/>
                  <w:noProof/>
                  <w:color w:val="0000FF"/>
                  <w:sz w:val="18"/>
                  <w:szCs w:val="18"/>
                  <w:u w:val="single"/>
                  <w:lang w:val="fr-FR"/>
                </w:rPr>
                <w:t>Minutes de reunion CCIA_PEV vers du 15 mai_vf.doc</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18:54:26</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50 KB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comprehensive Multi Year Plan - cMYP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423C91" w:rsidRDefault="006F1A9C" w:rsidP="001818EA">
            <w:pPr>
              <w:spacing w:after="0" w:line="240" w:lineRule="auto"/>
              <w:rPr>
                <w:rFonts w:ascii="Arial" w:eastAsia="Times New Roman" w:hAnsi="Arial" w:cs="Arial"/>
                <w:noProof/>
                <w:color w:val="000101"/>
                <w:sz w:val="18"/>
                <w:szCs w:val="18"/>
                <w:lang w:val="fr-FR"/>
              </w:rPr>
            </w:pPr>
            <w:r w:rsidRPr="00423C91">
              <w:rPr>
                <w:rStyle w:val="propertyeditor"/>
                <w:rFonts w:ascii="Arial" w:eastAsia="Times New Roman" w:hAnsi="Arial" w:cs="Arial"/>
                <w:noProof/>
                <w:color w:val="000101"/>
                <w:sz w:val="18"/>
                <w:szCs w:val="18"/>
                <w:shd w:val="clear" w:color="auto" w:fill="BDDCFF"/>
                <w:lang w:val="fr-FR"/>
              </w:rPr>
              <w:t xml:space="preserve">C'est le Plan pluriannuel complet 2011-2015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6" w:tgtFrame="_blank" w:history="1">
              <w:r w:rsidRPr="0029025D">
                <w:rPr>
                  <w:rStyle w:val="propertyeditor"/>
                  <w:rFonts w:ascii="Arial" w:eastAsia="Times New Roman" w:hAnsi="Arial" w:cs="Arial"/>
                  <w:noProof/>
                  <w:color w:val="0000FF"/>
                  <w:sz w:val="18"/>
                  <w:szCs w:val="18"/>
                  <w:u w:val="single"/>
                </w:rPr>
                <w:t>PPAc-PEV-2011-2015 29 Mai.doc</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18:59:29</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660 KB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cMYP Costing tool for financial analysis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D06F4D" w:rsidRDefault="00D06F4D" w:rsidP="006F5873">
            <w:pPr>
              <w:spacing w:after="0" w:line="240" w:lineRule="auto"/>
              <w:rPr>
                <w:rFonts w:ascii="Arial" w:eastAsia="Times New Roman" w:hAnsi="Arial" w:cs="Arial"/>
                <w:noProof/>
                <w:color w:val="000101"/>
                <w:sz w:val="18"/>
                <w:szCs w:val="18"/>
              </w:rPr>
            </w:pPr>
            <w:r w:rsidRPr="00D06F4D">
              <w:rPr>
                <w:rStyle w:val="propertyeditor"/>
                <w:rFonts w:ascii="Arial" w:eastAsia="Times New Roman" w:hAnsi="Arial" w:cs="Arial"/>
                <w:noProof/>
                <w:color w:val="000101"/>
                <w:sz w:val="18"/>
                <w:szCs w:val="18"/>
                <w:shd w:val="clear" w:color="auto" w:fill="BDDCFF"/>
              </w:rPr>
              <w:t xml:space="preserve"> Document which describes the finanical analysis of the CMYP and which </w:t>
            </w:r>
            <w:r w:rsidR="006F5873" w:rsidRPr="00D06F4D">
              <w:rPr>
                <w:rStyle w:val="propertyeditor"/>
                <w:rFonts w:ascii="Arial" w:eastAsia="Times New Roman" w:hAnsi="Arial" w:cs="Arial"/>
                <w:noProof/>
                <w:color w:val="000101"/>
                <w:sz w:val="18"/>
                <w:szCs w:val="18"/>
                <w:shd w:val="clear" w:color="auto" w:fill="BDDCFF"/>
              </w:rPr>
              <w:t>also</w:t>
            </w:r>
            <w:r w:rsidR="006F5873" w:rsidRPr="00D06F4D">
              <w:rPr>
                <w:rStyle w:val="propertyeditor"/>
                <w:rFonts w:ascii="Arial" w:eastAsia="Times New Roman" w:hAnsi="Arial" w:cs="Arial"/>
                <w:noProof/>
                <w:color w:val="000101"/>
                <w:sz w:val="18"/>
                <w:szCs w:val="18"/>
                <w:shd w:val="clear" w:color="auto" w:fill="BDDCFF"/>
              </w:rPr>
              <w:t xml:space="preserve"> </w:t>
            </w:r>
            <w:r w:rsidRPr="00D06F4D">
              <w:rPr>
                <w:rStyle w:val="propertyeditor"/>
                <w:rFonts w:ascii="Arial" w:eastAsia="Times New Roman" w:hAnsi="Arial" w:cs="Arial"/>
                <w:noProof/>
                <w:color w:val="000101"/>
                <w:sz w:val="18"/>
                <w:szCs w:val="18"/>
                <w:shd w:val="clear" w:color="auto" w:fill="BDDCFF"/>
              </w:rPr>
              <w:t xml:space="preserve">presents the elements of financial viability of the program for </w:t>
            </w:r>
            <w:r w:rsidR="006F5873">
              <w:rPr>
                <w:rStyle w:val="propertyeditor"/>
                <w:rFonts w:ascii="Arial" w:eastAsia="Times New Roman" w:hAnsi="Arial" w:cs="Arial"/>
                <w:noProof/>
                <w:color w:val="000101"/>
                <w:sz w:val="18"/>
                <w:szCs w:val="18"/>
                <w:shd w:val="clear" w:color="auto" w:fill="BDDCFF"/>
              </w:rPr>
              <w:t>a period of 5 years.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7" w:tgtFrame="_blank" w:history="1">
              <w:r w:rsidRPr="0029025D">
                <w:rPr>
                  <w:rStyle w:val="propertyeditor"/>
                  <w:rFonts w:ascii="Arial" w:eastAsia="Times New Roman" w:hAnsi="Arial" w:cs="Arial"/>
                  <w:noProof/>
                  <w:color w:val="0000FF"/>
                  <w:sz w:val="18"/>
                  <w:szCs w:val="18"/>
                  <w:u w:val="single"/>
                </w:rPr>
                <w:t>HAITI PPAc_Costing_Tool_May 29 MAI.xls</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19:02:13</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Minutes of last three ICC/HSCC meetings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086A00" w:rsidRDefault="00086A00" w:rsidP="001818EA">
            <w:pPr>
              <w:spacing w:after="0" w:line="240" w:lineRule="auto"/>
              <w:rPr>
                <w:rFonts w:ascii="Arial" w:eastAsia="Times New Roman" w:hAnsi="Arial" w:cs="Arial"/>
                <w:noProof/>
                <w:color w:val="000101"/>
                <w:sz w:val="18"/>
                <w:szCs w:val="18"/>
              </w:rPr>
            </w:pPr>
            <w:r w:rsidRPr="00086A00">
              <w:rPr>
                <w:rStyle w:val="propertyeditor"/>
                <w:rFonts w:ascii="Arial" w:eastAsia="Times New Roman" w:hAnsi="Arial" w:cs="Arial"/>
                <w:noProof/>
                <w:color w:val="000101"/>
                <w:sz w:val="18"/>
                <w:szCs w:val="18"/>
                <w:shd w:val="clear" w:color="auto" w:fill="BDDCFF"/>
              </w:rPr>
              <w:t xml:space="preserve">We have here the minutes of the last two meetings </w:t>
            </w:r>
            <w:r>
              <w:rPr>
                <w:rStyle w:val="propertyeditor"/>
                <w:rFonts w:ascii="Arial" w:eastAsia="Times New Roman" w:hAnsi="Arial" w:cs="Arial"/>
                <w:noProof/>
                <w:color w:val="000101"/>
                <w:sz w:val="18"/>
                <w:szCs w:val="18"/>
                <w:shd w:val="clear" w:color="auto" w:fill="BDDCFF"/>
              </w:rPr>
              <w:t xml:space="preserve"> one for 3 March, the other ofr 10 may, 2011 ( 9 pages).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423C91" w:rsidRDefault="006F1A9C" w:rsidP="001818EA">
            <w:pP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name:</w:t>
            </w:r>
          </w:p>
          <w:p w:rsidR="006F1A9C" w:rsidRPr="00423C91" w:rsidRDefault="006F1A9C" w:rsidP="001818EA">
            <w:pPr>
              <w:spacing w:after="0" w:line="240" w:lineRule="auto"/>
              <w:rPr>
                <w:rFonts w:ascii="Arial" w:eastAsia="Times New Roman" w:hAnsi="Arial" w:cs="Arial"/>
                <w:noProof/>
                <w:color w:val="000101"/>
                <w:sz w:val="18"/>
                <w:szCs w:val="18"/>
                <w:lang w:val="fr-FR"/>
              </w:rPr>
            </w:pPr>
            <w:hyperlink r:id="rId18" w:tgtFrame="_blank" w:history="1">
              <w:r w:rsidRPr="00423C91">
                <w:rPr>
                  <w:rStyle w:val="propertyeditor"/>
                  <w:rFonts w:ascii="Arial" w:eastAsia="Times New Roman" w:hAnsi="Arial" w:cs="Arial"/>
                  <w:noProof/>
                  <w:color w:val="0000FF"/>
                  <w:sz w:val="18"/>
                  <w:szCs w:val="18"/>
                  <w:u w:val="single"/>
                  <w:lang w:val="fr-FR"/>
                </w:rPr>
                <w:t>compte rendu des 2 dernieres reunions du CCIAG.doc</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19:12:04</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56 KB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rPr>
          <w:trHeight w:val="1691"/>
        </w:trPr>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Improvement plan based on EVM *</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596E85" w:rsidRDefault="00596E85" w:rsidP="001818EA">
            <w:pPr>
              <w:spacing w:after="0" w:line="240" w:lineRule="auto"/>
              <w:rPr>
                <w:rFonts w:ascii="Arial" w:eastAsia="Times New Roman" w:hAnsi="Arial" w:cs="Arial"/>
                <w:noProof/>
                <w:color w:val="000101"/>
                <w:sz w:val="18"/>
                <w:szCs w:val="18"/>
              </w:rPr>
            </w:pPr>
            <w:r w:rsidRPr="00596E85">
              <w:rPr>
                <w:rStyle w:val="propertyeditor"/>
                <w:rFonts w:ascii="Arial" w:eastAsia="Times New Roman" w:hAnsi="Arial" w:cs="Arial"/>
                <w:noProof/>
                <w:color w:val="000101"/>
                <w:sz w:val="18"/>
                <w:szCs w:val="18"/>
                <w:shd w:val="clear" w:color="auto" w:fill="BDDCFF"/>
              </w:rPr>
              <w:t>This document details the results of a study conducted by an international consultant for evaluating the additional capacity required for different levels to introduce the 3 new vaccines.</w:t>
            </w:r>
            <w:r>
              <w:rPr>
                <w:rStyle w:val="propertyeditor"/>
                <w:rFonts w:ascii="Arial" w:eastAsia="Times New Roman" w:hAnsi="Arial" w:cs="Arial"/>
                <w:noProof/>
                <w:color w:val="000101"/>
                <w:sz w:val="18"/>
                <w:szCs w:val="18"/>
                <w:shd w:val="clear" w:color="auto" w:fill="BDDCFF"/>
              </w:rPr>
              <w:t xml:space="preserve"> He also describes the </w:t>
            </w:r>
            <w:r w:rsidR="006F1A9C" w:rsidRPr="00596E85">
              <w:rPr>
                <w:rStyle w:val="propertyeditor"/>
                <w:rFonts w:ascii="Arial" w:eastAsia="Times New Roman" w:hAnsi="Arial" w:cs="Arial"/>
                <w:noProof/>
                <w:color w:val="000101"/>
                <w:sz w:val="18"/>
                <w:szCs w:val="18"/>
                <w:shd w:val="clear" w:color="auto" w:fill="BDDCFF"/>
              </w:rPr>
              <w:t xml:space="preserve"> </w:t>
            </w:r>
            <w:r w:rsidR="004B0B54">
              <w:rPr>
                <w:rStyle w:val="propertyeditor"/>
                <w:rFonts w:ascii="Arial" w:eastAsia="Times New Roman" w:hAnsi="Arial" w:cs="Arial"/>
                <w:noProof/>
                <w:color w:val="000101"/>
                <w:sz w:val="18"/>
                <w:szCs w:val="18"/>
                <w:shd w:val="clear" w:color="auto" w:fill="BDDCFF"/>
              </w:rPr>
              <w:t>relief</w:t>
            </w:r>
            <w:r>
              <w:rPr>
                <w:rStyle w:val="propertyeditor"/>
                <w:rFonts w:ascii="Arial" w:eastAsia="Times New Roman" w:hAnsi="Arial" w:cs="Arial"/>
                <w:noProof/>
                <w:color w:val="000101"/>
                <w:sz w:val="18"/>
                <w:szCs w:val="18"/>
                <w:shd w:val="clear" w:color="auto" w:fill="BDDCFF"/>
              </w:rPr>
              <w:t xml:space="preserve">l measures to be taken for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name:</w:t>
            </w:r>
          </w:p>
          <w:p w:rsidR="006F1A9C" w:rsidRPr="0029025D" w:rsidRDefault="006F1A9C" w:rsidP="001818EA">
            <w:pPr>
              <w:spacing w:after="0" w:line="240" w:lineRule="auto"/>
              <w:rPr>
                <w:rFonts w:ascii="Arial" w:eastAsia="Times New Roman" w:hAnsi="Arial" w:cs="Arial"/>
                <w:noProof/>
                <w:color w:val="000101"/>
                <w:sz w:val="18"/>
                <w:szCs w:val="18"/>
              </w:rPr>
            </w:pPr>
            <w:hyperlink r:id="rId19" w:tgtFrame="_blank" w:history="1">
              <w:r w:rsidRPr="0029025D">
                <w:rPr>
                  <w:rStyle w:val="propertyeditor"/>
                  <w:rFonts w:ascii="Arial" w:eastAsia="Times New Roman" w:hAnsi="Arial" w:cs="Arial"/>
                  <w:noProof/>
                  <w:color w:val="0000FF"/>
                  <w:sz w:val="18"/>
                  <w:szCs w:val="18"/>
                  <w:u w:val="single"/>
                </w:rPr>
                <w:t>Assessment Cold Chain &amp; vaccine management- Haiti 04.11.docx</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19:15:27</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446 KB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r w:rsidR="00596E85" w:rsidRPr="0029025D">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autoSpaceDE w:val="0"/>
              <w:autoSpaceDN w:val="0"/>
              <w:adjustRightInd w:val="0"/>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File Type:</w:t>
            </w:r>
          </w:p>
          <w:p w:rsidR="006F1A9C" w:rsidRPr="0029025D" w:rsidRDefault="006F1A9C" w:rsidP="001818EA">
            <w:pPr>
              <w:spacing w:after="0" w:line="240" w:lineRule="auto"/>
              <w:rPr>
                <w:rFonts w:ascii="Arial" w:eastAsia="Times New Roman" w:hAnsi="Arial" w:cs="Arial"/>
                <w:noProof/>
                <w:color w:val="000101"/>
                <w:sz w:val="18"/>
                <w:szCs w:val="18"/>
              </w:rPr>
            </w:pPr>
            <w:r w:rsidRPr="0029025D">
              <w:rPr>
                <w:rStyle w:val="propertyeditor"/>
                <w:rFonts w:ascii="Arial" w:eastAsia="Times New Roman" w:hAnsi="Arial" w:cs="Arial"/>
                <w:noProof/>
                <w:color w:val="000101"/>
                <w:sz w:val="18"/>
                <w:szCs w:val="18"/>
                <w:shd w:val="clear" w:color="auto" w:fill="BDDCFF"/>
              </w:rPr>
              <w:t>Plan for NVS introduction (if not part of cMYP)</w:t>
            </w:r>
          </w:p>
          <w:p w:rsidR="006F1A9C" w:rsidRPr="00423C91" w:rsidRDefault="006F1A9C" w:rsidP="001818EA">
            <w:pPr>
              <w:pBdr>
                <w:top w:val="single" w:sz="18" w:space="1" w:color="auto"/>
              </w:pBd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Desc:</w:t>
            </w:r>
          </w:p>
          <w:p w:rsidR="006F1A9C" w:rsidRPr="00423C91" w:rsidRDefault="006F1A9C" w:rsidP="001818EA">
            <w:pPr>
              <w:spacing w:after="0" w:line="240" w:lineRule="auto"/>
              <w:rPr>
                <w:rFonts w:ascii="Arial" w:eastAsia="Times New Roman" w:hAnsi="Arial" w:cs="Arial"/>
                <w:noProof/>
                <w:color w:val="000101"/>
                <w:sz w:val="18"/>
                <w:szCs w:val="18"/>
                <w:lang w:val="fr-FR"/>
              </w:rPr>
            </w:pPr>
            <w:r w:rsidRPr="00423C91">
              <w:rPr>
                <w:rStyle w:val="propertyeditor"/>
                <w:rFonts w:ascii="Arial" w:eastAsia="Times New Roman" w:hAnsi="Arial" w:cs="Arial"/>
                <w:noProof/>
                <w:color w:val="000101"/>
                <w:sz w:val="18"/>
                <w:szCs w:val="18"/>
                <w:shd w:val="clear" w:color="auto" w:fill="BDDCFF"/>
                <w:lang w:val="fr-FR"/>
              </w:rPr>
              <w:t>Document de 28 pages décrivant les phases et stratégies prévues dans le cadre de l'introduction des nouveaux vaccins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1A9C" w:rsidRPr="00423C91" w:rsidRDefault="006F1A9C" w:rsidP="001818EA">
            <w:pPr>
              <w:spacing w:after="0" w:line="240" w:lineRule="auto"/>
              <w:rPr>
                <w:rFonts w:ascii="Arial" w:eastAsia="Times New Roman" w:hAnsi="Arial" w:cs="Arial"/>
                <w:b/>
                <w:noProof/>
                <w:color w:val="000101"/>
                <w:sz w:val="18"/>
                <w:szCs w:val="18"/>
                <w:lang w:val="fr-FR"/>
              </w:rPr>
            </w:pPr>
            <w:r w:rsidRPr="00423C91">
              <w:rPr>
                <w:rFonts w:ascii="Arial" w:eastAsia="Times New Roman" w:hAnsi="Arial" w:cs="Arial"/>
                <w:b/>
                <w:noProof/>
                <w:color w:val="000101"/>
                <w:sz w:val="18"/>
                <w:szCs w:val="18"/>
                <w:lang w:val="fr-FR"/>
              </w:rPr>
              <w:t>File name:</w:t>
            </w:r>
          </w:p>
          <w:p w:rsidR="006F1A9C" w:rsidRPr="00423C91" w:rsidRDefault="006F1A9C" w:rsidP="001818EA">
            <w:pPr>
              <w:spacing w:after="0" w:line="240" w:lineRule="auto"/>
              <w:rPr>
                <w:rFonts w:ascii="Arial" w:eastAsia="Times New Roman" w:hAnsi="Arial" w:cs="Arial"/>
                <w:noProof/>
                <w:color w:val="000101"/>
                <w:sz w:val="18"/>
                <w:szCs w:val="18"/>
                <w:lang w:val="fr-FR"/>
              </w:rPr>
            </w:pPr>
            <w:hyperlink r:id="rId20" w:tgtFrame="_blank" w:history="1">
              <w:r w:rsidRPr="00423C91">
                <w:rPr>
                  <w:rStyle w:val="propertyeditor"/>
                  <w:rFonts w:ascii="Arial" w:eastAsia="Times New Roman" w:hAnsi="Arial" w:cs="Arial"/>
                  <w:noProof/>
                  <w:color w:val="0000FF"/>
                  <w:sz w:val="18"/>
                  <w:szCs w:val="18"/>
                  <w:u w:val="single"/>
                  <w:lang w:val="fr-FR"/>
                </w:rPr>
                <w:t>Plan d'introduction Nouveaux vaccins 29 mai.doc</w:t>
              </w:r>
            </w:hyperlink>
          </w:p>
          <w:p w:rsidR="006F1A9C" w:rsidRPr="0029025D" w:rsidRDefault="006F1A9C" w:rsidP="001818EA">
            <w:pPr>
              <w:pBdr>
                <w:top w:val="single" w:sz="18" w:space="1" w:color="auto"/>
              </w:pBd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Date/Time:</w:t>
            </w:r>
          </w:p>
          <w:p w:rsidR="006F1A9C" w:rsidRPr="0029025D" w:rsidRDefault="006F1A9C" w:rsidP="001818EA">
            <w:pPr>
              <w:spacing w:after="0" w:line="240" w:lineRule="auto"/>
              <w:rPr>
                <w:rFonts w:ascii="Arial" w:eastAsia="Times New Roman" w:hAnsi="Arial" w:cs="Arial"/>
                <w:noProof/>
                <w:color w:val="FFFFFF"/>
                <w:sz w:val="18"/>
                <w:szCs w:val="18"/>
              </w:rPr>
            </w:pPr>
            <w:r w:rsidRPr="0029025D">
              <w:rPr>
                <w:rStyle w:val="propertyeditor"/>
                <w:rFonts w:ascii="Arial" w:eastAsia="Times New Roman" w:hAnsi="Arial" w:cs="Arial"/>
                <w:noProof/>
                <w:color w:val="000101"/>
                <w:sz w:val="18"/>
                <w:szCs w:val="18"/>
              </w:rPr>
              <w:t>30.05.2011 19:17:05</w:t>
            </w:r>
          </w:p>
          <w:p w:rsidR="006F1A9C" w:rsidRPr="0029025D" w:rsidRDefault="006F1A9C" w:rsidP="001818EA">
            <w:pPr>
              <w:spacing w:after="0" w:line="240" w:lineRule="auto"/>
              <w:rPr>
                <w:rFonts w:ascii="Arial" w:eastAsia="Times New Roman" w:hAnsi="Arial" w:cs="Arial"/>
                <w:b/>
                <w:noProof/>
                <w:color w:val="000101"/>
                <w:sz w:val="18"/>
                <w:szCs w:val="18"/>
              </w:rPr>
            </w:pPr>
            <w:r w:rsidRPr="0029025D">
              <w:rPr>
                <w:rFonts w:ascii="Arial" w:eastAsia="Times New Roman" w:hAnsi="Arial" w:cs="Arial"/>
                <w:b/>
                <w:noProof/>
                <w:color w:val="000101"/>
                <w:sz w:val="18"/>
                <w:szCs w:val="18"/>
              </w:rPr>
              <w:t>Size:</w:t>
            </w:r>
          </w:p>
          <w:p w:rsidR="006F1A9C" w:rsidRPr="0029025D" w:rsidRDefault="006F1A9C" w:rsidP="001818EA">
            <w:pPr>
              <w:spacing w:after="0" w:line="240" w:lineRule="auto"/>
              <w:rPr>
                <w:rFonts w:ascii="Arial" w:eastAsia="Times New Roman" w:hAnsi="Arial" w:cs="Arial"/>
                <w:noProof/>
                <w:sz w:val="18"/>
                <w:szCs w:val="18"/>
              </w:rPr>
            </w:pPr>
            <w:r w:rsidRPr="0029025D">
              <w:rPr>
                <w:rStyle w:val="propertyeditor"/>
                <w:rFonts w:ascii="Arial" w:eastAsia="Times New Roman" w:hAnsi="Arial" w:cs="Arial"/>
                <w:noProof/>
                <w:color w:val="000101"/>
                <w:sz w:val="18"/>
                <w:szCs w:val="18"/>
              </w:rPr>
              <w:t>225 KB</w:t>
            </w: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eastAsia="Times New Roman" w:hAnsi="Arial" w:cs="Arial"/>
                <w:noProof/>
                <w:color w:val="000101"/>
                <w:sz w:val="18"/>
                <w:szCs w:val="18"/>
              </w:rPr>
            </w:pPr>
          </w:p>
        </w:tc>
      </w:tr>
    </w:tbl>
    <w:p w:rsidR="006F1A9C" w:rsidRPr="0029025D" w:rsidRDefault="006F1A9C">
      <w:pPr>
        <w:jc w:val="both"/>
        <w:rPr>
          <w:rFonts w:ascii="Arial" w:hAnsi="Arial" w:cs="Arial"/>
          <w:noProof/>
          <w:snapToGrid w:val="0"/>
        </w:rPr>
      </w:pPr>
    </w:p>
    <w:p w:rsidR="006F1A9C" w:rsidRPr="0029025D" w:rsidRDefault="006F1A9C">
      <w:pPr>
        <w:spacing w:after="0" w:line="240" w:lineRule="auto"/>
        <w:rPr>
          <w:rFonts w:ascii="Arial" w:hAnsi="Arial" w:cs="Arial"/>
          <w:noProof/>
          <w:snapToGrid w:val="0"/>
        </w:rPr>
      </w:pPr>
      <w:r w:rsidRPr="0029025D">
        <w:rPr>
          <w:rFonts w:ascii="Arial" w:hAnsi="Arial" w:cs="Arial"/>
          <w:noProof/>
          <w:snapToGrid w:val="0"/>
          <w:lang w:eastAsia="en-GB"/>
        </w:rPr>
        <w:br w:type="page"/>
      </w:r>
    </w:p>
    <w:p w:rsidR="006F1A9C" w:rsidRPr="0029025D" w:rsidRDefault="006F1A9C">
      <w:pPr>
        <w:spacing w:after="0" w:line="240" w:lineRule="auto"/>
        <w:rPr>
          <w:rFonts w:ascii="Arial" w:hAnsi="Arial" w:cs="Arial"/>
          <w:noProof/>
          <w:sz w:val="16"/>
          <w:szCs w:val="16"/>
        </w:rPr>
      </w:pPr>
    </w:p>
    <w:p w:rsidR="006F1A9C" w:rsidRPr="0029025D" w:rsidRDefault="006F1A9C">
      <w:pPr>
        <w:pStyle w:val="default0"/>
        <w:jc w:val="both"/>
        <w:rPr>
          <w:rFonts w:ascii="Arial" w:hAnsi="Arial" w:cs="Arial"/>
          <w:noProof/>
          <w:sz w:val="32"/>
          <w:szCs w:val="32"/>
        </w:rPr>
      </w:pPr>
      <w:r w:rsidRPr="0029025D">
        <w:rPr>
          <w:rFonts w:ascii="Arial" w:hAnsi="Arial" w:cs="Arial"/>
          <w:noProof/>
          <w:sz w:val="32"/>
          <w:szCs w:val="32"/>
        </w:rPr>
        <w:t>Banking Form</w:t>
      </w:r>
    </w:p>
    <w:tbl>
      <w:tblPr>
        <w:tblW w:w="5051"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tblPr>
      <w:tblGrid>
        <w:gridCol w:w="2625"/>
        <w:gridCol w:w="2221"/>
        <w:gridCol w:w="1191"/>
        <w:gridCol w:w="4418"/>
        <w:gridCol w:w="214"/>
        <w:gridCol w:w="19"/>
      </w:tblGrid>
      <w:tr w:rsidR="006F1A9C" w:rsidRPr="0029025D">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r w:rsidRPr="0029025D">
              <w:rPr>
                <w:rFonts w:ascii="Arial" w:hAnsi="Arial" w:cs="Arial"/>
                <w:noProof/>
                <w:sz w:val="22"/>
                <w:szCs w:val="22"/>
              </w:rPr>
              <w:t xml:space="preserve">In accordance with the decision on financial support made by the GAVI Alliance, the Government of </w:t>
            </w:r>
            <w:r w:rsidRPr="0029025D">
              <w:rPr>
                <w:rStyle w:val="propertyeditor"/>
                <w:rFonts w:ascii="Arial" w:hAnsi="Arial" w:cs="Arial"/>
                <w:noProof/>
                <w:sz w:val="22"/>
                <w:szCs w:val="22"/>
              </w:rPr>
              <w:t>Haiti</w:t>
            </w:r>
            <w:r w:rsidRPr="0029025D">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nil"/>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09" w:type="pct"/>
            <w:gridSpan w:val="2"/>
            <w:tcBorders>
              <w:top w:val="nil"/>
              <w:left w:val="nil"/>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nil"/>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109" w:type="pct"/>
            <w:gridSpan w:val="2"/>
            <w:tcBorders>
              <w:top w:val="nil"/>
              <w:left w:val="nil"/>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jc w:val="right"/>
              <w:rPr>
                <w:b/>
                <w:noProof/>
                <w:sz w:val="22"/>
                <w:szCs w:val="22"/>
              </w:rPr>
            </w:pPr>
            <w:r w:rsidRPr="0029025D">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For credit to:</w:t>
            </w:r>
          </w:p>
        </w:tc>
        <w:tc>
          <w:tcPr>
            <w:tcW w:w="9" w:type="pct"/>
            <w:tcBorders>
              <w:top w:val="nil"/>
              <w:left w:val="nil"/>
              <w:bottom w:val="nil"/>
              <w:right w:val="single" w:sz="4" w:space="0" w:color="auto"/>
            </w:tcBorders>
          </w:tcPr>
          <w:p w:rsidR="006F1A9C" w:rsidRPr="0029025D" w:rsidRDefault="006F1A9C">
            <w:pPr>
              <w:pStyle w:val="default0"/>
              <w:spacing w:line="360" w:lineRule="auto"/>
              <w:rPr>
                <w:rFonts w:ascii="Arial" w:hAnsi="Arial" w:cs="Arial"/>
                <w:b/>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tcPr>
          <w:p w:rsidR="006F1A9C" w:rsidRPr="0029025D" w:rsidRDefault="006F1A9C">
            <w:pPr>
              <w:pStyle w:val="default0"/>
              <w:spacing w:line="360" w:lineRule="auto"/>
              <w:rPr>
                <w:b/>
                <w:noProof/>
                <w:sz w:val="22"/>
                <w:szCs w:val="22"/>
              </w:rPr>
            </w:pPr>
            <w:r w:rsidRPr="0029025D">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rsidR="006F1A9C" w:rsidRPr="0029025D" w:rsidRDefault="006F1A9C">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6F1A9C" w:rsidRPr="0029025D" w:rsidRDefault="006F1A9C">
            <w:pPr>
              <w:pStyle w:val="default0"/>
              <w:spacing w:line="360" w:lineRule="auto"/>
              <w:rPr>
                <w:rFonts w:ascii="Arial" w:hAnsi="Arial" w:cs="Arial"/>
                <w:noProof/>
                <w:sz w:val="22"/>
                <w:szCs w:val="22"/>
              </w:rPr>
            </w:pPr>
          </w:p>
        </w:tc>
      </w:tr>
      <w:tr w:rsidR="006F1A9C" w:rsidRPr="0029025D">
        <w:tc>
          <w:tcPr>
            <w:tcW w:w="4991" w:type="pct"/>
            <w:gridSpan w:val="5"/>
            <w:tcBorders>
              <w:top w:val="nil"/>
              <w:left w:val="single" w:sz="4" w:space="0" w:color="auto"/>
              <w:bottom w:val="single" w:sz="4" w:space="0" w:color="auto"/>
              <w:right w:val="single" w:sz="4" w:space="0" w:color="auto"/>
            </w:tcBorders>
            <w:vAlign w:val="center"/>
          </w:tcPr>
          <w:p w:rsidR="006F1A9C" w:rsidRPr="0029025D" w:rsidRDefault="006F1A9C">
            <w:pPr>
              <w:spacing w:after="0" w:line="240" w:lineRule="auto"/>
              <w:rPr>
                <w:rFonts w:ascii="Arial" w:hAnsi="Arial" w:cs="Arial"/>
                <w:sz w:val="20"/>
                <w:szCs w:val="20"/>
              </w:rPr>
            </w:pPr>
          </w:p>
        </w:tc>
        <w:tc>
          <w:tcPr>
            <w:tcW w:w="9" w:type="pct"/>
            <w:tcBorders>
              <w:top w:val="nil"/>
              <w:left w:val="single" w:sz="4" w:space="0" w:color="auto"/>
              <w:bottom w:val="single" w:sz="4" w:space="0" w:color="auto"/>
              <w:right w:val="single" w:sz="4" w:space="0" w:color="auto"/>
            </w:tcBorders>
          </w:tcPr>
          <w:p w:rsidR="006F1A9C" w:rsidRPr="0029025D" w:rsidRDefault="006F1A9C">
            <w:pPr>
              <w:spacing w:after="0" w:line="240" w:lineRule="auto"/>
              <w:rPr>
                <w:rFonts w:ascii="Arial" w:hAnsi="Arial" w:cs="Arial"/>
                <w:noProof/>
                <w:sz w:val="20"/>
                <w:szCs w:val="20"/>
              </w:rPr>
            </w:pPr>
          </w:p>
        </w:tc>
      </w:tr>
    </w:tbl>
    <w:p w:rsidR="006F1A9C" w:rsidRPr="0029025D" w:rsidRDefault="006F1A9C">
      <w:pPr>
        <w:pStyle w:val="default0"/>
        <w:jc w:val="both"/>
        <w:rPr>
          <w:rFonts w:ascii="Arial" w:hAnsi="Arial" w:cs="Arial"/>
          <w:noProof/>
          <w:sz w:val="22"/>
          <w:szCs w:val="22"/>
        </w:rPr>
      </w:pPr>
      <w:r w:rsidRPr="0029025D">
        <w:rPr>
          <w:rFonts w:ascii="Arial" w:hAnsi="Arial" w:cs="Arial"/>
          <w:noProof/>
          <w:sz w:val="22"/>
          <w:szCs w:val="22"/>
        </w:rPr>
        <w:t xml:space="preserve">Is the bank account exclusively to be used by this program? </w:t>
      </w:r>
    </w:p>
    <w:p w:rsidR="006F1A9C" w:rsidRPr="0029025D" w:rsidRDefault="006F1A9C">
      <w:pPr>
        <w:pStyle w:val="default0"/>
        <w:rPr>
          <w:rFonts w:ascii="Arial" w:hAnsi="Arial" w:cs="Arial"/>
          <w:noProof/>
          <w:sz w:val="22"/>
          <w:szCs w:val="22"/>
        </w:rPr>
      </w:pPr>
      <w:r w:rsidRPr="0029025D">
        <w:rPr>
          <w:rFonts w:ascii="Arial" w:hAnsi="Arial" w:cs="Arial"/>
          <w:noProof/>
          <w:sz w:val="22"/>
          <w:szCs w:val="22"/>
        </w:rPr>
        <w:t xml:space="preserve">By who is the account audited? </w:t>
      </w:r>
    </w:p>
    <w:p w:rsidR="006F1A9C" w:rsidRPr="0029025D" w:rsidRDefault="006F1A9C">
      <w:pPr>
        <w:pStyle w:val="default0"/>
        <w:jc w:val="both"/>
        <w:rPr>
          <w:rFonts w:ascii="Arial" w:hAnsi="Arial" w:cs="Arial"/>
          <w:noProof/>
          <w:sz w:val="22"/>
          <w:szCs w:val="22"/>
        </w:rPr>
      </w:pPr>
      <w:r w:rsidRPr="0029025D">
        <w:rPr>
          <w:rFonts w:ascii="Arial" w:hAnsi="Arial" w:cs="Arial"/>
          <w:noProof/>
          <w:sz w:val="22"/>
          <w:szCs w:val="22"/>
        </w:rPr>
        <w:t>Signature of Government’s authorizing official</w:t>
      </w:r>
    </w:p>
    <w:tbl>
      <w:tblPr>
        <w:tblW w:w="0" w:type="auto"/>
        <w:jc w:val="center"/>
        <w:tblCellMar>
          <w:left w:w="0" w:type="dxa"/>
          <w:right w:w="0" w:type="dxa"/>
        </w:tblCellMar>
        <w:tblLook w:val="00A0"/>
      </w:tblPr>
      <w:tblGrid>
        <w:gridCol w:w="1701"/>
        <w:gridCol w:w="3771"/>
        <w:gridCol w:w="3464"/>
      </w:tblGrid>
      <w:tr w:rsidR="006F1A9C" w:rsidRPr="0029025D">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right"/>
              <w:rPr>
                <w:b/>
                <w:noProof/>
                <w:sz w:val="22"/>
                <w:szCs w:val="22"/>
              </w:rPr>
            </w:pPr>
            <w:r w:rsidRPr="0029025D">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tcPr>
          <w:p w:rsidR="006F1A9C" w:rsidRPr="0029025D" w:rsidRDefault="006F1A9C">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jc w:val="center"/>
              <w:rPr>
                <w:b/>
                <w:noProof/>
                <w:sz w:val="22"/>
                <w:szCs w:val="22"/>
              </w:rPr>
            </w:pPr>
            <w:r w:rsidRPr="0029025D">
              <w:rPr>
                <w:rFonts w:ascii="Arial" w:hAnsi="Arial" w:cs="Arial"/>
                <w:b/>
                <w:noProof/>
                <w:sz w:val="22"/>
                <w:szCs w:val="22"/>
              </w:rPr>
              <w:t>Seal</w:t>
            </w:r>
          </w:p>
        </w:tc>
      </w:tr>
      <w:tr w:rsidR="006F1A9C" w:rsidRPr="0029025D">
        <w:trPr>
          <w:trHeight w:val="493"/>
          <w:jc w:val="center"/>
        </w:trPr>
        <w:tc>
          <w:tcPr>
            <w:tcW w:w="0" w:type="auto"/>
            <w:vMerge/>
            <w:tcBorders>
              <w:top w:val="single" w:sz="8" w:space="0" w:color="auto"/>
              <w:left w:val="single" w:sz="8" w:space="0" w:color="auto"/>
              <w:bottom w:val="single" w:sz="8" w:space="0" w:color="auto"/>
              <w:right w:val="nil"/>
            </w:tcBorders>
            <w:vAlign w:val="center"/>
          </w:tcPr>
          <w:p w:rsidR="006F1A9C" w:rsidRPr="0029025D" w:rsidRDefault="006F1A9C">
            <w:pPr>
              <w:spacing w:after="0" w:line="240" w:lineRule="auto"/>
              <w:rPr>
                <w:rFonts w:ascii="Times New Roman" w:hAnsi="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F1A9C" w:rsidRPr="0029025D" w:rsidRDefault="006F1A9C">
            <w:pPr>
              <w:spacing w:after="0" w:line="240" w:lineRule="auto"/>
              <w:rPr>
                <w:rFonts w:ascii="Times New Roman" w:hAnsi="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r>
      <w:tr w:rsidR="006F1A9C" w:rsidRPr="0029025D">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right"/>
              <w:rPr>
                <w:b/>
                <w:noProof/>
                <w:sz w:val="22"/>
                <w:szCs w:val="22"/>
              </w:rPr>
            </w:pPr>
            <w:r w:rsidRPr="0029025D">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tcPr>
          <w:p w:rsidR="006F1A9C" w:rsidRPr="0029025D" w:rsidRDefault="006F1A9C">
            <w:pPr>
              <w:spacing w:after="0" w:line="240" w:lineRule="auto"/>
              <w:rPr>
                <w:rFonts w:ascii="Arial" w:hAnsi="Arial" w:cs="Arial"/>
                <w:sz w:val="20"/>
                <w:szCs w:val="20"/>
              </w:rPr>
            </w:pPr>
          </w:p>
        </w:tc>
      </w:tr>
      <w:tr w:rsidR="006F1A9C" w:rsidRPr="0029025D">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240" w:beforeAutospacing="0" w:after="240" w:afterAutospacing="0"/>
              <w:jc w:val="right"/>
              <w:rPr>
                <w:b/>
                <w:noProof/>
                <w:sz w:val="22"/>
                <w:szCs w:val="22"/>
              </w:rPr>
            </w:pPr>
            <w:r w:rsidRPr="0029025D">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pStyle w:val="default0"/>
              <w:spacing w:before="240" w:beforeAutospacing="0" w:after="240" w:afterAutospacing="0"/>
              <w:jc w:val="both"/>
              <w:rPr>
                <w:rFonts w:ascii="Arial" w:hAnsi="Arial" w:cs="Arial"/>
                <w:noProof/>
                <w:sz w:val="22"/>
                <w:szCs w:val="22"/>
              </w:rPr>
            </w:pPr>
          </w:p>
          <w:p w:rsidR="006F1A9C" w:rsidRPr="0029025D" w:rsidRDefault="006F1A9C">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tcPr>
          <w:p w:rsidR="006F1A9C" w:rsidRPr="0029025D" w:rsidRDefault="006F1A9C">
            <w:pPr>
              <w:spacing w:after="0" w:line="240" w:lineRule="auto"/>
              <w:rPr>
                <w:rFonts w:ascii="Arial" w:hAnsi="Arial" w:cs="Arial"/>
                <w:sz w:val="20"/>
                <w:szCs w:val="20"/>
              </w:rPr>
            </w:pPr>
          </w:p>
        </w:tc>
      </w:tr>
      <w:tr w:rsidR="006F1A9C" w:rsidRPr="0029025D">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right"/>
              <w:rPr>
                <w:b/>
                <w:noProof/>
                <w:sz w:val="22"/>
                <w:szCs w:val="22"/>
              </w:rPr>
            </w:pPr>
            <w:r w:rsidRPr="0029025D">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p w:rsidR="006F1A9C" w:rsidRPr="0029025D" w:rsidRDefault="006F1A9C">
      <w:pPr>
        <w:pStyle w:val="default0"/>
        <w:spacing w:before="0" w:beforeAutospacing="0" w:after="200" w:afterAutospacing="0" w:line="276" w:lineRule="auto"/>
        <w:jc w:val="both"/>
        <w:rPr>
          <w:rFonts w:ascii="Arial" w:hAnsi="Arial" w:cs="Arial"/>
          <w:noProof/>
          <w:sz w:val="22"/>
        </w:rPr>
      </w:pPr>
      <w:r w:rsidRPr="0029025D">
        <w:rPr>
          <w:rFonts w:ascii="Arial" w:hAnsi="Arial" w:cs="Arial"/>
          <w:noProof/>
          <w:lang w:eastAsia="en-GB"/>
        </w:rPr>
        <w:br w:type="page"/>
      </w:r>
    </w:p>
    <w:p w:rsidR="006F1A9C" w:rsidRPr="0029025D" w:rsidRDefault="006F1A9C">
      <w:pPr>
        <w:pStyle w:val="default0"/>
        <w:jc w:val="both"/>
        <w:rPr>
          <w:rFonts w:ascii="Arial" w:hAnsi="Arial" w:cs="Arial"/>
          <w:noProof/>
          <w:sz w:val="22"/>
        </w:rPr>
      </w:pPr>
    </w:p>
    <w:tbl>
      <w:tblPr>
        <w:tblW w:w="5000" w:type="pct"/>
        <w:jc w:val="center"/>
        <w:tblCellMar>
          <w:left w:w="0" w:type="dxa"/>
          <w:right w:w="0" w:type="dxa"/>
        </w:tblCellMar>
        <w:tblLook w:val="00A0"/>
      </w:tblPr>
      <w:tblGrid>
        <w:gridCol w:w="2131"/>
        <w:gridCol w:w="3715"/>
        <w:gridCol w:w="311"/>
        <w:gridCol w:w="4526"/>
      </w:tblGrid>
      <w:tr w:rsidR="006F1A9C" w:rsidRPr="0029025D">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b/>
                <w:noProof/>
                <w:sz w:val="20"/>
                <w:szCs w:val="18"/>
              </w:rPr>
            </w:pPr>
            <w:r w:rsidRPr="0029025D">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rFonts w:ascii="Arial" w:hAnsi="Arial" w:cs="Arial"/>
                <w:b/>
                <w:noProof/>
                <w:sz w:val="20"/>
                <w:szCs w:val="18"/>
              </w:rPr>
            </w:pPr>
            <w:r w:rsidRPr="0029025D">
              <w:rPr>
                <w:rFonts w:ascii="Arial" w:hAnsi="Arial" w:cs="Arial"/>
                <w:b/>
                <w:noProof/>
                <w:sz w:val="20"/>
                <w:szCs w:val="18"/>
              </w:rPr>
              <w:t>CORRESPONDENT BANK</w:t>
            </w:r>
          </w:p>
          <w:p w:rsidR="006F1A9C" w:rsidRPr="0029025D" w:rsidRDefault="006F1A9C">
            <w:pPr>
              <w:pStyle w:val="default0"/>
              <w:spacing w:before="0" w:beforeAutospacing="0" w:after="0" w:afterAutospacing="0"/>
              <w:jc w:val="center"/>
              <w:rPr>
                <w:rFonts w:ascii="Arial" w:hAnsi="Arial" w:cs="Arial"/>
                <w:b/>
                <w:noProof/>
                <w:sz w:val="20"/>
                <w:szCs w:val="18"/>
              </w:rPr>
            </w:pPr>
            <w:r w:rsidRPr="0029025D">
              <w:rPr>
                <w:rFonts w:ascii="Arial" w:hAnsi="Arial" w:cs="Arial"/>
                <w:b/>
                <w:noProof/>
                <w:sz w:val="20"/>
                <w:szCs w:val="18"/>
              </w:rPr>
              <w:t>(In the United States)</w:t>
            </w: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b/>
                <w:noProof/>
                <w:sz w:val="18"/>
                <w:szCs w:val="18"/>
              </w:rPr>
            </w:pPr>
            <w:r w:rsidRPr="0029025D">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rPr>
                <w:rFonts w:ascii="Arial" w:hAnsi="Arial" w:cs="Arial"/>
                <w:noProof/>
                <w:sz w:val="18"/>
                <w:szCs w:val="18"/>
              </w:rPr>
            </w:pPr>
          </w:p>
        </w:tc>
      </w:tr>
      <w:tr w:rsidR="006F1A9C" w:rsidRPr="0029025D">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spacing w:after="0" w:line="240" w:lineRule="auto"/>
              <w:rPr>
                <w:rFonts w:ascii="Arial" w:hAnsi="Arial" w:cs="Arial"/>
                <w:sz w:val="20"/>
                <w:szCs w:val="20"/>
              </w:rPr>
            </w:pPr>
          </w:p>
        </w:tc>
      </w:tr>
    </w:tbl>
    <w:p w:rsidR="006F1A9C" w:rsidRPr="0029025D" w:rsidRDefault="006F1A9C">
      <w:pPr>
        <w:pStyle w:val="default0"/>
        <w:jc w:val="both"/>
        <w:rPr>
          <w:rFonts w:ascii="Arial" w:hAnsi="Arial" w:cs="Arial"/>
          <w:noProof/>
          <w:sz w:val="22"/>
        </w:rPr>
      </w:pPr>
      <w:r w:rsidRPr="0029025D">
        <w:rPr>
          <w:rFonts w:ascii="Arial" w:hAnsi="Arial" w:cs="Arial"/>
          <w:noProof/>
          <w:sz w:val="22"/>
        </w:rPr>
        <w:t>I certify that the account no is held by (Institution name) at this banking institution.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993"/>
        <w:gridCol w:w="6944"/>
      </w:tblGrid>
      <w:tr w:rsidR="006F1A9C" w:rsidRPr="0029025D">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0" w:afterAutospacing="0"/>
              <w:rPr>
                <w:rFonts w:ascii="Arial" w:hAnsi="Arial" w:cs="Arial"/>
                <w:noProof/>
                <w:sz w:val="20"/>
                <w:szCs w:val="18"/>
              </w:rPr>
            </w:pPr>
            <w:r w:rsidRPr="0029025D">
              <w:rPr>
                <w:rFonts w:ascii="Arial" w:hAnsi="Arial" w:cs="Arial"/>
                <w:noProof/>
                <w:sz w:val="20"/>
                <w:szCs w:val="18"/>
              </w:rPr>
              <w:t xml:space="preserve">The account is to be signed jointly by at least </w:t>
            </w:r>
            <w:r w:rsidRPr="0029025D">
              <w:rPr>
                <w:rStyle w:val="propertyeditor"/>
                <w:rFonts w:ascii="Arial" w:hAnsi="Arial" w:cs="Arial"/>
                <w:noProof/>
                <w:sz w:val="20"/>
                <w:szCs w:val="18"/>
                <w:shd w:val="clear" w:color="auto" w:fill="BDDCFF"/>
              </w:rPr>
              <w:t>0</w:t>
            </w:r>
            <w:r w:rsidRPr="0029025D">
              <w:rPr>
                <w:rFonts w:ascii="Arial" w:hAnsi="Arial" w:cs="Arial"/>
                <w:noProof/>
                <w:sz w:val="20"/>
                <w:szCs w:val="18"/>
                <w:shd w:val="clear" w:color="auto" w:fill="FFFFFF"/>
              </w:rPr>
              <w:t xml:space="preserve"> (</w:t>
            </w:r>
            <w:r w:rsidRPr="0029025D">
              <w:rPr>
                <w:rFonts w:ascii="Arial" w:hAnsi="Arial" w:cs="Arial"/>
                <w:noProof/>
                <w:sz w:val="20"/>
                <w:szCs w:val="18"/>
              </w:rPr>
              <w:t>number of signatories) of the following authorized signatories:</w:t>
            </w:r>
          </w:p>
        </w:tc>
      </w:tr>
      <w:tr w:rsidR="006F1A9C" w:rsidRPr="0029025D">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r w:rsidR="006F1A9C" w:rsidRPr="002902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spacing w:after="0" w:line="240" w:lineRule="auto"/>
              <w:rPr>
                <w:rFonts w:ascii="Arial"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b/>
                <w:noProof/>
                <w:sz w:val="20"/>
                <w:szCs w:val="18"/>
              </w:rPr>
            </w:pPr>
            <w:r w:rsidRPr="0029025D">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tcPr>
          <w:p w:rsidR="006F1A9C" w:rsidRPr="0029025D" w:rsidRDefault="006F1A9C" w:rsidP="001818EA">
            <w:pPr>
              <w:pStyle w:val="default0"/>
              <w:spacing w:before="0" w:beforeAutospacing="0" w:after="120" w:afterAutospacing="0"/>
              <w:jc w:val="both"/>
              <w:rPr>
                <w:rFonts w:ascii="Arial" w:hAnsi="Arial" w:cs="Arial"/>
                <w:noProof/>
                <w:sz w:val="18"/>
                <w:szCs w:val="18"/>
              </w:rPr>
            </w:pPr>
          </w:p>
        </w:tc>
      </w:tr>
    </w:tbl>
    <w:p w:rsidR="006F1A9C" w:rsidRPr="0029025D" w:rsidRDefault="006F1A9C">
      <w:pPr>
        <w:pStyle w:val="default0"/>
        <w:spacing w:before="0" w:beforeAutospacing="0" w:after="200" w:afterAutospacing="0" w:line="276" w:lineRule="auto"/>
        <w:jc w:val="both"/>
        <w:rPr>
          <w:rFonts w:ascii="Arial" w:hAnsi="Arial" w:cs="Arial"/>
          <w:noProof/>
          <w:sz w:val="22"/>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8505"/>
      </w:tblGrid>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center"/>
              <w:rPr>
                <w:b/>
                <w:noProof/>
                <w:sz w:val="20"/>
                <w:szCs w:val="22"/>
              </w:rPr>
            </w:pPr>
            <w:r w:rsidRPr="0029025D">
              <w:rPr>
                <w:rFonts w:ascii="Arial" w:hAnsi="Arial" w:cs="Arial"/>
                <w:b/>
                <w:noProof/>
                <w:sz w:val="20"/>
              </w:rPr>
              <w:t>Name of bank’s authorizing official</w:t>
            </w: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center"/>
              <w:rPr>
                <w:rFonts w:ascii="Arial" w:hAnsi="Arial" w:cs="Arial"/>
                <w:noProof/>
                <w:sz w:val="18"/>
                <w:szCs w:val="22"/>
              </w:rPr>
            </w:pP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0" w:afterAutospacing="0"/>
              <w:jc w:val="both"/>
              <w:rPr>
                <w:rFonts w:ascii="Arial" w:hAnsi="Arial" w:cs="Arial"/>
                <w:b/>
                <w:noProof/>
                <w:sz w:val="20"/>
                <w:szCs w:val="22"/>
              </w:rPr>
            </w:pPr>
            <w:r w:rsidRPr="0029025D">
              <w:rPr>
                <w:rFonts w:ascii="Arial" w:hAnsi="Arial" w:cs="Arial"/>
                <w:b/>
                <w:noProof/>
                <w:sz w:val="20"/>
                <w:szCs w:val="22"/>
              </w:rPr>
              <w:t>Signature:</w:t>
            </w: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pStyle w:val="default0"/>
              <w:spacing w:before="0" w:beforeAutospacing="0" w:after="0" w:afterAutospacing="0"/>
              <w:jc w:val="both"/>
              <w:rPr>
                <w:rFonts w:ascii="Arial" w:hAnsi="Arial" w:cs="Arial"/>
                <w:noProof/>
                <w:sz w:val="22"/>
                <w:szCs w:val="22"/>
              </w:rPr>
            </w:pPr>
          </w:p>
          <w:p w:rsidR="006F1A9C" w:rsidRPr="0029025D" w:rsidRDefault="006F1A9C">
            <w:pPr>
              <w:pStyle w:val="default0"/>
              <w:spacing w:before="0" w:beforeAutospacing="0" w:after="0" w:afterAutospacing="0"/>
              <w:jc w:val="both"/>
              <w:rPr>
                <w:noProof/>
                <w:sz w:val="22"/>
                <w:szCs w:val="22"/>
              </w:rPr>
            </w:pP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pStyle w:val="default0"/>
              <w:spacing w:before="0" w:beforeAutospacing="0" w:after="0" w:afterAutospacing="0"/>
              <w:jc w:val="both"/>
              <w:rPr>
                <w:rFonts w:ascii="Arial" w:hAnsi="Arial" w:cs="Arial"/>
                <w:b/>
                <w:noProof/>
                <w:sz w:val="20"/>
                <w:szCs w:val="22"/>
              </w:rPr>
            </w:pPr>
            <w:r w:rsidRPr="0029025D">
              <w:rPr>
                <w:rFonts w:ascii="Arial" w:hAnsi="Arial" w:cs="Arial"/>
                <w:b/>
                <w:noProof/>
                <w:sz w:val="20"/>
                <w:szCs w:val="22"/>
              </w:rPr>
              <w:t>Date:</w:t>
            </w: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1A9C" w:rsidRPr="0029025D" w:rsidRDefault="006F1A9C">
            <w:pPr>
              <w:pStyle w:val="default0"/>
              <w:spacing w:before="0" w:beforeAutospacing="0" w:after="120" w:afterAutospacing="0"/>
              <w:jc w:val="both"/>
              <w:rPr>
                <w:rFonts w:ascii="Arial" w:hAnsi="Arial" w:cs="Arial"/>
                <w:noProof/>
                <w:sz w:val="18"/>
                <w:szCs w:val="22"/>
              </w:rPr>
            </w:pP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pStyle w:val="default0"/>
              <w:spacing w:before="0" w:beforeAutospacing="0" w:after="0" w:afterAutospacing="0"/>
              <w:jc w:val="both"/>
              <w:rPr>
                <w:rFonts w:ascii="Arial" w:hAnsi="Arial" w:cs="Arial"/>
                <w:b/>
                <w:noProof/>
                <w:sz w:val="20"/>
                <w:szCs w:val="22"/>
              </w:rPr>
            </w:pPr>
            <w:r w:rsidRPr="0029025D">
              <w:rPr>
                <w:rFonts w:ascii="Arial" w:hAnsi="Arial" w:cs="Arial"/>
                <w:b/>
                <w:noProof/>
                <w:sz w:val="20"/>
                <w:szCs w:val="22"/>
              </w:rPr>
              <w:t>Seal:</w:t>
            </w:r>
          </w:p>
        </w:tc>
      </w:tr>
      <w:tr w:rsidR="006F1A9C" w:rsidRPr="0029025D">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1A9C" w:rsidRPr="0029025D" w:rsidRDefault="006F1A9C">
            <w:pPr>
              <w:pStyle w:val="default0"/>
              <w:spacing w:before="0" w:beforeAutospacing="0" w:after="0" w:afterAutospacing="0"/>
              <w:jc w:val="both"/>
              <w:rPr>
                <w:rFonts w:ascii="Arial" w:hAnsi="Arial" w:cs="Arial"/>
                <w:noProof/>
                <w:sz w:val="22"/>
                <w:szCs w:val="22"/>
              </w:rPr>
            </w:pPr>
          </w:p>
          <w:p w:rsidR="006F1A9C" w:rsidRPr="0029025D" w:rsidRDefault="006F1A9C">
            <w:pPr>
              <w:pStyle w:val="default0"/>
              <w:spacing w:before="0" w:beforeAutospacing="0" w:after="0" w:afterAutospacing="0"/>
              <w:jc w:val="both"/>
              <w:rPr>
                <w:rFonts w:ascii="Arial" w:hAnsi="Arial" w:cs="Arial"/>
                <w:noProof/>
                <w:sz w:val="22"/>
                <w:szCs w:val="22"/>
              </w:rPr>
            </w:pPr>
          </w:p>
          <w:p w:rsidR="006F1A9C" w:rsidRPr="0029025D" w:rsidRDefault="006F1A9C">
            <w:pPr>
              <w:pStyle w:val="default0"/>
              <w:spacing w:before="0" w:beforeAutospacing="0" w:after="0" w:afterAutospacing="0"/>
              <w:jc w:val="both"/>
              <w:rPr>
                <w:rFonts w:ascii="Arial" w:hAnsi="Arial" w:cs="Arial"/>
                <w:noProof/>
                <w:sz w:val="22"/>
                <w:szCs w:val="22"/>
              </w:rPr>
            </w:pPr>
          </w:p>
          <w:p w:rsidR="006F1A9C" w:rsidRPr="0029025D" w:rsidRDefault="006F1A9C">
            <w:pPr>
              <w:pStyle w:val="default0"/>
              <w:spacing w:before="0" w:beforeAutospacing="0" w:after="0" w:afterAutospacing="0"/>
              <w:jc w:val="both"/>
              <w:rPr>
                <w:rFonts w:ascii="Arial" w:hAnsi="Arial" w:cs="Arial"/>
                <w:noProof/>
                <w:sz w:val="22"/>
                <w:szCs w:val="22"/>
              </w:rPr>
            </w:pPr>
          </w:p>
        </w:tc>
      </w:tr>
    </w:tbl>
    <w:p w:rsidR="006F1A9C" w:rsidRPr="0029025D" w:rsidRDefault="006F1A9C">
      <w:pPr>
        <w:spacing w:after="0" w:line="240" w:lineRule="auto"/>
        <w:rPr>
          <w:rFonts w:ascii="Times New Roman" w:hAnsi="Times New Roman"/>
          <w:sz w:val="24"/>
          <w:szCs w:val="24"/>
        </w:rPr>
      </w:pPr>
    </w:p>
    <w:sectPr w:rsidR="006F1A9C" w:rsidRPr="0029025D" w:rsidSect="00434A0E">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CB" w:rsidRDefault="00202ACB">
      <w:pPr>
        <w:spacing w:after="0" w:line="240" w:lineRule="auto"/>
      </w:pPr>
      <w:r>
        <w:separator/>
      </w:r>
    </w:p>
  </w:endnote>
  <w:endnote w:type="continuationSeparator" w:id="0">
    <w:p w:rsidR="00202ACB" w:rsidRDefault="00202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4D" w:rsidRDefault="0005324D">
    <w:pPr>
      <w:pStyle w:val="Footer"/>
      <w:tabs>
        <w:tab w:val="center" w:pos="4153"/>
        <w:tab w:val="right" w:pos="8306"/>
      </w:tabs>
      <w:spacing w:after="0"/>
      <w:jc w:val="right"/>
      <w:rPr>
        <w:rFonts w:ascii="Arial" w:hAnsi="Arial"/>
        <w:sz w:val="18"/>
        <w:szCs w:val="18"/>
        <w:lang w:val="en-GB"/>
      </w:rPr>
    </w:pPr>
    <w:r>
      <w:rPr>
        <w:rFonts w:ascii="Arial" w:hAnsi="Arial"/>
        <w:sz w:val="18"/>
        <w:szCs w:val="18"/>
        <w:lang w:val="en-GB"/>
      </w:rPr>
      <w:t xml:space="preserve">Page </w:t>
    </w:r>
    <w:r>
      <w:rPr>
        <w:rFonts w:ascii="Arial" w:hAnsi="Arial"/>
        <w:b/>
        <w:sz w:val="18"/>
        <w:szCs w:val="18"/>
        <w:lang w:val="en-GB"/>
      </w:rPr>
      <w:fldChar w:fldCharType="begin"/>
    </w:r>
    <w:r>
      <w:rPr>
        <w:rFonts w:ascii="Arial" w:hAnsi="Arial"/>
        <w:b/>
        <w:sz w:val="18"/>
        <w:szCs w:val="18"/>
        <w:lang w:val="en-GB"/>
      </w:rPr>
      <w:instrText xml:space="preserve"> PAGE </w:instrText>
    </w:r>
    <w:r>
      <w:rPr>
        <w:rFonts w:ascii="Arial" w:hAnsi="Arial"/>
        <w:b/>
        <w:sz w:val="18"/>
        <w:szCs w:val="18"/>
        <w:lang w:val="en-GB"/>
      </w:rPr>
      <w:fldChar w:fldCharType="separate"/>
    </w:r>
    <w:r w:rsidR="006F5873">
      <w:rPr>
        <w:rFonts w:ascii="Arial" w:hAnsi="Arial"/>
        <w:b/>
        <w:noProof/>
        <w:sz w:val="18"/>
        <w:szCs w:val="18"/>
        <w:lang w:val="en-GB"/>
      </w:rPr>
      <w:t>1</w:t>
    </w:r>
    <w:r>
      <w:rPr>
        <w:rFonts w:ascii="Arial" w:hAnsi="Arial"/>
        <w:b/>
        <w:sz w:val="18"/>
        <w:szCs w:val="18"/>
        <w:lang w:val="en-GB"/>
      </w:rPr>
      <w:fldChar w:fldCharType="end"/>
    </w:r>
    <w:r>
      <w:rPr>
        <w:rFonts w:ascii="Arial" w:hAnsi="Arial"/>
        <w:sz w:val="18"/>
        <w:szCs w:val="18"/>
        <w:lang w:val="en-GB"/>
      </w:rPr>
      <w:t xml:space="preserve"> / </w:t>
    </w:r>
    <w:r>
      <w:rPr>
        <w:rFonts w:ascii="Arial" w:hAnsi="Arial"/>
        <w:b/>
        <w:sz w:val="18"/>
        <w:szCs w:val="18"/>
        <w:lang w:val="en-GB"/>
      </w:rPr>
      <w:fldChar w:fldCharType="begin"/>
    </w:r>
    <w:r>
      <w:rPr>
        <w:rFonts w:ascii="Arial" w:hAnsi="Arial"/>
        <w:b/>
        <w:sz w:val="18"/>
        <w:szCs w:val="18"/>
        <w:lang w:val="en-GB"/>
      </w:rPr>
      <w:instrText xml:space="preserve"> NUMPAGES  </w:instrText>
    </w:r>
    <w:r>
      <w:rPr>
        <w:rFonts w:ascii="Arial" w:hAnsi="Arial"/>
        <w:b/>
        <w:sz w:val="18"/>
        <w:szCs w:val="18"/>
        <w:lang w:val="en-GB"/>
      </w:rPr>
      <w:fldChar w:fldCharType="separate"/>
    </w:r>
    <w:r w:rsidR="006F5873">
      <w:rPr>
        <w:rFonts w:ascii="Arial" w:hAnsi="Arial"/>
        <w:b/>
        <w:noProof/>
        <w:sz w:val="18"/>
        <w:szCs w:val="18"/>
        <w:lang w:val="en-GB"/>
      </w:rPr>
      <w:t>64</w:t>
    </w:r>
    <w:r>
      <w:rPr>
        <w:rFonts w:ascii="Arial" w:hAnsi="Arial"/>
        <w:b/>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CB" w:rsidRDefault="00202ACB">
      <w:pPr>
        <w:spacing w:after="0" w:line="240" w:lineRule="auto"/>
      </w:pPr>
      <w:r>
        <w:separator/>
      </w:r>
    </w:p>
  </w:footnote>
  <w:footnote w:type="continuationSeparator" w:id="0">
    <w:p w:rsidR="00202ACB" w:rsidRDefault="00202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5246"/>
    <w:multiLevelType w:val="hybridMultilevel"/>
    <w:tmpl w:val="0B3A3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70AE6"/>
    <w:multiLevelType w:val="hybridMultilevel"/>
    <w:tmpl w:val="32D69F3C"/>
    <w:lvl w:ilvl="0" w:tplc="339E9F78">
      <w:numFmt w:val="bullet"/>
      <w:lvlText w:val=""/>
      <w:lvlJc w:val="left"/>
      <w:pPr>
        <w:tabs>
          <w:tab w:val="num" w:pos="720"/>
        </w:tabs>
        <w:ind w:left="720" w:hanging="360"/>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hint="default"/>
        <w:color w:val="0000CC"/>
        <w:sz w:val="24"/>
      </w:rPr>
    </w:lvl>
    <w:lvl w:ilvl="1" w:tplc="126C2B56">
      <w:start w:val="1"/>
      <w:numFmt w:val="bullet"/>
      <w:pStyle w:val="Liste-Puces-3"/>
      <w:lvlText w:val="▫"/>
      <w:lvlJc w:val="left"/>
      <w:pPr>
        <w:tabs>
          <w:tab w:val="num" w:pos="2574"/>
        </w:tabs>
        <w:ind w:left="2574" w:hanging="360"/>
      </w:pPr>
      <w:rPr>
        <w:rFonts w:ascii="Arial" w:hAnsi="Arial" w:hint="default"/>
        <w:color w:val="0000CC"/>
        <w:sz w:val="24"/>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3F0143D3"/>
    <w:multiLevelType w:val="hybridMultilevel"/>
    <w:tmpl w:val="5DA04468"/>
    <w:lvl w:ilvl="0" w:tplc="A4E09960">
      <w:start w:val="1"/>
      <w:numFmt w:val="lowerLetter"/>
      <w:lvlText w:val="%1)"/>
      <w:lvlJc w:val="left"/>
      <w:pPr>
        <w:ind w:left="91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47D03DDD"/>
    <w:multiLevelType w:val="hybridMultilevel"/>
    <w:tmpl w:val="14926D98"/>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6">
    <w:nsid w:val="492D18AB"/>
    <w:multiLevelType w:val="multilevel"/>
    <w:tmpl w:val="0809001F"/>
    <w:lvl w:ilvl="0">
      <w:start w:val="1"/>
      <w:numFmt w:val="decimal"/>
      <w:lvlText w:val="%1."/>
      <w:lvlJc w:val="left"/>
      <w:pPr>
        <w:ind w:left="47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rPr>
        <w:rFonts w:cs="Times New Roman"/>
      </w:rPr>
    </w:lvl>
    <w:lvl w:ilvl="2" w:tplc="563A5934">
      <w:start w:val="1"/>
      <w:numFmt w:val="decimal"/>
      <w:lvlText w:val="%3."/>
      <w:lvlJc w:val="left"/>
      <w:pPr>
        <w:tabs>
          <w:tab w:val="num" w:pos="2160"/>
        </w:tabs>
        <w:ind w:left="2160" w:hanging="360"/>
      </w:pPr>
      <w:rPr>
        <w:rFonts w:cs="Times New Roman"/>
      </w:rPr>
    </w:lvl>
    <w:lvl w:ilvl="3" w:tplc="9AC26F4A">
      <w:start w:val="1"/>
      <w:numFmt w:val="decimal"/>
      <w:lvlText w:val="%4."/>
      <w:lvlJc w:val="left"/>
      <w:pPr>
        <w:tabs>
          <w:tab w:val="num" w:pos="2880"/>
        </w:tabs>
        <w:ind w:left="2880" w:hanging="360"/>
      </w:pPr>
      <w:rPr>
        <w:rFonts w:cs="Times New Roman"/>
      </w:rPr>
    </w:lvl>
    <w:lvl w:ilvl="4" w:tplc="CD561C9A">
      <w:start w:val="1"/>
      <w:numFmt w:val="decimal"/>
      <w:lvlText w:val="%5."/>
      <w:lvlJc w:val="left"/>
      <w:pPr>
        <w:tabs>
          <w:tab w:val="num" w:pos="3600"/>
        </w:tabs>
        <w:ind w:left="3600" w:hanging="360"/>
      </w:pPr>
      <w:rPr>
        <w:rFonts w:cs="Times New Roman"/>
      </w:rPr>
    </w:lvl>
    <w:lvl w:ilvl="5" w:tplc="874CCDCC">
      <w:start w:val="1"/>
      <w:numFmt w:val="decimal"/>
      <w:lvlText w:val="%6."/>
      <w:lvlJc w:val="left"/>
      <w:pPr>
        <w:tabs>
          <w:tab w:val="num" w:pos="4320"/>
        </w:tabs>
        <w:ind w:left="4320" w:hanging="360"/>
      </w:pPr>
      <w:rPr>
        <w:rFonts w:cs="Times New Roman"/>
      </w:rPr>
    </w:lvl>
    <w:lvl w:ilvl="6" w:tplc="B956937A">
      <w:start w:val="1"/>
      <w:numFmt w:val="decimal"/>
      <w:lvlText w:val="%7."/>
      <w:lvlJc w:val="left"/>
      <w:pPr>
        <w:tabs>
          <w:tab w:val="num" w:pos="5040"/>
        </w:tabs>
        <w:ind w:left="5040" w:hanging="360"/>
      </w:pPr>
      <w:rPr>
        <w:rFonts w:cs="Times New Roman"/>
      </w:rPr>
    </w:lvl>
    <w:lvl w:ilvl="7" w:tplc="2128664C">
      <w:start w:val="1"/>
      <w:numFmt w:val="decimal"/>
      <w:lvlText w:val="%8."/>
      <w:lvlJc w:val="left"/>
      <w:pPr>
        <w:tabs>
          <w:tab w:val="num" w:pos="5760"/>
        </w:tabs>
        <w:ind w:left="5760" w:hanging="360"/>
      </w:pPr>
      <w:rPr>
        <w:rFonts w:cs="Times New Roman"/>
      </w:rPr>
    </w:lvl>
    <w:lvl w:ilvl="8" w:tplc="E85E1880">
      <w:start w:val="1"/>
      <w:numFmt w:val="decimal"/>
      <w:lvlText w:val="%9."/>
      <w:lvlJc w:val="left"/>
      <w:pPr>
        <w:tabs>
          <w:tab w:val="num" w:pos="6480"/>
        </w:tabs>
        <w:ind w:left="6480" w:hanging="360"/>
      </w:pPr>
      <w:rPr>
        <w:rFonts w:cs="Times New Roman"/>
      </w:rPr>
    </w:lvl>
  </w:abstractNum>
  <w:abstractNum w:abstractNumId="8">
    <w:nsid w:val="57384D76"/>
    <w:multiLevelType w:val="hybridMultilevel"/>
    <w:tmpl w:val="17128410"/>
    <w:lvl w:ilvl="0" w:tplc="08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061CAD"/>
    <w:multiLevelType w:val="hybridMultilevel"/>
    <w:tmpl w:val="9908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F84E98"/>
    <w:multiLevelType w:val="hybridMultilevel"/>
    <w:tmpl w:val="DB40DCE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1">
    <w:nsid w:val="64D747F3"/>
    <w:multiLevelType w:val="hybridMultilevel"/>
    <w:tmpl w:val="E23CC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033F19"/>
    <w:multiLevelType w:val="hybridMultilevel"/>
    <w:tmpl w:val="777C6380"/>
    <w:lvl w:ilvl="0" w:tplc="08090001">
      <w:start w:val="2"/>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0"/>
  </w:num>
  <w:num w:numId="14">
    <w:abstractNumId w:val="8"/>
  </w:num>
  <w:num w:numId="15">
    <w:abstractNumId w:val="9"/>
  </w:num>
  <w:num w:numId="16">
    <w:abstractNumId w:val="5"/>
  </w:num>
  <w:num w:numId="17">
    <w:abstractNumId w:val="1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060F63"/>
    <w:rsid w:val="0002167C"/>
    <w:rsid w:val="00040C08"/>
    <w:rsid w:val="00045185"/>
    <w:rsid w:val="0005324D"/>
    <w:rsid w:val="00060B41"/>
    <w:rsid w:val="00060F63"/>
    <w:rsid w:val="0007312F"/>
    <w:rsid w:val="00075E52"/>
    <w:rsid w:val="00086A00"/>
    <w:rsid w:val="00092945"/>
    <w:rsid w:val="000F1303"/>
    <w:rsid w:val="000F7933"/>
    <w:rsid w:val="00134051"/>
    <w:rsid w:val="001818EA"/>
    <w:rsid w:val="00187C00"/>
    <w:rsid w:val="001A24BD"/>
    <w:rsid w:val="00202ACB"/>
    <w:rsid w:val="00222723"/>
    <w:rsid w:val="0025728D"/>
    <w:rsid w:val="00281B07"/>
    <w:rsid w:val="0029025D"/>
    <w:rsid w:val="002D761E"/>
    <w:rsid w:val="002F1F7C"/>
    <w:rsid w:val="002F4F53"/>
    <w:rsid w:val="003678DE"/>
    <w:rsid w:val="0037604B"/>
    <w:rsid w:val="00383A96"/>
    <w:rsid w:val="00386A31"/>
    <w:rsid w:val="003A3B7A"/>
    <w:rsid w:val="003C64FB"/>
    <w:rsid w:val="003E53D0"/>
    <w:rsid w:val="00400C94"/>
    <w:rsid w:val="00406CA3"/>
    <w:rsid w:val="00414268"/>
    <w:rsid w:val="00423C91"/>
    <w:rsid w:val="00434A0E"/>
    <w:rsid w:val="00440486"/>
    <w:rsid w:val="00485E5A"/>
    <w:rsid w:val="00487F62"/>
    <w:rsid w:val="004B0B54"/>
    <w:rsid w:val="004B7DF1"/>
    <w:rsid w:val="004F1812"/>
    <w:rsid w:val="00584417"/>
    <w:rsid w:val="00596E85"/>
    <w:rsid w:val="005B47FF"/>
    <w:rsid w:val="00600D88"/>
    <w:rsid w:val="006025F6"/>
    <w:rsid w:val="00611B2F"/>
    <w:rsid w:val="00612170"/>
    <w:rsid w:val="00631D9C"/>
    <w:rsid w:val="00631F05"/>
    <w:rsid w:val="00673005"/>
    <w:rsid w:val="00681F48"/>
    <w:rsid w:val="006A3CE3"/>
    <w:rsid w:val="006A7084"/>
    <w:rsid w:val="006C5F6F"/>
    <w:rsid w:val="006E5E8B"/>
    <w:rsid w:val="006F1A9C"/>
    <w:rsid w:val="006F2C49"/>
    <w:rsid w:val="006F5873"/>
    <w:rsid w:val="006F786E"/>
    <w:rsid w:val="007475DC"/>
    <w:rsid w:val="00787FD1"/>
    <w:rsid w:val="007B7D6A"/>
    <w:rsid w:val="007C2B5F"/>
    <w:rsid w:val="007D14AA"/>
    <w:rsid w:val="00801463"/>
    <w:rsid w:val="00857B06"/>
    <w:rsid w:val="0088366C"/>
    <w:rsid w:val="00895A6E"/>
    <w:rsid w:val="008C62B5"/>
    <w:rsid w:val="008C7BBA"/>
    <w:rsid w:val="008E3655"/>
    <w:rsid w:val="008F6DAE"/>
    <w:rsid w:val="009421AC"/>
    <w:rsid w:val="00943A81"/>
    <w:rsid w:val="009505A8"/>
    <w:rsid w:val="00976CC7"/>
    <w:rsid w:val="009E1551"/>
    <w:rsid w:val="009E3022"/>
    <w:rsid w:val="00A245FC"/>
    <w:rsid w:val="00A36A9C"/>
    <w:rsid w:val="00A61570"/>
    <w:rsid w:val="00A63BC2"/>
    <w:rsid w:val="00A660DE"/>
    <w:rsid w:val="00A8296E"/>
    <w:rsid w:val="00AB0EE1"/>
    <w:rsid w:val="00AD3EAD"/>
    <w:rsid w:val="00AF0D2C"/>
    <w:rsid w:val="00B27DFE"/>
    <w:rsid w:val="00B414DD"/>
    <w:rsid w:val="00B46F7E"/>
    <w:rsid w:val="00B52CC5"/>
    <w:rsid w:val="00B768E0"/>
    <w:rsid w:val="00B84650"/>
    <w:rsid w:val="00BA7B37"/>
    <w:rsid w:val="00BB4949"/>
    <w:rsid w:val="00BE6252"/>
    <w:rsid w:val="00C14AC1"/>
    <w:rsid w:val="00C45A3B"/>
    <w:rsid w:val="00C45F97"/>
    <w:rsid w:val="00C57A87"/>
    <w:rsid w:val="00C67220"/>
    <w:rsid w:val="00CE5120"/>
    <w:rsid w:val="00D034F1"/>
    <w:rsid w:val="00D06F4D"/>
    <w:rsid w:val="00D70F9F"/>
    <w:rsid w:val="00D855E9"/>
    <w:rsid w:val="00D91CE3"/>
    <w:rsid w:val="00DC1837"/>
    <w:rsid w:val="00DC2580"/>
    <w:rsid w:val="00DF2DC4"/>
    <w:rsid w:val="00E06189"/>
    <w:rsid w:val="00E2602F"/>
    <w:rsid w:val="00E34516"/>
    <w:rsid w:val="00E61B45"/>
    <w:rsid w:val="00E647EB"/>
    <w:rsid w:val="00F0625C"/>
    <w:rsid w:val="00F13BCB"/>
    <w:rsid w:val="00F13D55"/>
    <w:rsid w:val="00F17990"/>
    <w:rsid w:val="00F247DF"/>
    <w:rsid w:val="00F25890"/>
    <w:rsid w:val="00F361D5"/>
    <w:rsid w:val="00F6157A"/>
    <w:rsid w:val="00FB22F3"/>
    <w:rsid w:val="00FE4220"/>
    <w:rsid w:val="00FE5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4A0E"/>
    <w:pPr>
      <w:spacing w:after="200" w:line="276" w:lineRule="auto"/>
    </w:pPr>
    <w:rPr>
      <w:rFonts w:ascii="Calibri" w:hAnsi="Calibri" w:cs="Times New Roman"/>
      <w:sz w:val="22"/>
      <w:szCs w:val="22"/>
    </w:rPr>
  </w:style>
  <w:style w:type="paragraph" w:styleId="Heading1">
    <w:name w:val="heading 1"/>
    <w:basedOn w:val="Normal"/>
    <w:link w:val="Heading1Char"/>
    <w:qFormat/>
    <w:rsid w:val="00434A0E"/>
    <w:pPr>
      <w:outlineLvl w:val="0"/>
    </w:pPr>
  </w:style>
  <w:style w:type="paragraph" w:styleId="Heading2">
    <w:name w:val="heading 2"/>
    <w:basedOn w:val="Normal"/>
    <w:link w:val="Heading2Char"/>
    <w:qFormat/>
    <w:rsid w:val="00434A0E"/>
    <w:pPr>
      <w:outlineLvl w:val="1"/>
    </w:pPr>
  </w:style>
  <w:style w:type="paragraph" w:styleId="Heading3">
    <w:name w:val="heading 3"/>
    <w:basedOn w:val="Normal"/>
    <w:link w:val="Heading3Char"/>
    <w:qFormat/>
    <w:rsid w:val="00434A0E"/>
    <w:pPr>
      <w:outlineLvl w:val="2"/>
    </w:pPr>
  </w:style>
  <w:style w:type="paragraph" w:styleId="Heading4">
    <w:name w:val="heading 4"/>
    <w:basedOn w:val="Normal"/>
    <w:link w:val="Heading4Char"/>
    <w:qFormat/>
    <w:rsid w:val="00434A0E"/>
    <w:pPr>
      <w:outlineLvl w:val="3"/>
    </w:pPr>
  </w:style>
  <w:style w:type="paragraph" w:styleId="Heading5">
    <w:name w:val="heading 5"/>
    <w:basedOn w:val="Normal"/>
    <w:link w:val="Heading5Char"/>
    <w:qFormat/>
    <w:rsid w:val="00434A0E"/>
    <w:pPr>
      <w:outlineLvl w:val="4"/>
    </w:pPr>
  </w:style>
  <w:style w:type="paragraph" w:styleId="Heading6">
    <w:name w:val="heading 6"/>
    <w:basedOn w:val="Normal"/>
    <w:link w:val="Heading6Char"/>
    <w:qFormat/>
    <w:rsid w:val="00434A0E"/>
    <w:pPr>
      <w:outlineLvl w:val="5"/>
    </w:pPr>
  </w:style>
  <w:style w:type="paragraph" w:styleId="Heading7">
    <w:name w:val="heading 7"/>
    <w:basedOn w:val="Normal"/>
    <w:link w:val="Heading7Char"/>
    <w:qFormat/>
    <w:rsid w:val="00434A0E"/>
    <w:pPr>
      <w:outlineLvl w:val="6"/>
    </w:pPr>
  </w:style>
  <w:style w:type="paragraph" w:styleId="Heading8">
    <w:name w:val="heading 8"/>
    <w:basedOn w:val="Normal"/>
    <w:link w:val="Heading8Char"/>
    <w:qFormat/>
    <w:rsid w:val="00434A0E"/>
    <w:pPr>
      <w:outlineLvl w:val="7"/>
    </w:pPr>
  </w:style>
  <w:style w:type="paragraph" w:styleId="Heading9">
    <w:name w:val="heading 9"/>
    <w:basedOn w:val="Normal"/>
    <w:link w:val="Heading9Char"/>
    <w:qFormat/>
    <w:rsid w:val="00434A0E"/>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434A0E"/>
    <w:rPr>
      <w:rFonts w:cs="Times New Roman"/>
      <w:color w:val="0000FF"/>
      <w:u w:val="single"/>
    </w:rPr>
  </w:style>
  <w:style w:type="character" w:styleId="FollowedHyperlink">
    <w:name w:val="FollowedHyperlink"/>
    <w:basedOn w:val="DefaultParagraphFont"/>
    <w:semiHidden/>
    <w:rsid w:val="00434A0E"/>
    <w:rPr>
      <w:rFonts w:cs="Times New Roman"/>
      <w:color w:val="800080"/>
      <w:u w:val="single"/>
    </w:rPr>
  </w:style>
  <w:style w:type="character" w:customStyle="1" w:styleId="Heading1Char">
    <w:name w:val="Heading 1 Char"/>
    <w:basedOn w:val="DefaultParagraphFont"/>
    <w:link w:val="Heading1"/>
    <w:rsid w:val="00434A0E"/>
    <w:rPr>
      <w:rFonts w:ascii="Cambria" w:hAnsi="Cambria" w:cs="Times New Roman"/>
      <w:b/>
      <w:bCs/>
      <w:color w:val="365F91"/>
      <w:sz w:val="28"/>
      <w:szCs w:val="28"/>
      <w:lang w:eastAsia="en-GB"/>
    </w:rPr>
  </w:style>
  <w:style w:type="character" w:customStyle="1" w:styleId="Heading2Char">
    <w:name w:val="Heading 2 Char"/>
    <w:basedOn w:val="DefaultParagraphFont"/>
    <w:link w:val="Heading2"/>
    <w:semiHidden/>
    <w:rsid w:val="00434A0E"/>
    <w:rPr>
      <w:rFonts w:ascii="Times New Roman" w:hAnsi="Times New Roman" w:cs="Times New Roman"/>
      <w:i/>
      <w:sz w:val="28"/>
      <w:lang w:val="en-US"/>
    </w:rPr>
  </w:style>
  <w:style w:type="character" w:customStyle="1" w:styleId="Heading3Char">
    <w:name w:val="Heading 3 Char"/>
    <w:basedOn w:val="DefaultParagraphFont"/>
    <w:link w:val="Heading3"/>
    <w:semiHidden/>
    <w:rsid w:val="00434A0E"/>
    <w:rPr>
      <w:rFonts w:ascii="Times New Roman" w:hAnsi="Times New Roman" w:cs="Times New Roman"/>
      <w:b/>
      <w:sz w:val="22"/>
    </w:rPr>
  </w:style>
  <w:style w:type="character" w:customStyle="1" w:styleId="Heading4Char">
    <w:name w:val="Heading 4 Char"/>
    <w:basedOn w:val="DefaultParagraphFont"/>
    <w:link w:val="Heading4"/>
    <w:semiHidden/>
    <w:rsid w:val="00434A0E"/>
    <w:rPr>
      <w:rFonts w:ascii="Times New Roman" w:hAnsi="Times New Roman" w:cs="Times New Roman"/>
      <w:b/>
      <w:sz w:val="26"/>
    </w:rPr>
  </w:style>
  <w:style w:type="character" w:customStyle="1" w:styleId="Heading5Char">
    <w:name w:val="Heading 5 Char"/>
    <w:basedOn w:val="DefaultParagraphFont"/>
    <w:link w:val="Heading5"/>
    <w:semiHidden/>
    <w:rsid w:val="00434A0E"/>
    <w:rPr>
      <w:rFonts w:ascii="Times New Roman" w:hAnsi="Times New Roman" w:cs="Times New Roman"/>
      <w:sz w:val="144"/>
    </w:rPr>
  </w:style>
  <w:style w:type="character" w:customStyle="1" w:styleId="Heading6Char">
    <w:name w:val="Heading 6 Char"/>
    <w:basedOn w:val="DefaultParagraphFont"/>
    <w:link w:val="Heading6"/>
    <w:semiHidden/>
    <w:rsid w:val="00434A0E"/>
    <w:rPr>
      <w:rFonts w:ascii="Times New Roman" w:hAnsi="Times New Roman" w:cs="Times New Roman"/>
      <w:sz w:val="52"/>
    </w:rPr>
  </w:style>
  <w:style w:type="character" w:styleId="Strong">
    <w:name w:val="Strong"/>
    <w:basedOn w:val="DefaultParagraphFont"/>
    <w:qFormat/>
    <w:rsid w:val="00434A0E"/>
    <w:rPr>
      <w:rFonts w:cs="Times New Roman"/>
      <w:b/>
    </w:rPr>
  </w:style>
  <w:style w:type="character" w:customStyle="1" w:styleId="Heading7Char">
    <w:name w:val="Heading 7 Char"/>
    <w:basedOn w:val="DefaultParagraphFont"/>
    <w:link w:val="Heading7"/>
    <w:semiHidden/>
    <w:rsid w:val="00434A0E"/>
    <w:rPr>
      <w:rFonts w:ascii="Times New Roman" w:hAnsi="Times New Roman" w:cs="Times New Roman"/>
      <w:b/>
      <w:sz w:val="28"/>
    </w:rPr>
  </w:style>
  <w:style w:type="character" w:customStyle="1" w:styleId="Heading8Char">
    <w:name w:val="Heading 8 Char"/>
    <w:basedOn w:val="DefaultParagraphFont"/>
    <w:link w:val="Heading8"/>
    <w:semiHidden/>
    <w:rsid w:val="00434A0E"/>
    <w:rPr>
      <w:rFonts w:ascii="Arial Narrow" w:hAnsi="Arial Narrow" w:cs="Times New Roman"/>
      <w:b/>
    </w:rPr>
  </w:style>
  <w:style w:type="character" w:customStyle="1" w:styleId="Heading9Char">
    <w:name w:val="Heading 9 Char"/>
    <w:basedOn w:val="DefaultParagraphFont"/>
    <w:link w:val="Heading9"/>
    <w:semiHidden/>
    <w:rsid w:val="00434A0E"/>
    <w:rPr>
      <w:rFonts w:ascii="Times New Roman" w:hAnsi="Times New Roman" w:cs="Times New Roman"/>
      <w:b/>
      <w:sz w:val="16"/>
      <w:lang w:val="en-US"/>
    </w:rPr>
  </w:style>
  <w:style w:type="paragraph" w:styleId="TOC1">
    <w:name w:val="toc 1"/>
    <w:basedOn w:val="Normal"/>
    <w:next w:val="Normal"/>
    <w:autoRedefine/>
    <w:semiHidden/>
    <w:rsid w:val="00434A0E"/>
    <w:pPr>
      <w:spacing w:before="120" w:after="0" w:line="240" w:lineRule="auto"/>
    </w:pPr>
    <w:rPr>
      <w:rFonts w:cs="Calibri"/>
      <w:b/>
      <w:bCs/>
      <w:i/>
      <w:iCs/>
      <w:sz w:val="24"/>
      <w:szCs w:val="24"/>
    </w:rPr>
  </w:style>
  <w:style w:type="paragraph" w:styleId="TOC2">
    <w:name w:val="toc 2"/>
    <w:basedOn w:val="Normal"/>
    <w:next w:val="Normal"/>
    <w:autoRedefine/>
    <w:semiHidden/>
    <w:rsid w:val="00434A0E"/>
    <w:pPr>
      <w:spacing w:before="120" w:after="0" w:line="240" w:lineRule="auto"/>
      <w:ind w:left="240"/>
    </w:pPr>
    <w:rPr>
      <w:rFonts w:cs="Calibri"/>
      <w:b/>
      <w:bCs/>
    </w:rPr>
  </w:style>
  <w:style w:type="paragraph" w:styleId="TOC3">
    <w:name w:val="toc 3"/>
    <w:basedOn w:val="Normal"/>
    <w:next w:val="Normal"/>
    <w:autoRedefine/>
    <w:semiHidden/>
    <w:rsid w:val="00434A0E"/>
    <w:pPr>
      <w:spacing w:after="0" w:line="240" w:lineRule="auto"/>
      <w:ind w:left="480"/>
    </w:pPr>
    <w:rPr>
      <w:rFonts w:cs="Calibri"/>
      <w:sz w:val="20"/>
      <w:szCs w:val="20"/>
    </w:rPr>
  </w:style>
  <w:style w:type="paragraph" w:styleId="TOC4">
    <w:name w:val="toc 4"/>
    <w:basedOn w:val="Normal"/>
    <w:next w:val="Normal"/>
    <w:autoRedefine/>
    <w:semiHidden/>
    <w:rsid w:val="00434A0E"/>
    <w:pPr>
      <w:spacing w:after="0" w:line="240" w:lineRule="auto"/>
      <w:ind w:left="720"/>
    </w:pPr>
    <w:rPr>
      <w:rFonts w:cs="Calibri"/>
      <w:sz w:val="20"/>
      <w:szCs w:val="20"/>
    </w:rPr>
  </w:style>
  <w:style w:type="paragraph" w:styleId="TOC5">
    <w:name w:val="toc 5"/>
    <w:basedOn w:val="Normal"/>
    <w:next w:val="Normal"/>
    <w:autoRedefine/>
    <w:semiHidden/>
    <w:rsid w:val="00434A0E"/>
    <w:pPr>
      <w:spacing w:after="0" w:line="240" w:lineRule="auto"/>
      <w:ind w:left="960"/>
    </w:pPr>
    <w:rPr>
      <w:rFonts w:cs="Calibri"/>
      <w:sz w:val="20"/>
      <w:szCs w:val="20"/>
    </w:rPr>
  </w:style>
  <w:style w:type="paragraph" w:styleId="TOC6">
    <w:name w:val="toc 6"/>
    <w:basedOn w:val="Normal"/>
    <w:next w:val="Normal"/>
    <w:autoRedefine/>
    <w:semiHidden/>
    <w:rsid w:val="00434A0E"/>
    <w:pPr>
      <w:spacing w:after="0" w:line="240" w:lineRule="auto"/>
      <w:ind w:left="1200"/>
    </w:pPr>
    <w:rPr>
      <w:rFonts w:cs="Calibri"/>
      <w:sz w:val="20"/>
      <w:szCs w:val="20"/>
    </w:rPr>
  </w:style>
  <w:style w:type="paragraph" w:styleId="TOC7">
    <w:name w:val="toc 7"/>
    <w:basedOn w:val="Normal"/>
    <w:next w:val="Normal"/>
    <w:autoRedefine/>
    <w:semiHidden/>
    <w:rsid w:val="00434A0E"/>
    <w:pPr>
      <w:spacing w:after="0" w:line="240" w:lineRule="auto"/>
      <w:ind w:left="1440"/>
    </w:pPr>
    <w:rPr>
      <w:rFonts w:cs="Calibri"/>
      <w:sz w:val="20"/>
      <w:szCs w:val="20"/>
    </w:rPr>
  </w:style>
  <w:style w:type="paragraph" w:styleId="TOC8">
    <w:name w:val="toc 8"/>
    <w:basedOn w:val="Normal"/>
    <w:next w:val="Normal"/>
    <w:autoRedefine/>
    <w:semiHidden/>
    <w:rsid w:val="00434A0E"/>
    <w:pPr>
      <w:spacing w:after="0" w:line="240" w:lineRule="auto"/>
      <w:ind w:left="1680"/>
    </w:pPr>
    <w:rPr>
      <w:rFonts w:cs="Calibri"/>
      <w:sz w:val="20"/>
      <w:szCs w:val="20"/>
    </w:rPr>
  </w:style>
  <w:style w:type="paragraph" w:styleId="TOC9">
    <w:name w:val="toc 9"/>
    <w:basedOn w:val="Normal"/>
    <w:next w:val="Normal"/>
    <w:autoRedefine/>
    <w:semiHidden/>
    <w:rsid w:val="00434A0E"/>
    <w:pPr>
      <w:spacing w:after="0" w:line="240" w:lineRule="auto"/>
      <w:ind w:left="1920"/>
    </w:pPr>
    <w:rPr>
      <w:rFonts w:cs="Calibri"/>
      <w:sz w:val="20"/>
      <w:szCs w:val="20"/>
    </w:rPr>
  </w:style>
  <w:style w:type="paragraph" w:styleId="FootnoteText">
    <w:name w:val="footnote text"/>
    <w:basedOn w:val="Normal"/>
    <w:link w:val="FootnoteTextChar"/>
    <w:semiHidden/>
    <w:rsid w:val="00434A0E"/>
  </w:style>
  <w:style w:type="character" w:customStyle="1" w:styleId="FootnoteTextChar">
    <w:name w:val="Footnote Text Char"/>
    <w:basedOn w:val="DefaultParagraphFont"/>
    <w:link w:val="FootnoteText"/>
    <w:semiHidden/>
    <w:rsid w:val="00434A0E"/>
    <w:rPr>
      <w:rFonts w:ascii="Times New Roman" w:hAnsi="Times New Roman" w:cs="Times New Roman"/>
      <w:lang w:val="en-US"/>
    </w:rPr>
  </w:style>
  <w:style w:type="paragraph" w:styleId="CommentText">
    <w:name w:val="annotation text"/>
    <w:basedOn w:val="Normal"/>
    <w:link w:val="CommentTextChar"/>
    <w:semiHidden/>
    <w:rsid w:val="00434A0E"/>
  </w:style>
  <w:style w:type="character" w:customStyle="1" w:styleId="CommentTextChar">
    <w:name w:val="Comment Text Char"/>
    <w:basedOn w:val="DefaultParagraphFont"/>
    <w:link w:val="CommentText"/>
    <w:semiHidden/>
    <w:rsid w:val="00434A0E"/>
    <w:rPr>
      <w:rFonts w:ascii="Times New Roman" w:hAnsi="Times New Roman" w:cs="Times New Roman"/>
    </w:rPr>
  </w:style>
  <w:style w:type="paragraph" w:styleId="Header">
    <w:name w:val="header"/>
    <w:basedOn w:val="Normal"/>
    <w:link w:val="HeaderChar"/>
    <w:semiHidden/>
    <w:rsid w:val="00434A0E"/>
  </w:style>
  <w:style w:type="character" w:customStyle="1" w:styleId="HeaderChar">
    <w:name w:val="Header Char"/>
    <w:basedOn w:val="DefaultParagraphFont"/>
    <w:link w:val="Header"/>
    <w:semiHidden/>
    <w:rsid w:val="00434A0E"/>
    <w:rPr>
      <w:rFonts w:ascii="Times New Roman" w:hAnsi="Times New Roman" w:cs="Times New Roman"/>
      <w:sz w:val="22"/>
      <w:lang w:val="en-US"/>
    </w:rPr>
  </w:style>
  <w:style w:type="paragraph" w:styleId="Footer">
    <w:name w:val="footer"/>
    <w:basedOn w:val="Normal"/>
    <w:link w:val="FooterChar"/>
    <w:semiHidden/>
    <w:rsid w:val="00434A0E"/>
  </w:style>
  <w:style w:type="character" w:customStyle="1" w:styleId="FooterChar">
    <w:name w:val="Footer Char"/>
    <w:basedOn w:val="DefaultParagraphFont"/>
    <w:link w:val="Footer"/>
    <w:semiHidden/>
    <w:rsid w:val="00434A0E"/>
    <w:rPr>
      <w:rFonts w:ascii="Times New Roman" w:hAnsi="Times New Roman" w:cs="Times New Roman"/>
      <w:sz w:val="22"/>
      <w:lang w:val="en-US"/>
    </w:rPr>
  </w:style>
  <w:style w:type="paragraph" w:styleId="Caption">
    <w:name w:val="caption"/>
    <w:basedOn w:val="Normal"/>
    <w:next w:val="Normal"/>
    <w:qFormat/>
    <w:rsid w:val="00434A0E"/>
    <w:pPr>
      <w:spacing w:line="240" w:lineRule="auto"/>
    </w:pPr>
    <w:rPr>
      <w:b/>
      <w:bCs/>
      <w:color w:val="4F81BD"/>
      <w:sz w:val="18"/>
      <w:szCs w:val="18"/>
    </w:rPr>
  </w:style>
  <w:style w:type="paragraph" w:styleId="EndnoteText">
    <w:name w:val="endnote text"/>
    <w:basedOn w:val="Normal"/>
    <w:link w:val="EndnoteTextChar"/>
    <w:semiHidden/>
    <w:rsid w:val="00434A0E"/>
  </w:style>
  <w:style w:type="character" w:customStyle="1" w:styleId="EndnoteTextChar">
    <w:name w:val="Endnote Text Char"/>
    <w:basedOn w:val="DefaultParagraphFont"/>
    <w:link w:val="EndnoteText"/>
    <w:semiHidden/>
    <w:rsid w:val="00434A0E"/>
    <w:rPr>
      <w:rFonts w:ascii="Times New Roman" w:hAnsi="Times New Roman" w:cs="Times New Roman"/>
    </w:rPr>
  </w:style>
  <w:style w:type="paragraph" w:styleId="Title">
    <w:name w:val="Title"/>
    <w:basedOn w:val="Normal"/>
    <w:link w:val="TitleChar"/>
    <w:qFormat/>
    <w:rsid w:val="00434A0E"/>
  </w:style>
  <w:style w:type="character" w:customStyle="1" w:styleId="TitleChar">
    <w:name w:val="Title Char"/>
    <w:basedOn w:val="DefaultParagraphFont"/>
    <w:link w:val="Title"/>
    <w:rsid w:val="00434A0E"/>
    <w:rPr>
      <w:rFonts w:ascii="Times New Roman" w:hAnsi="Times New Roman" w:cs="Times New Roman"/>
      <w:sz w:val="28"/>
      <w:lang w:val="en-US"/>
    </w:rPr>
  </w:style>
  <w:style w:type="paragraph" w:styleId="BodyText">
    <w:name w:val="Body Text"/>
    <w:basedOn w:val="Normal"/>
    <w:link w:val="BodyTextChar"/>
    <w:semiHidden/>
    <w:rsid w:val="00434A0E"/>
  </w:style>
  <w:style w:type="character" w:customStyle="1" w:styleId="BodyTextChar">
    <w:name w:val="Body Text Char"/>
    <w:basedOn w:val="DefaultParagraphFont"/>
    <w:link w:val="BodyText"/>
    <w:semiHidden/>
    <w:rsid w:val="00434A0E"/>
    <w:rPr>
      <w:rFonts w:ascii="Arial Narrow" w:hAnsi="Arial Narrow" w:cs="Times New Roman"/>
      <w:sz w:val="16"/>
      <w:lang w:val="en-US"/>
    </w:rPr>
  </w:style>
  <w:style w:type="paragraph" w:styleId="BodyTextIndent">
    <w:name w:val="Body Text Indent"/>
    <w:basedOn w:val="Normal"/>
    <w:link w:val="BodyTextIndentChar1"/>
    <w:semiHidden/>
    <w:rsid w:val="00434A0E"/>
  </w:style>
  <w:style w:type="character" w:customStyle="1" w:styleId="BodyTextIndentChar">
    <w:name w:val="Body Text Indent Char"/>
    <w:basedOn w:val="DefaultParagraphFont"/>
    <w:link w:val="BodyTextIndent"/>
    <w:semiHidden/>
    <w:rsid w:val="00434A0E"/>
    <w:rPr>
      <w:rFonts w:ascii="Times New Roman" w:hAnsi="Times New Roman" w:cs="Times New Roman"/>
      <w:color w:val="000000"/>
      <w:sz w:val="22"/>
    </w:rPr>
  </w:style>
  <w:style w:type="character" w:customStyle="1" w:styleId="BodyTextIndentChar1">
    <w:name w:val="Body Text Indent Char1"/>
    <w:basedOn w:val="DefaultParagraphFont"/>
    <w:link w:val="BodyTextIndent"/>
    <w:semiHidden/>
    <w:rsid w:val="00434A0E"/>
    <w:rPr>
      <w:rFonts w:ascii="Times New Roman" w:hAnsi="Times New Roman" w:cs="Times New Roman"/>
      <w:sz w:val="144"/>
    </w:rPr>
  </w:style>
  <w:style w:type="paragraph" w:styleId="BodyText3">
    <w:name w:val="Body Text 3"/>
    <w:basedOn w:val="Normal"/>
    <w:link w:val="BodyText3Char"/>
    <w:semiHidden/>
    <w:rsid w:val="00434A0E"/>
  </w:style>
  <w:style w:type="character" w:customStyle="1" w:styleId="BodyText3Char">
    <w:name w:val="Body Text 3 Char"/>
    <w:basedOn w:val="DefaultParagraphFont"/>
    <w:link w:val="BodyText3"/>
    <w:semiHidden/>
    <w:rsid w:val="00434A0E"/>
    <w:rPr>
      <w:rFonts w:ascii="Times New Roman" w:hAnsi="Times New Roman" w:cs="Times New Roman"/>
      <w:lang w:val="en-US"/>
    </w:rPr>
  </w:style>
  <w:style w:type="paragraph" w:styleId="BodyTextIndent2">
    <w:name w:val="Body Text Indent 2"/>
    <w:basedOn w:val="Normal"/>
    <w:link w:val="BodyTextIndent2Char"/>
    <w:semiHidden/>
    <w:rsid w:val="00434A0E"/>
  </w:style>
  <w:style w:type="character" w:customStyle="1" w:styleId="BodyTextIndent2Char">
    <w:name w:val="Body Text Indent 2 Char"/>
    <w:basedOn w:val="DefaultParagraphFont"/>
    <w:link w:val="BodyTextIndent2"/>
    <w:semiHidden/>
    <w:rsid w:val="00434A0E"/>
    <w:rPr>
      <w:rFonts w:ascii="Times New Roman" w:hAnsi="Times New Roman" w:cs="Times New Roman"/>
      <w:color w:val="000080"/>
      <w:w w:val="80"/>
      <w:sz w:val="18"/>
    </w:rPr>
  </w:style>
  <w:style w:type="paragraph" w:styleId="BodyTextIndent3">
    <w:name w:val="Body Text Indent 3"/>
    <w:basedOn w:val="Normal"/>
    <w:link w:val="BodyTextIndent3Char"/>
    <w:semiHidden/>
    <w:rsid w:val="00434A0E"/>
  </w:style>
  <w:style w:type="character" w:customStyle="1" w:styleId="BodyTextIndent3Char">
    <w:name w:val="Body Text Indent 3 Char"/>
    <w:basedOn w:val="DefaultParagraphFont"/>
    <w:link w:val="BodyTextIndent3"/>
    <w:semiHidden/>
    <w:rsid w:val="00434A0E"/>
    <w:rPr>
      <w:rFonts w:ascii="Times New Roman" w:hAnsi="Times New Roman" w:cs="Times New Roman"/>
      <w:sz w:val="24"/>
    </w:rPr>
  </w:style>
  <w:style w:type="paragraph" w:styleId="DocumentMap">
    <w:name w:val="Document Map"/>
    <w:basedOn w:val="Normal"/>
    <w:link w:val="DocumentMapChar"/>
    <w:semiHidden/>
    <w:rsid w:val="00434A0E"/>
  </w:style>
  <w:style w:type="character" w:customStyle="1" w:styleId="DocumentMapChar">
    <w:name w:val="Document Map Char"/>
    <w:basedOn w:val="DefaultParagraphFont"/>
    <w:link w:val="DocumentMap"/>
    <w:semiHidden/>
    <w:rsid w:val="00434A0E"/>
    <w:rPr>
      <w:rFonts w:ascii="Tahoma" w:hAnsi="Tahoma" w:cs="Tahoma"/>
      <w:shd w:val="clear" w:color="auto" w:fill="000080"/>
    </w:rPr>
  </w:style>
  <w:style w:type="paragraph" w:styleId="CommentSubject">
    <w:name w:val="annotation subject"/>
    <w:basedOn w:val="Normal"/>
    <w:link w:val="CommentSubjectChar"/>
    <w:semiHidden/>
    <w:rsid w:val="00434A0E"/>
  </w:style>
  <w:style w:type="character" w:customStyle="1" w:styleId="CommentSubjectChar">
    <w:name w:val="Comment Subject Char"/>
    <w:basedOn w:val="CommentTextChar"/>
    <w:link w:val="CommentSubject"/>
    <w:semiHidden/>
    <w:rsid w:val="00434A0E"/>
    <w:rPr>
      <w:b/>
      <w:bCs/>
    </w:rPr>
  </w:style>
  <w:style w:type="paragraph" w:styleId="BalloonText">
    <w:name w:val="Balloon Text"/>
    <w:basedOn w:val="Normal"/>
    <w:link w:val="BalloonTextChar"/>
    <w:semiHidden/>
    <w:rsid w:val="00434A0E"/>
  </w:style>
  <w:style w:type="character" w:customStyle="1" w:styleId="BalloonTextChar">
    <w:name w:val="Balloon Text Char"/>
    <w:basedOn w:val="DefaultParagraphFont"/>
    <w:link w:val="BalloonText"/>
    <w:rsid w:val="00434A0E"/>
    <w:rPr>
      <w:rFonts w:ascii="Tahoma" w:hAnsi="Tahoma" w:cs="Tahoma"/>
      <w:sz w:val="16"/>
      <w:szCs w:val="16"/>
      <w:lang w:eastAsia="en-GB"/>
    </w:rPr>
  </w:style>
  <w:style w:type="paragraph" w:styleId="ListParagraph">
    <w:name w:val="List Paragraph"/>
    <w:basedOn w:val="Normal"/>
    <w:qFormat/>
    <w:rsid w:val="00434A0E"/>
    <w:pPr>
      <w:spacing w:after="0" w:line="240" w:lineRule="auto"/>
      <w:ind w:left="720"/>
    </w:pPr>
    <w:rPr>
      <w:rFonts w:ascii="Times New Roman" w:hAnsi="Times New Roman"/>
      <w:sz w:val="24"/>
      <w:szCs w:val="20"/>
    </w:rPr>
  </w:style>
  <w:style w:type="paragraph" w:styleId="TOCHeading">
    <w:name w:val="TOC Heading"/>
    <w:basedOn w:val="Heading1"/>
    <w:next w:val="Normal"/>
    <w:qFormat/>
    <w:rsid w:val="00434A0E"/>
    <w:pPr>
      <w:keepNext/>
      <w:keepLines/>
      <w:spacing w:before="480" w:after="0"/>
      <w:outlineLvl w:val="9"/>
    </w:pPr>
    <w:rPr>
      <w:rFonts w:ascii="Cambria" w:hAnsi="Cambria"/>
      <w:b/>
      <w:bCs/>
      <w:color w:val="365F91"/>
      <w:sz w:val="28"/>
      <w:szCs w:val="28"/>
    </w:rPr>
  </w:style>
  <w:style w:type="paragraph" w:customStyle="1" w:styleId="Default">
    <w:name w:val="Default"/>
    <w:rsid w:val="00434A0E"/>
    <w:pPr>
      <w:widowControl w:val="0"/>
      <w:autoSpaceDE w:val="0"/>
      <w:autoSpaceDN w:val="0"/>
      <w:adjustRightInd w:val="0"/>
    </w:pPr>
    <w:rPr>
      <w:rFonts w:ascii="ONMFB G+ Arial MT" w:hAnsi="ONMFB G+ Arial MT" w:cs="ONMFB G+ Arial MT"/>
      <w:color w:val="000000"/>
      <w:sz w:val="24"/>
      <w:szCs w:val="24"/>
    </w:rPr>
  </w:style>
  <w:style w:type="paragraph" w:customStyle="1" w:styleId="CM1">
    <w:name w:val="CM1"/>
    <w:basedOn w:val="Default"/>
    <w:next w:val="Default"/>
    <w:rsid w:val="00434A0E"/>
    <w:rPr>
      <w:rFonts w:cs="Times New Roman"/>
      <w:color w:val="auto"/>
    </w:rPr>
  </w:style>
  <w:style w:type="paragraph" w:customStyle="1" w:styleId="CM33">
    <w:name w:val="CM33"/>
    <w:basedOn w:val="Default"/>
    <w:next w:val="Default"/>
    <w:rsid w:val="00434A0E"/>
    <w:rPr>
      <w:rFonts w:cs="Times New Roman"/>
      <w:color w:val="auto"/>
    </w:rPr>
  </w:style>
  <w:style w:type="paragraph" w:customStyle="1" w:styleId="CM34">
    <w:name w:val="CM34"/>
    <w:basedOn w:val="Default"/>
    <w:next w:val="Default"/>
    <w:rsid w:val="00434A0E"/>
    <w:rPr>
      <w:rFonts w:cs="Times New Roman"/>
      <w:color w:val="auto"/>
    </w:rPr>
  </w:style>
  <w:style w:type="paragraph" w:customStyle="1" w:styleId="CM35">
    <w:name w:val="CM35"/>
    <w:basedOn w:val="Default"/>
    <w:next w:val="Default"/>
    <w:rsid w:val="00434A0E"/>
    <w:rPr>
      <w:rFonts w:cs="Times New Roman"/>
      <w:color w:val="auto"/>
    </w:rPr>
  </w:style>
  <w:style w:type="paragraph" w:customStyle="1" w:styleId="CM36">
    <w:name w:val="CM36"/>
    <w:basedOn w:val="Default"/>
    <w:next w:val="Default"/>
    <w:rsid w:val="00434A0E"/>
    <w:rPr>
      <w:rFonts w:cs="Times New Roman"/>
      <w:color w:val="auto"/>
    </w:rPr>
  </w:style>
  <w:style w:type="paragraph" w:customStyle="1" w:styleId="CM37">
    <w:name w:val="CM37"/>
    <w:basedOn w:val="Default"/>
    <w:next w:val="Default"/>
    <w:rsid w:val="00434A0E"/>
    <w:rPr>
      <w:rFonts w:cs="Times New Roman"/>
      <w:color w:val="auto"/>
    </w:rPr>
  </w:style>
  <w:style w:type="paragraph" w:customStyle="1" w:styleId="CM2">
    <w:name w:val="CM2"/>
    <w:basedOn w:val="Default"/>
    <w:next w:val="Default"/>
    <w:rsid w:val="00434A0E"/>
    <w:pPr>
      <w:spacing w:line="200" w:lineRule="atLeast"/>
    </w:pPr>
    <w:rPr>
      <w:rFonts w:cs="Times New Roman"/>
      <w:color w:val="auto"/>
    </w:rPr>
  </w:style>
  <w:style w:type="paragraph" w:customStyle="1" w:styleId="CM3">
    <w:name w:val="CM3"/>
    <w:basedOn w:val="Default"/>
    <w:next w:val="Default"/>
    <w:rsid w:val="00434A0E"/>
    <w:pPr>
      <w:spacing w:line="283" w:lineRule="atLeast"/>
    </w:pPr>
    <w:rPr>
      <w:rFonts w:cs="Times New Roman"/>
      <w:color w:val="auto"/>
    </w:rPr>
  </w:style>
  <w:style w:type="paragraph" w:customStyle="1" w:styleId="CM38">
    <w:name w:val="CM38"/>
    <w:basedOn w:val="Default"/>
    <w:next w:val="Default"/>
    <w:rsid w:val="00434A0E"/>
    <w:rPr>
      <w:rFonts w:cs="Times New Roman"/>
      <w:color w:val="auto"/>
    </w:rPr>
  </w:style>
  <w:style w:type="paragraph" w:customStyle="1" w:styleId="CM4">
    <w:name w:val="CM4"/>
    <w:basedOn w:val="Default"/>
    <w:next w:val="Default"/>
    <w:rsid w:val="00434A0E"/>
    <w:rPr>
      <w:rFonts w:cs="Times New Roman"/>
      <w:color w:val="auto"/>
    </w:rPr>
  </w:style>
  <w:style w:type="paragraph" w:customStyle="1" w:styleId="CM40">
    <w:name w:val="CM40"/>
    <w:basedOn w:val="Default"/>
    <w:next w:val="Default"/>
    <w:rsid w:val="00434A0E"/>
    <w:rPr>
      <w:rFonts w:cs="Times New Roman"/>
      <w:color w:val="auto"/>
    </w:rPr>
  </w:style>
  <w:style w:type="paragraph" w:customStyle="1" w:styleId="CM5">
    <w:name w:val="CM5"/>
    <w:basedOn w:val="Default"/>
    <w:next w:val="Default"/>
    <w:rsid w:val="00434A0E"/>
    <w:rPr>
      <w:rFonts w:cs="Times New Roman"/>
      <w:color w:val="auto"/>
    </w:rPr>
  </w:style>
  <w:style w:type="paragraph" w:customStyle="1" w:styleId="CM41">
    <w:name w:val="CM41"/>
    <w:basedOn w:val="Default"/>
    <w:next w:val="Default"/>
    <w:rsid w:val="00434A0E"/>
    <w:rPr>
      <w:rFonts w:cs="Times New Roman"/>
      <w:color w:val="auto"/>
    </w:rPr>
  </w:style>
  <w:style w:type="paragraph" w:customStyle="1" w:styleId="CM7">
    <w:name w:val="CM7"/>
    <w:basedOn w:val="Default"/>
    <w:next w:val="Default"/>
    <w:rsid w:val="00434A0E"/>
    <w:pPr>
      <w:spacing w:line="396" w:lineRule="atLeast"/>
    </w:pPr>
    <w:rPr>
      <w:rFonts w:cs="Times New Roman"/>
      <w:color w:val="auto"/>
    </w:rPr>
  </w:style>
  <w:style w:type="paragraph" w:customStyle="1" w:styleId="CM9">
    <w:name w:val="CM9"/>
    <w:basedOn w:val="Default"/>
    <w:next w:val="Default"/>
    <w:rsid w:val="00434A0E"/>
    <w:pPr>
      <w:spacing w:line="258" w:lineRule="atLeast"/>
    </w:pPr>
    <w:rPr>
      <w:rFonts w:cs="Times New Roman"/>
      <w:color w:val="auto"/>
    </w:rPr>
  </w:style>
  <w:style w:type="paragraph" w:customStyle="1" w:styleId="CM11">
    <w:name w:val="CM11"/>
    <w:basedOn w:val="Default"/>
    <w:next w:val="Default"/>
    <w:rsid w:val="00434A0E"/>
    <w:pPr>
      <w:spacing w:line="260" w:lineRule="atLeast"/>
    </w:pPr>
    <w:rPr>
      <w:rFonts w:cs="Times New Roman"/>
      <w:color w:val="auto"/>
    </w:rPr>
  </w:style>
  <w:style w:type="paragraph" w:customStyle="1" w:styleId="CM42">
    <w:name w:val="CM42"/>
    <w:basedOn w:val="Default"/>
    <w:next w:val="Default"/>
    <w:rsid w:val="00434A0E"/>
    <w:rPr>
      <w:rFonts w:cs="Times New Roman"/>
      <w:color w:val="auto"/>
    </w:rPr>
  </w:style>
  <w:style w:type="paragraph" w:customStyle="1" w:styleId="CM39">
    <w:name w:val="CM39"/>
    <w:basedOn w:val="Default"/>
    <w:next w:val="Default"/>
    <w:rsid w:val="00434A0E"/>
    <w:rPr>
      <w:rFonts w:cs="Times New Roman"/>
      <w:color w:val="auto"/>
    </w:rPr>
  </w:style>
  <w:style w:type="paragraph" w:customStyle="1" w:styleId="CM45">
    <w:name w:val="CM45"/>
    <w:basedOn w:val="Default"/>
    <w:next w:val="Default"/>
    <w:rsid w:val="00434A0E"/>
    <w:rPr>
      <w:rFonts w:cs="Times New Roman"/>
      <w:color w:val="auto"/>
    </w:rPr>
  </w:style>
  <w:style w:type="paragraph" w:customStyle="1" w:styleId="CM47">
    <w:name w:val="CM47"/>
    <w:basedOn w:val="Default"/>
    <w:next w:val="Default"/>
    <w:rsid w:val="00434A0E"/>
    <w:rPr>
      <w:rFonts w:cs="Times New Roman"/>
      <w:color w:val="auto"/>
    </w:rPr>
  </w:style>
  <w:style w:type="paragraph" w:customStyle="1" w:styleId="CM17">
    <w:name w:val="CM17"/>
    <w:basedOn w:val="Default"/>
    <w:next w:val="Default"/>
    <w:rsid w:val="00434A0E"/>
    <w:pPr>
      <w:spacing w:line="258" w:lineRule="atLeast"/>
    </w:pPr>
    <w:rPr>
      <w:rFonts w:cs="Times New Roman"/>
      <w:color w:val="auto"/>
    </w:rPr>
  </w:style>
  <w:style w:type="paragraph" w:customStyle="1" w:styleId="CM19">
    <w:name w:val="CM19"/>
    <w:basedOn w:val="Default"/>
    <w:next w:val="Default"/>
    <w:rsid w:val="00434A0E"/>
    <w:rPr>
      <w:rFonts w:cs="Times New Roman"/>
      <w:color w:val="auto"/>
    </w:rPr>
  </w:style>
  <w:style w:type="paragraph" w:customStyle="1" w:styleId="CM50">
    <w:name w:val="CM50"/>
    <w:basedOn w:val="Default"/>
    <w:next w:val="Default"/>
    <w:rsid w:val="00434A0E"/>
    <w:rPr>
      <w:rFonts w:cs="Times New Roman"/>
      <w:color w:val="auto"/>
    </w:rPr>
  </w:style>
  <w:style w:type="paragraph" w:customStyle="1" w:styleId="CM22">
    <w:name w:val="CM22"/>
    <w:basedOn w:val="Default"/>
    <w:next w:val="Default"/>
    <w:rsid w:val="00434A0E"/>
    <w:rPr>
      <w:rFonts w:cs="Times New Roman"/>
      <w:color w:val="auto"/>
    </w:rPr>
  </w:style>
  <w:style w:type="paragraph" w:customStyle="1" w:styleId="CM23">
    <w:name w:val="CM23"/>
    <w:basedOn w:val="Default"/>
    <w:next w:val="Default"/>
    <w:rsid w:val="00434A0E"/>
    <w:pPr>
      <w:spacing w:line="258" w:lineRule="atLeast"/>
    </w:pPr>
    <w:rPr>
      <w:rFonts w:cs="Times New Roman"/>
      <w:color w:val="auto"/>
    </w:rPr>
  </w:style>
  <w:style w:type="paragraph" w:customStyle="1" w:styleId="CM49">
    <w:name w:val="CM49"/>
    <w:basedOn w:val="Default"/>
    <w:next w:val="Default"/>
    <w:rsid w:val="00434A0E"/>
    <w:rPr>
      <w:rFonts w:cs="Times New Roman"/>
      <w:color w:val="auto"/>
    </w:rPr>
  </w:style>
  <w:style w:type="paragraph" w:customStyle="1" w:styleId="CM52">
    <w:name w:val="CM52"/>
    <w:basedOn w:val="Default"/>
    <w:next w:val="Default"/>
    <w:rsid w:val="00434A0E"/>
    <w:rPr>
      <w:rFonts w:cs="Times New Roman"/>
      <w:color w:val="auto"/>
    </w:rPr>
  </w:style>
  <w:style w:type="paragraph" w:customStyle="1" w:styleId="CM25">
    <w:name w:val="CM25"/>
    <w:basedOn w:val="Default"/>
    <w:next w:val="Default"/>
    <w:rsid w:val="00434A0E"/>
    <w:pPr>
      <w:spacing w:line="398" w:lineRule="atLeast"/>
    </w:pPr>
    <w:rPr>
      <w:rFonts w:cs="Times New Roman"/>
      <w:color w:val="auto"/>
    </w:rPr>
  </w:style>
  <w:style w:type="paragraph" w:customStyle="1" w:styleId="CM44">
    <w:name w:val="CM44"/>
    <w:basedOn w:val="Default"/>
    <w:next w:val="Default"/>
    <w:rsid w:val="00434A0E"/>
    <w:rPr>
      <w:rFonts w:cs="Times New Roman"/>
      <w:color w:val="auto"/>
    </w:rPr>
  </w:style>
  <w:style w:type="paragraph" w:customStyle="1" w:styleId="CM53">
    <w:name w:val="CM53"/>
    <w:basedOn w:val="Default"/>
    <w:next w:val="Default"/>
    <w:rsid w:val="00434A0E"/>
    <w:rPr>
      <w:rFonts w:cs="Times New Roman"/>
      <w:color w:val="auto"/>
    </w:rPr>
  </w:style>
  <w:style w:type="paragraph" w:customStyle="1" w:styleId="CM28">
    <w:name w:val="CM28"/>
    <w:basedOn w:val="Default"/>
    <w:next w:val="Default"/>
    <w:rsid w:val="00434A0E"/>
    <w:rPr>
      <w:rFonts w:cs="Times New Roman"/>
      <w:color w:val="auto"/>
    </w:rPr>
  </w:style>
  <w:style w:type="paragraph" w:customStyle="1" w:styleId="TomNormal">
    <w:name w:val="Tom Normal"/>
    <w:rsid w:val="00434A0E"/>
    <w:rPr>
      <w:rFonts w:cs="Times New Roman"/>
    </w:rPr>
  </w:style>
  <w:style w:type="paragraph" w:customStyle="1" w:styleId="default0">
    <w:name w:val="default"/>
    <w:basedOn w:val="Normal"/>
    <w:rsid w:val="00434A0E"/>
    <w:pPr>
      <w:spacing w:before="100" w:beforeAutospacing="1" w:after="100" w:afterAutospacing="1" w:line="240" w:lineRule="auto"/>
    </w:pPr>
    <w:rPr>
      <w:rFonts w:ascii="Times New Roman" w:hAnsi="Times New Roman"/>
      <w:sz w:val="24"/>
      <w:szCs w:val="24"/>
    </w:rPr>
  </w:style>
  <w:style w:type="paragraph" w:customStyle="1" w:styleId="Liste-Puces-2">
    <w:name w:val="Liste-Puces-2"/>
    <w:basedOn w:val="Normal"/>
    <w:rsid w:val="00434A0E"/>
    <w:pPr>
      <w:numPr>
        <w:numId w:val="2"/>
      </w:numPr>
      <w:tabs>
        <w:tab w:val="left" w:pos="1758"/>
      </w:tabs>
      <w:spacing w:after="80" w:line="240" w:lineRule="auto"/>
      <w:jc w:val="both"/>
    </w:pPr>
    <w:rPr>
      <w:rFonts w:ascii="Arial" w:hAnsi="Arial"/>
      <w:sz w:val="20"/>
      <w:szCs w:val="20"/>
      <w:lang w:eastAsia="fr-FR"/>
    </w:rPr>
  </w:style>
  <w:style w:type="paragraph" w:customStyle="1" w:styleId="Liste-Puces-3">
    <w:name w:val="Liste-Puces-3"/>
    <w:basedOn w:val="Normal"/>
    <w:rsid w:val="00434A0E"/>
    <w:pPr>
      <w:numPr>
        <w:ilvl w:val="1"/>
        <w:numId w:val="2"/>
      </w:numPr>
      <w:tabs>
        <w:tab w:val="left" w:pos="2325"/>
      </w:tabs>
      <w:spacing w:after="80" w:line="240" w:lineRule="auto"/>
      <w:ind w:left="2325" w:hanging="340"/>
      <w:jc w:val="both"/>
    </w:pPr>
    <w:rPr>
      <w:rFonts w:ascii="Arial" w:hAnsi="Arial"/>
      <w:sz w:val="20"/>
      <w:szCs w:val="20"/>
      <w:lang w:eastAsia="fr-FR"/>
    </w:rPr>
  </w:style>
  <w:style w:type="paragraph" w:customStyle="1" w:styleId="Style1">
    <w:name w:val="Style1"/>
    <w:basedOn w:val="BodyTextIndent2"/>
    <w:autoRedefine/>
    <w:rsid w:val="00434A0E"/>
    <w:pPr>
      <w:spacing w:after="80" w:line="240" w:lineRule="auto"/>
      <w:jc w:val="both"/>
    </w:pPr>
    <w:rPr>
      <w:rFonts w:ascii="Arial" w:hAnsi="Arial" w:cs="Arial"/>
      <w:b/>
      <w:bCs/>
      <w:i/>
      <w:szCs w:val="28"/>
      <w:lang w:eastAsia="nb-NO"/>
    </w:rPr>
  </w:style>
  <w:style w:type="character" w:customStyle="1" w:styleId="Titre1Car">
    <w:name w:val="Titre 1 Car"/>
    <w:basedOn w:val="DefaultParagraphFont"/>
    <w:link w:val="Titre1"/>
    <w:rsid w:val="00434A0E"/>
    <w:rPr>
      <w:rFonts w:ascii="Cambria" w:hAnsi="Cambria" w:cs="Times New Roman"/>
      <w:b/>
      <w:bCs/>
      <w:color w:val="365F91"/>
      <w:sz w:val="28"/>
      <w:szCs w:val="28"/>
      <w:lang w:eastAsia="en-US"/>
    </w:rPr>
  </w:style>
  <w:style w:type="paragraph" w:customStyle="1" w:styleId="Titre1">
    <w:name w:val="Titre 1"/>
    <w:basedOn w:val="Normal"/>
    <w:link w:val="Titre1Car"/>
    <w:rsid w:val="00434A0E"/>
  </w:style>
  <w:style w:type="character" w:customStyle="1" w:styleId="Titre2Car">
    <w:name w:val="Titre 2 Car"/>
    <w:basedOn w:val="DefaultParagraphFont"/>
    <w:link w:val="Titre2"/>
    <w:semiHidden/>
    <w:rsid w:val="00434A0E"/>
    <w:rPr>
      <w:rFonts w:ascii="Cambria" w:hAnsi="Cambria" w:cs="Times New Roman"/>
      <w:b/>
      <w:bCs/>
      <w:color w:val="4F81BD"/>
      <w:sz w:val="26"/>
      <w:szCs w:val="26"/>
      <w:lang w:eastAsia="en-US"/>
    </w:rPr>
  </w:style>
  <w:style w:type="paragraph" w:customStyle="1" w:styleId="Titre2">
    <w:name w:val="Titre 2"/>
    <w:basedOn w:val="Normal"/>
    <w:link w:val="Titre2Car"/>
    <w:rsid w:val="00434A0E"/>
  </w:style>
  <w:style w:type="character" w:customStyle="1" w:styleId="Titre3Car">
    <w:name w:val="Titre 3 Car"/>
    <w:basedOn w:val="DefaultParagraphFont"/>
    <w:link w:val="Titre3"/>
    <w:semiHidden/>
    <w:rsid w:val="00434A0E"/>
    <w:rPr>
      <w:rFonts w:ascii="Cambria" w:hAnsi="Cambria" w:cs="Times New Roman"/>
      <w:b/>
      <w:bCs/>
      <w:color w:val="4F81BD"/>
      <w:sz w:val="24"/>
      <w:lang w:eastAsia="en-US"/>
    </w:rPr>
  </w:style>
  <w:style w:type="paragraph" w:customStyle="1" w:styleId="Titre3">
    <w:name w:val="Titre 3"/>
    <w:basedOn w:val="Normal"/>
    <w:link w:val="Titre3Car"/>
    <w:rsid w:val="00434A0E"/>
  </w:style>
  <w:style w:type="character" w:customStyle="1" w:styleId="Titre4Car">
    <w:name w:val="Titre 4 Car"/>
    <w:basedOn w:val="DefaultParagraphFont"/>
    <w:link w:val="Titre4"/>
    <w:semiHidden/>
    <w:rsid w:val="00434A0E"/>
    <w:rPr>
      <w:rFonts w:ascii="Cambria" w:hAnsi="Cambria" w:cs="Times New Roman"/>
      <w:b/>
      <w:bCs/>
      <w:i/>
      <w:iCs/>
      <w:color w:val="4F81BD"/>
      <w:sz w:val="24"/>
      <w:lang w:eastAsia="en-US"/>
    </w:rPr>
  </w:style>
  <w:style w:type="paragraph" w:customStyle="1" w:styleId="Titre4">
    <w:name w:val="Titre 4"/>
    <w:basedOn w:val="Normal"/>
    <w:link w:val="Titre4Car"/>
    <w:rsid w:val="00434A0E"/>
  </w:style>
  <w:style w:type="character" w:customStyle="1" w:styleId="Titre5Car">
    <w:name w:val="Titre 5 Car"/>
    <w:basedOn w:val="DefaultParagraphFont"/>
    <w:link w:val="Titre5"/>
    <w:semiHidden/>
    <w:rsid w:val="00434A0E"/>
    <w:rPr>
      <w:rFonts w:ascii="Cambria" w:hAnsi="Cambria" w:cs="Times New Roman"/>
      <w:color w:val="243F60"/>
      <w:sz w:val="24"/>
      <w:lang w:eastAsia="en-US"/>
    </w:rPr>
  </w:style>
  <w:style w:type="paragraph" w:customStyle="1" w:styleId="Titre5">
    <w:name w:val="Titre 5"/>
    <w:basedOn w:val="Normal"/>
    <w:link w:val="Titre5Car"/>
    <w:rsid w:val="00434A0E"/>
  </w:style>
  <w:style w:type="character" w:customStyle="1" w:styleId="Titre6Car">
    <w:name w:val="Titre 6 Car"/>
    <w:basedOn w:val="DefaultParagraphFont"/>
    <w:link w:val="Titre6"/>
    <w:semiHidden/>
    <w:rsid w:val="00434A0E"/>
    <w:rPr>
      <w:rFonts w:ascii="Cambria" w:hAnsi="Cambria" w:cs="Times New Roman"/>
      <w:i/>
      <w:iCs/>
      <w:color w:val="243F60"/>
      <w:sz w:val="24"/>
      <w:lang w:eastAsia="en-US"/>
    </w:rPr>
  </w:style>
  <w:style w:type="paragraph" w:customStyle="1" w:styleId="Titre6">
    <w:name w:val="Titre 6"/>
    <w:basedOn w:val="Normal"/>
    <w:link w:val="Titre6Car"/>
    <w:rsid w:val="00434A0E"/>
  </w:style>
  <w:style w:type="character" w:customStyle="1" w:styleId="Titre7Car">
    <w:name w:val="Titre 7 Car"/>
    <w:basedOn w:val="DefaultParagraphFont"/>
    <w:link w:val="Titre7"/>
    <w:semiHidden/>
    <w:rsid w:val="00434A0E"/>
    <w:rPr>
      <w:rFonts w:ascii="Cambria" w:hAnsi="Cambria" w:cs="Times New Roman"/>
      <w:i/>
      <w:iCs/>
      <w:color w:val="404040"/>
      <w:sz w:val="24"/>
      <w:lang w:eastAsia="en-US"/>
    </w:rPr>
  </w:style>
  <w:style w:type="paragraph" w:customStyle="1" w:styleId="Titre7">
    <w:name w:val="Titre 7"/>
    <w:basedOn w:val="Normal"/>
    <w:link w:val="Titre7Car"/>
    <w:rsid w:val="00434A0E"/>
  </w:style>
  <w:style w:type="character" w:customStyle="1" w:styleId="Titre8Car">
    <w:name w:val="Titre 8 Car"/>
    <w:basedOn w:val="DefaultParagraphFont"/>
    <w:link w:val="Titre8"/>
    <w:semiHidden/>
    <w:rsid w:val="00434A0E"/>
    <w:rPr>
      <w:rFonts w:ascii="Cambria" w:hAnsi="Cambria" w:cs="Times New Roman"/>
      <w:color w:val="404040"/>
      <w:lang w:eastAsia="en-US"/>
    </w:rPr>
  </w:style>
  <w:style w:type="paragraph" w:customStyle="1" w:styleId="Titre8">
    <w:name w:val="Titre 8"/>
    <w:basedOn w:val="Normal"/>
    <w:link w:val="Titre8Car"/>
    <w:rsid w:val="00434A0E"/>
  </w:style>
  <w:style w:type="character" w:customStyle="1" w:styleId="Titre9Car">
    <w:name w:val="Titre 9 Car"/>
    <w:basedOn w:val="DefaultParagraphFont"/>
    <w:link w:val="Titre9"/>
    <w:semiHidden/>
    <w:rsid w:val="00434A0E"/>
    <w:rPr>
      <w:rFonts w:ascii="Cambria" w:hAnsi="Cambria" w:cs="Times New Roman"/>
      <w:i/>
      <w:iCs/>
      <w:color w:val="404040"/>
      <w:lang w:eastAsia="en-US"/>
    </w:rPr>
  </w:style>
  <w:style w:type="paragraph" w:customStyle="1" w:styleId="Titre9">
    <w:name w:val="Titre 9"/>
    <w:basedOn w:val="Normal"/>
    <w:link w:val="Titre9Car"/>
    <w:rsid w:val="00434A0E"/>
  </w:style>
  <w:style w:type="character" w:customStyle="1" w:styleId="NotedebasdepageCar">
    <w:name w:val="Note de bas de page Car"/>
    <w:basedOn w:val="DefaultParagraphFont"/>
    <w:link w:val="Notedebasdepage"/>
    <w:semiHidden/>
    <w:rsid w:val="00434A0E"/>
    <w:rPr>
      <w:rFonts w:cs="Times New Roman"/>
      <w:lang w:eastAsia="en-US"/>
    </w:rPr>
  </w:style>
  <w:style w:type="paragraph" w:customStyle="1" w:styleId="Notedebasdepage">
    <w:name w:val="Note de bas de page"/>
    <w:basedOn w:val="Normal"/>
    <w:link w:val="NotedebasdepageCar"/>
    <w:rsid w:val="00434A0E"/>
  </w:style>
  <w:style w:type="character" w:customStyle="1" w:styleId="CommentaireCar">
    <w:name w:val="Commentaire Car"/>
    <w:basedOn w:val="DefaultParagraphFont"/>
    <w:link w:val="Commentaire"/>
    <w:semiHidden/>
    <w:rsid w:val="00434A0E"/>
    <w:rPr>
      <w:rFonts w:cs="Times New Roman"/>
      <w:lang w:eastAsia="en-US"/>
    </w:rPr>
  </w:style>
  <w:style w:type="paragraph" w:customStyle="1" w:styleId="Commentaire">
    <w:name w:val="Commentaire"/>
    <w:basedOn w:val="Normal"/>
    <w:link w:val="CommentaireCar"/>
    <w:rsid w:val="00434A0E"/>
  </w:style>
  <w:style w:type="character" w:customStyle="1" w:styleId="En-tteCar">
    <w:name w:val="En-tête Car"/>
    <w:basedOn w:val="DefaultParagraphFont"/>
    <w:link w:val="En-tte"/>
    <w:semiHidden/>
    <w:rsid w:val="00434A0E"/>
    <w:rPr>
      <w:rFonts w:cs="Times New Roman"/>
      <w:sz w:val="24"/>
      <w:lang w:eastAsia="en-US"/>
    </w:rPr>
  </w:style>
  <w:style w:type="paragraph" w:customStyle="1" w:styleId="En-tte">
    <w:name w:val="En-tête"/>
    <w:basedOn w:val="Normal"/>
    <w:link w:val="En-tteCar"/>
    <w:rsid w:val="00434A0E"/>
  </w:style>
  <w:style w:type="character" w:customStyle="1" w:styleId="PieddepageCar">
    <w:name w:val="Pied de page Car"/>
    <w:basedOn w:val="DefaultParagraphFont"/>
    <w:link w:val="Pieddepage"/>
    <w:semiHidden/>
    <w:rsid w:val="00434A0E"/>
    <w:rPr>
      <w:rFonts w:cs="Times New Roman"/>
      <w:sz w:val="24"/>
      <w:lang w:eastAsia="en-US"/>
    </w:rPr>
  </w:style>
  <w:style w:type="paragraph" w:customStyle="1" w:styleId="Pieddepage">
    <w:name w:val="Pied de page"/>
    <w:basedOn w:val="Normal"/>
    <w:link w:val="PieddepageCar"/>
    <w:rsid w:val="00434A0E"/>
  </w:style>
  <w:style w:type="character" w:customStyle="1" w:styleId="NotedefinCar">
    <w:name w:val="Note de fin Car"/>
    <w:basedOn w:val="DefaultParagraphFont"/>
    <w:link w:val="Notedefin"/>
    <w:semiHidden/>
    <w:rsid w:val="00434A0E"/>
    <w:rPr>
      <w:rFonts w:cs="Times New Roman"/>
      <w:lang w:eastAsia="en-US"/>
    </w:rPr>
  </w:style>
  <w:style w:type="paragraph" w:customStyle="1" w:styleId="Notedefin">
    <w:name w:val="Note de fin"/>
    <w:basedOn w:val="Normal"/>
    <w:link w:val="NotedefinCar"/>
    <w:rsid w:val="00434A0E"/>
  </w:style>
  <w:style w:type="character" w:customStyle="1" w:styleId="TitreCar">
    <w:name w:val="Titre Car"/>
    <w:basedOn w:val="DefaultParagraphFont"/>
    <w:link w:val="Titre"/>
    <w:rsid w:val="00434A0E"/>
    <w:rPr>
      <w:rFonts w:ascii="Cambria" w:hAnsi="Cambria" w:cs="Times New Roman"/>
      <w:color w:val="17365D"/>
      <w:spacing w:val="5"/>
      <w:kern w:val="28"/>
      <w:sz w:val="52"/>
      <w:szCs w:val="52"/>
      <w:lang w:eastAsia="en-US"/>
    </w:rPr>
  </w:style>
  <w:style w:type="paragraph" w:customStyle="1" w:styleId="Titre">
    <w:name w:val="Titre"/>
    <w:basedOn w:val="Normal"/>
    <w:link w:val="TitreCar"/>
    <w:rsid w:val="00434A0E"/>
  </w:style>
  <w:style w:type="character" w:customStyle="1" w:styleId="CorpsdetexteCar">
    <w:name w:val="Corps de texte Car"/>
    <w:basedOn w:val="DefaultParagraphFont"/>
    <w:link w:val="Corpsdetexte"/>
    <w:semiHidden/>
    <w:rsid w:val="00434A0E"/>
    <w:rPr>
      <w:rFonts w:cs="Times New Roman"/>
      <w:sz w:val="24"/>
      <w:lang w:eastAsia="en-US"/>
    </w:rPr>
  </w:style>
  <w:style w:type="paragraph" w:customStyle="1" w:styleId="Corpsdetexte">
    <w:name w:val="Corps de texte"/>
    <w:basedOn w:val="Normal"/>
    <w:link w:val="CorpsdetexteCar"/>
    <w:rsid w:val="00434A0E"/>
  </w:style>
  <w:style w:type="character" w:customStyle="1" w:styleId="RetraitcorpsdetexteCar">
    <w:name w:val="Retrait corps de texte Car"/>
    <w:basedOn w:val="DefaultParagraphFont"/>
    <w:link w:val="Retraitcorpsdetexte"/>
    <w:semiHidden/>
    <w:rsid w:val="00434A0E"/>
    <w:rPr>
      <w:rFonts w:cs="Times New Roman"/>
      <w:sz w:val="24"/>
      <w:lang w:eastAsia="en-US"/>
    </w:rPr>
  </w:style>
  <w:style w:type="paragraph" w:customStyle="1" w:styleId="Retraitcorpsdetexte">
    <w:name w:val="Retrait corps de texte"/>
    <w:basedOn w:val="Normal"/>
    <w:link w:val="RetraitcorpsdetexteCar"/>
    <w:rsid w:val="00434A0E"/>
  </w:style>
  <w:style w:type="character" w:customStyle="1" w:styleId="Corpsdetexte2Car">
    <w:name w:val="Corps de texte 2 Car"/>
    <w:basedOn w:val="DefaultParagraphFont"/>
    <w:link w:val="Corpsdetexte2"/>
    <w:semiHidden/>
    <w:rsid w:val="00434A0E"/>
    <w:rPr>
      <w:rFonts w:cs="Times New Roman"/>
      <w:sz w:val="24"/>
      <w:lang w:eastAsia="en-US"/>
    </w:rPr>
  </w:style>
  <w:style w:type="paragraph" w:customStyle="1" w:styleId="Corpsdetexte2">
    <w:name w:val="Corps de texte 2"/>
    <w:basedOn w:val="Normal"/>
    <w:link w:val="Corpsdetexte2Car"/>
    <w:rsid w:val="00434A0E"/>
  </w:style>
  <w:style w:type="character" w:customStyle="1" w:styleId="Corpsdetexte3Car">
    <w:name w:val="Corps de texte 3 Car"/>
    <w:basedOn w:val="DefaultParagraphFont"/>
    <w:link w:val="Corpsdetexte3"/>
    <w:semiHidden/>
    <w:rsid w:val="00434A0E"/>
    <w:rPr>
      <w:rFonts w:cs="Times New Roman"/>
      <w:sz w:val="16"/>
      <w:szCs w:val="16"/>
      <w:lang w:eastAsia="en-US"/>
    </w:rPr>
  </w:style>
  <w:style w:type="paragraph" w:customStyle="1" w:styleId="Corpsdetexte3">
    <w:name w:val="Corps de texte 3"/>
    <w:basedOn w:val="Normal"/>
    <w:link w:val="Corpsdetexte3Car"/>
    <w:rsid w:val="00434A0E"/>
  </w:style>
  <w:style w:type="character" w:customStyle="1" w:styleId="Retraitcorpsdetexte2Car">
    <w:name w:val="Retrait corps de texte 2 Car"/>
    <w:basedOn w:val="DefaultParagraphFont"/>
    <w:link w:val="Retraitcorpsdetexte2"/>
    <w:semiHidden/>
    <w:rsid w:val="00434A0E"/>
    <w:rPr>
      <w:rFonts w:cs="Times New Roman"/>
      <w:sz w:val="24"/>
      <w:lang w:eastAsia="en-US"/>
    </w:rPr>
  </w:style>
  <w:style w:type="paragraph" w:customStyle="1" w:styleId="Retraitcorpsdetexte2">
    <w:name w:val="Retrait corps de texte 2"/>
    <w:basedOn w:val="Normal"/>
    <w:link w:val="Retraitcorpsdetexte2Car"/>
    <w:rsid w:val="00434A0E"/>
  </w:style>
  <w:style w:type="character" w:customStyle="1" w:styleId="Retraitcorpsdetexte3Car">
    <w:name w:val="Retrait corps de texte 3 Car"/>
    <w:basedOn w:val="DefaultParagraphFont"/>
    <w:link w:val="Retraitcorpsdetexte3"/>
    <w:semiHidden/>
    <w:rsid w:val="00434A0E"/>
    <w:rPr>
      <w:rFonts w:cs="Times New Roman"/>
      <w:sz w:val="16"/>
      <w:szCs w:val="16"/>
      <w:lang w:eastAsia="en-US"/>
    </w:rPr>
  </w:style>
  <w:style w:type="paragraph" w:customStyle="1" w:styleId="Retraitcorpsdetexte3">
    <w:name w:val="Retrait corps de texte 3"/>
    <w:basedOn w:val="Normal"/>
    <w:link w:val="Retraitcorpsdetexte3Car"/>
    <w:rsid w:val="00434A0E"/>
  </w:style>
  <w:style w:type="character" w:customStyle="1" w:styleId="ExplorateurdedocumentsCar">
    <w:name w:val="Explorateur de documents Car"/>
    <w:basedOn w:val="DefaultParagraphFont"/>
    <w:link w:val="Explorateurdedocuments"/>
    <w:semiHidden/>
    <w:rsid w:val="00434A0E"/>
    <w:rPr>
      <w:rFonts w:ascii="Tahoma" w:hAnsi="Tahoma" w:cs="Tahoma"/>
      <w:sz w:val="16"/>
      <w:szCs w:val="16"/>
      <w:lang w:eastAsia="en-US"/>
    </w:rPr>
  </w:style>
  <w:style w:type="paragraph" w:customStyle="1" w:styleId="Explorateurdedocuments">
    <w:name w:val="Explorateur de documents"/>
    <w:basedOn w:val="Normal"/>
    <w:link w:val="ExplorateurdedocumentsCar"/>
    <w:rsid w:val="00434A0E"/>
  </w:style>
  <w:style w:type="character" w:customStyle="1" w:styleId="TextedebullesCar">
    <w:name w:val="Texte de bulles Car"/>
    <w:basedOn w:val="DefaultParagraphFont"/>
    <w:link w:val="Textedebulles"/>
    <w:rsid w:val="00434A0E"/>
    <w:rPr>
      <w:rFonts w:ascii="Tahoma" w:hAnsi="Tahoma" w:cs="Tahoma"/>
      <w:sz w:val="16"/>
      <w:szCs w:val="16"/>
      <w:lang w:eastAsia="en-US"/>
    </w:rPr>
  </w:style>
  <w:style w:type="paragraph" w:customStyle="1" w:styleId="Textedebulles">
    <w:name w:val="Texte de bulles"/>
    <w:basedOn w:val="Normal"/>
    <w:link w:val="TextedebullesCar"/>
    <w:rsid w:val="00434A0E"/>
  </w:style>
  <w:style w:type="character" w:customStyle="1" w:styleId="ObjetducommentaireCar1">
    <w:name w:val="Objet du commentaire Car1"/>
    <w:basedOn w:val="CommentaireCar"/>
    <w:link w:val="Objetducommentaire"/>
    <w:semiHidden/>
    <w:rsid w:val="00434A0E"/>
    <w:rPr>
      <w:b/>
      <w:bCs/>
    </w:rPr>
  </w:style>
  <w:style w:type="paragraph" w:customStyle="1" w:styleId="Objetducommentaire">
    <w:name w:val="Objet du commentaire"/>
    <w:basedOn w:val="Normal"/>
    <w:link w:val="ObjetducommentaireCar"/>
    <w:rsid w:val="00434A0E"/>
  </w:style>
  <w:style w:type="character" w:styleId="CommentReference">
    <w:name w:val="annotation reference"/>
    <w:basedOn w:val="DefaultParagraphFont"/>
    <w:semiHidden/>
    <w:rsid w:val="00434A0E"/>
    <w:rPr>
      <w:rFonts w:ascii="Times New Roman" w:hAnsi="Times New Roman" w:cs="Times New Roman"/>
      <w:sz w:val="16"/>
      <w:szCs w:val="16"/>
    </w:rPr>
  </w:style>
  <w:style w:type="character" w:styleId="IntenseEmphasis">
    <w:name w:val="Intense Emphasis"/>
    <w:basedOn w:val="DefaultParagraphFont"/>
    <w:qFormat/>
    <w:rsid w:val="00434A0E"/>
    <w:rPr>
      <w:rFonts w:cs="Times New Roman"/>
      <w:b/>
      <w:bCs/>
      <w:i/>
      <w:iCs/>
      <w:color w:val="4F81BD"/>
    </w:rPr>
  </w:style>
  <w:style w:type="character" w:styleId="BookTitle">
    <w:name w:val="Book Title"/>
    <w:basedOn w:val="DefaultParagraphFont"/>
    <w:qFormat/>
    <w:rsid w:val="00434A0E"/>
    <w:rPr>
      <w:rFonts w:cs="Times New Roman"/>
      <w:b/>
      <w:bCs/>
      <w:smallCaps/>
      <w:spacing w:val="5"/>
    </w:rPr>
  </w:style>
  <w:style w:type="character" w:customStyle="1" w:styleId="ObjetducommentaireCar">
    <w:name w:val="Objet du commentaire Car"/>
    <w:basedOn w:val="CommentaireCar"/>
    <w:link w:val="Objetducommentaire"/>
    <w:rsid w:val="00434A0E"/>
    <w:rPr>
      <w:b/>
      <w:bCs/>
    </w:rPr>
  </w:style>
  <w:style w:type="paragraph" w:styleId="z-TopofForm">
    <w:name w:val="HTML Top of Form"/>
    <w:basedOn w:val="Normal"/>
    <w:next w:val="Normal"/>
    <w:link w:val="z-TopofFormChar1"/>
    <w:hidden/>
    <w:semiHidden/>
    <w:rsid w:val="00434A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34A0E"/>
    <w:rPr>
      <w:rFonts w:ascii="Times New Roman" w:hAnsi="Times New Roman" w:cs="Times New Roman"/>
      <w:vanish/>
      <w:sz w:val="16"/>
      <w:szCs w:val="16"/>
      <w:lang w:eastAsia="en-GB"/>
    </w:rPr>
  </w:style>
  <w:style w:type="character" w:customStyle="1" w:styleId="z-TopofFormChar1">
    <w:name w:val="z-Top of Form Char1"/>
    <w:basedOn w:val="DefaultParagraphFont"/>
    <w:link w:val="z-TopofForm"/>
    <w:semiHidden/>
    <w:rsid w:val="00434A0E"/>
    <w:rPr>
      <w:rFonts w:ascii="Arial" w:hAnsi="Arial" w:cs="Arial"/>
      <w:vanish/>
      <w:sz w:val="16"/>
      <w:szCs w:val="16"/>
      <w:lang w:eastAsia="en-US"/>
    </w:rPr>
  </w:style>
  <w:style w:type="paragraph" w:styleId="z-BottomofForm">
    <w:name w:val="HTML Bottom of Form"/>
    <w:basedOn w:val="Normal"/>
    <w:next w:val="Normal"/>
    <w:link w:val="z-BottomofFormChar1"/>
    <w:hidden/>
    <w:semiHidden/>
    <w:rsid w:val="00434A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34A0E"/>
    <w:rPr>
      <w:rFonts w:ascii="Times New Roman" w:hAnsi="Times New Roman" w:cs="Times New Roman"/>
      <w:vanish/>
      <w:sz w:val="16"/>
      <w:szCs w:val="16"/>
      <w:lang w:eastAsia="en-GB"/>
    </w:rPr>
  </w:style>
  <w:style w:type="character" w:customStyle="1" w:styleId="z-BottomofFormChar1">
    <w:name w:val="z-Bottom of Form Char1"/>
    <w:basedOn w:val="DefaultParagraphFont"/>
    <w:link w:val="z-BottomofForm"/>
    <w:semiHidden/>
    <w:rsid w:val="00434A0E"/>
    <w:rPr>
      <w:rFonts w:ascii="Arial" w:hAnsi="Arial" w:cs="Arial"/>
      <w:vanish/>
      <w:sz w:val="16"/>
      <w:szCs w:val="16"/>
      <w:lang w:eastAsia="en-US"/>
    </w:rPr>
  </w:style>
  <w:style w:type="character" w:customStyle="1" w:styleId="CommentSubjectChar1">
    <w:name w:val="Comment Subject Char1"/>
    <w:basedOn w:val="CommentTextChar"/>
    <w:rsid w:val="00434A0E"/>
    <w:rPr>
      <w:b/>
      <w:bCs/>
      <w:lang w:eastAsia="en-US"/>
    </w:rPr>
  </w:style>
  <w:style w:type="table" w:styleId="TableGrid">
    <w:name w:val="Table Grid"/>
    <w:basedOn w:val="TableNormal"/>
    <w:rsid w:val="00434A0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semiHidden/>
    <w:rsid w:val="00434A0E"/>
    <w:rPr>
      <w:rFonts w:eastAsia="Times New Roman"/>
    </w:rPr>
    <w:tblPr>
      <w:tblCellMar>
        <w:top w:w="0" w:type="dxa"/>
        <w:left w:w="108" w:type="dxa"/>
        <w:bottom w:w="0" w:type="dxa"/>
        <w:right w:w="108" w:type="dxa"/>
      </w:tblCellMar>
    </w:tblPr>
  </w:style>
  <w:style w:type="table" w:customStyle="1" w:styleId="TableNormal1">
    <w:name w:val="Table Normal1"/>
    <w:semiHidden/>
    <w:rsid w:val="00434A0E"/>
    <w:rPr>
      <w:rFonts w:ascii="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434A0E"/>
    <w:rPr>
      <w:rFonts w:cs="Times New Roman"/>
    </w:rPr>
  </w:style>
  <w:style w:type="paragraph" w:styleId="Revision">
    <w:name w:val="Revision"/>
    <w:hidden/>
    <w:uiPriority w:val="99"/>
    <w:semiHidden/>
    <w:rsid w:val="006A3CE3"/>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7948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portal.gavialliance.org/PDExtranet" TargetMode="External"/><Relationship Id="rId13" Type="http://schemas.openxmlformats.org/officeDocument/2006/relationships/hyperlink" Target="/PDExtranet/ObjectEditor/OpenFileItem?editedObjectId=30491912&amp;propertyName=FormAttachments%5b1%5d.FileData" TargetMode="External"/><Relationship Id="rId18" Type="http://schemas.openxmlformats.org/officeDocument/2006/relationships/hyperlink" Target="/PDExtranet/ObjectEditor/OpenFileItem?editedObjectId=30491912&amp;propertyName=FormAttachments%5b6%5d.File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PDExtranet/ObjectEditor/OpenFileItem?editedObjectId=30491912&amp;propertyName=FormAttachments%5b0%5d.FileData" TargetMode="External"/><Relationship Id="rId17" Type="http://schemas.openxmlformats.org/officeDocument/2006/relationships/hyperlink" Target="/PDExtranet/ObjectEditor/OpenFileItem?editedObjectId=30491912&amp;propertyName=FormAttachments%5b5%5d.FileData" TargetMode="External"/><Relationship Id="rId2" Type="http://schemas.openxmlformats.org/officeDocument/2006/relationships/styles" Target="styles.xml"/><Relationship Id="rId16" Type="http://schemas.openxmlformats.org/officeDocument/2006/relationships/hyperlink" Target="/PDExtranet/ObjectEditor/OpenFileItem?editedObjectId=30491912&amp;propertyName=FormAttachments%5b4%5d.FileData" TargetMode="External"/><Relationship Id="rId20" Type="http://schemas.openxmlformats.org/officeDocument/2006/relationships/hyperlink" Target="/PDExtranet/ObjectEditor/OpenFileItem?editedObjectId=30491912&amp;propertyName=FormAttachments%5b8%5d.File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mmunization_delivery/systems_policy/logistics/en/index6.html" TargetMode="External"/><Relationship Id="rId5" Type="http://schemas.openxmlformats.org/officeDocument/2006/relationships/footnotes" Target="footnotes.xml"/><Relationship Id="rId15" Type="http://schemas.openxmlformats.org/officeDocument/2006/relationships/hyperlink" Target="/PDExtranet/ObjectEditor/OpenFileItem?editedObjectId=30491912&amp;propertyName=FormAttachments%5b3%5d.FileData" TargetMode="External"/><Relationship Id="rId10" Type="http://schemas.openxmlformats.org/officeDocument/2006/relationships/footer" Target="footer1.xml"/><Relationship Id="rId19" Type="http://schemas.openxmlformats.org/officeDocument/2006/relationships/hyperlink" Target="/PDExtranet/ObjectEditor/OpenFileItem?editedObjectId=30491912&amp;propertyName=FormAttachments%5b7%5d.FileData" TargetMode="External"/><Relationship Id="rId4" Type="http://schemas.openxmlformats.org/officeDocument/2006/relationships/webSettings" Target="webSettings.xml"/><Relationship Id="rId9" Type="http://schemas.openxmlformats.org/officeDocument/2006/relationships/hyperlink" Target="mailto:proposals@gavialliance.org" TargetMode="External"/><Relationship Id="rId14" Type="http://schemas.openxmlformats.org/officeDocument/2006/relationships/hyperlink" Target="/PDExtranet/ObjectEditor/OpenFileItem?editedObjectId=30491912&amp;propertyName=FormAttachments%5b2%5d.File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17546</Words>
  <Characters>100018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117330</CharactersWithSpaces>
  <SharedDoc>false</SharedDoc>
  <HyperlinkBase>https://appsportal.gavialliance.org/PDExtranet/EditableForms/Proposal/Prop2011EN/Prop2011EN.htm</HyperlinkBase>
  <HLinks>
    <vt:vector size="72" baseType="variant">
      <vt:variant>
        <vt:i4>3080289</vt:i4>
      </vt:variant>
      <vt:variant>
        <vt:i4>33</vt:i4>
      </vt:variant>
      <vt:variant>
        <vt:i4>0</vt:i4>
      </vt:variant>
      <vt:variant>
        <vt:i4>5</vt:i4>
      </vt:variant>
      <vt:variant>
        <vt:lpwstr>/PDExtranet/ObjectEditor/OpenFileItem?editedObjectId=30491912&amp;propertyName=FormAttachments%5b8%5d.FileData</vt:lpwstr>
      </vt:variant>
      <vt:variant>
        <vt:lpwstr/>
      </vt:variant>
      <vt:variant>
        <vt:i4>2097249</vt:i4>
      </vt:variant>
      <vt:variant>
        <vt:i4>30</vt:i4>
      </vt:variant>
      <vt:variant>
        <vt:i4>0</vt:i4>
      </vt:variant>
      <vt:variant>
        <vt:i4>5</vt:i4>
      </vt:variant>
      <vt:variant>
        <vt:lpwstr>/PDExtranet/ObjectEditor/OpenFileItem?editedObjectId=30491912&amp;propertyName=FormAttachments%5b7%5d.FileData</vt:lpwstr>
      </vt:variant>
      <vt:variant>
        <vt:lpwstr/>
      </vt:variant>
      <vt:variant>
        <vt:i4>2162785</vt:i4>
      </vt:variant>
      <vt:variant>
        <vt:i4>27</vt:i4>
      </vt:variant>
      <vt:variant>
        <vt:i4>0</vt:i4>
      </vt:variant>
      <vt:variant>
        <vt:i4>5</vt:i4>
      </vt:variant>
      <vt:variant>
        <vt:lpwstr>/PDExtranet/ObjectEditor/OpenFileItem?editedObjectId=30491912&amp;propertyName=FormAttachments%5b6%5d.FileData</vt:lpwstr>
      </vt:variant>
      <vt:variant>
        <vt:lpwstr/>
      </vt:variant>
      <vt:variant>
        <vt:i4>2228321</vt:i4>
      </vt:variant>
      <vt:variant>
        <vt:i4>24</vt:i4>
      </vt:variant>
      <vt:variant>
        <vt:i4>0</vt:i4>
      </vt:variant>
      <vt:variant>
        <vt:i4>5</vt:i4>
      </vt:variant>
      <vt:variant>
        <vt:lpwstr>/PDExtranet/ObjectEditor/OpenFileItem?editedObjectId=30491912&amp;propertyName=FormAttachments%5b5%5d.FileData</vt:lpwstr>
      </vt:variant>
      <vt:variant>
        <vt:lpwstr/>
      </vt:variant>
      <vt:variant>
        <vt:i4>2293857</vt:i4>
      </vt:variant>
      <vt:variant>
        <vt:i4>21</vt:i4>
      </vt:variant>
      <vt:variant>
        <vt:i4>0</vt:i4>
      </vt:variant>
      <vt:variant>
        <vt:i4>5</vt:i4>
      </vt:variant>
      <vt:variant>
        <vt:lpwstr>/PDExtranet/ObjectEditor/OpenFileItem?editedObjectId=30491912&amp;propertyName=FormAttachments%5b4%5d.FileData</vt:lpwstr>
      </vt:variant>
      <vt:variant>
        <vt:lpwstr/>
      </vt:variant>
      <vt:variant>
        <vt:i4>2359393</vt:i4>
      </vt:variant>
      <vt:variant>
        <vt:i4>18</vt:i4>
      </vt:variant>
      <vt:variant>
        <vt:i4>0</vt:i4>
      </vt:variant>
      <vt:variant>
        <vt:i4>5</vt:i4>
      </vt:variant>
      <vt:variant>
        <vt:lpwstr>/PDExtranet/ObjectEditor/OpenFileItem?editedObjectId=30491912&amp;propertyName=FormAttachments%5b3%5d.FileData</vt:lpwstr>
      </vt:variant>
      <vt:variant>
        <vt:lpwstr/>
      </vt:variant>
      <vt:variant>
        <vt:i4>2424929</vt:i4>
      </vt:variant>
      <vt:variant>
        <vt:i4>15</vt:i4>
      </vt:variant>
      <vt:variant>
        <vt:i4>0</vt:i4>
      </vt:variant>
      <vt:variant>
        <vt:i4>5</vt:i4>
      </vt:variant>
      <vt:variant>
        <vt:lpwstr>/PDExtranet/ObjectEditor/OpenFileItem?editedObjectId=30491912&amp;propertyName=FormAttachments%5b2%5d.FileData</vt:lpwstr>
      </vt:variant>
      <vt:variant>
        <vt:lpwstr/>
      </vt:variant>
      <vt:variant>
        <vt:i4>2490465</vt:i4>
      </vt:variant>
      <vt:variant>
        <vt:i4>12</vt:i4>
      </vt:variant>
      <vt:variant>
        <vt:i4>0</vt:i4>
      </vt:variant>
      <vt:variant>
        <vt:i4>5</vt:i4>
      </vt:variant>
      <vt:variant>
        <vt:lpwstr>/PDExtranet/ObjectEditor/OpenFileItem?editedObjectId=30491912&amp;propertyName=FormAttachments%5b1%5d.FileData</vt:lpwstr>
      </vt:variant>
      <vt:variant>
        <vt:lpwstr/>
      </vt:variant>
      <vt:variant>
        <vt:i4>2556001</vt:i4>
      </vt:variant>
      <vt:variant>
        <vt:i4>9</vt:i4>
      </vt:variant>
      <vt:variant>
        <vt:i4>0</vt:i4>
      </vt:variant>
      <vt:variant>
        <vt:i4>5</vt:i4>
      </vt:variant>
      <vt:variant>
        <vt:lpwstr>/PDExtranet/ObjectEditor/OpenFileItem?editedObjectId=30491912&amp;propertyName=FormAttachments%5b0%5d.FileData</vt:lpwstr>
      </vt:variant>
      <vt:variant>
        <vt:lpwstr/>
      </vt:variant>
      <vt:variant>
        <vt:i4>4128819</vt:i4>
      </vt:variant>
      <vt:variant>
        <vt:i4>6</vt:i4>
      </vt:variant>
      <vt:variant>
        <vt:i4>0</vt:i4>
      </vt:variant>
      <vt:variant>
        <vt:i4>5</vt:i4>
      </vt:variant>
      <vt:variant>
        <vt:lpwstr>http://www.who.int/immunization_delivery/systems_policy/logistics/en/index6.html</vt:lpwstr>
      </vt:variant>
      <vt:variant>
        <vt:lpwstr/>
      </vt:variant>
      <vt:variant>
        <vt:i4>4325502</vt:i4>
      </vt:variant>
      <vt:variant>
        <vt:i4>3</vt:i4>
      </vt:variant>
      <vt:variant>
        <vt:i4>0</vt:i4>
      </vt:variant>
      <vt:variant>
        <vt:i4>5</vt:i4>
      </vt:variant>
      <vt:variant>
        <vt:lpwstr>mailto:proposals@gavialliance.org</vt:lpwstr>
      </vt:variant>
      <vt:variant>
        <vt:lpwstr/>
      </vt:variant>
      <vt:variant>
        <vt:i4>8126583</vt:i4>
      </vt:variant>
      <vt:variant>
        <vt:i4>0</vt:i4>
      </vt:variant>
      <vt:variant>
        <vt:i4>0</vt:i4>
      </vt:variant>
      <vt:variant>
        <vt:i4>5</vt:i4>
      </vt:variant>
      <vt:variant>
        <vt:lpwstr>https://appsportal.gavialliance.org/PDExtranet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keywords/>
  <dc:description/>
  <cp:lastModifiedBy>adina</cp:lastModifiedBy>
  <cp:revision>2</cp:revision>
  <dcterms:created xsi:type="dcterms:W3CDTF">2011-06-21T07:23:00Z</dcterms:created>
  <dcterms:modified xsi:type="dcterms:W3CDTF">2011-06-21T07:23:00Z</dcterms:modified>
</cp:coreProperties>
</file>