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A6" w:rsidRPr="005753C3" w:rsidRDefault="00AB4B18" w:rsidP="001B0E73">
      <w:pPr>
        <w:autoSpaceDE w:val="0"/>
        <w:autoSpaceDN w:val="0"/>
        <w:adjustRightInd w:val="0"/>
        <w:spacing w:after="0" w:line="240" w:lineRule="auto"/>
        <w:jc w:val="both"/>
        <w:rPr>
          <w:rFonts w:cs="Tahoma"/>
          <w:b/>
          <w:bCs/>
          <w:sz w:val="24"/>
          <w:szCs w:val="24"/>
        </w:rPr>
      </w:pPr>
      <w:r w:rsidRPr="005753C3">
        <w:rPr>
          <w:rFonts w:cs="Tahoma"/>
          <w:b/>
          <w:bCs/>
          <w:sz w:val="24"/>
          <w:szCs w:val="24"/>
        </w:rPr>
        <w:t xml:space="preserve">Responses to GAVI IRC requested clarifications to Afghanistan’s application for 2015 Measles Supplementary Immunization Activities (SIAs): </w:t>
      </w:r>
    </w:p>
    <w:p w:rsidR="00AB4B18" w:rsidRPr="005753C3" w:rsidRDefault="00AB4B18" w:rsidP="006E422B">
      <w:pPr>
        <w:autoSpaceDE w:val="0"/>
        <w:autoSpaceDN w:val="0"/>
        <w:adjustRightInd w:val="0"/>
        <w:spacing w:after="0" w:line="240" w:lineRule="auto"/>
        <w:jc w:val="both"/>
        <w:rPr>
          <w:rFonts w:cs="Tahoma"/>
          <w:sz w:val="24"/>
          <w:szCs w:val="24"/>
        </w:rPr>
      </w:pPr>
    </w:p>
    <w:p w:rsidR="00482085" w:rsidRPr="005753C3" w:rsidRDefault="00E051C4" w:rsidP="00E0447A">
      <w:pPr>
        <w:autoSpaceDE w:val="0"/>
        <w:autoSpaceDN w:val="0"/>
        <w:adjustRightInd w:val="0"/>
        <w:spacing w:after="0" w:line="240" w:lineRule="auto"/>
        <w:jc w:val="both"/>
        <w:rPr>
          <w:rFonts w:cs="Tahoma"/>
          <w:b/>
          <w:bCs/>
          <w:sz w:val="24"/>
          <w:szCs w:val="24"/>
        </w:rPr>
      </w:pPr>
      <w:r w:rsidRPr="005753C3">
        <w:rPr>
          <w:rFonts w:cs="Tahoma"/>
          <w:b/>
          <w:bCs/>
          <w:sz w:val="24"/>
          <w:szCs w:val="24"/>
        </w:rPr>
        <w:t>Clarification</w:t>
      </w:r>
      <w:r w:rsidR="00AB4B18" w:rsidRPr="005753C3">
        <w:rPr>
          <w:rFonts w:cs="Tahoma"/>
          <w:b/>
          <w:bCs/>
          <w:sz w:val="24"/>
          <w:szCs w:val="24"/>
        </w:rPr>
        <w:t>N01</w:t>
      </w:r>
      <w:r w:rsidR="00482085" w:rsidRPr="005753C3">
        <w:rPr>
          <w:rFonts w:cs="Tahoma"/>
          <w:b/>
          <w:bCs/>
          <w:sz w:val="24"/>
          <w:szCs w:val="24"/>
        </w:rPr>
        <w:t xml:space="preserve">: The strategies to access 95 % of the target population need to be clearly described in light of learning from previous SIAs and the security situation   </w:t>
      </w:r>
    </w:p>
    <w:p w:rsidR="00482085" w:rsidRPr="00E0447A" w:rsidRDefault="00482085" w:rsidP="006E422B">
      <w:pPr>
        <w:autoSpaceDE w:val="0"/>
        <w:autoSpaceDN w:val="0"/>
        <w:adjustRightInd w:val="0"/>
        <w:spacing w:after="0" w:line="240" w:lineRule="auto"/>
        <w:jc w:val="both"/>
        <w:rPr>
          <w:rFonts w:ascii="Century Gothic" w:hAnsi="Century Gothic" w:cs="Tahoma"/>
          <w:b/>
          <w:bCs/>
          <w:sz w:val="20"/>
          <w:szCs w:val="20"/>
        </w:rPr>
      </w:pPr>
    </w:p>
    <w:p w:rsidR="00D50826" w:rsidRPr="00E0447A" w:rsidRDefault="00096D7A" w:rsidP="006E422B">
      <w:pPr>
        <w:autoSpaceDE w:val="0"/>
        <w:autoSpaceDN w:val="0"/>
        <w:adjustRightInd w:val="0"/>
        <w:spacing w:after="0" w:line="240" w:lineRule="auto"/>
        <w:jc w:val="both"/>
        <w:rPr>
          <w:rFonts w:ascii="Century Gothic" w:hAnsi="Century Gothic" w:cs="Tahoma"/>
          <w:sz w:val="20"/>
          <w:szCs w:val="20"/>
        </w:rPr>
      </w:pPr>
      <w:r w:rsidRPr="00E0447A">
        <w:rPr>
          <w:rFonts w:ascii="Century Gothic" w:hAnsi="Century Gothic" w:cs="Tahoma"/>
          <w:sz w:val="20"/>
          <w:szCs w:val="20"/>
        </w:rPr>
        <w:t xml:space="preserve">The overall strategy for follow-up measles SIAs remains </w:t>
      </w:r>
      <w:r w:rsidR="00334452" w:rsidRPr="00E0447A">
        <w:rPr>
          <w:rFonts w:ascii="Century Gothic" w:hAnsi="Century Gothic" w:cs="Tahoma"/>
          <w:sz w:val="20"/>
          <w:szCs w:val="20"/>
        </w:rPr>
        <w:t xml:space="preserve">as </w:t>
      </w:r>
      <w:r w:rsidR="001A0EB7" w:rsidRPr="00E0447A">
        <w:rPr>
          <w:rFonts w:ascii="Century Gothic" w:hAnsi="Century Gothic" w:cs="Tahoma"/>
          <w:sz w:val="20"/>
          <w:szCs w:val="20"/>
        </w:rPr>
        <w:t xml:space="preserve">a high level </w:t>
      </w:r>
      <w:r w:rsidRPr="00E0447A">
        <w:rPr>
          <w:rFonts w:ascii="Century Gothic" w:hAnsi="Century Gothic" w:cs="Tahoma"/>
          <w:sz w:val="20"/>
          <w:szCs w:val="20"/>
        </w:rPr>
        <w:t>political</w:t>
      </w:r>
      <w:r w:rsidR="001A0EB7" w:rsidRPr="00E0447A">
        <w:rPr>
          <w:rFonts w:ascii="Century Gothic" w:hAnsi="Century Gothic" w:cs="Tahoma"/>
          <w:sz w:val="20"/>
          <w:szCs w:val="20"/>
        </w:rPr>
        <w:t xml:space="preserve"> commitment and </w:t>
      </w:r>
      <w:r w:rsidR="004546A6" w:rsidRPr="00E0447A">
        <w:rPr>
          <w:rFonts w:ascii="Century Gothic" w:hAnsi="Century Gothic" w:cs="Tahoma"/>
          <w:sz w:val="20"/>
          <w:szCs w:val="20"/>
        </w:rPr>
        <w:t>administrative ownership for successful implementation of</w:t>
      </w:r>
      <w:r w:rsidRPr="00E0447A">
        <w:rPr>
          <w:rFonts w:ascii="Century Gothic" w:hAnsi="Century Gothic" w:cs="Tahoma"/>
          <w:sz w:val="20"/>
          <w:szCs w:val="20"/>
        </w:rPr>
        <w:t xml:space="preserve"> measles </w:t>
      </w:r>
      <w:r w:rsidR="00334452" w:rsidRPr="00E0447A">
        <w:rPr>
          <w:rFonts w:ascii="Century Gothic" w:hAnsi="Century Gothic" w:cs="Tahoma"/>
          <w:sz w:val="20"/>
          <w:szCs w:val="20"/>
        </w:rPr>
        <w:t>follow-up</w:t>
      </w:r>
      <w:r w:rsidRPr="00E0447A">
        <w:rPr>
          <w:rFonts w:ascii="Century Gothic" w:hAnsi="Century Gothic" w:cs="Tahoma"/>
          <w:sz w:val="20"/>
          <w:szCs w:val="20"/>
        </w:rPr>
        <w:t xml:space="preserve"> campaign. The </w:t>
      </w:r>
      <w:r w:rsidR="004546A6" w:rsidRPr="00E0447A">
        <w:rPr>
          <w:rFonts w:ascii="Century Gothic" w:hAnsi="Century Gothic" w:cs="Tahoma"/>
          <w:sz w:val="20"/>
          <w:szCs w:val="20"/>
        </w:rPr>
        <w:t xml:space="preserve">national, provincial and district </w:t>
      </w:r>
      <w:r w:rsidRPr="00E0447A">
        <w:rPr>
          <w:rFonts w:ascii="Century Gothic" w:hAnsi="Century Gothic" w:cs="Tahoma"/>
          <w:sz w:val="20"/>
          <w:szCs w:val="20"/>
        </w:rPr>
        <w:t>Government</w:t>
      </w:r>
      <w:r w:rsidR="004546A6" w:rsidRPr="00E0447A">
        <w:rPr>
          <w:rFonts w:ascii="Century Gothic" w:hAnsi="Century Gothic" w:cs="Tahoma"/>
          <w:sz w:val="20"/>
          <w:szCs w:val="20"/>
        </w:rPr>
        <w:t>s</w:t>
      </w:r>
      <w:r w:rsidR="00663C48" w:rsidRPr="00E0447A">
        <w:rPr>
          <w:rFonts w:ascii="Century Gothic" w:hAnsi="Century Gothic" w:cs="Tahoma"/>
          <w:sz w:val="20"/>
          <w:szCs w:val="20"/>
        </w:rPr>
        <w:t xml:space="preserve">, </w:t>
      </w:r>
      <w:r w:rsidRPr="00E0447A">
        <w:rPr>
          <w:rFonts w:ascii="Century Gothic" w:hAnsi="Century Gothic" w:cs="Tahoma"/>
          <w:sz w:val="20"/>
          <w:szCs w:val="20"/>
        </w:rPr>
        <w:t xml:space="preserve">international and national development partners </w:t>
      </w:r>
      <w:r w:rsidR="004546A6" w:rsidRPr="00E0447A">
        <w:rPr>
          <w:rFonts w:ascii="Century Gothic" w:hAnsi="Century Gothic" w:cs="Tahoma"/>
          <w:sz w:val="20"/>
          <w:szCs w:val="20"/>
        </w:rPr>
        <w:t xml:space="preserve">will </w:t>
      </w:r>
      <w:r w:rsidRPr="00E0447A">
        <w:rPr>
          <w:rFonts w:ascii="Century Gothic" w:hAnsi="Century Gothic" w:cs="Tahoma"/>
          <w:sz w:val="20"/>
          <w:szCs w:val="20"/>
        </w:rPr>
        <w:t>work together and complement</w:t>
      </w:r>
      <w:r w:rsidR="004546A6" w:rsidRPr="00E0447A">
        <w:rPr>
          <w:rFonts w:ascii="Century Gothic" w:hAnsi="Century Gothic" w:cs="Tahoma"/>
          <w:sz w:val="20"/>
          <w:szCs w:val="20"/>
        </w:rPr>
        <w:t xml:space="preserve"> </w:t>
      </w:r>
      <w:r w:rsidRPr="00E0447A">
        <w:rPr>
          <w:rFonts w:ascii="Century Gothic" w:hAnsi="Century Gothic" w:cs="Tahoma"/>
          <w:sz w:val="20"/>
          <w:szCs w:val="20"/>
        </w:rPr>
        <w:t xml:space="preserve">each other's strengths. </w:t>
      </w:r>
      <w:r w:rsidR="001A0EB7" w:rsidRPr="00E0447A">
        <w:rPr>
          <w:rFonts w:ascii="Century Gothic" w:hAnsi="Century Gothic" w:cs="Tahoma"/>
          <w:sz w:val="20"/>
          <w:szCs w:val="20"/>
        </w:rPr>
        <w:t>As m</w:t>
      </w:r>
      <w:r w:rsidRPr="00E0447A">
        <w:rPr>
          <w:rFonts w:ascii="Century Gothic" w:hAnsi="Century Gothic" w:cs="Tahoma"/>
          <w:sz w:val="20"/>
          <w:szCs w:val="20"/>
        </w:rPr>
        <w:t xml:space="preserve">easles </w:t>
      </w:r>
      <w:r w:rsidR="004546A6" w:rsidRPr="00E0447A">
        <w:rPr>
          <w:rFonts w:ascii="Century Gothic" w:hAnsi="Century Gothic" w:cs="Tahoma"/>
          <w:sz w:val="20"/>
          <w:szCs w:val="20"/>
        </w:rPr>
        <w:t>follow-up</w:t>
      </w:r>
      <w:r w:rsidRPr="00E0447A">
        <w:rPr>
          <w:rFonts w:ascii="Century Gothic" w:hAnsi="Century Gothic" w:cs="Tahoma"/>
          <w:sz w:val="20"/>
          <w:szCs w:val="20"/>
        </w:rPr>
        <w:t xml:space="preserve"> campaign</w:t>
      </w:r>
      <w:r w:rsidR="00FB4568" w:rsidRPr="00E0447A">
        <w:rPr>
          <w:rFonts w:ascii="Century Gothic" w:hAnsi="Century Gothic" w:cs="Tahoma"/>
          <w:sz w:val="20"/>
          <w:szCs w:val="20"/>
        </w:rPr>
        <w:t xml:space="preserve"> </w:t>
      </w:r>
      <w:proofErr w:type="gramStart"/>
      <w:r w:rsidR="00FB4568" w:rsidRPr="00E0447A">
        <w:rPr>
          <w:rFonts w:ascii="Century Gothic" w:hAnsi="Century Gothic" w:cs="Tahoma"/>
          <w:sz w:val="20"/>
          <w:szCs w:val="20"/>
        </w:rPr>
        <w:t xml:space="preserve">is </w:t>
      </w:r>
      <w:r w:rsidRPr="00E0447A">
        <w:rPr>
          <w:rFonts w:ascii="Century Gothic" w:hAnsi="Century Gothic" w:cs="Tahoma"/>
          <w:sz w:val="20"/>
          <w:szCs w:val="20"/>
        </w:rPr>
        <w:t xml:space="preserve"> a</w:t>
      </w:r>
      <w:proofErr w:type="gramEnd"/>
      <w:r w:rsidRPr="00E0447A">
        <w:rPr>
          <w:rFonts w:ascii="Century Gothic" w:hAnsi="Century Gothic" w:cs="Tahoma"/>
          <w:sz w:val="20"/>
          <w:szCs w:val="20"/>
        </w:rPr>
        <w:t xml:space="preserve"> </w:t>
      </w:r>
      <w:r w:rsidR="004546A6" w:rsidRPr="00E0447A">
        <w:rPr>
          <w:rFonts w:ascii="Century Gothic" w:hAnsi="Century Gothic" w:cs="Tahoma"/>
          <w:sz w:val="20"/>
          <w:szCs w:val="20"/>
        </w:rPr>
        <w:t>onetime</w:t>
      </w:r>
      <w:r w:rsidRPr="00E0447A">
        <w:rPr>
          <w:rFonts w:ascii="Century Gothic" w:hAnsi="Century Gothic" w:cs="Tahoma"/>
          <w:sz w:val="20"/>
          <w:szCs w:val="20"/>
        </w:rPr>
        <w:t xml:space="preserve"> activity and therefore coverage must</w:t>
      </w:r>
      <w:r w:rsidR="004546A6" w:rsidRPr="00E0447A">
        <w:rPr>
          <w:rFonts w:ascii="Century Gothic" w:hAnsi="Century Gothic" w:cs="Tahoma"/>
          <w:sz w:val="20"/>
          <w:szCs w:val="20"/>
        </w:rPr>
        <w:t xml:space="preserve"> </w:t>
      </w:r>
      <w:r w:rsidRPr="00E0447A">
        <w:rPr>
          <w:rFonts w:ascii="Century Gothic" w:hAnsi="Century Gothic" w:cs="Tahoma"/>
          <w:sz w:val="20"/>
          <w:szCs w:val="20"/>
        </w:rPr>
        <w:t xml:space="preserve">be </w:t>
      </w:r>
      <w:r w:rsidR="004546A6" w:rsidRPr="00E0447A">
        <w:rPr>
          <w:rFonts w:ascii="Century Gothic" w:hAnsi="Century Gothic" w:cs="Tahoma"/>
          <w:sz w:val="20"/>
          <w:szCs w:val="20"/>
        </w:rPr>
        <w:t>&gt;</w:t>
      </w:r>
      <w:r w:rsidR="00FF6D2A" w:rsidRPr="00E0447A">
        <w:rPr>
          <w:rFonts w:ascii="Century Gothic" w:hAnsi="Century Gothic" w:cs="Tahoma"/>
          <w:sz w:val="20"/>
          <w:szCs w:val="20"/>
        </w:rPr>
        <w:t>95</w:t>
      </w:r>
      <w:r w:rsidRPr="00E0447A">
        <w:rPr>
          <w:rFonts w:ascii="Century Gothic" w:hAnsi="Century Gothic" w:cs="Tahoma"/>
          <w:sz w:val="20"/>
          <w:szCs w:val="20"/>
        </w:rPr>
        <w:t>% in the target age-group to impact on disease transmission and rapidly build up population</w:t>
      </w:r>
      <w:r w:rsidR="004546A6" w:rsidRPr="00E0447A">
        <w:rPr>
          <w:rFonts w:ascii="Century Gothic" w:hAnsi="Century Gothic" w:cs="Tahoma"/>
          <w:sz w:val="20"/>
          <w:szCs w:val="20"/>
        </w:rPr>
        <w:t xml:space="preserve"> </w:t>
      </w:r>
      <w:r w:rsidRPr="00E0447A">
        <w:rPr>
          <w:rFonts w:ascii="Century Gothic" w:hAnsi="Century Gothic" w:cs="Tahoma"/>
          <w:sz w:val="20"/>
          <w:szCs w:val="20"/>
        </w:rPr>
        <w:t>immunity.</w:t>
      </w:r>
      <w:r w:rsidR="004546A6" w:rsidRPr="00E0447A">
        <w:rPr>
          <w:rFonts w:ascii="Century Gothic" w:hAnsi="Century Gothic" w:cs="Tahoma"/>
          <w:sz w:val="20"/>
          <w:szCs w:val="20"/>
        </w:rPr>
        <w:t xml:space="preserve"> </w:t>
      </w:r>
      <w:r w:rsidR="006E422B" w:rsidRPr="00E0447A">
        <w:rPr>
          <w:rFonts w:ascii="Century Gothic" w:hAnsi="Century Gothic" w:cs="Tahoma"/>
          <w:sz w:val="20"/>
          <w:szCs w:val="20"/>
        </w:rPr>
        <w:t xml:space="preserve"> </w:t>
      </w:r>
      <w:r w:rsidR="00D50826" w:rsidRPr="00E0447A">
        <w:rPr>
          <w:rFonts w:ascii="Century Gothic" w:hAnsi="Century Gothic" w:cs="Tahoma"/>
          <w:sz w:val="20"/>
          <w:szCs w:val="20"/>
        </w:rPr>
        <w:t>In order to achieve 95% coverage with measles</w:t>
      </w:r>
      <w:r w:rsidRPr="00E0447A">
        <w:rPr>
          <w:rFonts w:ascii="Century Gothic" w:hAnsi="Century Gothic" w:cs="Tahoma"/>
          <w:sz w:val="20"/>
          <w:szCs w:val="20"/>
        </w:rPr>
        <w:t xml:space="preserve"> in 2015 SIAs</w:t>
      </w:r>
      <w:r w:rsidR="00D50826" w:rsidRPr="00E0447A">
        <w:rPr>
          <w:rFonts w:ascii="Century Gothic" w:hAnsi="Century Gothic" w:cs="Tahoma"/>
          <w:sz w:val="20"/>
          <w:szCs w:val="20"/>
        </w:rPr>
        <w:t xml:space="preserve">, the </w:t>
      </w:r>
      <w:r w:rsidRPr="00E0447A">
        <w:rPr>
          <w:rFonts w:ascii="Century Gothic" w:hAnsi="Century Gothic" w:cs="Tahoma"/>
          <w:sz w:val="20"/>
          <w:szCs w:val="20"/>
        </w:rPr>
        <w:t xml:space="preserve">potentially </w:t>
      </w:r>
      <w:r w:rsidR="006B3D57" w:rsidRPr="00E0447A">
        <w:rPr>
          <w:rFonts w:ascii="Century Gothic" w:hAnsi="Century Gothic" w:cs="Tahoma"/>
          <w:sz w:val="20"/>
          <w:szCs w:val="20"/>
        </w:rPr>
        <w:t>measurable</w:t>
      </w:r>
      <w:r w:rsidRPr="00E0447A">
        <w:rPr>
          <w:rFonts w:ascii="Century Gothic" w:hAnsi="Century Gothic" w:cs="Tahoma"/>
          <w:sz w:val="20"/>
          <w:szCs w:val="20"/>
        </w:rPr>
        <w:t xml:space="preserve"> </w:t>
      </w:r>
      <w:r w:rsidR="00D50826" w:rsidRPr="00E0447A">
        <w:rPr>
          <w:rFonts w:ascii="Century Gothic" w:hAnsi="Century Gothic" w:cs="Tahoma"/>
          <w:sz w:val="20"/>
          <w:szCs w:val="20"/>
        </w:rPr>
        <w:t xml:space="preserve">strategies and practices from </w:t>
      </w:r>
      <w:r w:rsidRPr="00E0447A">
        <w:rPr>
          <w:rFonts w:ascii="Century Gothic" w:hAnsi="Century Gothic" w:cs="Tahoma"/>
          <w:sz w:val="20"/>
          <w:szCs w:val="20"/>
        </w:rPr>
        <w:t xml:space="preserve">the </w:t>
      </w:r>
      <w:r w:rsidR="006E422B" w:rsidRPr="00E0447A">
        <w:rPr>
          <w:rFonts w:ascii="Century Gothic" w:hAnsi="Century Gothic" w:cs="Tahoma"/>
          <w:sz w:val="20"/>
          <w:szCs w:val="20"/>
        </w:rPr>
        <w:t xml:space="preserve">previous </w:t>
      </w:r>
      <w:r w:rsidR="00D50826" w:rsidRPr="00E0447A">
        <w:rPr>
          <w:rFonts w:ascii="Century Gothic" w:hAnsi="Century Gothic" w:cs="Tahoma"/>
          <w:sz w:val="20"/>
          <w:szCs w:val="20"/>
        </w:rPr>
        <w:t xml:space="preserve">SIAs in Afghanistan </w:t>
      </w:r>
      <w:r w:rsidRPr="00E0447A">
        <w:rPr>
          <w:rFonts w:ascii="Century Gothic" w:hAnsi="Century Gothic" w:cs="Tahoma"/>
          <w:sz w:val="20"/>
          <w:szCs w:val="20"/>
        </w:rPr>
        <w:t>will be replicated throughout the country.</w:t>
      </w:r>
      <w:r w:rsidRPr="00E0447A">
        <w:rPr>
          <w:rFonts w:ascii="Century Gothic" w:hAnsi="Century Gothic" w:cs="Calibri"/>
          <w:sz w:val="20"/>
          <w:szCs w:val="20"/>
        </w:rPr>
        <w:t xml:space="preserve"> </w:t>
      </w:r>
    </w:p>
    <w:p w:rsidR="006E422B" w:rsidRPr="00E0447A" w:rsidRDefault="006E422B" w:rsidP="00AA1EC2">
      <w:pPr>
        <w:autoSpaceDE w:val="0"/>
        <w:autoSpaceDN w:val="0"/>
        <w:adjustRightInd w:val="0"/>
        <w:spacing w:after="0" w:line="240" w:lineRule="auto"/>
        <w:jc w:val="both"/>
        <w:rPr>
          <w:rFonts w:ascii="Century Gothic" w:hAnsi="Century Gothic" w:cs="Tahoma"/>
          <w:color w:val="231F20"/>
          <w:sz w:val="20"/>
          <w:szCs w:val="20"/>
        </w:rPr>
      </w:pPr>
    </w:p>
    <w:p w:rsidR="00C249CE" w:rsidRPr="00E0447A" w:rsidRDefault="00C249CE" w:rsidP="00AA1EC2">
      <w:p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The following approach</w:t>
      </w:r>
      <w:r w:rsidR="00E66A6D" w:rsidRPr="00E0447A">
        <w:rPr>
          <w:rFonts w:ascii="Century Gothic" w:hAnsi="Century Gothic" w:cs="Tahoma"/>
          <w:color w:val="231F20"/>
          <w:sz w:val="20"/>
          <w:szCs w:val="20"/>
        </w:rPr>
        <w:t>es</w:t>
      </w:r>
      <w:r w:rsidRPr="00E0447A">
        <w:rPr>
          <w:rFonts w:ascii="Century Gothic" w:hAnsi="Century Gothic" w:cs="Tahoma"/>
          <w:color w:val="231F20"/>
          <w:sz w:val="20"/>
          <w:szCs w:val="20"/>
        </w:rPr>
        <w:t xml:space="preserve"> will be used </w:t>
      </w:r>
      <w:r w:rsidR="00AA1EC2" w:rsidRPr="00E0447A">
        <w:rPr>
          <w:rFonts w:ascii="Century Gothic" w:hAnsi="Century Gothic" w:cs="Tahoma"/>
          <w:color w:val="231F20"/>
          <w:sz w:val="20"/>
          <w:szCs w:val="20"/>
        </w:rPr>
        <w:t xml:space="preserve">during preparations, implementations and post-campaign evaluation </w:t>
      </w:r>
      <w:r w:rsidRPr="00E0447A">
        <w:rPr>
          <w:rFonts w:ascii="Century Gothic" w:hAnsi="Century Gothic" w:cs="Tahoma"/>
          <w:color w:val="231F20"/>
          <w:sz w:val="20"/>
          <w:szCs w:val="20"/>
        </w:rPr>
        <w:t xml:space="preserve">for measles </w:t>
      </w:r>
      <w:r w:rsidR="00AA1EC2" w:rsidRPr="00E0447A">
        <w:rPr>
          <w:rFonts w:ascii="Century Gothic" w:hAnsi="Century Gothic" w:cs="Tahoma"/>
          <w:color w:val="231F20"/>
          <w:sz w:val="20"/>
          <w:szCs w:val="20"/>
        </w:rPr>
        <w:t>SIAs</w:t>
      </w:r>
      <w:r w:rsidRPr="00E0447A">
        <w:rPr>
          <w:rFonts w:ascii="Century Gothic" w:hAnsi="Century Gothic" w:cs="Tahoma"/>
          <w:color w:val="231F20"/>
          <w:sz w:val="20"/>
          <w:szCs w:val="20"/>
        </w:rPr>
        <w:t xml:space="preserve"> in Afghanistan:</w:t>
      </w:r>
    </w:p>
    <w:p w:rsidR="00954244" w:rsidRPr="00E0447A" w:rsidRDefault="00954244" w:rsidP="00954244">
      <w:pPr>
        <w:autoSpaceDE w:val="0"/>
        <w:autoSpaceDN w:val="0"/>
        <w:adjustRightInd w:val="0"/>
        <w:spacing w:after="0" w:line="240" w:lineRule="auto"/>
        <w:jc w:val="both"/>
        <w:rPr>
          <w:rFonts w:ascii="Century Gothic" w:hAnsi="Century Gothic" w:cs="Tahoma"/>
          <w:color w:val="231F20"/>
          <w:sz w:val="20"/>
          <w:szCs w:val="20"/>
        </w:rPr>
      </w:pPr>
    </w:p>
    <w:p w:rsidR="00DF37EA" w:rsidRPr="00E0447A" w:rsidRDefault="00B56861" w:rsidP="00DF37EA">
      <w:pPr>
        <w:pStyle w:val="ListParagraph"/>
        <w:numPr>
          <w:ilvl w:val="0"/>
          <w:numId w:val="5"/>
        </w:numPr>
        <w:autoSpaceDE w:val="0"/>
        <w:autoSpaceDN w:val="0"/>
        <w:adjustRightInd w:val="0"/>
        <w:spacing w:after="0" w:line="240" w:lineRule="auto"/>
        <w:jc w:val="both"/>
        <w:rPr>
          <w:rFonts w:ascii="Century Gothic" w:hAnsi="Century Gothic" w:cs="Tahoma"/>
          <w:i/>
          <w:iCs/>
          <w:color w:val="231F20"/>
          <w:sz w:val="20"/>
          <w:szCs w:val="20"/>
        </w:rPr>
      </w:pPr>
      <w:r w:rsidRPr="00E0447A">
        <w:rPr>
          <w:rFonts w:ascii="Century Gothic" w:hAnsi="Century Gothic" w:cs="Tahoma"/>
          <w:color w:val="231F20"/>
          <w:sz w:val="20"/>
          <w:szCs w:val="20"/>
        </w:rPr>
        <w:t xml:space="preserve">At country level, </w:t>
      </w:r>
      <w:r w:rsidR="000C0FD6" w:rsidRPr="00E0447A">
        <w:rPr>
          <w:rFonts w:ascii="Century Gothic" w:hAnsi="Century Gothic" w:cs="Tahoma"/>
          <w:color w:val="231F20"/>
          <w:sz w:val="20"/>
          <w:szCs w:val="20"/>
        </w:rPr>
        <w:t xml:space="preserve">the National Coordination Committee </w:t>
      </w:r>
      <w:r w:rsidR="00FD5414" w:rsidRPr="00E0447A">
        <w:rPr>
          <w:rFonts w:ascii="Century Gothic" w:hAnsi="Century Gothic" w:cs="Tahoma"/>
          <w:color w:val="231F20"/>
          <w:sz w:val="20"/>
          <w:szCs w:val="20"/>
        </w:rPr>
        <w:t xml:space="preserve">(NCC) </w:t>
      </w:r>
      <w:r w:rsidR="000C0FD6" w:rsidRPr="00E0447A">
        <w:rPr>
          <w:rFonts w:ascii="Century Gothic" w:hAnsi="Century Gothic" w:cs="Tahoma"/>
          <w:color w:val="231F20"/>
          <w:sz w:val="20"/>
          <w:szCs w:val="20"/>
        </w:rPr>
        <w:t xml:space="preserve">under the chairmanship of General Directorate of Preventive Medicine will provide technical and logistic support to plan, implement, monitor and evaluate the follow </w:t>
      </w:r>
      <w:r w:rsidR="00FD5414" w:rsidRPr="00E0447A">
        <w:rPr>
          <w:rFonts w:ascii="Century Gothic" w:hAnsi="Century Gothic" w:cs="Tahoma"/>
          <w:color w:val="231F20"/>
          <w:sz w:val="20"/>
          <w:szCs w:val="20"/>
        </w:rPr>
        <w:t>up measles</w:t>
      </w:r>
      <w:r w:rsidR="000C0FD6" w:rsidRPr="00E0447A">
        <w:rPr>
          <w:rFonts w:ascii="Century Gothic" w:hAnsi="Century Gothic" w:cs="Tahoma"/>
          <w:color w:val="231F20"/>
          <w:sz w:val="20"/>
          <w:szCs w:val="20"/>
        </w:rPr>
        <w:t xml:space="preserve"> S</w:t>
      </w:r>
      <w:r w:rsidR="00FD5414" w:rsidRPr="00E0447A">
        <w:rPr>
          <w:rFonts w:ascii="Century Gothic" w:hAnsi="Century Gothic" w:cs="Tahoma"/>
          <w:color w:val="231F20"/>
          <w:sz w:val="20"/>
          <w:szCs w:val="20"/>
        </w:rPr>
        <w:t xml:space="preserve">IAs. The NCC will </w:t>
      </w:r>
      <w:r w:rsidR="000C0FD6" w:rsidRPr="00E0447A">
        <w:rPr>
          <w:rFonts w:ascii="Century Gothic" w:hAnsi="Century Gothic" w:cs="Tahoma"/>
          <w:color w:val="231F20"/>
          <w:sz w:val="20"/>
          <w:szCs w:val="20"/>
        </w:rPr>
        <w:t xml:space="preserve">ensure </w:t>
      </w:r>
      <w:r w:rsidR="00FD5414" w:rsidRPr="00E0447A">
        <w:rPr>
          <w:rFonts w:ascii="Century Gothic" w:hAnsi="Century Gothic" w:cs="Tahoma"/>
          <w:color w:val="231F20"/>
          <w:sz w:val="20"/>
          <w:szCs w:val="20"/>
        </w:rPr>
        <w:t>partners’ coordination, vaccine procurement, d</w:t>
      </w:r>
      <w:r w:rsidR="000C0FD6" w:rsidRPr="00E0447A">
        <w:rPr>
          <w:rFonts w:ascii="Century Gothic" w:hAnsi="Century Gothic" w:cs="Tahoma"/>
          <w:color w:val="231F20"/>
          <w:sz w:val="20"/>
          <w:szCs w:val="20"/>
        </w:rPr>
        <w:t>evelop</w:t>
      </w:r>
      <w:r w:rsidR="00FD5414" w:rsidRPr="00E0447A">
        <w:rPr>
          <w:rFonts w:ascii="Century Gothic" w:hAnsi="Century Gothic" w:cs="Tahoma"/>
          <w:color w:val="231F20"/>
          <w:sz w:val="20"/>
          <w:szCs w:val="20"/>
        </w:rPr>
        <w:t>ment and finalizing media plan with timeline, m</w:t>
      </w:r>
      <w:r w:rsidR="000C0FD6" w:rsidRPr="00E0447A">
        <w:rPr>
          <w:rFonts w:ascii="Century Gothic" w:hAnsi="Century Gothic" w:cs="Tahoma"/>
          <w:color w:val="231F20"/>
          <w:sz w:val="20"/>
          <w:szCs w:val="20"/>
        </w:rPr>
        <w:t>onitor implementation of IEC/Social Mobilizati</w:t>
      </w:r>
      <w:r w:rsidR="00FD5414" w:rsidRPr="00E0447A">
        <w:rPr>
          <w:rFonts w:ascii="Century Gothic" w:hAnsi="Century Gothic" w:cs="Tahoma"/>
          <w:color w:val="231F20"/>
          <w:sz w:val="20"/>
          <w:szCs w:val="20"/>
        </w:rPr>
        <w:t>on activities at national, provincial and district levels and p</w:t>
      </w:r>
      <w:r w:rsidR="000C0FD6" w:rsidRPr="00E0447A">
        <w:rPr>
          <w:rFonts w:ascii="Century Gothic" w:hAnsi="Century Gothic" w:cs="Tahoma"/>
          <w:color w:val="231F20"/>
          <w:sz w:val="20"/>
          <w:szCs w:val="20"/>
        </w:rPr>
        <w:t xml:space="preserve">rovide feedback to the </w:t>
      </w:r>
      <w:r w:rsidR="00FD5414" w:rsidRPr="00E0447A">
        <w:rPr>
          <w:rFonts w:ascii="Century Gothic" w:hAnsi="Century Gothic" w:cs="Tahoma"/>
          <w:color w:val="231F20"/>
          <w:sz w:val="20"/>
          <w:szCs w:val="20"/>
        </w:rPr>
        <w:t>Minister/Deputy Minister of Public Health.</w:t>
      </w:r>
      <w:r w:rsidR="00887510" w:rsidRPr="00E0447A">
        <w:rPr>
          <w:rFonts w:ascii="Century Gothic" w:hAnsi="Century Gothic" w:cs="Tahoma"/>
          <w:color w:val="231F20"/>
          <w:sz w:val="20"/>
          <w:szCs w:val="20"/>
        </w:rPr>
        <w:t xml:space="preserve"> </w:t>
      </w:r>
    </w:p>
    <w:p w:rsidR="000C0FD6" w:rsidRPr="00E0447A" w:rsidRDefault="00DF37EA" w:rsidP="00DF37EA">
      <w:pPr>
        <w:pStyle w:val="ListParagraph"/>
        <w:autoSpaceDE w:val="0"/>
        <w:autoSpaceDN w:val="0"/>
        <w:adjustRightInd w:val="0"/>
        <w:spacing w:after="0" w:line="240" w:lineRule="auto"/>
        <w:jc w:val="both"/>
        <w:rPr>
          <w:rFonts w:ascii="Century Gothic" w:hAnsi="Century Gothic" w:cs="Tahoma"/>
          <w:i/>
          <w:iCs/>
          <w:color w:val="231F20"/>
          <w:sz w:val="20"/>
          <w:szCs w:val="20"/>
        </w:rPr>
      </w:pPr>
      <w:r w:rsidRPr="006D1681">
        <w:rPr>
          <w:rFonts w:ascii="Century Gothic" w:hAnsi="Century Gothic" w:cs="Tahoma"/>
          <w:i/>
          <w:iCs/>
          <w:color w:val="231F20"/>
          <w:sz w:val="18"/>
          <w:szCs w:val="18"/>
        </w:rPr>
        <w:t xml:space="preserve">Note: The </w:t>
      </w:r>
      <w:proofErr w:type="spellStart"/>
      <w:r w:rsidRPr="006D1681">
        <w:rPr>
          <w:rFonts w:ascii="Century Gothic" w:hAnsi="Century Gothic" w:cs="Tahoma"/>
          <w:i/>
          <w:iCs/>
          <w:color w:val="231F20"/>
          <w:sz w:val="18"/>
          <w:szCs w:val="18"/>
        </w:rPr>
        <w:t>ToR</w:t>
      </w:r>
      <w:proofErr w:type="spellEnd"/>
      <w:r w:rsidRPr="006D1681">
        <w:rPr>
          <w:rFonts w:ascii="Century Gothic" w:hAnsi="Century Gothic" w:cs="Tahoma"/>
          <w:i/>
          <w:iCs/>
          <w:color w:val="231F20"/>
          <w:sz w:val="18"/>
          <w:szCs w:val="18"/>
        </w:rPr>
        <w:t xml:space="preserve"> of </w:t>
      </w:r>
      <w:r w:rsidR="00887510" w:rsidRPr="006D1681">
        <w:rPr>
          <w:rFonts w:ascii="Century Gothic" w:hAnsi="Century Gothic" w:cs="Tahoma"/>
          <w:i/>
          <w:iCs/>
          <w:color w:val="231F20"/>
          <w:sz w:val="18"/>
          <w:szCs w:val="18"/>
        </w:rPr>
        <w:t xml:space="preserve">NCC with its sub-committees will </w:t>
      </w:r>
      <w:r w:rsidRPr="006D1681">
        <w:rPr>
          <w:rFonts w:ascii="Century Gothic" w:hAnsi="Century Gothic" w:cs="Tahoma"/>
          <w:i/>
          <w:iCs/>
          <w:color w:val="231F20"/>
          <w:sz w:val="18"/>
          <w:szCs w:val="18"/>
        </w:rPr>
        <w:t>be updated</w:t>
      </w:r>
      <w:r w:rsidRPr="00E0447A">
        <w:rPr>
          <w:rFonts w:ascii="Century Gothic" w:hAnsi="Century Gothic" w:cs="Tahoma"/>
          <w:i/>
          <w:iCs/>
          <w:color w:val="231F20"/>
          <w:sz w:val="20"/>
          <w:szCs w:val="20"/>
        </w:rPr>
        <w:t>.</w:t>
      </w:r>
      <w:r w:rsidR="00887510" w:rsidRPr="00E0447A">
        <w:rPr>
          <w:rFonts w:ascii="Century Gothic" w:hAnsi="Century Gothic" w:cs="Tahoma"/>
          <w:i/>
          <w:iCs/>
          <w:color w:val="231F20"/>
          <w:sz w:val="20"/>
          <w:szCs w:val="20"/>
        </w:rPr>
        <w:t xml:space="preserve"> </w:t>
      </w:r>
    </w:p>
    <w:p w:rsidR="000C0FD6" w:rsidRPr="00E0447A" w:rsidRDefault="000C0FD6" w:rsidP="00FD5414">
      <w:pPr>
        <w:autoSpaceDE w:val="0"/>
        <w:autoSpaceDN w:val="0"/>
        <w:adjustRightInd w:val="0"/>
        <w:spacing w:after="0" w:line="240" w:lineRule="auto"/>
        <w:ind w:left="360"/>
        <w:jc w:val="both"/>
        <w:rPr>
          <w:rFonts w:ascii="Century Gothic" w:hAnsi="Century Gothic" w:cs="Tahoma"/>
          <w:color w:val="231F20"/>
          <w:sz w:val="20"/>
          <w:szCs w:val="20"/>
        </w:rPr>
      </w:pPr>
    </w:p>
    <w:p w:rsidR="00DF37EA" w:rsidRPr="00E0447A" w:rsidRDefault="00FD5414" w:rsidP="00DF37EA">
      <w:pPr>
        <w:pStyle w:val="ListParagraph"/>
        <w:numPr>
          <w:ilvl w:val="0"/>
          <w:numId w:val="4"/>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 xml:space="preserve">At provincial levels, </w:t>
      </w:r>
      <w:r w:rsidR="00B56861" w:rsidRPr="00E0447A">
        <w:rPr>
          <w:rFonts w:ascii="Century Gothic" w:hAnsi="Century Gothic" w:cs="Tahoma"/>
          <w:color w:val="231F20"/>
          <w:sz w:val="20"/>
          <w:szCs w:val="20"/>
        </w:rPr>
        <w:t xml:space="preserve">the </w:t>
      </w:r>
      <w:r w:rsidRPr="00E0447A">
        <w:rPr>
          <w:rFonts w:ascii="Century Gothic" w:hAnsi="Century Gothic" w:cs="Tahoma"/>
          <w:color w:val="231F20"/>
          <w:sz w:val="20"/>
          <w:szCs w:val="20"/>
        </w:rPr>
        <w:t>Provincial C</w:t>
      </w:r>
      <w:r w:rsidR="00B56861" w:rsidRPr="00E0447A">
        <w:rPr>
          <w:rFonts w:ascii="Century Gothic" w:hAnsi="Century Gothic" w:cs="Tahoma"/>
          <w:color w:val="231F20"/>
          <w:sz w:val="20"/>
          <w:szCs w:val="20"/>
        </w:rPr>
        <w:t>oordin</w:t>
      </w:r>
      <w:r w:rsidRPr="00E0447A">
        <w:rPr>
          <w:rFonts w:ascii="Century Gothic" w:hAnsi="Century Gothic" w:cs="Tahoma"/>
          <w:color w:val="231F20"/>
          <w:sz w:val="20"/>
          <w:szCs w:val="20"/>
        </w:rPr>
        <w:t>ation C</w:t>
      </w:r>
      <w:r w:rsidR="00B56861" w:rsidRPr="00E0447A">
        <w:rPr>
          <w:rFonts w:ascii="Century Gothic" w:hAnsi="Century Gothic" w:cs="Tahoma"/>
          <w:color w:val="231F20"/>
          <w:sz w:val="20"/>
          <w:szCs w:val="20"/>
        </w:rPr>
        <w:t>ommittee</w:t>
      </w:r>
      <w:r w:rsidRPr="00E0447A">
        <w:rPr>
          <w:rFonts w:ascii="Century Gothic" w:hAnsi="Century Gothic" w:cs="Tahoma"/>
          <w:color w:val="231F20"/>
          <w:sz w:val="20"/>
          <w:szCs w:val="20"/>
        </w:rPr>
        <w:t xml:space="preserve"> (PCC)</w:t>
      </w:r>
      <w:r w:rsidR="00B56861" w:rsidRPr="00E0447A">
        <w:rPr>
          <w:rFonts w:ascii="Century Gothic" w:hAnsi="Century Gothic" w:cs="Tahoma"/>
          <w:color w:val="231F20"/>
          <w:sz w:val="20"/>
          <w:szCs w:val="20"/>
        </w:rPr>
        <w:t xml:space="preserve"> under the chairmanship of </w:t>
      </w:r>
      <w:r w:rsidRPr="00E0447A">
        <w:rPr>
          <w:rFonts w:ascii="Century Gothic" w:hAnsi="Century Gothic" w:cs="Tahoma"/>
          <w:color w:val="231F20"/>
          <w:sz w:val="20"/>
          <w:szCs w:val="20"/>
        </w:rPr>
        <w:t>Provincial Public Health</w:t>
      </w:r>
      <w:r w:rsidR="00B56861" w:rsidRPr="00E0447A">
        <w:rPr>
          <w:rFonts w:ascii="Century Gothic" w:hAnsi="Century Gothic" w:cs="Tahoma"/>
          <w:color w:val="231F20"/>
          <w:sz w:val="20"/>
          <w:szCs w:val="20"/>
        </w:rPr>
        <w:t xml:space="preserve"> Directorate  will be responsible to provide technical and logistic support </w:t>
      </w:r>
      <w:r w:rsidRPr="00E0447A">
        <w:rPr>
          <w:rFonts w:ascii="Century Gothic" w:hAnsi="Century Gothic" w:cs="Tahoma"/>
          <w:color w:val="231F20"/>
          <w:sz w:val="20"/>
          <w:szCs w:val="20"/>
        </w:rPr>
        <w:t xml:space="preserve">to the districts </w:t>
      </w:r>
      <w:r w:rsidR="00B56861" w:rsidRPr="00E0447A">
        <w:rPr>
          <w:rFonts w:ascii="Century Gothic" w:hAnsi="Century Gothic" w:cs="Tahoma"/>
          <w:color w:val="231F20"/>
          <w:sz w:val="20"/>
          <w:szCs w:val="20"/>
        </w:rPr>
        <w:t>to plan, implement, monitor and evaluate the measles SIAs, ensure inter sectoral coordination and full utilization of resources,</w:t>
      </w:r>
      <w:r w:rsidRPr="00E0447A">
        <w:rPr>
          <w:rFonts w:ascii="Century Gothic" w:hAnsi="Century Gothic"/>
          <w:sz w:val="20"/>
          <w:szCs w:val="20"/>
        </w:rPr>
        <w:t xml:space="preserve"> </w:t>
      </w:r>
      <w:r w:rsidRPr="00E0447A">
        <w:rPr>
          <w:rFonts w:ascii="Century Gothic" w:hAnsi="Century Gothic" w:cs="Tahoma"/>
          <w:color w:val="231F20"/>
          <w:sz w:val="20"/>
          <w:szCs w:val="20"/>
        </w:rPr>
        <w:t xml:space="preserve"> monitor implementation of IEC/social mobilization activities at the provincial levels, respond appropriately to the media regarding program implementation, progress, safety and AEFI and</w:t>
      </w:r>
      <w:r w:rsidR="00B56861" w:rsidRPr="00E0447A">
        <w:rPr>
          <w:rFonts w:ascii="Century Gothic" w:hAnsi="Century Gothic" w:cs="Tahoma"/>
          <w:color w:val="231F20"/>
          <w:sz w:val="20"/>
          <w:szCs w:val="20"/>
        </w:rPr>
        <w:t xml:space="preserve"> provide feedback to the </w:t>
      </w:r>
      <w:r w:rsidRPr="00E0447A">
        <w:rPr>
          <w:rFonts w:ascii="Century Gothic" w:hAnsi="Century Gothic" w:cs="Tahoma"/>
          <w:color w:val="231F20"/>
          <w:sz w:val="20"/>
          <w:szCs w:val="20"/>
        </w:rPr>
        <w:t xml:space="preserve">General Directorate of Preventive Medicine. </w:t>
      </w:r>
    </w:p>
    <w:p w:rsidR="00B56861" w:rsidRPr="00E0447A" w:rsidRDefault="00DF37EA" w:rsidP="00DF37EA">
      <w:pPr>
        <w:autoSpaceDE w:val="0"/>
        <w:autoSpaceDN w:val="0"/>
        <w:adjustRightInd w:val="0"/>
        <w:spacing w:after="0" w:line="240" w:lineRule="auto"/>
        <w:ind w:left="360"/>
        <w:jc w:val="both"/>
        <w:rPr>
          <w:rFonts w:ascii="Century Gothic" w:hAnsi="Century Gothic" w:cs="Tahoma"/>
          <w:color w:val="231F20"/>
          <w:sz w:val="20"/>
          <w:szCs w:val="20"/>
        </w:rPr>
      </w:pPr>
      <w:r w:rsidRPr="00E0447A">
        <w:rPr>
          <w:rFonts w:ascii="Century Gothic" w:hAnsi="Century Gothic" w:cs="Tahoma"/>
          <w:i/>
          <w:iCs/>
          <w:color w:val="231F20"/>
          <w:sz w:val="20"/>
          <w:szCs w:val="20"/>
        </w:rPr>
        <w:t xml:space="preserve">       Note: The </w:t>
      </w:r>
      <w:proofErr w:type="spellStart"/>
      <w:r w:rsidRPr="00E0447A">
        <w:rPr>
          <w:rFonts w:ascii="Century Gothic" w:hAnsi="Century Gothic" w:cs="Tahoma"/>
          <w:i/>
          <w:iCs/>
          <w:color w:val="231F20"/>
          <w:sz w:val="20"/>
          <w:szCs w:val="20"/>
        </w:rPr>
        <w:t>ToR</w:t>
      </w:r>
      <w:proofErr w:type="spellEnd"/>
      <w:r w:rsidRPr="00E0447A">
        <w:rPr>
          <w:rFonts w:ascii="Century Gothic" w:hAnsi="Century Gothic" w:cs="Tahoma"/>
          <w:i/>
          <w:iCs/>
          <w:color w:val="231F20"/>
          <w:sz w:val="20"/>
          <w:szCs w:val="20"/>
        </w:rPr>
        <w:t xml:space="preserve"> of </w:t>
      </w:r>
      <w:r w:rsidR="00887510" w:rsidRPr="00E0447A">
        <w:rPr>
          <w:rFonts w:ascii="Century Gothic" w:hAnsi="Century Gothic" w:cs="Tahoma"/>
          <w:i/>
          <w:iCs/>
          <w:color w:val="231F20"/>
          <w:sz w:val="20"/>
          <w:szCs w:val="20"/>
        </w:rPr>
        <w:t>PCC will</w:t>
      </w:r>
      <w:r w:rsidRPr="00E0447A">
        <w:rPr>
          <w:rFonts w:ascii="Century Gothic" w:hAnsi="Century Gothic" w:cs="Tahoma"/>
          <w:i/>
          <w:iCs/>
          <w:color w:val="231F20"/>
          <w:sz w:val="20"/>
          <w:szCs w:val="20"/>
        </w:rPr>
        <w:t xml:space="preserve"> be updated</w:t>
      </w:r>
      <w:r w:rsidR="00887510" w:rsidRPr="00E0447A">
        <w:rPr>
          <w:rFonts w:ascii="Century Gothic" w:hAnsi="Century Gothic" w:cs="Tahoma"/>
          <w:i/>
          <w:iCs/>
          <w:color w:val="231F20"/>
          <w:sz w:val="20"/>
          <w:szCs w:val="20"/>
        </w:rPr>
        <w:t>.</w:t>
      </w:r>
      <w:r w:rsidR="00FD5414" w:rsidRPr="00E0447A">
        <w:rPr>
          <w:rFonts w:ascii="Century Gothic" w:hAnsi="Century Gothic" w:cs="Tahoma"/>
          <w:color w:val="231F20"/>
          <w:sz w:val="20"/>
          <w:szCs w:val="20"/>
        </w:rPr>
        <w:t xml:space="preserve"> </w:t>
      </w:r>
      <w:r w:rsidR="00B56861" w:rsidRPr="00E0447A">
        <w:rPr>
          <w:rFonts w:ascii="Century Gothic" w:hAnsi="Century Gothic" w:cs="Tahoma"/>
          <w:color w:val="231F20"/>
          <w:sz w:val="20"/>
          <w:szCs w:val="20"/>
        </w:rPr>
        <w:t xml:space="preserve"> </w:t>
      </w:r>
    </w:p>
    <w:p w:rsidR="006540C3" w:rsidRPr="00E0447A" w:rsidRDefault="006540C3" w:rsidP="006540C3">
      <w:pPr>
        <w:pStyle w:val="ListParagraph"/>
        <w:autoSpaceDE w:val="0"/>
        <w:autoSpaceDN w:val="0"/>
        <w:adjustRightInd w:val="0"/>
        <w:spacing w:after="0" w:line="240" w:lineRule="auto"/>
        <w:jc w:val="both"/>
        <w:rPr>
          <w:rFonts w:ascii="Century Gothic" w:hAnsi="Century Gothic" w:cs="Tahoma"/>
          <w:color w:val="231F20"/>
          <w:sz w:val="20"/>
          <w:szCs w:val="20"/>
        </w:rPr>
      </w:pPr>
    </w:p>
    <w:p w:rsidR="00DF37EA" w:rsidRPr="00E0447A" w:rsidRDefault="00066967" w:rsidP="00887510">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Tahoma"/>
          <w:color w:val="231F20"/>
          <w:sz w:val="20"/>
          <w:szCs w:val="20"/>
        </w:rPr>
        <w:t>The Control Rooms (CR</w:t>
      </w:r>
      <w:r w:rsidR="000F5F4F" w:rsidRPr="00E0447A">
        <w:rPr>
          <w:rFonts w:ascii="Century Gothic" w:hAnsi="Century Gothic" w:cs="Tahoma"/>
          <w:color w:val="231F20"/>
          <w:sz w:val="20"/>
          <w:szCs w:val="20"/>
        </w:rPr>
        <w:t>s</w:t>
      </w:r>
      <w:r w:rsidRPr="00E0447A">
        <w:rPr>
          <w:rFonts w:ascii="Century Gothic" w:hAnsi="Century Gothic" w:cs="Tahoma"/>
          <w:color w:val="231F20"/>
          <w:sz w:val="20"/>
          <w:szCs w:val="20"/>
        </w:rPr>
        <w:t>) will be established at national level and in each provincial EPI Management Team t</w:t>
      </w:r>
      <w:r w:rsidR="00954244" w:rsidRPr="00E0447A">
        <w:rPr>
          <w:rFonts w:ascii="Century Gothic" w:hAnsi="Century Gothic" w:cs="Tahoma"/>
          <w:color w:val="231F20"/>
          <w:sz w:val="20"/>
          <w:szCs w:val="20"/>
        </w:rPr>
        <w:t>o monitor preparedness on a day to day basis especially mobilization of human and other resources like transport, ensure inter-sectoral coordination and full utilization of resources</w:t>
      </w:r>
      <w:r w:rsidRPr="00E0447A">
        <w:rPr>
          <w:rFonts w:ascii="Century Gothic" w:hAnsi="Century Gothic" w:cs="Tahoma"/>
          <w:color w:val="231F20"/>
          <w:sz w:val="20"/>
          <w:szCs w:val="20"/>
        </w:rPr>
        <w:t>. The CRs will also</w:t>
      </w:r>
      <w:r w:rsidR="00954244" w:rsidRPr="00E0447A">
        <w:rPr>
          <w:rFonts w:ascii="Century Gothic" w:hAnsi="Century Gothic" w:cs="Tahoma"/>
          <w:color w:val="231F20"/>
          <w:sz w:val="20"/>
          <w:szCs w:val="20"/>
        </w:rPr>
        <w:t xml:space="preserve"> monitor implementation of the program during the activity.</w:t>
      </w:r>
      <w:r w:rsidRPr="00E0447A">
        <w:rPr>
          <w:rFonts w:ascii="Century Gothic" w:hAnsi="Century Gothic" w:cs="Tahoma"/>
          <w:color w:val="231F20"/>
          <w:sz w:val="20"/>
          <w:szCs w:val="20"/>
        </w:rPr>
        <w:t xml:space="preserve"> </w:t>
      </w:r>
      <w:r w:rsidR="00954244" w:rsidRPr="00E0447A">
        <w:rPr>
          <w:rFonts w:ascii="Century Gothic" w:hAnsi="Century Gothic" w:cs="Tahoma"/>
          <w:color w:val="231F20"/>
          <w:sz w:val="20"/>
          <w:szCs w:val="20"/>
        </w:rPr>
        <w:t xml:space="preserve">The control room </w:t>
      </w:r>
      <w:r w:rsidRPr="00E0447A">
        <w:rPr>
          <w:rFonts w:ascii="Century Gothic" w:hAnsi="Century Gothic" w:cs="Tahoma"/>
          <w:color w:val="231F20"/>
          <w:sz w:val="20"/>
          <w:szCs w:val="20"/>
        </w:rPr>
        <w:t>will provide</w:t>
      </w:r>
      <w:r w:rsidR="00954244" w:rsidRPr="00E0447A">
        <w:rPr>
          <w:rFonts w:ascii="Century Gothic" w:hAnsi="Century Gothic" w:cs="Tahoma"/>
          <w:color w:val="231F20"/>
          <w:sz w:val="20"/>
          <w:szCs w:val="20"/>
        </w:rPr>
        <w:t xml:space="preserve"> feedback to the </w:t>
      </w:r>
      <w:r w:rsidRPr="00E0447A">
        <w:rPr>
          <w:rFonts w:ascii="Century Gothic" w:hAnsi="Century Gothic" w:cs="Tahoma"/>
          <w:color w:val="231F20"/>
          <w:sz w:val="20"/>
          <w:szCs w:val="20"/>
        </w:rPr>
        <w:t xml:space="preserve">PCCs and NCC </w:t>
      </w:r>
      <w:r w:rsidR="00954244" w:rsidRPr="00E0447A">
        <w:rPr>
          <w:rFonts w:ascii="Century Gothic" w:hAnsi="Century Gothic" w:cs="Tahoma"/>
          <w:color w:val="231F20"/>
          <w:sz w:val="20"/>
          <w:szCs w:val="20"/>
        </w:rPr>
        <w:t>on progress being made and also on any obstacles being faced</w:t>
      </w:r>
      <w:r w:rsidRPr="00E0447A">
        <w:rPr>
          <w:rFonts w:ascii="Century Gothic" w:hAnsi="Century Gothic" w:cs="Tahoma"/>
          <w:color w:val="231F20"/>
          <w:sz w:val="20"/>
          <w:szCs w:val="20"/>
        </w:rPr>
        <w:t>.</w:t>
      </w:r>
      <w:r w:rsidR="00954244" w:rsidRPr="00E0447A">
        <w:rPr>
          <w:rFonts w:ascii="Century Gothic" w:hAnsi="Century Gothic" w:cs="Tahoma"/>
          <w:color w:val="231F20"/>
          <w:sz w:val="20"/>
          <w:szCs w:val="20"/>
        </w:rPr>
        <w:t xml:space="preserve"> The provincial EPI </w:t>
      </w:r>
      <w:r w:rsidRPr="00E0447A">
        <w:rPr>
          <w:rFonts w:ascii="Century Gothic" w:hAnsi="Century Gothic" w:cs="Tahoma"/>
          <w:color w:val="231F20"/>
          <w:sz w:val="20"/>
          <w:szCs w:val="20"/>
        </w:rPr>
        <w:t>Manager</w:t>
      </w:r>
      <w:r w:rsidR="00954244" w:rsidRPr="00E0447A">
        <w:rPr>
          <w:rFonts w:ascii="Century Gothic" w:hAnsi="Century Gothic" w:cs="Tahoma"/>
          <w:color w:val="231F20"/>
          <w:sz w:val="20"/>
          <w:szCs w:val="20"/>
        </w:rPr>
        <w:t>, Cold Chain Officer, NGO/s</w:t>
      </w:r>
      <w:r w:rsidRPr="00E0447A">
        <w:rPr>
          <w:rFonts w:ascii="Century Gothic" w:hAnsi="Century Gothic" w:cs="Tahoma"/>
          <w:color w:val="231F20"/>
          <w:sz w:val="20"/>
          <w:szCs w:val="20"/>
        </w:rPr>
        <w:t xml:space="preserve">, WHO, UNICEF </w:t>
      </w:r>
      <w:r w:rsidR="00954244" w:rsidRPr="00E0447A">
        <w:rPr>
          <w:rFonts w:ascii="Century Gothic" w:hAnsi="Century Gothic" w:cs="Tahoma"/>
          <w:color w:val="231F20"/>
          <w:sz w:val="20"/>
          <w:szCs w:val="20"/>
        </w:rPr>
        <w:t>representatives</w:t>
      </w:r>
      <w:r w:rsidRPr="00E0447A">
        <w:rPr>
          <w:rFonts w:ascii="Century Gothic" w:hAnsi="Century Gothic" w:cs="Tahoma"/>
          <w:color w:val="231F20"/>
          <w:sz w:val="20"/>
          <w:szCs w:val="20"/>
        </w:rPr>
        <w:t xml:space="preserve"> will be</w:t>
      </w:r>
      <w:r w:rsidR="00954244" w:rsidRPr="00E0447A">
        <w:rPr>
          <w:rFonts w:ascii="Century Gothic" w:hAnsi="Century Gothic" w:cs="Tahoma"/>
          <w:color w:val="231F20"/>
          <w:sz w:val="20"/>
          <w:szCs w:val="20"/>
        </w:rPr>
        <w:t xml:space="preserve"> stationed in the Control Room</w:t>
      </w:r>
      <w:r w:rsidR="00DF37EA" w:rsidRPr="00E0447A">
        <w:rPr>
          <w:rFonts w:ascii="Century Gothic" w:hAnsi="Century Gothic" w:cs="Tahoma"/>
          <w:color w:val="231F20"/>
          <w:sz w:val="20"/>
          <w:szCs w:val="20"/>
        </w:rPr>
        <w:t>.</w:t>
      </w:r>
    </w:p>
    <w:p w:rsidR="00963463" w:rsidRPr="00E0447A" w:rsidRDefault="00DF37EA" w:rsidP="00DF37EA">
      <w:pPr>
        <w:pStyle w:val="ListParagraph"/>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Tahoma"/>
          <w:i/>
          <w:iCs/>
          <w:color w:val="231F20"/>
          <w:sz w:val="20"/>
          <w:szCs w:val="20"/>
        </w:rPr>
        <w:t xml:space="preserve">Note: </w:t>
      </w:r>
      <w:r w:rsidR="00887510" w:rsidRPr="00E0447A">
        <w:rPr>
          <w:rFonts w:ascii="Century Gothic" w:hAnsi="Century Gothic" w:cs="Tahoma"/>
          <w:i/>
          <w:iCs/>
          <w:color w:val="231F20"/>
          <w:sz w:val="20"/>
          <w:szCs w:val="20"/>
        </w:rPr>
        <w:t xml:space="preserve">Detailed </w:t>
      </w:r>
      <w:proofErr w:type="spellStart"/>
      <w:r w:rsidR="00887510" w:rsidRPr="00E0447A">
        <w:rPr>
          <w:rFonts w:ascii="Century Gothic" w:hAnsi="Century Gothic" w:cs="Tahoma"/>
          <w:i/>
          <w:iCs/>
          <w:color w:val="231F20"/>
          <w:sz w:val="20"/>
          <w:szCs w:val="20"/>
        </w:rPr>
        <w:t>ToR</w:t>
      </w:r>
      <w:proofErr w:type="spellEnd"/>
      <w:r w:rsidR="00887510" w:rsidRPr="00E0447A">
        <w:rPr>
          <w:rFonts w:ascii="Century Gothic" w:hAnsi="Century Gothic" w:cs="Tahoma"/>
          <w:i/>
          <w:iCs/>
          <w:color w:val="231F20"/>
          <w:sz w:val="20"/>
          <w:szCs w:val="20"/>
        </w:rPr>
        <w:t xml:space="preserve"> will be developed for CRs</w:t>
      </w:r>
      <w:r w:rsidRPr="00E0447A">
        <w:rPr>
          <w:rFonts w:ascii="Century Gothic" w:hAnsi="Century Gothic" w:cs="Tahoma"/>
          <w:color w:val="231F20"/>
          <w:sz w:val="20"/>
          <w:szCs w:val="20"/>
        </w:rPr>
        <w:t xml:space="preserve">. </w:t>
      </w:r>
      <w:r w:rsidR="00887510" w:rsidRPr="00E0447A">
        <w:rPr>
          <w:rFonts w:ascii="Century Gothic" w:hAnsi="Century Gothic" w:cs="Tahoma"/>
          <w:color w:val="231F20"/>
          <w:sz w:val="20"/>
          <w:szCs w:val="20"/>
        </w:rPr>
        <w:t xml:space="preserve"> </w:t>
      </w:r>
    </w:p>
    <w:p w:rsidR="00123CE8" w:rsidRPr="00E0447A" w:rsidRDefault="00123CE8" w:rsidP="000F5F4F">
      <w:pPr>
        <w:autoSpaceDE w:val="0"/>
        <w:autoSpaceDN w:val="0"/>
        <w:adjustRightInd w:val="0"/>
        <w:spacing w:after="0" w:line="240" w:lineRule="auto"/>
        <w:ind w:left="360"/>
        <w:jc w:val="both"/>
        <w:rPr>
          <w:rFonts w:ascii="Century Gothic" w:hAnsi="Century Gothic" w:cs="ArialMT"/>
          <w:sz w:val="20"/>
          <w:szCs w:val="20"/>
        </w:rPr>
      </w:pPr>
    </w:p>
    <w:p w:rsidR="00E66A6D" w:rsidRPr="00E0447A" w:rsidRDefault="00593FFD" w:rsidP="00364577">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ArialMT"/>
          <w:sz w:val="20"/>
          <w:szCs w:val="20"/>
        </w:rPr>
        <w:t>The PCC will assign the medical officers of the main health facilities</w:t>
      </w:r>
      <w:r w:rsidR="002E5BD9" w:rsidRPr="00E0447A">
        <w:rPr>
          <w:rFonts w:ascii="Century Gothic" w:hAnsi="Century Gothic" w:cs="ArialMT"/>
          <w:sz w:val="20"/>
          <w:szCs w:val="20"/>
        </w:rPr>
        <w:t xml:space="preserve"> as </w:t>
      </w:r>
      <w:r w:rsidR="000F5F4F" w:rsidRPr="00E0447A">
        <w:rPr>
          <w:rFonts w:ascii="Century Gothic" w:hAnsi="Century Gothic" w:cs="ArialMT"/>
          <w:sz w:val="20"/>
          <w:szCs w:val="20"/>
        </w:rPr>
        <w:t>District Coordinator</w:t>
      </w:r>
      <w:r w:rsidRPr="00E0447A">
        <w:rPr>
          <w:rFonts w:ascii="Century Gothic" w:hAnsi="Century Gothic" w:cs="ArialMT"/>
          <w:sz w:val="20"/>
          <w:szCs w:val="20"/>
        </w:rPr>
        <w:t>s</w:t>
      </w:r>
      <w:r w:rsidR="002E5BD9" w:rsidRPr="00E0447A">
        <w:rPr>
          <w:rFonts w:ascii="Century Gothic" w:hAnsi="Century Gothic" w:cs="ArialMT"/>
          <w:sz w:val="20"/>
          <w:szCs w:val="20"/>
        </w:rPr>
        <w:t xml:space="preserve"> </w:t>
      </w:r>
      <w:r w:rsidR="00166A50" w:rsidRPr="00E0447A">
        <w:rPr>
          <w:rFonts w:ascii="Century Gothic" w:hAnsi="Century Gothic" w:cs="ArialMT"/>
          <w:sz w:val="20"/>
          <w:szCs w:val="20"/>
        </w:rPr>
        <w:t xml:space="preserve">in each district under each PCC jurisdiction to form District Coordination Committees (DCC) </w:t>
      </w:r>
      <w:r w:rsidRPr="00E0447A">
        <w:rPr>
          <w:rFonts w:ascii="Century Gothic" w:hAnsi="Century Gothic" w:cs="ArialMT"/>
          <w:sz w:val="20"/>
          <w:szCs w:val="20"/>
        </w:rPr>
        <w:t xml:space="preserve">for measles SIAs. </w:t>
      </w:r>
      <w:r w:rsidR="00BA393A" w:rsidRPr="00E0447A">
        <w:rPr>
          <w:rFonts w:ascii="Century Gothic" w:hAnsi="Century Gothic" w:cs="ArialMT"/>
          <w:sz w:val="20"/>
          <w:szCs w:val="20"/>
        </w:rPr>
        <w:t>The DCC will include heads of all health facilities</w:t>
      </w:r>
      <w:r w:rsidR="00E66A6D" w:rsidRPr="00E0447A">
        <w:rPr>
          <w:rFonts w:ascii="Century Gothic" w:hAnsi="Century Gothic" w:cs="ArialMT"/>
          <w:sz w:val="20"/>
          <w:szCs w:val="20"/>
        </w:rPr>
        <w:t xml:space="preserve"> in each district</w:t>
      </w:r>
      <w:r w:rsidR="00BA393A" w:rsidRPr="00E0447A">
        <w:rPr>
          <w:rFonts w:ascii="Century Gothic" w:hAnsi="Century Gothic" w:cs="ArialMT"/>
          <w:sz w:val="20"/>
          <w:szCs w:val="20"/>
        </w:rPr>
        <w:t xml:space="preserve">, representatives of district councils, </w:t>
      </w:r>
      <w:r w:rsidR="003C3A25" w:rsidRPr="00E0447A">
        <w:rPr>
          <w:rFonts w:ascii="Century Gothic" w:hAnsi="Century Gothic" w:cs="ArialMT"/>
          <w:sz w:val="20"/>
          <w:szCs w:val="20"/>
        </w:rPr>
        <w:t xml:space="preserve">representatives of </w:t>
      </w:r>
      <w:r w:rsidR="00BA393A" w:rsidRPr="00E0447A">
        <w:rPr>
          <w:rFonts w:ascii="Century Gothic" w:hAnsi="Century Gothic" w:cs="ArialMT"/>
          <w:sz w:val="20"/>
          <w:szCs w:val="20"/>
        </w:rPr>
        <w:t>district government departments</w:t>
      </w:r>
      <w:r w:rsidR="003C3A25" w:rsidRPr="00E0447A">
        <w:rPr>
          <w:rFonts w:ascii="Century Gothic" w:hAnsi="Century Gothic" w:cs="ArialMT"/>
          <w:sz w:val="20"/>
          <w:szCs w:val="20"/>
        </w:rPr>
        <w:t xml:space="preserve"> and NGO/s. </w:t>
      </w:r>
    </w:p>
    <w:p w:rsidR="00E66A6D" w:rsidRPr="00E0447A" w:rsidRDefault="00E66A6D" w:rsidP="00E66A6D">
      <w:pPr>
        <w:pStyle w:val="ListParagraph"/>
        <w:autoSpaceDE w:val="0"/>
        <w:autoSpaceDN w:val="0"/>
        <w:adjustRightInd w:val="0"/>
        <w:spacing w:after="0" w:line="240" w:lineRule="auto"/>
        <w:jc w:val="both"/>
        <w:rPr>
          <w:rFonts w:ascii="Century Gothic" w:hAnsi="Century Gothic" w:cs="ArialMT"/>
          <w:sz w:val="20"/>
          <w:szCs w:val="20"/>
        </w:rPr>
      </w:pPr>
    </w:p>
    <w:p w:rsidR="00E66A6D" w:rsidRPr="00E0447A" w:rsidRDefault="000043E2" w:rsidP="00364577">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ArialMT"/>
          <w:sz w:val="20"/>
          <w:szCs w:val="20"/>
        </w:rPr>
        <w:t xml:space="preserve">The key responsibility of DCC during preparation is to </w:t>
      </w:r>
      <w:r w:rsidR="003A4FD1" w:rsidRPr="00E0447A">
        <w:rPr>
          <w:rFonts w:ascii="Century Gothic" w:hAnsi="Century Gothic" w:cs="ArialMT"/>
          <w:sz w:val="20"/>
          <w:szCs w:val="20"/>
        </w:rPr>
        <w:t xml:space="preserve">provide support in </w:t>
      </w:r>
      <w:r w:rsidRPr="00E0447A">
        <w:rPr>
          <w:rFonts w:ascii="Century Gothic" w:hAnsi="Century Gothic" w:cs="ArialMT"/>
          <w:sz w:val="20"/>
          <w:szCs w:val="20"/>
        </w:rPr>
        <w:t>develop</w:t>
      </w:r>
      <w:r w:rsidR="003A4FD1" w:rsidRPr="00E0447A">
        <w:rPr>
          <w:rFonts w:ascii="Century Gothic" w:hAnsi="Century Gothic" w:cs="ArialMT"/>
          <w:sz w:val="20"/>
          <w:szCs w:val="20"/>
        </w:rPr>
        <w:t>ing</w:t>
      </w:r>
      <w:r w:rsidRPr="00E0447A">
        <w:rPr>
          <w:rFonts w:ascii="Century Gothic" w:hAnsi="Century Gothic" w:cs="ArialMT"/>
          <w:sz w:val="20"/>
          <w:szCs w:val="20"/>
        </w:rPr>
        <w:t xml:space="preserve"> </w:t>
      </w:r>
      <w:r w:rsidR="00796EAA" w:rsidRPr="00E0447A">
        <w:rPr>
          <w:rFonts w:ascii="Century Gothic" w:hAnsi="Century Gothic" w:cs="ArialMT"/>
          <w:sz w:val="20"/>
          <w:szCs w:val="20"/>
        </w:rPr>
        <w:t xml:space="preserve">the </w:t>
      </w:r>
      <w:r w:rsidRPr="00E0447A">
        <w:rPr>
          <w:rFonts w:ascii="Century Gothic" w:hAnsi="Century Gothic" w:cs="ArialMT"/>
          <w:sz w:val="20"/>
          <w:szCs w:val="20"/>
        </w:rPr>
        <w:t xml:space="preserve">very accurate </w:t>
      </w:r>
      <w:r w:rsidR="001F7E1A" w:rsidRPr="00E0447A">
        <w:rPr>
          <w:rFonts w:ascii="Century Gothic" w:hAnsi="Century Gothic" w:cs="ArialMT"/>
          <w:sz w:val="20"/>
          <w:szCs w:val="20"/>
        </w:rPr>
        <w:t xml:space="preserve">district micro-plans. The district micro-plans will be developed in a bottom-up approach from the village/block levels and will be flexible enough to take into account ground realities in different places (urban/rural, secure/insure, IDP camps, illegal settlements, hard-to-reach areas and moving populations (nomads) to ensure that no areas are left out from the micro-plan. </w:t>
      </w:r>
      <w:r w:rsidR="006F5970" w:rsidRPr="00E0447A">
        <w:rPr>
          <w:rFonts w:ascii="Century Gothic" w:hAnsi="Century Gothic" w:cs="ArialMT"/>
          <w:sz w:val="20"/>
          <w:szCs w:val="20"/>
        </w:rPr>
        <w:t xml:space="preserve">The </w:t>
      </w:r>
      <w:r w:rsidR="003A4FD1" w:rsidRPr="00E0447A">
        <w:rPr>
          <w:rFonts w:ascii="Century Gothic" w:hAnsi="Century Gothic" w:cs="ArialMT"/>
          <w:sz w:val="20"/>
          <w:szCs w:val="20"/>
        </w:rPr>
        <w:t>cluster/teams’ supervisors mainly the residents of the same districts will visit each village</w:t>
      </w:r>
      <w:r w:rsidR="0078684B" w:rsidRPr="00E0447A">
        <w:rPr>
          <w:rFonts w:ascii="Century Gothic" w:hAnsi="Century Gothic" w:cs="ArialMT"/>
          <w:sz w:val="20"/>
          <w:szCs w:val="20"/>
        </w:rPr>
        <w:t xml:space="preserve">, </w:t>
      </w:r>
      <w:r w:rsidR="002B16F8" w:rsidRPr="00E0447A">
        <w:rPr>
          <w:rFonts w:ascii="Century Gothic" w:hAnsi="Century Gothic" w:cs="ArialMT"/>
          <w:sz w:val="20"/>
          <w:szCs w:val="20"/>
        </w:rPr>
        <w:t>area, block</w:t>
      </w:r>
      <w:r w:rsidR="0078684B" w:rsidRPr="00E0447A">
        <w:rPr>
          <w:rFonts w:ascii="Century Gothic" w:hAnsi="Century Gothic" w:cs="ArialMT"/>
          <w:sz w:val="20"/>
          <w:szCs w:val="20"/>
        </w:rPr>
        <w:t xml:space="preserve"> in the cities and suburb areas</w:t>
      </w:r>
      <w:r w:rsidR="003A4FD1" w:rsidRPr="00E0447A">
        <w:rPr>
          <w:rFonts w:ascii="Century Gothic" w:hAnsi="Century Gothic" w:cs="ArialMT"/>
          <w:sz w:val="20"/>
          <w:szCs w:val="20"/>
        </w:rPr>
        <w:t xml:space="preserve"> to collect all necessary data/information needed for developing district micro-plans and group villages into clusters.</w:t>
      </w:r>
      <w:r w:rsidR="00DA5725" w:rsidRPr="00E0447A">
        <w:rPr>
          <w:rFonts w:ascii="Century Gothic" w:hAnsi="Century Gothic" w:cs="ArialMT"/>
          <w:sz w:val="20"/>
          <w:szCs w:val="20"/>
        </w:rPr>
        <w:t xml:space="preserve"> </w:t>
      </w:r>
    </w:p>
    <w:p w:rsidR="00CC2E35" w:rsidRPr="0097574C" w:rsidRDefault="00CC2E35" w:rsidP="00CC2E35">
      <w:pPr>
        <w:pStyle w:val="ListParagraph"/>
        <w:rPr>
          <w:rFonts w:ascii="Century Gothic" w:hAnsi="Century Gothic" w:cs="ArialMT"/>
          <w:i/>
          <w:iCs/>
          <w:sz w:val="18"/>
          <w:szCs w:val="18"/>
        </w:rPr>
      </w:pPr>
      <w:r w:rsidRPr="0097574C">
        <w:rPr>
          <w:rFonts w:ascii="Century Gothic" w:hAnsi="Century Gothic" w:cs="ArialMT"/>
          <w:i/>
          <w:iCs/>
          <w:sz w:val="18"/>
          <w:szCs w:val="18"/>
        </w:rPr>
        <w:t xml:space="preserve">Note:  </w:t>
      </w:r>
      <w:proofErr w:type="spellStart"/>
      <w:r w:rsidRPr="0097574C">
        <w:rPr>
          <w:rFonts w:ascii="Century Gothic" w:hAnsi="Century Gothic" w:cs="ArialMT"/>
          <w:i/>
          <w:iCs/>
          <w:sz w:val="18"/>
          <w:szCs w:val="18"/>
        </w:rPr>
        <w:t>ToR</w:t>
      </w:r>
      <w:proofErr w:type="spellEnd"/>
      <w:r w:rsidRPr="0097574C">
        <w:rPr>
          <w:rFonts w:ascii="Century Gothic" w:hAnsi="Century Gothic" w:cs="ArialMT"/>
          <w:i/>
          <w:iCs/>
          <w:sz w:val="18"/>
          <w:szCs w:val="18"/>
        </w:rPr>
        <w:t xml:space="preserve"> of DCC will be updated</w:t>
      </w:r>
    </w:p>
    <w:p w:rsidR="00E90256" w:rsidRPr="00E0447A" w:rsidRDefault="00E90256" w:rsidP="00CC2E35">
      <w:pPr>
        <w:pStyle w:val="ListParagraph"/>
        <w:rPr>
          <w:rFonts w:ascii="Century Gothic" w:hAnsi="Century Gothic" w:cs="ArialMT"/>
          <w:i/>
          <w:iCs/>
          <w:sz w:val="20"/>
          <w:szCs w:val="20"/>
        </w:rPr>
      </w:pPr>
    </w:p>
    <w:p w:rsidR="00E66A6D" w:rsidRPr="00E0447A" w:rsidRDefault="00DA5725" w:rsidP="00E66A6D">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ArialMT"/>
          <w:sz w:val="20"/>
          <w:szCs w:val="20"/>
        </w:rPr>
        <w:t xml:space="preserve">The DCC will identify </w:t>
      </w:r>
      <w:r w:rsidR="009F4766" w:rsidRPr="00E0447A">
        <w:rPr>
          <w:rFonts w:ascii="Century Gothic" w:hAnsi="Century Gothic" w:cs="ArialMT"/>
          <w:sz w:val="20"/>
          <w:szCs w:val="20"/>
        </w:rPr>
        <w:t>in-accessible villages/districts i</w:t>
      </w:r>
      <w:r w:rsidRPr="00E0447A">
        <w:rPr>
          <w:rFonts w:ascii="Century Gothic" w:hAnsi="Century Gothic" w:cs="ArialMT"/>
          <w:sz w:val="20"/>
          <w:szCs w:val="20"/>
        </w:rPr>
        <w:t>n security-compromised areas</w:t>
      </w:r>
      <w:r w:rsidR="009F4766" w:rsidRPr="00E0447A">
        <w:rPr>
          <w:rFonts w:ascii="Century Gothic" w:hAnsi="Century Gothic" w:cs="ArialMT"/>
          <w:sz w:val="20"/>
          <w:szCs w:val="20"/>
        </w:rPr>
        <w:t xml:space="preserve"> and </w:t>
      </w:r>
      <w:r w:rsidR="0078684B" w:rsidRPr="00E0447A">
        <w:rPr>
          <w:rFonts w:ascii="Century Gothic" w:hAnsi="Century Gothic" w:cs="ArialMT"/>
          <w:sz w:val="20"/>
          <w:szCs w:val="20"/>
        </w:rPr>
        <w:t xml:space="preserve">through </w:t>
      </w:r>
      <w:r w:rsidR="009F4766" w:rsidRPr="00E0447A">
        <w:rPr>
          <w:rFonts w:ascii="Century Gothic" w:hAnsi="Century Gothic" w:cs="ArialMT"/>
          <w:sz w:val="20"/>
          <w:szCs w:val="20"/>
        </w:rPr>
        <w:t>district councils, religious leaders, village elders</w:t>
      </w:r>
      <w:r w:rsidR="00E66A6D" w:rsidRPr="00E0447A">
        <w:rPr>
          <w:rFonts w:ascii="Century Gothic" w:hAnsi="Century Gothic" w:cs="ArialMT"/>
          <w:sz w:val="20"/>
          <w:szCs w:val="20"/>
        </w:rPr>
        <w:t>, ICRC, ARCS and NGOs</w:t>
      </w:r>
      <w:r w:rsidR="0078684B" w:rsidRPr="00E0447A">
        <w:rPr>
          <w:rFonts w:ascii="Century Gothic" w:hAnsi="Century Gothic" w:cs="ArialMT"/>
          <w:sz w:val="20"/>
          <w:szCs w:val="20"/>
        </w:rPr>
        <w:t xml:space="preserve"> will communicate with opposition leaders to</w:t>
      </w:r>
      <w:r w:rsidR="00E55C7E" w:rsidRPr="00E0447A">
        <w:rPr>
          <w:rFonts w:ascii="Century Gothic" w:hAnsi="Century Gothic" w:cs="ArialMT"/>
          <w:sz w:val="20"/>
          <w:szCs w:val="20"/>
        </w:rPr>
        <w:t xml:space="preserve"> allow su</w:t>
      </w:r>
      <w:r w:rsidR="00695930" w:rsidRPr="00E0447A">
        <w:rPr>
          <w:rFonts w:ascii="Century Gothic" w:hAnsi="Century Gothic" w:cs="ArialMT"/>
          <w:sz w:val="20"/>
          <w:szCs w:val="20"/>
        </w:rPr>
        <w:t xml:space="preserve">pervisors to those districts </w:t>
      </w:r>
      <w:r w:rsidR="00E66A6D" w:rsidRPr="00E0447A">
        <w:rPr>
          <w:rFonts w:ascii="Century Gothic" w:hAnsi="Century Gothic" w:cs="ArialMT"/>
          <w:sz w:val="20"/>
          <w:szCs w:val="20"/>
        </w:rPr>
        <w:t>for</w:t>
      </w:r>
      <w:r w:rsidR="00695930" w:rsidRPr="00E0447A">
        <w:rPr>
          <w:rFonts w:ascii="Century Gothic" w:hAnsi="Century Gothic" w:cs="ArialMT"/>
          <w:sz w:val="20"/>
          <w:szCs w:val="20"/>
        </w:rPr>
        <w:t xml:space="preserve"> </w:t>
      </w:r>
      <w:r w:rsidR="00E66A6D" w:rsidRPr="00E0447A">
        <w:rPr>
          <w:rFonts w:ascii="Century Gothic" w:hAnsi="Century Gothic" w:cs="ArialMT"/>
          <w:sz w:val="20"/>
          <w:szCs w:val="20"/>
        </w:rPr>
        <w:t>preparing</w:t>
      </w:r>
      <w:r w:rsidR="00E55C7E" w:rsidRPr="00E0447A">
        <w:rPr>
          <w:rFonts w:ascii="Century Gothic" w:hAnsi="Century Gothic" w:cs="ArialMT"/>
          <w:sz w:val="20"/>
          <w:szCs w:val="20"/>
        </w:rPr>
        <w:t xml:space="preserve"> </w:t>
      </w:r>
      <w:r w:rsidR="00695930" w:rsidRPr="00E0447A">
        <w:rPr>
          <w:rFonts w:ascii="Century Gothic" w:hAnsi="Century Gothic" w:cs="ArialMT"/>
          <w:sz w:val="20"/>
          <w:szCs w:val="20"/>
        </w:rPr>
        <w:t xml:space="preserve">district </w:t>
      </w:r>
      <w:r w:rsidR="00E55C7E" w:rsidRPr="00E0447A">
        <w:rPr>
          <w:rFonts w:ascii="Century Gothic" w:hAnsi="Century Gothic" w:cs="ArialMT"/>
          <w:sz w:val="20"/>
          <w:szCs w:val="20"/>
        </w:rPr>
        <w:t>micro-plans.</w:t>
      </w:r>
      <w:r w:rsidR="00AE0AF8" w:rsidRPr="00E0447A">
        <w:rPr>
          <w:rFonts w:ascii="Century Gothic" w:hAnsi="Century Gothic"/>
          <w:sz w:val="20"/>
          <w:szCs w:val="20"/>
        </w:rPr>
        <w:t xml:space="preserve"> </w:t>
      </w:r>
      <w:r w:rsidR="00AE0AF8" w:rsidRPr="00E0447A">
        <w:rPr>
          <w:rFonts w:ascii="Century Gothic" w:hAnsi="Century Gothic" w:cs="ArialMT"/>
          <w:sz w:val="20"/>
          <w:szCs w:val="20"/>
        </w:rPr>
        <w:t>Such mediators as are accepted by them will be approached to participate in the development and implementation of appropriate strategies aimed at reaching their hard-to-reach population.</w:t>
      </w:r>
    </w:p>
    <w:p w:rsidR="00E66A6D" w:rsidRPr="00E0447A" w:rsidRDefault="00E66A6D" w:rsidP="00E66A6D">
      <w:pPr>
        <w:pStyle w:val="ListParagraph"/>
        <w:rPr>
          <w:rFonts w:ascii="Century Gothic" w:hAnsi="Century Gothic" w:cs="ArialMT"/>
          <w:sz w:val="20"/>
          <w:szCs w:val="20"/>
        </w:rPr>
      </w:pPr>
    </w:p>
    <w:p w:rsidR="00E66A6D" w:rsidRPr="00E0447A" w:rsidRDefault="0078684B" w:rsidP="00E66A6D">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ArialMT"/>
          <w:sz w:val="20"/>
          <w:szCs w:val="20"/>
        </w:rPr>
        <w:t xml:space="preserve"> </w:t>
      </w:r>
      <w:r w:rsidR="00885402" w:rsidRPr="00E0447A">
        <w:rPr>
          <w:rFonts w:ascii="Century Gothic" w:hAnsi="Century Gothic" w:cs="ArialMT"/>
          <w:sz w:val="20"/>
          <w:szCs w:val="20"/>
        </w:rPr>
        <w:t>District micro-plans will include the provision of additional financial and technical support to address social mobilization, logistics and security needs for reaching the groups of hard-to-reach populations.</w:t>
      </w:r>
    </w:p>
    <w:p w:rsidR="00885402" w:rsidRPr="00E0447A" w:rsidRDefault="00885402" w:rsidP="009E536D">
      <w:pPr>
        <w:autoSpaceDE w:val="0"/>
        <w:autoSpaceDN w:val="0"/>
        <w:adjustRightInd w:val="0"/>
        <w:spacing w:after="0" w:line="240" w:lineRule="auto"/>
        <w:ind w:left="720"/>
        <w:jc w:val="both"/>
        <w:rPr>
          <w:rFonts w:ascii="Century Gothic" w:hAnsi="Century Gothic" w:cs="ArialMT"/>
          <w:i/>
          <w:iCs/>
          <w:sz w:val="20"/>
          <w:szCs w:val="20"/>
        </w:rPr>
      </w:pPr>
    </w:p>
    <w:p w:rsidR="00AB7BA6" w:rsidRPr="00E0447A" w:rsidRDefault="00C23868" w:rsidP="0098395C">
      <w:pPr>
        <w:pStyle w:val="ListParagraph"/>
        <w:numPr>
          <w:ilvl w:val="0"/>
          <w:numId w:val="3"/>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ArialMT"/>
          <w:sz w:val="20"/>
          <w:szCs w:val="20"/>
        </w:rPr>
        <w:t xml:space="preserve">Each team will consist of </w:t>
      </w:r>
      <w:r w:rsidR="00FC04C9" w:rsidRPr="00E0447A">
        <w:rPr>
          <w:rFonts w:ascii="Century Gothic" w:hAnsi="Century Gothic" w:cs="ArialMT"/>
          <w:sz w:val="20"/>
          <w:szCs w:val="20"/>
        </w:rPr>
        <w:t xml:space="preserve">three persons including one </w:t>
      </w:r>
      <w:r w:rsidR="00BD6119" w:rsidRPr="00E0447A">
        <w:rPr>
          <w:rFonts w:ascii="Century Gothic" w:hAnsi="Century Gothic" w:cs="ArialMT"/>
          <w:sz w:val="20"/>
          <w:szCs w:val="20"/>
        </w:rPr>
        <w:t xml:space="preserve">community </w:t>
      </w:r>
      <w:r w:rsidR="00420657" w:rsidRPr="00E0447A">
        <w:rPr>
          <w:rFonts w:ascii="Century Gothic" w:hAnsi="Century Gothic" w:cs="ArialMT"/>
          <w:sz w:val="20"/>
          <w:szCs w:val="20"/>
        </w:rPr>
        <w:t>mobilizers</w:t>
      </w:r>
      <w:r w:rsidR="00FC04C9" w:rsidRPr="00E0447A">
        <w:rPr>
          <w:rFonts w:ascii="Century Gothic" w:hAnsi="Century Gothic" w:cs="ArialMT"/>
          <w:sz w:val="20"/>
          <w:szCs w:val="20"/>
        </w:rPr>
        <w:t>.</w:t>
      </w:r>
      <w:r w:rsidR="00420657" w:rsidRPr="00E0447A">
        <w:rPr>
          <w:rFonts w:ascii="Century Gothic" w:hAnsi="Century Gothic" w:cs="ArialMT"/>
          <w:sz w:val="20"/>
          <w:szCs w:val="20"/>
        </w:rPr>
        <w:t>2-</w:t>
      </w:r>
      <w:r w:rsidR="009C45F6" w:rsidRPr="00E0447A">
        <w:rPr>
          <w:rFonts w:ascii="Century Gothic" w:hAnsi="Century Gothic" w:cs="ArialMT"/>
          <w:sz w:val="20"/>
          <w:szCs w:val="20"/>
        </w:rPr>
        <w:t xml:space="preserve">3 </w:t>
      </w:r>
      <w:r w:rsidR="009C45F6" w:rsidRPr="00E0447A">
        <w:rPr>
          <w:rFonts w:ascii="Century Gothic" w:hAnsi="Century Gothic" w:cs="Tahoma"/>
          <w:color w:val="231F20"/>
          <w:sz w:val="20"/>
          <w:szCs w:val="20"/>
        </w:rPr>
        <w:t>days</w:t>
      </w:r>
      <w:r w:rsidR="007321E8" w:rsidRPr="00E0447A">
        <w:rPr>
          <w:rFonts w:ascii="Century Gothic" w:hAnsi="Century Gothic" w:cs="Tahoma"/>
          <w:color w:val="231F20"/>
          <w:sz w:val="20"/>
          <w:szCs w:val="20"/>
        </w:rPr>
        <w:t xml:space="preserve"> before the actual implementation of SIAs, </w:t>
      </w:r>
      <w:r w:rsidR="00421C53" w:rsidRPr="00E0447A">
        <w:rPr>
          <w:rFonts w:ascii="Century Gothic" w:hAnsi="Century Gothic" w:cs="Tahoma"/>
          <w:color w:val="231F20"/>
          <w:sz w:val="20"/>
          <w:szCs w:val="20"/>
        </w:rPr>
        <w:t xml:space="preserve">the community mobilizers will visit each household to identify eligible children, mark the number of children </w:t>
      </w:r>
      <w:r w:rsidR="00FE06B1" w:rsidRPr="00E0447A">
        <w:rPr>
          <w:rFonts w:ascii="Century Gothic" w:hAnsi="Century Gothic" w:cs="Tahoma"/>
          <w:color w:val="231F20"/>
          <w:sz w:val="20"/>
          <w:szCs w:val="20"/>
        </w:rPr>
        <w:t xml:space="preserve">on the </w:t>
      </w:r>
      <w:r w:rsidR="00AA4AE9" w:rsidRPr="00E0447A">
        <w:rPr>
          <w:rFonts w:ascii="Century Gothic" w:hAnsi="Century Gothic" w:cs="Tahoma"/>
          <w:color w:val="231F20"/>
          <w:sz w:val="20"/>
          <w:szCs w:val="20"/>
        </w:rPr>
        <w:t xml:space="preserve">households’ </w:t>
      </w:r>
      <w:r w:rsidR="00FE06B1" w:rsidRPr="00E0447A">
        <w:rPr>
          <w:rFonts w:ascii="Century Gothic" w:hAnsi="Century Gothic" w:cs="Tahoma"/>
          <w:color w:val="231F20"/>
          <w:sz w:val="20"/>
          <w:szCs w:val="20"/>
        </w:rPr>
        <w:t>doors</w:t>
      </w:r>
      <w:r w:rsidR="0098395C" w:rsidRPr="00E0447A">
        <w:rPr>
          <w:rFonts w:ascii="Century Gothic" w:hAnsi="Century Gothic" w:cs="Tahoma"/>
          <w:color w:val="231F20"/>
          <w:sz w:val="20"/>
          <w:szCs w:val="20"/>
        </w:rPr>
        <w:t xml:space="preserve">, record total number of children </w:t>
      </w:r>
      <w:r w:rsidR="00FE06B1" w:rsidRPr="00E0447A">
        <w:rPr>
          <w:rFonts w:ascii="Century Gothic" w:hAnsi="Century Gothic" w:cs="Tahoma"/>
          <w:color w:val="231F20"/>
          <w:sz w:val="20"/>
          <w:szCs w:val="20"/>
        </w:rPr>
        <w:t xml:space="preserve">and </w:t>
      </w:r>
      <w:r w:rsidR="00421C53" w:rsidRPr="00E0447A">
        <w:rPr>
          <w:rFonts w:ascii="Century Gothic" w:hAnsi="Century Gothic" w:cs="Tahoma"/>
          <w:color w:val="231F20"/>
          <w:sz w:val="20"/>
          <w:szCs w:val="20"/>
        </w:rPr>
        <w:t xml:space="preserve">inform the parents/caretakers about the </w:t>
      </w:r>
      <w:r w:rsidR="00FE06B1" w:rsidRPr="00E0447A">
        <w:rPr>
          <w:rFonts w:ascii="Century Gothic" w:hAnsi="Century Gothic" w:cs="Tahoma"/>
          <w:color w:val="231F20"/>
          <w:sz w:val="20"/>
          <w:szCs w:val="20"/>
        </w:rPr>
        <w:t xml:space="preserve">place, </w:t>
      </w:r>
      <w:r w:rsidR="00421C53" w:rsidRPr="00E0447A">
        <w:rPr>
          <w:rFonts w:ascii="Century Gothic" w:hAnsi="Century Gothic" w:cs="Tahoma"/>
          <w:color w:val="231F20"/>
          <w:sz w:val="20"/>
          <w:szCs w:val="20"/>
        </w:rPr>
        <w:t xml:space="preserve">date and time of </w:t>
      </w:r>
      <w:r w:rsidR="00AA4AE9" w:rsidRPr="00E0447A">
        <w:rPr>
          <w:rFonts w:ascii="Century Gothic" w:hAnsi="Century Gothic" w:cs="Tahoma"/>
          <w:color w:val="231F20"/>
          <w:sz w:val="20"/>
          <w:szCs w:val="20"/>
        </w:rPr>
        <w:t>vaccination sessions in the nearest</w:t>
      </w:r>
      <w:r w:rsidR="001C6B54" w:rsidRPr="00E0447A">
        <w:rPr>
          <w:rFonts w:ascii="Century Gothic" w:hAnsi="Century Gothic" w:cs="Tahoma"/>
          <w:color w:val="231F20"/>
          <w:sz w:val="20"/>
          <w:szCs w:val="20"/>
        </w:rPr>
        <w:t xml:space="preserve"> mosques or other public places of the village/block. </w:t>
      </w:r>
      <w:r w:rsidR="00AA4AE9" w:rsidRPr="00E0447A">
        <w:rPr>
          <w:rFonts w:ascii="Century Gothic" w:hAnsi="Century Gothic" w:cs="Tahoma"/>
          <w:color w:val="231F20"/>
          <w:sz w:val="20"/>
          <w:szCs w:val="20"/>
        </w:rPr>
        <w:t xml:space="preserve"> </w:t>
      </w:r>
      <w:r w:rsidR="009D037A" w:rsidRPr="00E0447A">
        <w:rPr>
          <w:rFonts w:ascii="Century Gothic" w:hAnsi="Century Gothic" w:cs="Tahoma"/>
          <w:color w:val="231F20"/>
          <w:sz w:val="20"/>
          <w:szCs w:val="20"/>
        </w:rPr>
        <w:t>The mobilizers will meet with village leaders and religious leaders informing them about the importance of measles vaccination and requesting them to mobilize communities for vaccinating their children.</w:t>
      </w:r>
      <w:r w:rsidR="00AB7BA6" w:rsidRPr="00E0447A">
        <w:rPr>
          <w:rFonts w:ascii="Century Gothic" w:hAnsi="Century Gothic" w:cs="Tahoma"/>
          <w:color w:val="231F20"/>
          <w:sz w:val="20"/>
          <w:szCs w:val="20"/>
        </w:rPr>
        <w:t xml:space="preserve"> </w:t>
      </w:r>
    </w:p>
    <w:p w:rsidR="00E627A1" w:rsidRPr="00E0447A" w:rsidRDefault="00E627A1" w:rsidP="00E627A1">
      <w:pPr>
        <w:pStyle w:val="ListParagraph"/>
        <w:rPr>
          <w:rFonts w:ascii="Century Gothic" w:hAnsi="Century Gothic" w:cs="Tahoma"/>
          <w:color w:val="231F20"/>
          <w:sz w:val="20"/>
          <w:szCs w:val="20"/>
        </w:rPr>
      </w:pPr>
    </w:p>
    <w:p w:rsidR="00A81C2F" w:rsidRPr="00E0447A" w:rsidRDefault="00E627A1" w:rsidP="00A93369">
      <w:pPr>
        <w:pStyle w:val="ListParagraph"/>
        <w:numPr>
          <w:ilvl w:val="0"/>
          <w:numId w:val="3"/>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During the day of implementation, community mobilizers will visit a</w:t>
      </w:r>
      <w:r w:rsidR="00026F42" w:rsidRPr="00E0447A">
        <w:rPr>
          <w:rFonts w:ascii="Century Gothic" w:hAnsi="Century Gothic" w:cs="Tahoma"/>
          <w:color w:val="231F20"/>
          <w:sz w:val="20"/>
          <w:szCs w:val="20"/>
        </w:rPr>
        <w:t xml:space="preserve">ll households for referring </w:t>
      </w:r>
      <w:r w:rsidRPr="00E0447A">
        <w:rPr>
          <w:rFonts w:ascii="Century Gothic" w:hAnsi="Century Gothic" w:cs="Tahoma"/>
          <w:color w:val="231F20"/>
          <w:sz w:val="20"/>
          <w:szCs w:val="20"/>
        </w:rPr>
        <w:t xml:space="preserve">eligible children to the vaccination session sites. </w:t>
      </w:r>
      <w:r w:rsidR="00900C56" w:rsidRPr="00E0447A">
        <w:rPr>
          <w:rFonts w:ascii="Century Gothic" w:hAnsi="Century Gothic" w:cs="Tahoma"/>
          <w:color w:val="231F20"/>
          <w:sz w:val="20"/>
          <w:szCs w:val="20"/>
        </w:rPr>
        <w:t>By the end</w:t>
      </w:r>
      <w:r w:rsidR="00026F42" w:rsidRPr="00E0447A">
        <w:rPr>
          <w:rFonts w:ascii="Century Gothic" w:hAnsi="Century Gothic" w:cs="Tahoma"/>
          <w:color w:val="231F20"/>
          <w:sz w:val="20"/>
          <w:szCs w:val="20"/>
        </w:rPr>
        <w:t xml:space="preserve"> of immunization sessions, supervisors</w:t>
      </w:r>
      <w:r w:rsidR="00B5096D" w:rsidRPr="00E0447A">
        <w:rPr>
          <w:rFonts w:ascii="Century Gothic" w:hAnsi="Century Gothic" w:cs="Tahoma"/>
          <w:color w:val="231F20"/>
          <w:sz w:val="20"/>
          <w:szCs w:val="20"/>
        </w:rPr>
        <w:t>/community mobilizers</w:t>
      </w:r>
      <w:r w:rsidR="00026F42" w:rsidRPr="00E0447A">
        <w:rPr>
          <w:rFonts w:ascii="Century Gothic" w:hAnsi="Century Gothic" w:cs="Tahoma"/>
          <w:color w:val="231F20"/>
          <w:sz w:val="20"/>
          <w:szCs w:val="20"/>
        </w:rPr>
        <w:t xml:space="preserve"> will compare the number of children vaccinated by each team with the actual number of children eligible for measles vaccination in the same village where the session conducted. </w:t>
      </w:r>
    </w:p>
    <w:p w:rsidR="00747BB1" w:rsidRPr="00E0447A" w:rsidRDefault="00747BB1" w:rsidP="00A93369">
      <w:pPr>
        <w:pStyle w:val="ListParagraph"/>
        <w:numPr>
          <w:ilvl w:val="0"/>
          <w:numId w:val="3"/>
        </w:numPr>
        <w:jc w:val="both"/>
        <w:rPr>
          <w:rFonts w:ascii="Century Gothic" w:hAnsi="Century Gothic" w:cs="Tahoma"/>
          <w:color w:val="231F20"/>
          <w:sz w:val="20"/>
          <w:szCs w:val="20"/>
        </w:rPr>
      </w:pPr>
      <w:r w:rsidRPr="00E0447A">
        <w:rPr>
          <w:rFonts w:ascii="Century Gothic" w:hAnsi="Century Gothic" w:cs="Tahoma"/>
          <w:color w:val="231F20"/>
          <w:sz w:val="20"/>
          <w:szCs w:val="20"/>
        </w:rPr>
        <w:t>Supervisors/intra campaign impendent monitors will monitor villages/ areas immediately on completion of activity and check at least 20 target age-group children.  If according to supervisors’ or independen</w:t>
      </w:r>
      <w:r w:rsidR="00D17AF8" w:rsidRPr="00E0447A">
        <w:rPr>
          <w:rFonts w:ascii="Century Gothic" w:hAnsi="Century Gothic" w:cs="Tahoma"/>
          <w:color w:val="231F20"/>
          <w:sz w:val="20"/>
          <w:szCs w:val="20"/>
        </w:rPr>
        <w:t xml:space="preserve">t monitors’ observations 4 or more </w:t>
      </w:r>
      <w:r w:rsidRPr="00E0447A">
        <w:rPr>
          <w:rFonts w:ascii="Century Gothic" w:hAnsi="Century Gothic" w:cs="Tahoma"/>
          <w:color w:val="231F20"/>
          <w:sz w:val="20"/>
          <w:szCs w:val="20"/>
        </w:rPr>
        <w:t>children are found ‘missed, visit will be made to this area to motivate and mobilize missed children to the nearest campaign or routine immunization session site.</w:t>
      </w:r>
    </w:p>
    <w:p w:rsidR="00C8209B" w:rsidRPr="00E0447A" w:rsidRDefault="00C8209B" w:rsidP="006C0AFC">
      <w:pPr>
        <w:pStyle w:val="ListParagraph"/>
        <w:numPr>
          <w:ilvl w:val="0"/>
          <w:numId w:val="3"/>
        </w:numPr>
        <w:autoSpaceDE w:val="0"/>
        <w:autoSpaceDN w:val="0"/>
        <w:adjustRightInd w:val="0"/>
        <w:spacing w:after="0" w:line="240" w:lineRule="auto"/>
        <w:jc w:val="both"/>
        <w:rPr>
          <w:rFonts w:ascii="Century Gothic" w:hAnsi="Century Gothic" w:cs="TTE23B9C78t00"/>
          <w:sz w:val="20"/>
          <w:szCs w:val="20"/>
        </w:rPr>
      </w:pPr>
      <w:r w:rsidRPr="00E0447A">
        <w:rPr>
          <w:rFonts w:ascii="Century Gothic" w:hAnsi="Century Gothic" w:cs="Tahoma"/>
          <w:color w:val="231F20"/>
          <w:sz w:val="20"/>
          <w:szCs w:val="20"/>
        </w:rPr>
        <w:t>Intra campaign independent monitors will be trained to engage them</w:t>
      </w:r>
      <w:r w:rsidRPr="00E0447A">
        <w:rPr>
          <w:rFonts w:ascii="Century Gothic" w:hAnsi="Century Gothic"/>
          <w:sz w:val="20"/>
          <w:szCs w:val="20"/>
        </w:rPr>
        <w:t xml:space="preserve"> in </w:t>
      </w:r>
      <w:r w:rsidRPr="00E0447A">
        <w:rPr>
          <w:rFonts w:ascii="Century Gothic" w:hAnsi="Century Gothic" w:cs="Tahoma"/>
          <w:color w:val="231F20"/>
          <w:sz w:val="20"/>
          <w:szCs w:val="20"/>
        </w:rPr>
        <w:t>conducting rapid convenience assessment for the quality of activity in an area. They will use standardized monitoring tool to uncover pockets of un-immunized children to take corrective actions</w:t>
      </w:r>
      <w:r w:rsidR="007E3D8F" w:rsidRPr="00E0447A">
        <w:rPr>
          <w:rFonts w:ascii="Century Gothic" w:hAnsi="Century Gothic" w:cs="Tahoma"/>
          <w:color w:val="231F20"/>
          <w:sz w:val="20"/>
          <w:szCs w:val="20"/>
        </w:rPr>
        <w:t xml:space="preserve"> </w:t>
      </w:r>
      <w:r w:rsidR="007E3D8F" w:rsidRPr="00E0447A">
        <w:rPr>
          <w:rFonts w:ascii="Century Gothic" w:hAnsi="Century Gothic" w:cs="TTE23B9C78t00"/>
          <w:sz w:val="20"/>
          <w:szCs w:val="20"/>
        </w:rPr>
        <w:t>like repeating the activity in an area where significant number of unimmunized children are found after completion of activity.</w:t>
      </w:r>
    </w:p>
    <w:p w:rsidR="00C8209B" w:rsidRPr="00E0447A" w:rsidRDefault="00C8209B" w:rsidP="00C8209B">
      <w:pPr>
        <w:pStyle w:val="ListParagraph"/>
        <w:jc w:val="both"/>
        <w:rPr>
          <w:rFonts w:ascii="Century Gothic" w:hAnsi="Century Gothic" w:cs="Tahoma"/>
          <w:color w:val="231F20"/>
          <w:sz w:val="20"/>
          <w:szCs w:val="20"/>
        </w:rPr>
      </w:pPr>
    </w:p>
    <w:p w:rsidR="00A81C2F" w:rsidRPr="00E0447A" w:rsidRDefault="00C249CE" w:rsidP="00A81C2F">
      <w:pPr>
        <w:pStyle w:val="ListParagraph"/>
        <w:numPr>
          <w:ilvl w:val="0"/>
          <w:numId w:val="3"/>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During the campaign period, immunization activities for the campaign will be conducted on</w:t>
      </w:r>
      <w:r w:rsidR="005E19B9" w:rsidRPr="00E0447A">
        <w:rPr>
          <w:rFonts w:ascii="Century Gothic" w:hAnsi="Century Gothic" w:cs="Tahoma"/>
          <w:color w:val="231F20"/>
          <w:sz w:val="20"/>
          <w:szCs w:val="20"/>
        </w:rPr>
        <w:t xml:space="preserve"> </w:t>
      </w:r>
      <w:r w:rsidR="009E6B92" w:rsidRPr="00E0447A">
        <w:rPr>
          <w:rFonts w:ascii="Century Gothic" w:hAnsi="Century Gothic" w:cs="Tahoma"/>
          <w:color w:val="231F20"/>
          <w:sz w:val="20"/>
          <w:szCs w:val="20"/>
        </w:rPr>
        <w:t xml:space="preserve">average </w:t>
      </w:r>
      <w:r w:rsidR="002C5D5D" w:rsidRPr="00E0447A">
        <w:rPr>
          <w:rFonts w:ascii="Century Gothic" w:hAnsi="Century Gothic" w:cs="Tahoma"/>
          <w:color w:val="231F20"/>
          <w:sz w:val="20"/>
          <w:szCs w:val="20"/>
        </w:rPr>
        <w:t xml:space="preserve">for </w:t>
      </w:r>
      <w:r w:rsidR="009E6B92" w:rsidRPr="00E0447A">
        <w:rPr>
          <w:rFonts w:ascii="Century Gothic" w:hAnsi="Century Gothic" w:cs="Tahoma"/>
          <w:color w:val="231F20"/>
          <w:sz w:val="20"/>
          <w:szCs w:val="20"/>
        </w:rPr>
        <w:t xml:space="preserve">6 </w:t>
      </w:r>
      <w:r w:rsidRPr="00E0447A">
        <w:rPr>
          <w:rFonts w:ascii="Century Gothic" w:hAnsi="Century Gothic" w:cs="Tahoma"/>
          <w:color w:val="231F20"/>
          <w:sz w:val="20"/>
          <w:szCs w:val="20"/>
        </w:rPr>
        <w:t>working days without disturbing the routine immunization</w:t>
      </w:r>
      <w:r w:rsidR="009E6B92" w:rsidRPr="00E0447A">
        <w:rPr>
          <w:rFonts w:ascii="Century Gothic" w:hAnsi="Century Gothic" w:cs="Tahoma"/>
          <w:color w:val="231F20"/>
          <w:sz w:val="20"/>
          <w:szCs w:val="20"/>
        </w:rPr>
        <w:t xml:space="preserve">. </w:t>
      </w:r>
      <w:r w:rsidR="00A81C2F" w:rsidRPr="00E0447A">
        <w:rPr>
          <w:rFonts w:ascii="Century Gothic" w:hAnsi="Century Gothic" w:cs="Tahoma"/>
          <w:color w:val="231F20"/>
          <w:sz w:val="20"/>
          <w:szCs w:val="20"/>
        </w:rPr>
        <w:t xml:space="preserve">The flexibility of maximum 12 days will be considered especially for remote areas with less </w:t>
      </w:r>
      <w:r w:rsidR="00A81C2F" w:rsidRPr="00E0447A">
        <w:rPr>
          <w:rFonts w:ascii="Century Gothic" w:hAnsi="Century Gothic" w:cs="Tahoma"/>
          <w:color w:val="231F20"/>
          <w:sz w:val="20"/>
          <w:szCs w:val="20"/>
        </w:rPr>
        <w:lastRenderedPageBreak/>
        <w:t xml:space="preserve">number of trained health workers. </w:t>
      </w:r>
      <w:r w:rsidR="00C563A5" w:rsidRPr="00E0447A">
        <w:rPr>
          <w:rFonts w:ascii="Century Gothic" w:hAnsi="Century Gothic" w:cs="Tahoma"/>
          <w:color w:val="231F20"/>
          <w:sz w:val="20"/>
          <w:szCs w:val="20"/>
        </w:rPr>
        <w:t xml:space="preserve">The fixed, outreach and mobile strategies will be used to reach the objective of measles SIAs. </w:t>
      </w:r>
      <w:r w:rsidRPr="00E0447A">
        <w:rPr>
          <w:rFonts w:ascii="Century Gothic" w:hAnsi="Century Gothic" w:cs="Tahoma"/>
          <w:color w:val="231F20"/>
          <w:sz w:val="20"/>
          <w:szCs w:val="20"/>
        </w:rPr>
        <w:t>To ensure safety, all children will be immunized at fixed</w:t>
      </w:r>
      <w:r w:rsidR="009E6B92" w:rsidRPr="00E0447A">
        <w:rPr>
          <w:rFonts w:ascii="Century Gothic" w:hAnsi="Century Gothic" w:cs="Tahoma"/>
          <w:color w:val="231F20"/>
          <w:sz w:val="20"/>
          <w:szCs w:val="20"/>
        </w:rPr>
        <w:t xml:space="preserve"> posts (session sites</w:t>
      </w:r>
      <w:r w:rsidRPr="00E0447A">
        <w:rPr>
          <w:rFonts w:ascii="Century Gothic" w:hAnsi="Century Gothic" w:cs="Tahoma"/>
          <w:color w:val="231F20"/>
          <w:sz w:val="20"/>
          <w:szCs w:val="20"/>
        </w:rPr>
        <w:t>)</w:t>
      </w:r>
      <w:r w:rsidR="009E6B92"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only.</w:t>
      </w:r>
    </w:p>
    <w:p w:rsidR="00A81C2F" w:rsidRPr="00E0447A" w:rsidRDefault="00A81C2F" w:rsidP="00A81C2F">
      <w:pPr>
        <w:pStyle w:val="ListParagraph"/>
        <w:rPr>
          <w:rFonts w:ascii="Century Gothic" w:hAnsi="Century Gothic" w:cs="Tahoma"/>
          <w:color w:val="231F20"/>
          <w:sz w:val="20"/>
          <w:szCs w:val="20"/>
        </w:rPr>
      </w:pPr>
    </w:p>
    <w:p w:rsidR="00C3528C" w:rsidRPr="00E0447A" w:rsidRDefault="00C249CE" w:rsidP="00C3528C">
      <w:pPr>
        <w:pStyle w:val="ListParagraph"/>
        <w:numPr>
          <w:ilvl w:val="0"/>
          <w:numId w:val="3"/>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One village or an urban area will be covered in 1 day by a team(s). If the size of the village</w:t>
      </w:r>
      <w:r w:rsidR="00A81C2F"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or urban area is large, multiple teams will be deployed so as to cover it in one day. But no</w:t>
      </w:r>
      <w:r w:rsidR="00A81C2F"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vaccination team will conduct activities at two session sites in any one day.</w:t>
      </w:r>
      <w:r w:rsidR="00A81C2F"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Several such vaccination teams will work simultaneously in a block or an urban municipality</w:t>
      </w:r>
      <w:r w:rsidR="00A81C2F"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to complete the immunization activities in the shortest possible time without compromising</w:t>
      </w:r>
      <w:r w:rsidR="00A81C2F"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on quality and safety of vaccination.</w:t>
      </w:r>
    </w:p>
    <w:p w:rsidR="00C3528C" w:rsidRPr="00E0447A" w:rsidRDefault="00C3528C" w:rsidP="00C3528C">
      <w:pPr>
        <w:pStyle w:val="ListParagraph"/>
        <w:rPr>
          <w:rFonts w:ascii="Century Gothic" w:hAnsi="Century Gothic" w:cs="Tahoma"/>
          <w:color w:val="231F20"/>
          <w:sz w:val="20"/>
          <w:szCs w:val="20"/>
        </w:rPr>
      </w:pPr>
    </w:p>
    <w:p w:rsidR="00FC04C9" w:rsidRPr="00E0447A" w:rsidRDefault="00A81C2F" w:rsidP="00C3528C">
      <w:pPr>
        <w:pStyle w:val="ListParagraph"/>
        <w:numPr>
          <w:ilvl w:val="0"/>
          <w:numId w:val="3"/>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 xml:space="preserve">A </w:t>
      </w:r>
      <w:r w:rsidR="00C249CE" w:rsidRPr="00E0447A">
        <w:rPr>
          <w:rFonts w:ascii="Century Gothic" w:hAnsi="Century Gothic" w:cs="Tahoma"/>
          <w:color w:val="231F20"/>
          <w:sz w:val="20"/>
          <w:szCs w:val="20"/>
        </w:rPr>
        <w:t>session will sta</w:t>
      </w:r>
      <w:r w:rsidRPr="00E0447A">
        <w:rPr>
          <w:rFonts w:ascii="Century Gothic" w:hAnsi="Century Gothic" w:cs="Tahoma"/>
          <w:color w:val="231F20"/>
          <w:sz w:val="20"/>
          <w:szCs w:val="20"/>
        </w:rPr>
        <w:t xml:space="preserve">rt as soon as </w:t>
      </w:r>
      <w:r w:rsidR="00C249CE" w:rsidRPr="00E0447A">
        <w:rPr>
          <w:rFonts w:ascii="Century Gothic" w:hAnsi="Century Gothic" w:cs="Tahoma"/>
          <w:color w:val="231F20"/>
          <w:sz w:val="20"/>
          <w:szCs w:val="20"/>
        </w:rPr>
        <w:t>in the morning and will end when all</w:t>
      </w:r>
      <w:r w:rsidRPr="00E0447A">
        <w:rPr>
          <w:rFonts w:ascii="Century Gothic" w:hAnsi="Century Gothic" w:cs="Tahoma"/>
          <w:color w:val="231F20"/>
          <w:sz w:val="20"/>
          <w:szCs w:val="20"/>
        </w:rPr>
        <w:t xml:space="preserve"> </w:t>
      </w:r>
      <w:r w:rsidR="00C249CE" w:rsidRPr="00E0447A">
        <w:rPr>
          <w:rFonts w:ascii="Century Gothic" w:hAnsi="Century Gothic" w:cs="Tahoma"/>
          <w:color w:val="231F20"/>
          <w:sz w:val="20"/>
          <w:szCs w:val="20"/>
        </w:rPr>
        <w:t xml:space="preserve">children have been immunized. An outreach </w:t>
      </w:r>
      <w:r w:rsidR="00C3528C" w:rsidRPr="00E0447A">
        <w:rPr>
          <w:rFonts w:ascii="Century Gothic" w:hAnsi="Century Gothic" w:cs="Tahoma"/>
          <w:color w:val="231F20"/>
          <w:sz w:val="20"/>
          <w:szCs w:val="20"/>
        </w:rPr>
        <w:t xml:space="preserve">site will operate from 8 AM to 3pm </w:t>
      </w:r>
      <w:r w:rsidR="00C249CE" w:rsidRPr="00E0447A">
        <w:rPr>
          <w:rFonts w:ascii="Century Gothic" w:hAnsi="Century Gothic" w:cs="Tahoma"/>
          <w:color w:val="231F20"/>
          <w:sz w:val="20"/>
          <w:szCs w:val="20"/>
        </w:rPr>
        <w:t>or until the</w:t>
      </w:r>
      <w:r w:rsidRPr="00E0447A">
        <w:rPr>
          <w:rFonts w:ascii="Century Gothic" w:hAnsi="Century Gothic" w:cs="Tahoma"/>
          <w:color w:val="231F20"/>
          <w:sz w:val="20"/>
          <w:szCs w:val="20"/>
        </w:rPr>
        <w:t xml:space="preserve"> </w:t>
      </w:r>
      <w:r w:rsidR="00C249CE" w:rsidRPr="00E0447A">
        <w:rPr>
          <w:rFonts w:ascii="Century Gothic" w:hAnsi="Century Gothic" w:cs="Tahoma"/>
          <w:color w:val="231F20"/>
          <w:sz w:val="20"/>
          <w:szCs w:val="20"/>
        </w:rPr>
        <w:t>last ch</w:t>
      </w:r>
      <w:r w:rsidR="00C3528C" w:rsidRPr="00E0447A">
        <w:rPr>
          <w:rFonts w:ascii="Century Gothic" w:hAnsi="Century Gothic" w:cs="Tahoma"/>
          <w:color w:val="231F20"/>
          <w:sz w:val="20"/>
          <w:szCs w:val="20"/>
        </w:rPr>
        <w:t>ild has been vaccinated. The teams will stay for one more hour</w:t>
      </w:r>
      <w:r w:rsidR="00C249CE" w:rsidRPr="00E0447A">
        <w:rPr>
          <w:rFonts w:ascii="Century Gothic" w:hAnsi="Century Gothic" w:cs="Tahoma"/>
          <w:color w:val="231F20"/>
          <w:sz w:val="20"/>
          <w:szCs w:val="20"/>
        </w:rPr>
        <w:t xml:space="preserve"> in that </w:t>
      </w:r>
      <w:r w:rsidR="00C3528C" w:rsidRPr="00E0447A">
        <w:rPr>
          <w:rFonts w:ascii="Century Gothic" w:hAnsi="Century Gothic" w:cs="Tahoma"/>
          <w:color w:val="231F20"/>
          <w:sz w:val="20"/>
          <w:szCs w:val="20"/>
        </w:rPr>
        <w:t>village/block/</w:t>
      </w:r>
      <w:r w:rsidR="00C249CE" w:rsidRPr="00E0447A">
        <w:rPr>
          <w:rFonts w:ascii="Century Gothic" w:hAnsi="Century Gothic" w:cs="Tahoma"/>
          <w:color w:val="231F20"/>
          <w:sz w:val="20"/>
          <w:szCs w:val="20"/>
        </w:rPr>
        <w:t>area for that</w:t>
      </w:r>
      <w:r w:rsidRPr="00E0447A">
        <w:rPr>
          <w:rFonts w:ascii="Century Gothic" w:hAnsi="Century Gothic" w:cs="Tahoma"/>
          <w:color w:val="231F20"/>
          <w:sz w:val="20"/>
          <w:szCs w:val="20"/>
        </w:rPr>
        <w:t xml:space="preserve"> </w:t>
      </w:r>
      <w:r w:rsidR="00C249CE" w:rsidRPr="00E0447A">
        <w:rPr>
          <w:rFonts w:ascii="Century Gothic" w:hAnsi="Century Gothic" w:cs="Tahoma"/>
          <w:color w:val="231F20"/>
          <w:sz w:val="20"/>
          <w:szCs w:val="20"/>
        </w:rPr>
        <w:t xml:space="preserve">day after </w:t>
      </w:r>
      <w:r w:rsidR="00C3528C" w:rsidRPr="00E0447A">
        <w:rPr>
          <w:rFonts w:ascii="Century Gothic" w:hAnsi="Century Gothic" w:cs="Tahoma"/>
          <w:color w:val="231F20"/>
          <w:sz w:val="20"/>
          <w:szCs w:val="20"/>
        </w:rPr>
        <w:t>3pm to vaccinate missed children.</w:t>
      </w:r>
      <w:r w:rsidR="00C249CE" w:rsidRPr="00E0447A">
        <w:rPr>
          <w:rFonts w:ascii="Century Gothic" w:hAnsi="Century Gothic" w:cs="Tahoma"/>
          <w:color w:val="231F20"/>
          <w:sz w:val="20"/>
          <w:szCs w:val="20"/>
        </w:rPr>
        <w:t xml:space="preserve"> </w:t>
      </w:r>
      <w:r w:rsidR="00031882" w:rsidRPr="00E0447A">
        <w:rPr>
          <w:rFonts w:ascii="Century Gothic" w:hAnsi="Century Gothic" w:cs="Tahoma"/>
          <w:i/>
          <w:iCs/>
          <w:color w:val="231F20"/>
          <w:sz w:val="20"/>
          <w:szCs w:val="20"/>
        </w:rPr>
        <w:t xml:space="preserve">The </w:t>
      </w:r>
      <w:proofErr w:type="spellStart"/>
      <w:r w:rsidR="00031882" w:rsidRPr="00E0447A">
        <w:rPr>
          <w:rFonts w:ascii="Century Gothic" w:hAnsi="Century Gothic" w:cs="Tahoma"/>
          <w:i/>
          <w:iCs/>
          <w:color w:val="231F20"/>
          <w:sz w:val="20"/>
          <w:szCs w:val="20"/>
        </w:rPr>
        <w:t>ToR</w:t>
      </w:r>
      <w:proofErr w:type="spellEnd"/>
      <w:r w:rsidR="00031882" w:rsidRPr="00E0447A">
        <w:rPr>
          <w:rFonts w:ascii="Century Gothic" w:hAnsi="Century Gothic" w:cs="Tahoma"/>
          <w:i/>
          <w:iCs/>
          <w:color w:val="231F20"/>
          <w:sz w:val="20"/>
          <w:szCs w:val="20"/>
        </w:rPr>
        <w:t xml:space="preserve"> of vaccination teams will be updated</w:t>
      </w:r>
      <w:r w:rsidR="00031882" w:rsidRPr="00E0447A">
        <w:rPr>
          <w:rFonts w:ascii="Century Gothic" w:hAnsi="Century Gothic" w:cs="Tahoma"/>
          <w:color w:val="231F20"/>
          <w:sz w:val="20"/>
          <w:szCs w:val="20"/>
        </w:rPr>
        <w:t xml:space="preserve">. </w:t>
      </w:r>
    </w:p>
    <w:p w:rsidR="000C07C7" w:rsidRPr="00E0447A" w:rsidRDefault="000C07C7" w:rsidP="000C07C7">
      <w:pPr>
        <w:autoSpaceDE w:val="0"/>
        <w:autoSpaceDN w:val="0"/>
        <w:adjustRightInd w:val="0"/>
        <w:spacing w:after="0" w:line="240" w:lineRule="auto"/>
        <w:jc w:val="both"/>
        <w:rPr>
          <w:rFonts w:ascii="Century Gothic" w:hAnsi="Century Gothic" w:cs="Tahoma"/>
          <w:color w:val="231F20"/>
          <w:sz w:val="20"/>
          <w:szCs w:val="20"/>
        </w:rPr>
      </w:pPr>
    </w:p>
    <w:p w:rsidR="000C07C7" w:rsidRPr="00E0447A" w:rsidRDefault="002C5D5D" w:rsidP="006E6AA7">
      <w:pPr>
        <w:pStyle w:val="ListParagraph"/>
        <w:numPr>
          <w:ilvl w:val="0"/>
          <w:numId w:val="3"/>
        </w:numPr>
        <w:autoSpaceDE w:val="0"/>
        <w:autoSpaceDN w:val="0"/>
        <w:adjustRightInd w:val="0"/>
        <w:spacing w:after="0" w:line="240" w:lineRule="auto"/>
        <w:jc w:val="both"/>
        <w:rPr>
          <w:rFonts w:ascii="Century Gothic" w:hAnsi="Century Gothic" w:cs="TTE23B9C78t00"/>
          <w:sz w:val="20"/>
          <w:szCs w:val="20"/>
        </w:rPr>
      </w:pPr>
      <w:r w:rsidRPr="00E0447A">
        <w:rPr>
          <w:rFonts w:ascii="Century Gothic" w:hAnsi="Century Gothic" w:cs="TTE23B9C78t00"/>
          <w:sz w:val="20"/>
          <w:szCs w:val="20"/>
        </w:rPr>
        <w:t>All health facilities at PHC level and above will function as session sites throughout the campaign</w:t>
      </w:r>
      <w:r w:rsidR="006E6AA7" w:rsidRPr="00E0447A">
        <w:rPr>
          <w:rFonts w:ascii="Century Gothic" w:hAnsi="Century Gothic" w:cs="TTE23B9C78t00"/>
          <w:sz w:val="20"/>
          <w:szCs w:val="20"/>
        </w:rPr>
        <w:t xml:space="preserve"> </w:t>
      </w:r>
      <w:r w:rsidRPr="00E0447A">
        <w:rPr>
          <w:rFonts w:ascii="Century Gothic" w:hAnsi="Century Gothic" w:cs="TTE23B9C78t00"/>
          <w:sz w:val="20"/>
          <w:szCs w:val="20"/>
        </w:rPr>
        <w:t xml:space="preserve">duration to immunize any children in the target age group coming to the health facility, for </w:t>
      </w:r>
      <w:r w:rsidR="006E6AA7" w:rsidRPr="00E0447A">
        <w:rPr>
          <w:rFonts w:ascii="Century Gothic" w:hAnsi="Century Gothic" w:cs="TTE23B9C78t00"/>
          <w:sz w:val="20"/>
          <w:szCs w:val="20"/>
        </w:rPr>
        <w:t xml:space="preserve">which </w:t>
      </w:r>
      <w:r w:rsidRPr="00E0447A">
        <w:rPr>
          <w:rFonts w:ascii="Century Gothic" w:hAnsi="Century Gothic" w:cs="TTE23B9C78t00"/>
          <w:sz w:val="20"/>
          <w:szCs w:val="20"/>
        </w:rPr>
        <w:t>measles vaccine is indicated.</w:t>
      </w:r>
      <w:r w:rsidR="006E6AA7" w:rsidRPr="00E0447A">
        <w:rPr>
          <w:rFonts w:ascii="Century Gothic" w:hAnsi="Century Gothic" w:cs="TTE23B9C78t00"/>
          <w:sz w:val="20"/>
          <w:szCs w:val="20"/>
        </w:rPr>
        <w:t xml:space="preserve"> </w:t>
      </w:r>
      <w:r w:rsidR="00A57E81" w:rsidRPr="00E0447A">
        <w:rPr>
          <w:rFonts w:ascii="Century Gothic" w:hAnsi="Century Gothic" w:cs="TTE23B9C78t00"/>
          <w:sz w:val="20"/>
          <w:szCs w:val="20"/>
        </w:rPr>
        <w:t>Outreach/</w:t>
      </w:r>
      <w:r w:rsidR="000C07C7" w:rsidRPr="00E0447A">
        <w:rPr>
          <w:rFonts w:ascii="Century Gothic" w:hAnsi="Century Gothic" w:cs="TTE23B9C78t00"/>
          <w:sz w:val="20"/>
          <w:szCs w:val="20"/>
        </w:rPr>
        <w:t xml:space="preserve">mobile teams will be used for covering hard to reach areas, mobile populations, illegal and temporary settlements. </w:t>
      </w:r>
    </w:p>
    <w:p w:rsidR="000C07C7" w:rsidRPr="00E0447A" w:rsidRDefault="000C07C7" w:rsidP="000C07C7">
      <w:pPr>
        <w:autoSpaceDE w:val="0"/>
        <w:autoSpaceDN w:val="0"/>
        <w:adjustRightInd w:val="0"/>
        <w:spacing w:after="0" w:line="240" w:lineRule="auto"/>
        <w:jc w:val="both"/>
        <w:rPr>
          <w:rFonts w:ascii="Century Gothic" w:hAnsi="Century Gothic" w:cs="TTE23B9C78t00"/>
          <w:color w:val="000000"/>
          <w:sz w:val="20"/>
          <w:szCs w:val="20"/>
        </w:rPr>
      </w:pPr>
    </w:p>
    <w:p w:rsidR="00D25EEE" w:rsidRPr="00E0447A" w:rsidRDefault="00D25EEE" w:rsidP="001E0B30">
      <w:pPr>
        <w:pStyle w:val="ListParagraph"/>
        <w:numPr>
          <w:ilvl w:val="0"/>
          <w:numId w:val="3"/>
        </w:numPr>
        <w:autoSpaceDE w:val="0"/>
        <w:autoSpaceDN w:val="0"/>
        <w:adjustRightInd w:val="0"/>
        <w:spacing w:after="0" w:line="240" w:lineRule="auto"/>
        <w:jc w:val="both"/>
        <w:rPr>
          <w:rFonts w:ascii="Century Gothic" w:hAnsi="Century Gothic" w:cs="TTE23B9C78t00"/>
          <w:color w:val="000000"/>
          <w:sz w:val="20"/>
          <w:szCs w:val="20"/>
        </w:rPr>
      </w:pPr>
      <w:r w:rsidRPr="00E0447A">
        <w:rPr>
          <w:rFonts w:ascii="Century Gothic" w:hAnsi="Century Gothic" w:cs="TTE23B9C78t00"/>
          <w:color w:val="000000"/>
          <w:sz w:val="20"/>
          <w:szCs w:val="20"/>
        </w:rPr>
        <w:t xml:space="preserve">To ensure that all staff involved in Measles SIA </w:t>
      </w:r>
      <w:proofErr w:type="gramStart"/>
      <w:r w:rsidR="001E0B30" w:rsidRPr="00E0447A">
        <w:rPr>
          <w:rFonts w:ascii="Century Gothic" w:hAnsi="Century Gothic" w:cs="TTE23B9C78t00"/>
          <w:color w:val="000000"/>
          <w:sz w:val="20"/>
          <w:szCs w:val="20"/>
        </w:rPr>
        <w:t>understand</w:t>
      </w:r>
      <w:proofErr w:type="gramEnd"/>
      <w:r w:rsidRPr="00E0447A">
        <w:rPr>
          <w:rFonts w:ascii="Century Gothic" w:hAnsi="Century Gothic" w:cs="TTE23B9C78t00"/>
          <w:color w:val="000000"/>
          <w:sz w:val="20"/>
          <w:szCs w:val="20"/>
        </w:rPr>
        <w:t xml:space="preserve"> their roles in the SIA</w:t>
      </w:r>
      <w:r w:rsidR="001E0B30" w:rsidRPr="00E0447A">
        <w:rPr>
          <w:rFonts w:ascii="Century Gothic" w:hAnsi="Century Gothic" w:cs="TTE23B9C78t00"/>
          <w:color w:val="000000"/>
          <w:sz w:val="20"/>
          <w:szCs w:val="20"/>
        </w:rPr>
        <w:t>, the</w:t>
      </w:r>
      <w:r w:rsidRPr="00E0447A">
        <w:rPr>
          <w:rFonts w:ascii="Century Gothic" w:hAnsi="Century Gothic" w:cs="TTE23B9C78t00"/>
          <w:color w:val="000000"/>
          <w:sz w:val="20"/>
          <w:szCs w:val="20"/>
        </w:rPr>
        <w:t xml:space="preserve"> micro-plans at the clusters/HF/District level are completed, and all vaccinators have appropriate knowledge and skills to conduct the SIA at each of their catchment areas, all key players and staff for measles including cold chain and data handlers will be adequately trained.  </w:t>
      </w:r>
    </w:p>
    <w:p w:rsidR="00870467" w:rsidRPr="00E0447A" w:rsidRDefault="00870467" w:rsidP="00D25EEE">
      <w:pPr>
        <w:autoSpaceDE w:val="0"/>
        <w:autoSpaceDN w:val="0"/>
        <w:adjustRightInd w:val="0"/>
        <w:spacing w:after="0" w:line="240" w:lineRule="auto"/>
        <w:rPr>
          <w:rFonts w:ascii="Century Gothic" w:hAnsi="Century Gothic"/>
          <w:sz w:val="20"/>
          <w:szCs w:val="20"/>
        </w:rPr>
      </w:pPr>
    </w:p>
    <w:p w:rsidR="008220DF" w:rsidRPr="00E0447A" w:rsidRDefault="008220DF" w:rsidP="004757BC">
      <w:pPr>
        <w:pStyle w:val="ListParagraph"/>
        <w:numPr>
          <w:ilvl w:val="0"/>
          <w:numId w:val="3"/>
        </w:numPr>
        <w:autoSpaceDE w:val="0"/>
        <w:autoSpaceDN w:val="0"/>
        <w:adjustRightInd w:val="0"/>
        <w:spacing w:after="0" w:line="240" w:lineRule="auto"/>
        <w:jc w:val="both"/>
        <w:rPr>
          <w:rFonts w:ascii="Century Gothic" w:hAnsi="Century Gothic" w:cs="TTE23B9C78t00"/>
          <w:color w:val="000000"/>
          <w:sz w:val="20"/>
          <w:szCs w:val="20"/>
        </w:rPr>
      </w:pPr>
      <w:r w:rsidRPr="00E0447A">
        <w:rPr>
          <w:rFonts w:ascii="Century Gothic" w:hAnsi="Century Gothic" w:cs="TTE23B9C78t00"/>
          <w:color w:val="000000"/>
          <w:sz w:val="20"/>
          <w:szCs w:val="20"/>
        </w:rPr>
        <w:t>Logistics will be well planned in advance to ensure</w:t>
      </w:r>
      <w:r w:rsidR="004757BC" w:rsidRPr="00E0447A">
        <w:rPr>
          <w:rFonts w:ascii="Century Gothic" w:hAnsi="Century Gothic" w:cs="TTE23B9C78t00"/>
          <w:color w:val="000000"/>
          <w:sz w:val="20"/>
          <w:szCs w:val="20"/>
        </w:rPr>
        <w:t xml:space="preserve"> e a</w:t>
      </w:r>
      <w:r w:rsidR="00FA4EEF" w:rsidRPr="00E0447A">
        <w:rPr>
          <w:rFonts w:ascii="Century Gothic" w:hAnsi="Century Gothic" w:cs="TTE23B9C78t00"/>
          <w:color w:val="000000"/>
          <w:sz w:val="20"/>
          <w:szCs w:val="20"/>
        </w:rPr>
        <w:t xml:space="preserve">dvance order of vaccine/injection supplies, timely distribution from HF to session sites,  assignment of responsible person at each post, specific timing supply distribution and return, return of unused vaccines in reverse cold chain, return of injection wastes from vaccination posts and their disposal, </w:t>
      </w:r>
      <w:r w:rsidRPr="00E0447A">
        <w:rPr>
          <w:rFonts w:ascii="Century Gothic" w:hAnsi="Century Gothic" w:cs="TTE23B9C78t00"/>
          <w:color w:val="000000"/>
          <w:sz w:val="20"/>
          <w:szCs w:val="20"/>
        </w:rPr>
        <w:t>particular attention to logistics needs for hard to reach and under-served areas</w:t>
      </w:r>
      <w:r w:rsidR="00FA4EEF" w:rsidRPr="00E0447A">
        <w:rPr>
          <w:rFonts w:ascii="Century Gothic" w:hAnsi="Century Gothic" w:cs="TTE23B9C78t00"/>
          <w:color w:val="000000"/>
          <w:sz w:val="20"/>
          <w:szCs w:val="20"/>
        </w:rPr>
        <w:t>, ensuring vaccine and diluents</w:t>
      </w:r>
      <w:r w:rsidRPr="00E0447A">
        <w:rPr>
          <w:rFonts w:ascii="Century Gothic" w:hAnsi="Century Gothic" w:cs="TTE23B9C78t00"/>
          <w:color w:val="000000"/>
          <w:sz w:val="20"/>
          <w:szCs w:val="20"/>
        </w:rPr>
        <w:t xml:space="preserve"> from </w:t>
      </w:r>
      <w:r w:rsidR="00FA4EEF" w:rsidRPr="00E0447A">
        <w:rPr>
          <w:rFonts w:ascii="Century Gothic" w:hAnsi="Century Gothic" w:cs="TTE23B9C78t00"/>
          <w:color w:val="000000"/>
          <w:sz w:val="20"/>
          <w:szCs w:val="20"/>
        </w:rPr>
        <w:t xml:space="preserve">the </w:t>
      </w:r>
      <w:r w:rsidRPr="00E0447A">
        <w:rPr>
          <w:rFonts w:ascii="Century Gothic" w:hAnsi="Century Gothic" w:cs="TTE23B9C78t00"/>
          <w:color w:val="000000"/>
          <w:sz w:val="20"/>
          <w:szCs w:val="20"/>
        </w:rPr>
        <w:t>same manufacturer, AD syringes, reconstitution</w:t>
      </w:r>
      <w:r w:rsidR="00FA4EEF" w:rsidRPr="00E0447A">
        <w:rPr>
          <w:rFonts w:ascii="Century Gothic" w:hAnsi="Century Gothic" w:cs="TTE23B9C78t00"/>
          <w:color w:val="000000"/>
          <w:sz w:val="20"/>
          <w:szCs w:val="20"/>
        </w:rPr>
        <w:t xml:space="preserve"> </w:t>
      </w:r>
      <w:r w:rsidRPr="00E0447A">
        <w:rPr>
          <w:rFonts w:ascii="Century Gothic" w:hAnsi="Century Gothic" w:cs="TTE23B9C78t00"/>
          <w:color w:val="000000"/>
          <w:sz w:val="20"/>
          <w:szCs w:val="20"/>
        </w:rPr>
        <w:t>syringes and injecti</w:t>
      </w:r>
      <w:r w:rsidR="004757BC" w:rsidRPr="00E0447A">
        <w:rPr>
          <w:rFonts w:ascii="Century Gothic" w:hAnsi="Century Gothic" w:cs="TTE23B9C78t00"/>
          <w:color w:val="000000"/>
          <w:sz w:val="20"/>
          <w:szCs w:val="20"/>
        </w:rPr>
        <w:t xml:space="preserve">on safety equipments are </w:t>
      </w:r>
      <w:r w:rsidRPr="00E0447A">
        <w:rPr>
          <w:rFonts w:ascii="Century Gothic" w:hAnsi="Century Gothic" w:cs="TTE23B9C78t00"/>
          <w:color w:val="000000"/>
          <w:sz w:val="20"/>
          <w:szCs w:val="20"/>
        </w:rPr>
        <w:t>distributed together in matching</w:t>
      </w:r>
      <w:r w:rsidR="00FA4EEF" w:rsidRPr="00E0447A">
        <w:rPr>
          <w:rFonts w:ascii="Century Gothic" w:hAnsi="Century Gothic" w:cs="TTE23B9C78t00"/>
          <w:color w:val="000000"/>
          <w:sz w:val="20"/>
          <w:szCs w:val="20"/>
        </w:rPr>
        <w:t xml:space="preserve"> </w:t>
      </w:r>
      <w:r w:rsidRPr="00E0447A">
        <w:rPr>
          <w:rFonts w:ascii="Century Gothic" w:hAnsi="Century Gothic" w:cs="TTE23B9C78t00"/>
          <w:color w:val="000000"/>
          <w:sz w:val="20"/>
          <w:szCs w:val="20"/>
        </w:rPr>
        <w:t>quantities.</w:t>
      </w:r>
    </w:p>
    <w:p w:rsidR="008062EB" w:rsidRPr="00E0447A" w:rsidRDefault="008062EB" w:rsidP="008062EB">
      <w:pPr>
        <w:autoSpaceDE w:val="0"/>
        <w:autoSpaceDN w:val="0"/>
        <w:adjustRightInd w:val="0"/>
        <w:spacing w:after="0" w:line="240" w:lineRule="auto"/>
        <w:jc w:val="both"/>
        <w:rPr>
          <w:rFonts w:ascii="Century Gothic" w:hAnsi="Century Gothic" w:cs="TTE23B9C78t00"/>
          <w:color w:val="000000"/>
          <w:sz w:val="20"/>
          <w:szCs w:val="20"/>
        </w:rPr>
      </w:pPr>
    </w:p>
    <w:p w:rsidR="003C23A5" w:rsidRPr="00E0447A" w:rsidRDefault="00BB283E" w:rsidP="00BB283E">
      <w:pPr>
        <w:pStyle w:val="ListParagraph"/>
        <w:numPr>
          <w:ilvl w:val="0"/>
          <w:numId w:val="3"/>
        </w:numPr>
        <w:autoSpaceDE w:val="0"/>
        <w:autoSpaceDN w:val="0"/>
        <w:adjustRightInd w:val="0"/>
        <w:spacing w:after="0" w:line="240" w:lineRule="auto"/>
        <w:jc w:val="both"/>
        <w:rPr>
          <w:rFonts w:ascii="Century Gothic" w:hAnsi="Century Gothic"/>
          <w:sz w:val="20"/>
          <w:szCs w:val="20"/>
        </w:rPr>
      </w:pPr>
      <w:r w:rsidRPr="00E0447A">
        <w:rPr>
          <w:rFonts w:ascii="Century Gothic" w:hAnsi="Century Gothic" w:cs="TTE23B9C78t00"/>
          <w:color w:val="000000"/>
          <w:sz w:val="20"/>
          <w:szCs w:val="20"/>
        </w:rPr>
        <w:t xml:space="preserve">Appropriate communication and social mobilization interventions will be </w:t>
      </w:r>
      <w:r w:rsidR="005F5586" w:rsidRPr="00E0447A">
        <w:rPr>
          <w:rFonts w:ascii="Century Gothic" w:hAnsi="Century Gothic" w:cs="TTE23B9C78t00"/>
          <w:color w:val="000000"/>
          <w:sz w:val="20"/>
          <w:szCs w:val="20"/>
        </w:rPr>
        <w:t xml:space="preserve">planned and </w:t>
      </w:r>
      <w:r w:rsidRPr="00E0447A">
        <w:rPr>
          <w:rFonts w:ascii="Century Gothic" w:hAnsi="Century Gothic" w:cs="TTE23B9C78t00"/>
          <w:color w:val="000000"/>
          <w:sz w:val="20"/>
          <w:szCs w:val="20"/>
        </w:rPr>
        <w:t xml:space="preserve">used to mobilize the community for the campaign/inform people about the campaign, create momentum for immunization and will address existing social norms and barriers to immunization. </w:t>
      </w:r>
    </w:p>
    <w:p w:rsidR="003F35C7" w:rsidRPr="00E0447A" w:rsidRDefault="003F35C7" w:rsidP="003F35C7">
      <w:pPr>
        <w:autoSpaceDE w:val="0"/>
        <w:autoSpaceDN w:val="0"/>
        <w:adjustRightInd w:val="0"/>
        <w:spacing w:after="0" w:line="240" w:lineRule="auto"/>
        <w:jc w:val="both"/>
        <w:rPr>
          <w:rFonts w:ascii="Century Gothic" w:hAnsi="Century Gothic"/>
          <w:sz w:val="20"/>
          <w:szCs w:val="20"/>
        </w:rPr>
      </w:pPr>
    </w:p>
    <w:p w:rsidR="003F35C7" w:rsidRPr="00E0447A" w:rsidRDefault="003F35C7" w:rsidP="003F35C7">
      <w:pPr>
        <w:pStyle w:val="ListParagraph"/>
        <w:numPr>
          <w:ilvl w:val="0"/>
          <w:numId w:val="3"/>
        </w:numPr>
        <w:autoSpaceDE w:val="0"/>
        <w:autoSpaceDN w:val="0"/>
        <w:adjustRightInd w:val="0"/>
        <w:spacing w:after="0" w:line="240" w:lineRule="auto"/>
        <w:jc w:val="both"/>
        <w:rPr>
          <w:rFonts w:ascii="Century Gothic" w:hAnsi="Century Gothic" w:cs="TTE23B9C78t00"/>
          <w:sz w:val="20"/>
          <w:szCs w:val="20"/>
        </w:rPr>
      </w:pPr>
      <w:r w:rsidRPr="00E0447A">
        <w:rPr>
          <w:rFonts w:ascii="Century Gothic" w:hAnsi="Century Gothic" w:cs="TTE23B9C78t00"/>
          <w:sz w:val="20"/>
          <w:szCs w:val="20"/>
        </w:rPr>
        <w:t>Following the measles SIAs, review meetings will take place at district, province and national levels to identify the strengths and weaknesses of the activities. Supervision and monitoring tools used during the campaign will be collected and analyzed in order to provide quantitative information related to the process of implementing the activity. All key players and staff involved in the planning and service delivery aspects of the activity will participate in the review process to document best practices and lessons learned to ensure the highest quality of campaigns in the future.</w:t>
      </w:r>
    </w:p>
    <w:p w:rsidR="005D1540" w:rsidRPr="00E0447A" w:rsidRDefault="005D1540" w:rsidP="005D1540">
      <w:pPr>
        <w:autoSpaceDE w:val="0"/>
        <w:autoSpaceDN w:val="0"/>
        <w:adjustRightInd w:val="0"/>
        <w:spacing w:after="0" w:line="240" w:lineRule="auto"/>
        <w:jc w:val="both"/>
        <w:rPr>
          <w:rFonts w:ascii="Century Gothic" w:hAnsi="Century Gothic" w:cs="TTE23B9C78t00"/>
          <w:sz w:val="20"/>
          <w:szCs w:val="20"/>
        </w:rPr>
      </w:pPr>
    </w:p>
    <w:p w:rsidR="005A36D5" w:rsidRPr="00E0447A" w:rsidRDefault="005D1540" w:rsidP="005A36D5">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TTE23B9C78t00"/>
          <w:color w:val="000000"/>
          <w:sz w:val="20"/>
          <w:szCs w:val="20"/>
        </w:rPr>
        <w:t xml:space="preserve">The outcome of the measles campaign will be measured by the proportion of the target population (children 9-59M) who were vaccinated during the SIAs. Two approaches will </w:t>
      </w:r>
      <w:r w:rsidRPr="00E0447A">
        <w:rPr>
          <w:rFonts w:ascii="Century Gothic" w:hAnsi="Century Gothic" w:cs="TTE23B9C78t00"/>
          <w:color w:val="000000"/>
          <w:sz w:val="20"/>
          <w:szCs w:val="20"/>
        </w:rPr>
        <w:lastRenderedPageBreak/>
        <w:t>be used to estimate measles campaign vaccination coverage – administratively, based on campaign field reports and conventional household surveys using cluster sampling methodologies or LQA.  The first approach can be problematic because information about the target population (denominator) is not correct and the second approach will be used to validate administrative coverage during measles SIAs.</w:t>
      </w:r>
      <w:r w:rsidR="005A36D5" w:rsidRPr="00E0447A">
        <w:rPr>
          <w:rFonts w:ascii="Century Gothic" w:hAnsi="Century Gothic" w:cs="ArialMT"/>
          <w:sz w:val="20"/>
          <w:szCs w:val="20"/>
        </w:rPr>
        <w:t xml:space="preserve"> </w:t>
      </w:r>
    </w:p>
    <w:p w:rsidR="005A36D5" w:rsidRPr="00E0447A" w:rsidRDefault="005A36D5" w:rsidP="005A36D5">
      <w:pPr>
        <w:pStyle w:val="ListParagraph"/>
        <w:rPr>
          <w:rFonts w:ascii="Century Gothic" w:hAnsi="Century Gothic" w:cs="ArialMT"/>
          <w:sz w:val="20"/>
          <w:szCs w:val="20"/>
        </w:rPr>
      </w:pPr>
    </w:p>
    <w:p w:rsidR="00C43D9A" w:rsidRPr="00E0447A" w:rsidRDefault="005A36D5" w:rsidP="00EE7D61">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ArialMT"/>
          <w:sz w:val="20"/>
          <w:szCs w:val="20"/>
        </w:rPr>
        <w:t xml:space="preserve">Once all the administrative coverage data and post – campaign assessment </w:t>
      </w:r>
      <w:r w:rsidR="00EE7D61" w:rsidRPr="00E0447A">
        <w:rPr>
          <w:rFonts w:ascii="Century Gothic" w:hAnsi="Century Gothic" w:cs="ArialMT"/>
          <w:sz w:val="20"/>
          <w:szCs w:val="20"/>
        </w:rPr>
        <w:t xml:space="preserve">data </w:t>
      </w:r>
      <w:r w:rsidRPr="00E0447A">
        <w:rPr>
          <w:rFonts w:ascii="Century Gothic" w:hAnsi="Century Gothic" w:cs="ArialMT"/>
          <w:sz w:val="20"/>
          <w:szCs w:val="20"/>
        </w:rPr>
        <w:t xml:space="preserve">completed, </w:t>
      </w:r>
      <w:r w:rsidR="00EE7D61" w:rsidRPr="00E0447A">
        <w:rPr>
          <w:rFonts w:ascii="Century Gothic" w:hAnsi="Century Gothic" w:cs="ArialMT"/>
          <w:sz w:val="20"/>
          <w:szCs w:val="20"/>
        </w:rPr>
        <w:t xml:space="preserve">the decision to do mop-up vaccination campaign will be based upon the finding of sub-optimal coverage (&lt;95%).The </w:t>
      </w:r>
      <w:r w:rsidRPr="00E0447A">
        <w:rPr>
          <w:rFonts w:ascii="Century Gothic" w:hAnsi="Century Gothic" w:cs="ArialMT"/>
          <w:sz w:val="20"/>
          <w:szCs w:val="20"/>
        </w:rPr>
        <w:t xml:space="preserve">districts with low coverage will be addressed </w:t>
      </w:r>
      <w:r w:rsidR="00EE7D61" w:rsidRPr="00E0447A">
        <w:rPr>
          <w:rFonts w:ascii="Century Gothic" w:hAnsi="Century Gothic" w:cs="ArialMT"/>
          <w:sz w:val="20"/>
          <w:szCs w:val="20"/>
        </w:rPr>
        <w:t xml:space="preserve">immediately after SIAs. </w:t>
      </w:r>
    </w:p>
    <w:p w:rsidR="003C23A5" w:rsidRPr="00E0447A" w:rsidRDefault="003C23A5" w:rsidP="005A36D5">
      <w:pPr>
        <w:jc w:val="both"/>
        <w:rPr>
          <w:rFonts w:ascii="Century Gothic" w:hAnsi="Century Gothic"/>
          <w:sz w:val="20"/>
          <w:szCs w:val="20"/>
        </w:rPr>
      </w:pPr>
    </w:p>
    <w:p w:rsidR="00B67EAD" w:rsidRPr="00F36FAA" w:rsidRDefault="00B67EAD" w:rsidP="00E0447A">
      <w:pPr>
        <w:jc w:val="both"/>
        <w:rPr>
          <w:b/>
          <w:bCs/>
        </w:rPr>
      </w:pPr>
      <w:r w:rsidRPr="00F36FAA">
        <w:rPr>
          <w:b/>
          <w:bCs/>
        </w:rPr>
        <w:t xml:space="preserve">ClarificationN02: Exemption letter of </w:t>
      </w:r>
      <w:proofErr w:type="spellStart"/>
      <w:r w:rsidRPr="00F36FAA">
        <w:rPr>
          <w:b/>
          <w:bCs/>
        </w:rPr>
        <w:t>MoH</w:t>
      </w:r>
      <w:proofErr w:type="spellEnd"/>
      <w:r w:rsidRPr="00F36FAA">
        <w:rPr>
          <w:b/>
          <w:bCs/>
        </w:rPr>
        <w:t xml:space="preserve"> from taxes and duties on import of vaccines needs to be shared.</w:t>
      </w:r>
    </w:p>
    <w:p w:rsidR="006D1681" w:rsidRDefault="00EF35A2" w:rsidP="00E0447A">
      <w:pPr>
        <w:pStyle w:val="ListParagraph"/>
        <w:numPr>
          <w:ilvl w:val="0"/>
          <w:numId w:val="6"/>
        </w:numPr>
        <w:jc w:val="both"/>
        <w:rPr>
          <w:rFonts w:ascii="Century Gothic" w:hAnsi="Century Gothic"/>
          <w:b/>
          <w:bCs/>
        </w:rPr>
      </w:pPr>
      <w:r w:rsidRPr="006D1681">
        <w:rPr>
          <w:rFonts w:ascii="Century Gothic" w:hAnsi="Century Gothic"/>
          <w:sz w:val="20"/>
          <w:szCs w:val="20"/>
        </w:rPr>
        <w:t xml:space="preserve">This important issue is one of the top agendas of the Ministry of Public Health of Afghanistan to negotiate with finance ministry to exempt not only measles vaccine but all EPI related vaccines, supplies and equipment. </w:t>
      </w:r>
      <w:r w:rsidR="00F25C0A" w:rsidRPr="006D1681">
        <w:rPr>
          <w:rFonts w:ascii="Century Gothic" w:hAnsi="Century Gothic"/>
          <w:sz w:val="20"/>
          <w:szCs w:val="20"/>
        </w:rPr>
        <w:t xml:space="preserve">The </w:t>
      </w:r>
      <w:r w:rsidR="001C0888" w:rsidRPr="006D1681">
        <w:rPr>
          <w:rFonts w:ascii="Century Gothic" w:hAnsi="Century Gothic"/>
          <w:sz w:val="20"/>
          <w:szCs w:val="20"/>
        </w:rPr>
        <w:t xml:space="preserve">MOPH will </w:t>
      </w:r>
      <w:r w:rsidR="00F25C0A" w:rsidRPr="006D1681">
        <w:rPr>
          <w:rFonts w:ascii="Century Gothic" w:hAnsi="Century Gothic"/>
          <w:sz w:val="20"/>
          <w:szCs w:val="20"/>
        </w:rPr>
        <w:t xml:space="preserve">get exemption </w:t>
      </w:r>
      <w:r w:rsidR="00DB0A37" w:rsidRPr="006D1681">
        <w:rPr>
          <w:rFonts w:ascii="Century Gothic" w:hAnsi="Century Gothic"/>
          <w:sz w:val="20"/>
          <w:szCs w:val="20"/>
        </w:rPr>
        <w:t xml:space="preserve">certificate </w:t>
      </w:r>
      <w:r w:rsidR="00F25C0A" w:rsidRPr="006D1681">
        <w:rPr>
          <w:rFonts w:ascii="Century Gothic" w:hAnsi="Century Gothic"/>
          <w:sz w:val="20"/>
          <w:szCs w:val="20"/>
        </w:rPr>
        <w:t xml:space="preserve">from highest government authority </w:t>
      </w:r>
      <w:r w:rsidR="00EA3183" w:rsidRPr="006D1681">
        <w:rPr>
          <w:rFonts w:ascii="Century Gothic" w:hAnsi="Century Gothic"/>
          <w:sz w:val="20"/>
          <w:szCs w:val="20"/>
        </w:rPr>
        <w:t xml:space="preserve">through </w:t>
      </w:r>
      <w:proofErr w:type="spellStart"/>
      <w:r w:rsidR="00EA3183" w:rsidRPr="006D1681">
        <w:rPr>
          <w:rFonts w:ascii="Century Gothic" w:hAnsi="Century Gothic"/>
          <w:sz w:val="20"/>
          <w:szCs w:val="20"/>
        </w:rPr>
        <w:t>MoF</w:t>
      </w:r>
      <w:proofErr w:type="spellEnd"/>
      <w:r w:rsidR="00EA3183" w:rsidRPr="006D1681">
        <w:rPr>
          <w:rFonts w:ascii="Century Gothic" w:hAnsi="Century Gothic"/>
          <w:sz w:val="20"/>
          <w:szCs w:val="20"/>
        </w:rPr>
        <w:t xml:space="preserve"> </w:t>
      </w:r>
      <w:r w:rsidR="00F25C0A" w:rsidRPr="006D1681">
        <w:rPr>
          <w:rFonts w:ascii="Century Gothic" w:hAnsi="Century Gothic"/>
          <w:sz w:val="20"/>
          <w:szCs w:val="20"/>
        </w:rPr>
        <w:t>in the next future</w:t>
      </w:r>
      <w:r w:rsidR="007032EF" w:rsidRPr="006D1681">
        <w:rPr>
          <w:rFonts w:ascii="Century Gothic" w:hAnsi="Century Gothic"/>
          <w:sz w:val="20"/>
          <w:szCs w:val="20"/>
        </w:rPr>
        <w:t xml:space="preserve"> and will be shared with GAVI</w:t>
      </w:r>
      <w:r w:rsidR="00F25C0A" w:rsidRPr="006D1681">
        <w:rPr>
          <w:rFonts w:ascii="Century Gothic" w:hAnsi="Century Gothic"/>
          <w:sz w:val="20"/>
          <w:szCs w:val="20"/>
        </w:rPr>
        <w:t xml:space="preserve">. It should be noted </w:t>
      </w:r>
      <w:r w:rsidR="00C211B9" w:rsidRPr="006D1681">
        <w:rPr>
          <w:rFonts w:ascii="Century Gothic" w:hAnsi="Century Gothic"/>
          <w:sz w:val="20"/>
          <w:szCs w:val="20"/>
        </w:rPr>
        <w:t>that Afghanistan has been receiving EPI vaccines</w:t>
      </w:r>
      <w:r w:rsidR="00A11A05" w:rsidRPr="006D1681">
        <w:rPr>
          <w:rFonts w:ascii="Century Gothic" w:hAnsi="Century Gothic"/>
          <w:sz w:val="20"/>
          <w:szCs w:val="20"/>
        </w:rPr>
        <w:t xml:space="preserve">, </w:t>
      </w:r>
      <w:r w:rsidR="00C211B9" w:rsidRPr="006D1681">
        <w:rPr>
          <w:rFonts w:ascii="Century Gothic" w:hAnsi="Century Gothic"/>
          <w:sz w:val="20"/>
          <w:szCs w:val="20"/>
        </w:rPr>
        <w:t xml:space="preserve">supplies </w:t>
      </w:r>
      <w:r w:rsidR="00A11A05" w:rsidRPr="006D1681">
        <w:rPr>
          <w:rFonts w:ascii="Century Gothic" w:hAnsi="Century Gothic"/>
          <w:sz w:val="20"/>
          <w:szCs w:val="20"/>
        </w:rPr>
        <w:t xml:space="preserve">and equipment </w:t>
      </w:r>
      <w:r w:rsidR="007C04E5" w:rsidRPr="006D1681">
        <w:rPr>
          <w:rFonts w:ascii="Century Gothic" w:hAnsi="Century Gothic"/>
          <w:sz w:val="20"/>
          <w:szCs w:val="20"/>
        </w:rPr>
        <w:t xml:space="preserve">as donation and GAVI supported vaccines/injection supplies </w:t>
      </w:r>
      <w:r w:rsidR="00C211B9" w:rsidRPr="006D1681">
        <w:rPr>
          <w:rFonts w:ascii="Century Gothic" w:hAnsi="Century Gothic"/>
          <w:sz w:val="20"/>
          <w:szCs w:val="20"/>
        </w:rPr>
        <w:t xml:space="preserve">through UNICEF </w:t>
      </w:r>
      <w:r w:rsidR="00670922" w:rsidRPr="006D1681">
        <w:rPr>
          <w:rFonts w:ascii="Century Gothic" w:hAnsi="Century Gothic"/>
          <w:sz w:val="20"/>
          <w:szCs w:val="20"/>
        </w:rPr>
        <w:t xml:space="preserve">and </w:t>
      </w:r>
      <w:r w:rsidR="007C04E5" w:rsidRPr="006D1681">
        <w:rPr>
          <w:rFonts w:ascii="Century Gothic" w:hAnsi="Century Gothic"/>
          <w:sz w:val="20"/>
          <w:szCs w:val="20"/>
        </w:rPr>
        <w:t xml:space="preserve">that are exempted from taxes. </w:t>
      </w:r>
    </w:p>
    <w:p w:rsidR="00461BD3" w:rsidRPr="00F36FAA" w:rsidRDefault="00461BD3" w:rsidP="006D1681">
      <w:pPr>
        <w:jc w:val="both"/>
        <w:rPr>
          <w:b/>
          <w:bCs/>
        </w:rPr>
      </w:pPr>
      <w:r w:rsidRPr="00F36FAA">
        <w:rPr>
          <w:b/>
          <w:bCs/>
        </w:rPr>
        <w:t>ClarificationN03. The derivation of unit costs in the budget is opaque and needs to be clarified for each item in greater detail.</w:t>
      </w:r>
      <w:r w:rsidR="005218A7" w:rsidRPr="00F36FAA">
        <w:rPr>
          <w:b/>
          <w:bCs/>
        </w:rPr>
        <w:t xml:space="preserve"> </w:t>
      </w:r>
    </w:p>
    <w:p w:rsidR="00325C44" w:rsidRPr="00E0447A" w:rsidRDefault="0018179C" w:rsidP="006303E8">
      <w:pPr>
        <w:pStyle w:val="ListParagraph"/>
        <w:numPr>
          <w:ilvl w:val="0"/>
          <w:numId w:val="6"/>
        </w:numPr>
        <w:rPr>
          <w:rFonts w:ascii="Century Gothic" w:hAnsi="Century Gothic" w:cs="Arial"/>
          <w:sz w:val="20"/>
          <w:szCs w:val="20"/>
        </w:rPr>
      </w:pPr>
      <w:r w:rsidRPr="00E0447A">
        <w:rPr>
          <w:rFonts w:ascii="Century Gothic" w:hAnsi="Century Gothic" w:cs="Arial"/>
          <w:sz w:val="20"/>
          <w:szCs w:val="20"/>
          <w:shd w:val="clear" w:color="auto" w:fill="FFFFFF" w:themeFill="background1"/>
        </w:rPr>
        <w:t>We have</w:t>
      </w:r>
      <w:r w:rsidR="00834F66" w:rsidRPr="00E0447A">
        <w:rPr>
          <w:rFonts w:ascii="Century Gothic" w:hAnsi="Century Gothic" w:cs="Arial"/>
          <w:sz w:val="20"/>
          <w:szCs w:val="20"/>
          <w:shd w:val="clear" w:color="auto" w:fill="FFFFFF" w:themeFill="background1"/>
        </w:rPr>
        <w:t xml:space="preserve"> </w:t>
      </w:r>
      <w:r w:rsidR="00390F1F" w:rsidRPr="00E0447A">
        <w:rPr>
          <w:rFonts w:ascii="Century Gothic" w:hAnsi="Century Gothic" w:cs="Arial"/>
          <w:sz w:val="20"/>
          <w:szCs w:val="20"/>
          <w:shd w:val="clear" w:color="auto" w:fill="FFFFFF" w:themeFill="background1"/>
        </w:rPr>
        <w:t>revised</w:t>
      </w:r>
      <w:r w:rsidR="00210FA0" w:rsidRPr="00E0447A">
        <w:rPr>
          <w:rFonts w:ascii="Century Gothic" w:hAnsi="Century Gothic" w:cs="Arial"/>
          <w:sz w:val="20"/>
          <w:szCs w:val="20"/>
          <w:shd w:val="clear" w:color="auto" w:fill="FFFFFF" w:themeFill="background1"/>
        </w:rPr>
        <w:t>/adjusted estimated</w:t>
      </w:r>
      <w:r w:rsidR="00390F1F" w:rsidRPr="00E0447A">
        <w:rPr>
          <w:rFonts w:ascii="Century Gothic" w:hAnsi="Century Gothic" w:cs="Arial"/>
          <w:sz w:val="20"/>
          <w:szCs w:val="20"/>
          <w:shd w:val="clear" w:color="auto" w:fill="FFFFFF" w:themeFill="background1"/>
        </w:rPr>
        <w:t xml:space="preserve"> </w:t>
      </w:r>
      <w:r w:rsidR="00172B7F" w:rsidRPr="00E0447A">
        <w:rPr>
          <w:rFonts w:ascii="Century Gothic" w:hAnsi="Century Gothic" w:cs="Arial"/>
          <w:sz w:val="20"/>
          <w:szCs w:val="20"/>
          <w:shd w:val="clear" w:color="auto" w:fill="FFFFFF" w:themeFill="background1"/>
        </w:rPr>
        <w:t>fund</w:t>
      </w:r>
      <w:r w:rsidR="00390F1F" w:rsidRPr="00E0447A">
        <w:rPr>
          <w:rFonts w:ascii="Century Gothic" w:hAnsi="Century Gothic" w:cs="Arial"/>
          <w:sz w:val="20"/>
          <w:szCs w:val="20"/>
          <w:shd w:val="clear" w:color="auto" w:fill="FFFFFF" w:themeFill="background1"/>
        </w:rPr>
        <w:t xml:space="preserve"> </w:t>
      </w:r>
      <w:r w:rsidR="00F41090" w:rsidRPr="00E0447A">
        <w:rPr>
          <w:rFonts w:ascii="Century Gothic" w:hAnsi="Century Gothic" w:cs="Arial"/>
          <w:sz w:val="20"/>
          <w:szCs w:val="20"/>
          <w:shd w:val="clear" w:color="auto" w:fill="FFFFFF" w:themeFill="background1"/>
        </w:rPr>
        <w:t xml:space="preserve">requested </w:t>
      </w:r>
      <w:r w:rsidR="006303E8" w:rsidRPr="00E0447A">
        <w:rPr>
          <w:rFonts w:ascii="Century Gothic" w:hAnsi="Century Gothic" w:cs="Arial"/>
          <w:sz w:val="20"/>
          <w:szCs w:val="20"/>
          <w:shd w:val="clear" w:color="auto" w:fill="FFFFFF" w:themeFill="background1"/>
        </w:rPr>
        <w:t>for 2015 measles SIAs with</w:t>
      </w:r>
      <w:r w:rsidR="00834F66" w:rsidRPr="00E0447A">
        <w:rPr>
          <w:rFonts w:ascii="Century Gothic" w:hAnsi="Century Gothic" w:cs="Arial"/>
          <w:sz w:val="20"/>
          <w:szCs w:val="20"/>
          <w:shd w:val="clear" w:color="auto" w:fill="FFFFFF" w:themeFill="background1"/>
        </w:rPr>
        <w:t xml:space="preserve"> cost</w:t>
      </w:r>
      <w:r w:rsidR="006303E8" w:rsidRPr="00E0447A">
        <w:rPr>
          <w:rFonts w:ascii="Century Gothic" w:hAnsi="Century Gothic" w:cs="Arial"/>
          <w:sz w:val="20"/>
          <w:szCs w:val="20"/>
          <w:shd w:val="clear" w:color="auto" w:fill="FFFFFF" w:themeFill="background1"/>
        </w:rPr>
        <w:t>ing</w:t>
      </w:r>
      <w:r w:rsidR="00834F66" w:rsidRPr="00E0447A">
        <w:rPr>
          <w:rFonts w:ascii="Century Gothic" w:hAnsi="Century Gothic" w:cs="Arial"/>
          <w:sz w:val="20"/>
          <w:szCs w:val="20"/>
          <w:shd w:val="clear" w:color="auto" w:fill="FFFFFF" w:themeFill="background1"/>
        </w:rPr>
        <w:t xml:space="preserve"> per activity</w:t>
      </w:r>
      <w:r w:rsidR="007E12E9" w:rsidRPr="00E0447A">
        <w:rPr>
          <w:rFonts w:ascii="Century Gothic" w:hAnsi="Century Gothic" w:cs="Arial"/>
          <w:sz w:val="20"/>
          <w:szCs w:val="20"/>
          <w:shd w:val="clear" w:color="auto" w:fill="FFFFFF" w:themeFill="background1"/>
        </w:rPr>
        <w:t xml:space="preserve"> </w:t>
      </w:r>
      <w:r w:rsidR="005D3EE8" w:rsidRPr="00E0447A">
        <w:rPr>
          <w:rFonts w:ascii="Century Gothic" w:hAnsi="Century Gothic" w:cs="Arial"/>
          <w:sz w:val="20"/>
          <w:szCs w:val="20"/>
        </w:rPr>
        <w:t>(</w:t>
      </w:r>
      <w:r w:rsidR="000E7B42" w:rsidRPr="00E0447A">
        <w:rPr>
          <w:rFonts w:ascii="Century Gothic" w:hAnsi="Century Gothic" w:cs="Arial"/>
          <w:sz w:val="20"/>
          <w:szCs w:val="20"/>
        </w:rPr>
        <w:t xml:space="preserve">Attached </w:t>
      </w:r>
      <w:r w:rsidR="005753C3">
        <w:rPr>
          <w:rFonts w:ascii="Century Gothic" w:hAnsi="Century Gothic" w:cs="Arial"/>
          <w:sz w:val="20"/>
          <w:szCs w:val="20"/>
        </w:rPr>
        <w:t>e</w:t>
      </w:r>
      <w:r w:rsidR="006303E8" w:rsidRPr="00E0447A">
        <w:rPr>
          <w:rFonts w:ascii="Century Gothic" w:hAnsi="Century Gothic" w:cs="Arial"/>
          <w:sz w:val="20"/>
          <w:szCs w:val="20"/>
        </w:rPr>
        <w:t>xcel</w:t>
      </w:r>
      <w:r w:rsidR="00390F1F" w:rsidRPr="00E0447A">
        <w:rPr>
          <w:rFonts w:ascii="Century Gothic" w:hAnsi="Century Gothic" w:cs="Arial"/>
          <w:sz w:val="20"/>
          <w:szCs w:val="20"/>
        </w:rPr>
        <w:t xml:space="preserve"> sheet and table 6.3b of the application</w:t>
      </w:r>
      <w:r w:rsidR="005D3EE8" w:rsidRPr="00E0447A">
        <w:rPr>
          <w:rFonts w:ascii="Century Gothic" w:hAnsi="Century Gothic" w:cs="Arial"/>
          <w:sz w:val="20"/>
          <w:szCs w:val="20"/>
        </w:rPr>
        <w:t>)</w:t>
      </w:r>
      <w:r w:rsidR="006303E8" w:rsidRPr="00E0447A">
        <w:rPr>
          <w:rFonts w:ascii="Century Gothic" w:hAnsi="Century Gothic" w:cs="Arial"/>
          <w:sz w:val="20"/>
          <w:szCs w:val="20"/>
        </w:rPr>
        <w:t xml:space="preserve">. </w:t>
      </w:r>
      <w:r w:rsidR="005D3EE8" w:rsidRPr="00E0447A">
        <w:rPr>
          <w:rFonts w:ascii="Century Gothic" w:hAnsi="Century Gothic" w:cs="Arial"/>
          <w:sz w:val="20"/>
          <w:szCs w:val="20"/>
        </w:rPr>
        <w:t xml:space="preserve"> </w:t>
      </w:r>
      <w:r w:rsidR="006303E8" w:rsidRPr="00E0447A">
        <w:rPr>
          <w:rFonts w:ascii="Century Gothic" w:hAnsi="Century Gothic" w:cs="Arial"/>
          <w:sz w:val="20"/>
          <w:szCs w:val="20"/>
        </w:rPr>
        <w:t xml:space="preserve">The </w:t>
      </w:r>
      <w:r w:rsidR="00CD081A" w:rsidRPr="00E0447A">
        <w:rPr>
          <w:rFonts w:ascii="Century Gothic" w:hAnsi="Century Gothic" w:cs="Arial"/>
          <w:sz w:val="20"/>
          <w:szCs w:val="20"/>
        </w:rPr>
        <w:t>exact/</w:t>
      </w:r>
      <w:r w:rsidR="006303E8" w:rsidRPr="00E0447A">
        <w:rPr>
          <w:rFonts w:ascii="Century Gothic" w:hAnsi="Century Gothic" w:cs="Arial"/>
          <w:sz w:val="20"/>
          <w:szCs w:val="20"/>
        </w:rPr>
        <w:t xml:space="preserve">detailed cost </w:t>
      </w:r>
      <w:r w:rsidR="000E7B42" w:rsidRPr="00E0447A">
        <w:rPr>
          <w:rFonts w:ascii="Century Gothic" w:hAnsi="Century Gothic" w:cs="Arial"/>
          <w:sz w:val="20"/>
          <w:szCs w:val="20"/>
        </w:rPr>
        <w:t xml:space="preserve">per activity </w:t>
      </w:r>
      <w:r w:rsidR="006303E8" w:rsidRPr="00E0447A">
        <w:rPr>
          <w:rFonts w:ascii="Century Gothic" w:hAnsi="Century Gothic" w:cs="Arial"/>
          <w:sz w:val="20"/>
          <w:szCs w:val="20"/>
        </w:rPr>
        <w:t xml:space="preserve">will come out after completion of district micro-plans at national level. </w:t>
      </w:r>
    </w:p>
    <w:p w:rsidR="0093371E" w:rsidRPr="00F36FAA" w:rsidRDefault="0093371E" w:rsidP="00325C44">
      <w:pPr>
        <w:rPr>
          <w:rFonts w:cs="Arial"/>
          <w:b/>
          <w:bCs/>
        </w:rPr>
      </w:pPr>
      <w:r w:rsidRPr="00F36FAA">
        <w:rPr>
          <w:b/>
          <w:bCs/>
        </w:rPr>
        <w:t>ClarificationN04. The rationale for the high operational costs of child vaccinated in this proposal needs to be explained particularly with potential savings from cost sharing with Polio Plus.</w:t>
      </w:r>
    </w:p>
    <w:p w:rsidR="004D3C0F" w:rsidRPr="00E0447A" w:rsidRDefault="000125A5" w:rsidP="00A143E5">
      <w:pPr>
        <w:pStyle w:val="ListParagraph"/>
        <w:numPr>
          <w:ilvl w:val="0"/>
          <w:numId w:val="6"/>
        </w:numPr>
        <w:jc w:val="both"/>
        <w:rPr>
          <w:rFonts w:ascii="Century Gothic" w:hAnsi="Century Gothic"/>
          <w:sz w:val="20"/>
          <w:szCs w:val="20"/>
        </w:rPr>
      </w:pPr>
      <w:r w:rsidRPr="00E0447A">
        <w:rPr>
          <w:rFonts w:ascii="Century Gothic" w:hAnsi="Century Gothic"/>
          <w:sz w:val="20"/>
          <w:szCs w:val="20"/>
        </w:rPr>
        <w:t xml:space="preserve">The operation cost per child vaccinated in 2012 SIAs was around U$1 including vaccine/injection supplies. </w:t>
      </w:r>
      <w:r w:rsidR="00D53827" w:rsidRPr="00E0447A">
        <w:rPr>
          <w:rFonts w:ascii="Century Gothic" w:hAnsi="Century Gothic"/>
          <w:sz w:val="20"/>
          <w:szCs w:val="20"/>
        </w:rPr>
        <w:t>The cost per child in this proposal for 2015 meas</w:t>
      </w:r>
      <w:r w:rsidRPr="00E0447A">
        <w:rPr>
          <w:rFonts w:ascii="Century Gothic" w:hAnsi="Century Gothic"/>
          <w:sz w:val="20"/>
          <w:szCs w:val="20"/>
        </w:rPr>
        <w:t xml:space="preserve">les SIAs is based on </w:t>
      </w:r>
      <w:r w:rsidR="00A143E5" w:rsidRPr="00E0447A">
        <w:rPr>
          <w:rFonts w:ascii="Century Gothic" w:hAnsi="Century Gothic"/>
          <w:sz w:val="20"/>
          <w:szCs w:val="20"/>
        </w:rPr>
        <w:t xml:space="preserve">ground realities </w:t>
      </w:r>
      <w:r w:rsidRPr="00E0447A">
        <w:rPr>
          <w:rFonts w:ascii="Century Gothic" w:hAnsi="Century Gothic"/>
          <w:sz w:val="20"/>
          <w:szCs w:val="20"/>
        </w:rPr>
        <w:t xml:space="preserve"> such as </w:t>
      </w:r>
      <w:r w:rsidR="00A9158D" w:rsidRPr="00E0447A">
        <w:rPr>
          <w:rFonts w:ascii="Century Gothic" w:hAnsi="Century Gothic"/>
          <w:sz w:val="20"/>
          <w:szCs w:val="20"/>
        </w:rPr>
        <w:t xml:space="preserve">high and increasing </w:t>
      </w:r>
      <w:r w:rsidR="00F3718B" w:rsidRPr="00E0447A">
        <w:rPr>
          <w:rFonts w:ascii="Century Gothic" w:hAnsi="Century Gothic"/>
          <w:sz w:val="20"/>
          <w:szCs w:val="20"/>
        </w:rPr>
        <w:t xml:space="preserve"> cost of fuel/transport, </w:t>
      </w:r>
      <w:r w:rsidRPr="00E0447A">
        <w:rPr>
          <w:rFonts w:ascii="Century Gothic" w:hAnsi="Century Gothic"/>
          <w:sz w:val="20"/>
          <w:szCs w:val="20"/>
        </w:rPr>
        <w:t xml:space="preserve"> </w:t>
      </w:r>
      <w:r w:rsidR="00AB2584" w:rsidRPr="00E0447A">
        <w:rPr>
          <w:rFonts w:ascii="Century Gothic" w:hAnsi="Century Gothic"/>
          <w:sz w:val="20"/>
          <w:szCs w:val="20"/>
        </w:rPr>
        <w:t xml:space="preserve">cost implication for </w:t>
      </w:r>
      <w:r w:rsidR="001B0B03" w:rsidRPr="00E0447A">
        <w:rPr>
          <w:rFonts w:ascii="Century Gothic" w:hAnsi="Century Gothic"/>
          <w:sz w:val="20"/>
          <w:szCs w:val="20"/>
        </w:rPr>
        <w:t xml:space="preserve">extended duration of </w:t>
      </w:r>
      <w:r w:rsidR="008370F0" w:rsidRPr="00E0447A">
        <w:rPr>
          <w:rFonts w:ascii="Century Gothic" w:hAnsi="Century Gothic"/>
          <w:sz w:val="20"/>
          <w:szCs w:val="20"/>
        </w:rPr>
        <w:t>preparation (training of staff on district micro-planning, preparation of district micro-plans), longer duration for training of staff and actual  implementation of measles SIAs, increased number of staff</w:t>
      </w:r>
      <w:r w:rsidR="0034719C" w:rsidRPr="00E0447A">
        <w:rPr>
          <w:rFonts w:ascii="Century Gothic" w:hAnsi="Century Gothic"/>
          <w:sz w:val="20"/>
          <w:szCs w:val="20"/>
        </w:rPr>
        <w:t xml:space="preserve"> to reach the expected coverage, </w:t>
      </w:r>
      <w:r w:rsidR="00D53827" w:rsidRPr="00E0447A">
        <w:rPr>
          <w:rFonts w:ascii="Century Gothic" w:hAnsi="Century Gothic"/>
          <w:sz w:val="20"/>
          <w:szCs w:val="20"/>
        </w:rPr>
        <w:t xml:space="preserve"> </w:t>
      </w:r>
      <w:r w:rsidR="00AB2584" w:rsidRPr="00E0447A">
        <w:rPr>
          <w:rFonts w:ascii="Century Gothic" w:hAnsi="Century Gothic"/>
          <w:sz w:val="20"/>
          <w:szCs w:val="20"/>
        </w:rPr>
        <w:t>post-campaign evaluation and possibly conducting measles mop-up campaign where the coverage will be less than 95%. The exact co</w:t>
      </w:r>
      <w:r w:rsidR="00A143E5" w:rsidRPr="00E0447A">
        <w:rPr>
          <w:rFonts w:ascii="Century Gothic" w:hAnsi="Century Gothic"/>
          <w:sz w:val="20"/>
          <w:szCs w:val="20"/>
        </w:rPr>
        <w:t>st for the planned SIAs will come</w:t>
      </w:r>
      <w:r w:rsidR="00AB2584" w:rsidRPr="00E0447A">
        <w:rPr>
          <w:rFonts w:ascii="Century Gothic" w:hAnsi="Century Gothic"/>
          <w:sz w:val="20"/>
          <w:szCs w:val="20"/>
        </w:rPr>
        <w:t xml:space="preserve"> out after completion of district micro-plans at national level</w:t>
      </w:r>
      <w:r w:rsidR="00282B7F" w:rsidRPr="00E0447A">
        <w:rPr>
          <w:rFonts w:ascii="Century Gothic" w:hAnsi="Century Gothic"/>
          <w:sz w:val="20"/>
          <w:szCs w:val="20"/>
        </w:rPr>
        <w:t>.</w:t>
      </w:r>
      <w:r w:rsidR="00AB2584" w:rsidRPr="00E0447A">
        <w:rPr>
          <w:rFonts w:ascii="Century Gothic" w:hAnsi="Century Gothic"/>
          <w:sz w:val="20"/>
          <w:szCs w:val="20"/>
        </w:rPr>
        <w:t xml:space="preserve"> The unspent balance (if will be remained) will be shared with GAVI and if agreed </w:t>
      </w:r>
      <w:r w:rsidR="003F3AA4" w:rsidRPr="00E0447A">
        <w:rPr>
          <w:rFonts w:ascii="Century Gothic" w:hAnsi="Century Gothic"/>
          <w:sz w:val="20"/>
          <w:szCs w:val="20"/>
        </w:rPr>
        <w:t xml:space="preserve">will be used for strengthening routine immunization. </w:t>
      </w:r>
    </w:p>
    <w:p w:rsidR="00325C44" w:rsidRPr="00E0447A" w:rsidRDefault="002C0CC9" w:rsidP="00EC4B0C">
      <w:pPr>
        <w:pStyle w:val="ListParagraph"/>
        <w:numPr>
          <w:ilvl w:val="0"/>
          <w:numId w:val="6"/>
        </w:numPr>
        <w:jc w:val="both"/>
        <w:rPr>
          <w:rFonts w:ascii="Century Gothic" w:hAnsi="Century Gothic"/>
          <w:sz w:val="20"/>
          <w:szCs w:val="20"/>
        </w:rPr>
      </w:pPr>
      <w:r w:rsidRPr="00E0447A">
        <w:rPr>
          <w:rFonts w:ascii="Century Gothic" w:hAnsi="Century Gothic"/>
          <w:sz w:val="20"/>
          <w:szCs w:val="20"/>
        </w:rPr>
        <w:t>Based on the past experiences</w:t>
      </w:r>
      <w:r w:rsidR="008301CF" w:rsidRPr="00E0447A">
        <w:rPr>
          <w:rFonts w:ascii="Century Gothic" w:hAnsi="Century Gothic"/>
          <w:sz w:val="20"/>
          <w:szCs w:val="20"/>
        </w:rPr>
        <w:t xml:space="preserve"> and as negotiated, </w:t>
      </w:r>
      <w:r w:rsidR="00C62B57" w:rsidRPr="00E0447A">
        <w:rPr>
          <w:rFonts w:ascii="Century Gothic" w:hAnsi="Century Gothic"/>
          <w:sz w:val="20"/>
          <w:szCs w:val="20"/>
        </w:rPr>
        <w:t xml:space="preserve">polio fund will be used to cover the incentives of additional staff for administration of polio vaccine only. </w:t>
      </w:r>
    </w:p>
    <w:p w:rsidR="0093371E" w:rsidRPr="00F36FAA" w:rsidRDefault="0093371E" w:rsidP="00E0447A">
      <w:pPr>
        <w:jc w:val="both"/>
      </w:pPr>
      <w:r w:rsidRPr="00F36FAA">
        <w:rPr>
          <w:b/>
          <w:bCs/>
        </w:rPr>
        <w:lastRenderedPageBreak/>
        <w:t>ClarificationN05.</w:t>
      </w:r>
      <w:r w:rsidRPr="00F36FAA">
        <w:t xml:space="preserve"> </w:t>
      </w:r>
      <w:r w:rsidRPr="00F36FAA">
        <w:rPr>
          <w:b/>
          <w:bCs/>
        </w:rPr>
        <w:t>The high cost of transportation needs explanation, along with reassurances that no capital expenditures will be incurred and budget be used only for rentals.</w:t>
      </w:r>
    </w:p>
    <w:p w:rsidR="000F6CCD" w:rsidRPr="00E0447A" w:rsidRDefault="00C67825" w:rsidP="00B16702">
      <w:pPr>
        <w:pStyle w:val="ListParagraph"/>
        <w:numPr>
          <w:ilvl w:val="0"/>
          <w:numId w:val="7"/>
        </w:numPr>
        <w:jc w:val="both"/>
        <w:rPr>
          <w:rFonts w:ascii="Century Gothic" w:hAnsi="Century Gothic"/>
          <w:sz w:val="20"/>
          <w:szCs w:val="20"/>
        </w:rPr>
      </w:pPr>
      <w:r w:rsidRPr="00E0447A">
        <w:rPr>
          <w:rFonts w:ascii="Century Gothic" w:hAnsi="Century Gothic"/>
          <w:sz w:val="20"/>
          <w:szCs w:val="20"/>
        </w:rPr>
        <w:t xml:space="preserve">The </w:t>
      </w:r>
      <w:r w:rsidR="009110CC" w:rsidRPr="00E0447A">
        <w:rPr>
          <w:rFonts w:ascii="Century Gothic" w:hAnsi="Century Gothic"/>
          <w:sz w:val="20"/>
          <w:szCs w:val="20"/>
        </w:rPr>
        <w:t xml:space="preserve">total </w:t>
      </w:r>
      <w:r w:rsidR="00E81E5E" w:rsidRPr="00E0447A">
        <w:rPr>
          <w:rFonts w:ascii="Century Gothic" w:hAnsi="Century Gothic"/>
          <w:sz w:val="20"/>
          <w:szCs w:val="20"/>
        </w:rPr>
        <w:t xml:space="preserve">revised </w:t>
      </w:r>
      <w:r w:rsidRPr="00E0447A">
        <w:rPr>
          <w:rFonts w:ascii="Century Gothic" w:hAnsi="Century Gothic"/>
          <w:sz w:val="20"/>
          <w:szCs w:val="20"/>
        </w:rPr>
        <w:t xml:space="preserve">fund estimated for transportation is </w:t>
      </w:r>
      <w:r w:rsidR="00E81E5E" w:rsidRPr="00E0447A">
        <w:rPr>
          <w:rFonts w:ascii="Century Gothic" w:hAnsi="Century Gothic"/>
          <w:sz w:val="20"/>
          <w:szCs w:val="20"/>
        </w:rPr>
        <w:t>US$</w:t>
      </w:r>
      <w:r w:rsidR="00B16702" w:rsidRPr="00E0447A">
        <w:rPr>
          <w:rFonts w:ascii="Century Gothic" w:hAnsi="Century Gothic" w:cs="Arial"/>
          <w:sz w:val="20"/>
          <w:szCs w:val="20"/>
        </w:rPr>
        <w:t>796,180</w:t>
      </w:r>
      <w:r w:rsidR="00E81E5E" w:rsidRPr="00E0447A">
        <w:rPr>
          <w:rFonts w:ascii="Century Gothic" w:hAnsi="Century Gothic"/>
          <w:sz w:val="20"/>
          <w:szCs w:val="20"/>
        </w:rPr>
        <w:t xml:space="preserve"> (</w:t>
      </w:r>
      <w:r w:rsidR="00AA04B4" w:rsidRPr="00E0447A">
        <w:rPr>
          <w:rFonts w:ascii="Century Gothic" w:hAnsi="Century Gothic"/>
          <w:sz w:val="20"/>
          <w:szCs w:val="20"/>
        </w:rPr>
        <w:t>anne</w:t>
      </w:r>
      <w:r w:rsidR="00E81E5E" w:rsidRPr="00E0447A">
        <w:rPr>
          <w:rFonts w:ascii="Century Gothic" w:hAnsi="Century Gothic"/>
          <w:sz w:val="20"/>
          <w:szCs w:val="20"/>
        </w:rPr>
        <w:t>x2 and Table</w:t>
      </w:r>
      <w:r w:rsidR="00AA04B4" w:rsidRPr="00E0447A">
        <w:rPr>
          <w:rFonts w:ascii="Century Gothic" w:hAnsi="Century Gothic" w:cs="Arial"/>
          <w:sz w:val="20"/>
          <w:szCs w:val="20"/>
        </w:rPr>
        <w:t xml:space="preserve"> </w:t>
      </w:r>
      <w:r w:rsidR="0095091F" w:rsidRPr="00E0447A">
        <w:rPr>
          <w:rFonts w:ascii="Century Gothic" w:hAnsi="Century Gothic" w:cs="Arial"/>
          <w:sz w:val="20"/>
          <w:szCs w:val="20"/>
        </w:rPr>
        <w:t>6.3b</w:t>
      </w:r>
      <w:r w:rsidR="0095091F" w:rsidRPr="00E0447A">
        <w:rPr>
          <w:rFonts w:ascii="Century Gothic" w:hAnsi="Century Gothic"/>
          <w:sz w:val="20"/>
          <w:szCs w:val="20"/>
        </w:rPr>
        <w:t xml:space="preserve"> of</w:t>
      </w:r>
      <w:r w:rsidR="00E81E5E" w:rsidRPr="00E0447A">
        <w:rPr>
          <w:rFonts w:ascii="Century Gothic" w:hAnsi="Century Gothic"/>
          <w:sz w:val="20"/>
          <w:szCs w:val="20"/>
        </w:rPr>
        <w:t xml:space="preserve"> application)</w:t>
      </w:r>
      <w:r w:rsidR="00B4128B" w:rsidRPr="00E0447A">
        <w:rPr>
          <w:rFonts w:ascii="Century Gothic" w:hAnsi="Century Gothic"/>
          <w:sz w:val="20"/>
          <w:szCs w:val="20"/>
        </w:rPr>
        <w:t xml:space="preserve">. The cost estimated </w:t>
      </w:r>
      <w:r w:rsidR="006C6010" w:rsidRPr="00E0447A">
        <w:rPr>
          <w:rFonts w:ascii="Century Gothic" w:hAnsi="Century Gothic"/>
          <w:sz w:val="20"/>
          <w:szCs w:val="20"/>
        </w:rPr>
        <w:t xml:space="preserve">for transportation is </w:t>
      </w:r>
      <w:r w:rsidR="00B4128B" w:rsidRPr="00E0447A">
        <w:rPr>
          <w:rFonts w:ascii="Century Gothic" w:hAnsi="Century Gothic"/>
          <w:sz w:val="20"/>
          <w:szCs w:val="20"/>
        </w:rPr>
        <w:t xml:space="preserve">based on </w:t>
      </w:r>
      <w:r w:rsidR="00AC1CF4" w:rsidRPr="00E0447A">
        <w:rPr>
          <w:rFonts w:ascii="Century Gothic" w:hAnsi="Century Gothic"/>
          <w:sz w:val="20"/>
          <w:szCs w:val="20"/>
        </w:rPr>
        <w:t xml:space="preserve">the </w:t>
      </w:r>
      <w:r w:rsidR="00B4128B" w:rsidRPr="00E0447A">
        <w:rPr>
          <w:rFonts w:ascii="Century Gothic" w:hAnsi="Century Gothic"/>
          <w:sz w:val="20"/>
          <w:szCs w:val="20"/>
        </w:rPr>
        <w:t>past SIAs, NIDs and SNIDs</w:t>
      </w:r>
      <w:r w:rsidR="006C6010" w:rsidRPr="00E0447A">
        <w:rPr>
          <w:rFonts w:ascii="Century Gothic" w:hAnsi="Century Gothic"/>
          <w:sz w:val="20"/>
          <w:szCs w:val="20"/>
        </w:rPr>
        <w:t xml:space="preserve"> and supposed cost of fuel/transportation in 2015</w:t>
      </w:r>
      <w:r w:rsidR="00B4128B" w:rsidRPr="00E0447A">
        <w:rPr>
          <w:rFonts w:ascii="Century Gothic" w:hAnsi="Century Gothic"/>
          <w:sz w:val="20"/>
          <w:szCs w:val="20"/>
        </w:rPr>
        <w:t xml:space="preserve">. </w:t>
      </w:r>
      <w:r w:rsidR="00AE60DB" w:rsidRPr="00E0447A">
        <w:rPr>
          <w:rFonts w:ascii="Century Gothic" w:hAnsi="Century Gothic"/>
          <w:sz w:val="20"/>
          <w:szCs w:val="20"/>
        </w:rPr>
        <w:t>The higher cost estimated</w:t>
      </w:r>
      <w:r w:rsidR="00EA351E" w:rsidRPr="00E0447A">
        <w:rPr>
          <w:rFonts w:ascii="Century Gothic" w:hAnsi="Century Gothic"/>
          <w:sz w:val="20"/>
          <w:szCs w:val="20"/>
        </w:rPr>
        <w:t xml:space="preserve"> for transportation is based on </w:t>
      </w:r>
      <w:r w:rsidR="00A32C29" w:rsidRPr="00E0447A">
        <w:rPr>
          <w:rFonts w:ascii="Century Gothic" w:hAnsi="Century Gothic"/>
          <w:sz w:val="20"/>
          <w:szCs w:val="20"/>
        </w:rPr>
        <w:t>in</w:t>
      </w:r>
      <w:r w:rsidR="00CA4731" w:rsidRPr="00E0447A">
        <w:rPr>
          <w:rFonts w:ascii="Century Gothic" w:hAnsi="Century Gothic"/>
          <w:sz w:val="20"/>
          <w:szCs w:val="20"/>
        </w:rPr>
        <w:t>creased number of vehicles</w:t>
      </w:r>
      <w:r w:rsidR="00A32C29" w:rsidRPr="00E0447A">
        <w:rPr>
          <w:rFonts w:ascii="Century Gothic" w:hAnsi="Century Gothic"/>
          <w:sz w:val="20"/>
          <w:szCs w:val="20"/>
        </w:rPr>
        <w:t xml:space="preserve"> for all the planned activities for SIAs and efforts made to estimate it realistically. </w:t>
      </w:r>
    </w:p>
    <w:p w:rsidR="0093371E" w:rsidRPr="00F36FAA" w:rsidRDefault="0093371E" w:rsidP="00E0447A">
      <w:pPr>
        <w:jc w:val="both"/>
        <w:rPr>
          <w:b/>
          <w:bCs/>
        </w:rPr>
      </w:pPr>
      <w:r w:rsidRPr="00F36FAA">
        <w:rPr>
          <w:b/>
          <w:bCs/>
        </w:rPr>
        <w:t>ClarificationN06. The conditional offer of government contribution to funding of this SIA requires firming up.</w:t>
      </w:r>
    </w:p>
    <w:p w:rsidR="00D346A7" w:rsidRPr="00E0447A" w:rsidRDefault="00C37564" w:rsidP="005753C3">
      <w:pPr>
        <w:pStyle w:val="ListParagraph"/>
        <w:numPr>
          <w:ilvl w:val="0"/>
          <w:numId w:val="7"/>
        </w:numPr>
        <w:jc w:val="both"/>
        <w:rPr>
          <w:rFonts w:ascii="Century Gothic" w:hAnsi="Century Gothic"/>
          <w:sz w:val="20"/>
          <w:szCs w:val="20"/>
        </w:rPr>
      </w:pPr>
      <w:r w:rsidRPr="00E0447A">
        <w:rPr>
          <w:rFonts w:ascii="Century Gothic" w:hAnsi="Century Gothic"/>
          <w:sz w:val="20"/>
          <w:szCs w:val="20"/>
        </w:rPr>
        <w:t>The issue of government co-financing was raised in the last ICC meeting and in several technical meetings</w:t>
      </w:r>
      <w:r w:rsidR="00FE2BE9" w:rsidRPr="00E0447A">
        <w:rPr>
          <w:rFonts w:ascii="Century Gothic" w:hAnsi="Century Gothic"/>
          <w:sz w:val="20"/>
          <w:szCs w:val="20"/>
        </w:rPr>
        <w:t xml:space="preserve"> including last national measles validation committee meeting</w:t>
      </w:r>
      <w:r w:rsidRPr="00E0447A">
        <w:rPr>
          <w:rFonts w:ascii="Century Gothic" w:hAnsi="Century Gothic"/>
          <w:sz w:val="20"/>
          <w:szCs w:val="20"/>
        </w:rPr>
        <w:t xml:space="preserve">. </w:t>
      </w:r>
      <w:r w:rsidR="00FE2BE9" w:rsidRPr="00E0447A">
        <w:rPr>
          <w:rFonts w:ascii="Century Gothic" w:hAnsi="Century Gothic"/>
          <w:sz w:val="20"/>
          <w:szCs w:val="20"/>
        </w:rPr>
        <w:t xml:space="preserve">The government is fully committed to contribute </w:t>
      </w:r>
      <w:r w:rsidR="009743DB" w:rsidRPr="00E0447A">
        <w:rPr>
          <w:rFonts w:ascii="Century Gothic" w:hAnsi="Century Gothic"/>
          <w:sz w:val="20"/>
          <w:szCs w:val="20"/>
        </w:rPr>
        <w:t xml:space="preserve">and the deputy </w:t>
      </w:r>
      <w:r w:rsidR="00A724CE" w:rsidRPr="00E0447A">
        <w:rPr>
          <w:rFonts w:ascii="Century Gothic" w:hAnsi="Century Gothic"/>
          <w:sz w:val="20"/>
          <w:szCs w:val="20"/>
        </w:rPr>
        <w:t xml:space="preserve">minister </w:t>
      </w:r>
      <w:r w:rsidR="009743DB" w:rsidRPr="00E0447A">
        <w:rPr>
          <w:rFonts w:ascii="Century Gothic" w:hAnsi="Century Gothic"/>
          <w:sz w:val="20"/>
          <w:szCs w:val="20"/>
        </w:rPr>
        <w:t xml:space="preserve">has advised the concerned departments in MOPH to follow up this issue. </w:t>
      </w:r>
      <w:r w:rsidR="00BA6359" w:rsidRPr="00E0447A">
        <w:rPr>
          <w:rFonts w:ascii="Century Gothic" w:hAnsi="Century Gothic"/>
          <w:sz w:val="20"/>
          <w:szCs w:val="20"/>
        </w:rPr>
        <w:t xml:space="preserve">Since the government budget is annual and the procedure is prolonged to get the fund for co-financing, for the time being UNICEF has committed to contribute U$300,000 to partially cover the cost of vaccine </w:t>
      </w:r>
      <w:r w:rsidR="00F823DD" w:rsidRPr="00E0447A">
        <w:rPr>
          <w:rFonts w:ascii="Century Gothic" w:hAnsi="Century Gothic"/>
          <w:sz w:val="20"/>
          <w:szCs w:val="20"/>
        </w:rPr>
        <w:t xml:space="preserve">for 2015 measles SIAs </w:t>
      </w:r>
      <w:r w:rsidR="00BA6359" w:rsidRPr="00E0447A">
        <w:rPr>
          <w:rFonts w:ascii="Century Gothic" w:hAnsi="Century Gothic"/>
          <w:sz w:val="20"/>
          <w:szCs w:val="20"/>
        </w:rPr>
        <w:t>(</w:t>
      </w:r>
      <w:r w:rsidR="005753C3">
        <w:rPr>
          <w:rFonts w:ascii="Century Gothic" w:hAnsi="Century Gothic"/>
          <w:sz w:val="20"/>
          <w:szCs w:val="20"/>
        </w:rPr>
        <w:t>UNICEF message attached)</w:t>
      </w:r>
      <w:r w:rsidR="00BA6359" w:rsidRPr="00E0447A">
        <w:rPr>
          <w:rFonts w:ascii="Century Gothic" w:hAnsi="Century Gothic"/>
          <w:sz w:val="20"/>
          <w:szCs w:val="20"/>
        </w:rPr>
        <w:t xml:space="preserve">. </w:t>
      </w:r>
      <w:r w:rsidR="0017243A" w:rsidRPr="00E0447A">
        <w:rPr>
          <w:rFonts w:ascii="Century Gothic" w:hAnsi="Century Gothic"/>
          <w:sz w:val="20"/>
          <w:szCs w:val="20"/>
        </w:rPr>
        <w:t xml:space="preserve">The government contribution (if approved) will be communicated in due time. </w:t>
      </w:r>
      <w:r w:rsidR="00FE2BE9" w:rsidRPr="00E0447A">
        <w:rPr>
          <w:rFonts w:ascii="Century Gothic" w:hAnsi="Century Gothic"/>
          <w:sz w:val="20"/>
          <w:szCs w:val="20"/>
        </w:rPr>
        <w:t xml:space="preserve"> </w:t>
      </w:r>
    </w:p>
    <w:p w:rsidR="0093371E" w:rsidRPr="00E0447A" w:rsidRDefault="0093371E" w:rsidP="00E0447A">
      <w:pPr>
        <w:jc w:val="both"/>
        <w:rPr>
          <w:rFonts w:ascii="Century Gothic" w:hAnsi="Century Gothic"/>
          <w:b/>
          <w:bCs/>
        </w:rPr>
      </w:pPr>
      <w:r w:rsidRPr="00F36FAA">
        <w:rPr>
          <w:b/>
          <w:bCs/>
        </w:rPr>
        <w:t>ClarificationN07. Mitigation steps in light of the report of gender-based discrimination in some small communities</w:t>
      </w:r>
      <w:r w:rsidR="0022507F" w:rsidRPr="00E0447A">
        <w:rPr>
          <w:rFonts w:ascii="Century Gothic" w:hAnsi="Century Gothic"/>
          <w:b/>
          <w:bCs/>
        </w:rPr>
        <w:t>.</w:t>
      </w:r>
    </w:p>
    <w:p w:rsidR="00E014E6" w:rsidRPr="00E0447A" w:rsidRDefault="005979BE" w:rsidP="00E014E6">
      <w:pPr>
        <w:autoSpaceDE w:val="0"/>
        <w:autoSpaceDN w:val="0"/>
        <w:adjustRightInd w:val="0"/>
        <w:spacing w:after="0" w:line="240" w:lineRule="auto"/>
        <w:jc w:val="both"/>
        <w:rPr>
          <w:rFonts w:ascii="Century Gothic" w:hAnsi="Century Gothic"/>
          <w:sz w:val="20"/>
          <w:szCs w:val="20"/>
        </w:rPr>
      </w:pPr>
      <w:r w:rsidRPr="00E0447A">
        <w:rPr>
          <w:rFonts w:ascii="Century Gothic" w:hAnsi="Century Gothic" w:cs="Arial"/>
          <w:bCs/>
          <w:color w:val="000000"/>
          <w:sz w:val="20"/>
          <w:szCs w:val="20"/>
        </w:rPr>
        <w:t>In Afghanistan, t</w:t>
      </w:r>
      <w:r w:rsidR="00640E96" w:rsidRPr="00E0447A">
        <w:rPr>
          <w:rFonts w:ascii="Century Gothic" w:hAnsi="Century Gothic" w:cs="Arial"/>
          <w:bCs/>
          <w:color w:val="000000"/>
          <w:sz w:val="20"/>
          <w:szCs w:val="20"/>
        </w:rPr>
        <w:t xml:space="preserve">here is no significant difference in immunization coverage between girls and boys and they have the same likelihood of being immunized. </w:t>
      </w:r>
      <w:r w:rsidR="0042427E" w:rsidRPr="00E0447A">
        <w:rPr>
          <w:rFonts w:ascii="Century Gothic" w:hAnsi="Century Gothic" w:cs="Arial"/>
          <w:bCs/>
          <w:color w:val="000000"/>
          <w:sz w:val="20"/>
          <w:szCs w:val="20"/>
        </w:rPr>
        <w:t>There are very small communities</w:t>
      </w:r>
      <w:r w:rsidR="000F76CB" w:rsidRPr="00E0447A">
        <w:rPr>
          <w:rFonts w:ascii="Century Gothic" w:hAnsi="Century Gothic" w:cs="Arial"/>
          <w:bCs/>
          <w:color w:val="000000"/>
          <w:sz w:val="20"/>
          <w:szCs w:val="20"/>
        </w:rPr>
        <w:t xml:space="preserve"> </w:t>
      </w:r>
      <w:proofErr w:type="gramStart"/>
      <w:r w:rsidR="000F76CB" w:rsidRPr="00E0447A">
        <w:rPr>
          <w:rFonts w:ascii="Century Gothic" w:hAnsi="Century Gothic" w:cs="Arial"/>
          <w:bCs/>
          <w:color w:val="000000"/>
          <w:sz w:val="20"/>
          <w:szCs w:val="20"/>
        </w:rPr>
        <w:t>that</w:t>
      </w:r>
      <w:proofErr w:type="gramEnd"/>
      <w:r w:rsidR="000F76CB" w:rsidRPr="00E0447A">
        <w:rPr>
          <w:rFonts w:ascii="Century Gothic" w:hAnsi="Century Gothic" w:cs="Arial"/>
          <w:bCs/>
          <w:color w:val="000000"/>
          <w:sz w:val="20"/>
          <w:szCs w:val="20"/>
        </w:rPr>
        <w:t xml:space="preserve"> culturally </w:t>
      </w:r>
      <w:r w:rsidR="005D5235" w:rsidRPr="00E0447A">
        <w:rPr>
          <w:rFonts w:ascii="Century Gothic" w:hAnsi="Century Gothic" w:cs="Arial"/>
          <w:bCs/>
          <w:color w:val="000000"/>
          <w:sz w:val="20"/>
          <w:szCs w:val="20"/>
        </w:rPr>
        <w:t>favoring</w:t>
      </w:r>
      <w:r w:rsidR="00ED39AD" w:rsidRPr="00E0447A">
        <w:rPr>
          <w:rFonts w:ascii="Century Gothic" w:hAnsi="Century Gothic" w:cs="Arial"/>
          <w:bCs/>
          <w:color w:val="000000"/>
          <w:sz w:val="20"/>
          <w:szCs w:val="20"/>
        </w:rPr>
        <w:t xml:space="preserve"> boys </w:t>
      </w:r>
      <w:r w:rsidR="0042427E" w:rsidRPr="00E0447A">
        <w:rPr>
          <w:rFonts w:ascii="Century Gothic" w:hAnsi="Century Gothic" w:cs="Arial"/>
          <w:bCs/>
          <w:color w:val="000000"/>
          <w:sz w:val="20"/>
          <w:szCs w:val="20"/>
        </w:rPr>
        <w:t>over girls</w:t>
      </w:r>
      <w:r w:rsidR="00677950" w:rsidRPr="00E0447A">
        <w:rPr>
          <w:rFonts w:ascii="Century Gothic" w:hAnsi="Century Gothic" w:cs="Arial"/>
          <w:bCs/>
          <w:color w:val="000000"/>
          <w:sz w:val="20"/>
          <w:szCs w:val="20"/>
        </w:rPr>
        <w:t xml:space="preserve">. But if the communities have access to health care services and immunization both girls and boys are treated </w:t>
      </w:r>
      <w:r w:rsidR="00C71999" w:rsidRPr="00E0447A">
        <w:rPr>
          <w:rFonts w:ascii="Century Gothic" w:hAnsi="Century Gothic" w:cs="Arial"/>
          <w:bCs/>
          <w:color w:val="000000"/>
          <w:sz w:val="20"/>
          <w:szCs w:val="20"/>
        </w:rPr>
        <w:t>likewise an</w:t>
      </w:r>
      <w:r w:rsidR="00677950" w:rsidRPr="00E0447A">
        <w:rPr>
          <w:rFonts w:ascii="Century Gothic" w:hAnsi="Century Gothic" w:cs="Arial"/>
          <w:bCs/>
          <w:color w:val="000000"/>
          <w:sz w:val="20"/>
          <w:szCs w:val="20"/>
        </w:rPr>
        <w:t>d the parents are using health care services and immunization equally</w:t>
      </w:r>
      <w:r w:rsidR="00481F5E" w:rsidRPr="00E0447A">
        <w:rPr>
          <w:rFonts w:ascii="Century Gothic" w:hAnsi="Century Gothic" w:cs="Arial"/>
          <w:bCs/>
          <w:color w:val="000000"/>
          <w:sz w:val="20"/>
          <w:szCs w:val="20"/>
        </w:rPr>
        <w:t>.</w:t>
      </w:r>
      <w:r w:rsidR="00677950" w:rsidRPr="00E0447A">
        <w:rPr>
          <w:rFonts w:ascii="Century Gothic" w:hAnsi="Century Gothic" w:cs="Arial"/>
          <w:bCs/>
          <w:color w:val="000000"/>
          <w:sz w:val="20"/>
          <w:szCs w:val="20"/>
        </w:rPr>
        <w:t xml:space="preserve"> However, </w:t>
      </w:r>
      <w:r w:rsidR="00C71999" w:rsidRPr="00E0447A">
        <w:rPr>
          <w:rFonts w:ascii="Century Gothic" w:hAnsi="Century Gothic"/>
          <w:sz w:val="20"/>
          <w:szCs w:val="20"/>
        </w:rPr>
        <w:t>to</w:t>
      </w:r>
      <w:r w:rsidR="009E0309" w:rsidRPr="00E0447A">
        <w:rPr>
          <w:rFonts w:ascii="Century Gothic" w:hAnsi="Century Gothic"/>
          <w:sz w:val="20"/>
          <w:szCs w:val="20"/>
        </w:rPr>
        <w:t xml:space="preserve"> reach all eligible children of both </w:t>
      </w:r>
      <w:r w:rsidR="00DD0890" w:rsidRPr="00E0447A">
        <w:rPr>
          <w:rFonts w:ascii="Century Gothic" w:hAnsi="Century Gothic"/>
          <w:sz w:val="20"/>
          <w:szCs w:val="20"/>
        </w:rPr>
        <w:t>sexes</w:t>
      </w:r>
      <w:r w:rsidR="009E0309" w:rsidRPr="00E0447A">
        <w:rPr>
          <w:rFonts w:ascii="Century Gothic" w:hAnsi="Century Gothic"/>
          <w:sz w:val="20"/>
          <w:szCs w:val="20"/>
        </w:rPr>
        <w:t xml:space="preserve"> with measles vaccination during 2015 SIAs,</w:t>
      </w:r>
      <w:r w:rsidR="00EF2781" w:rsidRPr="00E0447A">
        <w:rPr>
          <w:rFonts w:ascii="Century Gothic" w:hAnsi="Century Gothic"/>
          <w:sz w:val="20"/>
          <w:szCs w:val="20"/>
        </w:rPr>
        <w:t xml:space="preserve"> </w:t>
      </w:r>
      <w:r w:rsidR="00F04E33" w:rsidRPr="00E0447A">
        <w:rPr>
          <w:rFonts w:ascii="Century Gothic" w:hAnsi="Century Gothic"/>
          <w:sz w:val="20"/>
          <w:szCs w:val="20"/>
        </w:rPr>
        <w:t>the following actions will be taken to address this issue:</w:t>
      </w:r>
    </w:p>
    <w:p w:rsidR="00E014E6" w:rsidRPr="00E0447A" w:rsidRDefault="00E014E6" w:rsidP="00E014E6">
      <w:pPr>
        <w:autoSpaceDE w:val="0"/>
        <w:autoSpaceDN w:val="0"/>
        <w:adjustRightInd w:val="0"/>
        <w:spacing w:after="0" w:line="240" w:lineRule="auto"/>
        <w:jc w:val="both"/>
        <w:rPr>
          <w:rFonts w:ascii="Century Gothic" w:hAnsi="Century Gothic"/>
          <w:sz w:val="20"/>
          <w:szCs w:val="20"/>
        </w:rPr>
      </w:pPr>
    </w:p>
    <w:p w:rsidR="0086140F" w:rsidRPr="00E0447A" w:rsidRDefault="00F04E33" w:rsidP="0086140F">
      <w:pPr>
        <w:pStyle w:val="ListParagraph"/>
        <w:numPr>
          <w:ilvl w:val="0"/>
          <w:numId w:val="7"/>
        </w:numPr>
        <w:autoSpaceDE w:val="0"/>
        <w:autoSpaceDN w:val="0"/>
        <w:adjustRightInd w:val="0"/>
        <w:spacing w:after="0" w:line="240" w:lineRule="auto"/>
        <w:jc w:val="both"/>
        <w:rPr>
          <w:rFonts w:ascii="Century Gothic" w:hAnsi="Century Gothic" w:cs="Arial"/>
          <w:bCs/>
          <w:color w:val="000000"/>
          <w:sz w:val="20"/>
          <w:szCs w:val="20"/>
        </w:rPr>
      </w:pPr>
      <w:r w:rsidRPr="00E0447A">
        <w:rPr>
          <w:rFonts w:ascii="Century Gothic" w:hAnsi="Century Gothic"/>
          <w:sz w:val="20"/>
          <w:szCs w:val="20"/>
        </w:rPr>
        <w:t>T</w:t>
      </w:r>
      <w:r w:rsidR="00EF2781" w:rsidRPr="00E0447A">
        <w:rPr>
          <w:rFonts w:ascii="Century Gothic" w:hAnsi="Century Gothic"/>
          <w:sz w:val="20"/>
          <w:szCs w:val="20"/>
        </w:rPr>
        <w:t>he communication materials will be designed and addressed cult</w:t>
      </w:r>
      <w:r w:rsidR="00B25E2A" w:rsidRPr="00E0447A">
        <w:rPr>
          <w:rFonts w:ascii="Century Gothic" w:hAnsi="Century Gothic"/>
          <w:sz w:val="20"/>
          <w:szCs w:val="20"/>
        </w:rPr>
        <w:t xml:space="preserve">urally-appropriate messages to </w:t>
      </w:r>
      <w:r w:rsidR="00EF2781" w:rsidRPr="00E0447A">
        <w:rPr>
          <w:rFonts w:ascii="Century Gothic" w:hAnsi="Century Gothic"/>
          <w:sz w:val="20"/>
          <w:szCs w:val="20"/>
        </w:rPr>
        <w:t>promote immunization coverage in the communities.</w:t>
      </w:r>
      <w:r w:rsidR="008832F9" w:rsidRPr="00E0447A">
        <w:rPr>
          <w:rFonts w:ascii="Century Gothic" w:hAnsi="Century Gothic" w:cs="Arial"/>
          <w:color w:val="444444"/>
          <w:sz w:val="20"/>
          <w:szCs w:val="20"/>
        </w:rPr>
        <w:t xml:space="preserve"> </w:t>
      </w:r>
      <w:r w:rsidR="008832F9" w:rsidRPr="00E0447A">
        <w:rPr>
          <w:rFonts w:ascii="Century Gothic" w:hAnsi="Century Gothic" w:cs="ArialMT"/>
          <w:sz w:val="20"/>
          <w:szCs w:val="20"/>
        </w:rPr>
        <w:t>Information and messages will be</w:t>
      </w:r>
      <w:r w:rsidR="00EF2781" w:rsidRPr="00E0447A">
        <w:rPr>
          <w:rFonts w:ascii="Century Gothic" w:hAnsi="Century Gothic" w:cs="ArialMT"/>
          <w:sz w:val="20"/>
          <w:szCs w:val="20"/>
        </w:rPr>
        <w:t xml:space="preserve"> </w:t>
      </w:r>
      <w:r w:rsidR="008832F9" w:rsidRPr="00E0447A">
        <w:rPr>
          <w:rFonts w:ascii="Century Gothic" w:hAnsi="Century Gothic" w:cs="ArialMT"/>
          <w:sz w:val="20"/>
          <w:szCs w:val="20"/>
        </w:rPr>
        <w:t>adapted to acknowledge local health beliefs and</w:t>
      </w:r>
      <w:r w:rsidR="00EF2781" w:rsidRPr="00E0447A">
        <w:rPr>
          <w:rFonts w:ascii="Century Gothic" w:hAnsi="Century Gothic" w:cs="ArialMT"/>
          <w:sz w:val="20"/>
          <w:szCs w:val="20"/>
        </w:rPr>
        <w:t xml:space="preserve"> </w:t>
      </w:r>
      <w:r w:rsidR="008832F9" w:rsidRPr="00E0447A">
        <w:rPr>
          <w:rFonts w:ascii="Century Gothic" w:hAnsi="Century Gothic" w:cs="ArialMT"/>
          <w:sz w:val="20"/>
          <w:szCs w:val="20"/>
        </w:rPr>
        <w:t>views so that the messages are understandable</w:t>
      </w:r>
      <w:r w:rsidR="00EF2781" w:rsidRPr="00E0447A">
        <w:rPr>
          <w:rFonts w:ascii="Century Gothic" w:hAnsi="Century Gothic" w:cs="ArialMT"/>
          <w:sz w:val="20"/>
          <w:szCs w:val="20"/>
        </w:rPr>
        <w:t xml:space="preserve"> </w:t>
      </w:r>
      <w:r w:rsidR="008832F9" w:rsidRPr="00E0447A">
        <w:rPr>
          <w:rFonts w:ascii="Century Gothic" w:hAnsi="Century Gothic" w:cs="ArialMT"/>
          <w:sz w:val="20"/>
          <w:szCs w:val="20"/>
        </w:rPr>
        <w:t xml:space="preserve">and acceptable to the people. </w:t>
      </w:r>
      <w:r w:rsidRPr="00E0447A">
        <w:rPr>
          <w:rFonts w:ascii="Century Gothic" w:hAnsi="Century Gothic" w:cs="ArialMT"/>
          <w:sz w:val="20"/>
          <w:szCs w:val="20"/>
        </w:rPr>
        <w:t xml:space="preserve"> I</w:t>
      </w:r>
      <w:r w:rsidR="008832F9" w:rsidRPr="00E0447A">
        <w:rPr>
          <w:rFonts w:ascii="Century Gothic" w:hAnsi="Century Gothic" w:cs="ArialMT"/>
          <w:sz w:val="20"/>
          <w:szCs w:val="20"/>
        </w:rPr>
        <w:t>nformation and</w:t>
      </w:r>
      <w:r w:rsidR="00EF2781" w:rsidRPr="00E0447A">
        <w:rPr>
          <w:rFonts w:ascii="Century Gothic" w:hAnsi="Century Gothic" w:cs="ArialMT"/>
          <w:sz w:val="20"/>
          <w:szCs w:val="20"/>
        </w:rPr>
        <w:t xml:space="preserve"> communication campaign that will </w:t>
      </w:r>
      <w:r w:rsidR="00B25E2A" w:rsidRPr="00E0447A">
        <w:rPr>
          <w:rFonts w:ascii="Century Gothic" w:hAnsi="Century Gothic" w:cs="ArialMT"/>
          <w:sz w:val="20"/>
          <w:szCs w:val="20"/>
        </w:rPr>
        <w:t xml:space="preserve">be </w:t>
      </w:r>
      <w:r w:rsidR="00EF2781" w:rsidRPr="00E0447A">
        <w:rPr>
          <w:rFonts w:ascii="Century Gothic" w:hAnsi="Century Gothic" w:cs="ArialMT"/>
          <w:sz w:val="20"/>
          <w:szCs w:val="20"/>
        </w:rPr>
        <w:t>start</w:t>
      </w:r>
      <w:r w:rsidRPr="00E0447A">
        <w:rPr>
          <w:rFonts w:ascii="Century Gothic" w:hAnsi="Century Gothic" w:cs="ArialMT"/>
          <w:sz w:val="20"/>
          <w:szCs w:val="20"/>
        </w:rPr>
        <w:t>ed</w:t>
      </w:r>
      <w:r w:rsidR="00EF2781" w:rsidRPr="00E0447A">
        <w:rPr>
          <w:rFonts w:ascii="Century Gothic" w:hAnsi="Century Gothic" w:cs="ArialMT"/>
          <w:sz w:val="20"/>
          <w:szCs w:val="20"/>
        </w:rPr>
        <w:t xml:space="preserve"> at least one month before the SIAs will </w:t>
      </w:r>
      <w:r w:rsidR="008832F9" w:rsidRPr="00E0447A">
        <w:rPr>
          <w:rFonts w:ascii="Century Gothic" w:hAnsi="Century Gothic" w:cs="ArialMT"/>
          <w:sz w:val="20"/>
          <w:szCs w:val="20"/>
        </w:rPr>
        <w:t xml:space="preserve">try </w:t>
      </w:r>
      <w:r w:rsidR="00EF2781" w:rsidRPr="00E0447A">
        <w:rPr>
          <w:rFonts w:ascii="Century Gothic" w:hAnsi="Century Gothic" w:cs="ArialMT"/>
          <w:sz w:val="20"/>
          <w:szCs w:val="20"/>
        </w:rPr>
        <w:t xml:space="preserve">to implicate </w:t>
      </w:r>
      <w:r w:rsidR="008832F9" w:rsidRPr="00E0447A">
        <w:rPr>
          <w:rFonts w:ascii="Century Gothic" w:hAnsi="Century Gothic" w:cs="ArialMT"/>
          <w:sz w:val="20"/>
          <w:szCs w:val="20"/>
        </w:rPr>
        <w:t>mothers, fathers, families and communities in</w:t>
      </w:r>
      <w:r w:rsidR="00EF2781" w:rsidRPr="00E0447A">
        <w:rPr>
          <w:rFonts w:ascii="Century Gothic" w:hAnsi="Century Gothic" w:cs="ArialMT"/>
          <w:sz w:val="20"/>
          <w:szCs w:val="20"/>
        </w:rPr>
        <w:t xml:space="preserve"> </w:t>
      </w:r>
      <w:r w:rsidR="008832F9" w:rsidRPr="00E0447A">
        <w:rPr>
          <w:rFonts w:ascii="Century Gothic" w:hAnsi="Century Gothic" w:cs="ArialMT"/>
          <w:sz w:val="20"/>
          <w:szCs w:val="20"/>
        </w:rPr>
        <w:t>improving child</w:t>
      </w:r>
      <w:r w:rsidR="00DD0890" w:rsidRPr="00E0447A">
        <w:rPr>
          <w:rFonts w:ascii="Century Gothic" w:hAnsi="Century Gothic" w:cs="ArialMT"/>
          <w:sz w:val="20"/>
          <w:szCs w:val="20"/>
        </w:rPr>
        <w:t>hood</w:t>
      </w:r>
      <w:r w:rsidR="008832F9" w:rsidRPr="00E0447A">
        <w:rPr>
          <w:rFonts w:ascii="Century Gothic" w:hAnsi="Century Gothic" w:cs="ArialMT"/>
          <w:sz w:val="20"/>
          <w:szCs w:val="20"/>
        </w:rPr>
        <w:t xml:space="preserve"> </w:t>
      </w:r>
      <w:r w:rsidR="00EF2781" w:rsidRPr="00E0447A">
        <w:rPr>
          <w:rFonts w:ascii="Century Gothic" w:hAnsi="Century Gothic" w:cs="ArialMT"/>
          <w:sz w:val="20"/>
          <w:szCs w:val="20"/>
        </w:rPr>
        <w:t xml:space="preserve">immunization. </w:t>
      </w:r>
    </w:p>
    <w:p w:rsidR="0086140F" w:rsidRPr="00E0447A" w:rsidRDefault="00EF2781" w:rsidP="0086140F">
      <w:pPr>
        <w:pStyle w:val="ListParagraph"/>
        <w:autoSpaceDE w:val="0"/>
        <w:autoSpaceDN w:val="0"/>
        <w:adjustRightInd w:val="0"/>
        <w:spacing w:after="0" w:line="240" w:lineRule="auto"/>
        <w:jc w:val="both"/>
        <w:rPr>
          <w:rFonts w:ascii="Century Gothic" w:hAnsi="Century Gothic" w:cs="Arial"/>
          <w:bCs/>
          <w:color w:val="000000"/>
          <w:sz w:val="20"/>
          <w:szCs w:val="20"/>
        </w:rPr>
      </w:pPr>
      <w:r w:rsidRPr="00E0447A">
        <w:rPr>
          <w:rFonts w:ascii="Century Gothic" w:hAnsi="Century Gothic" w:cs="ArialMT"/>
          <w:sz w:val="20"/>
          <w:szCs w:val="20"/>
        </w:rPr>
        <w:t xml:space="preserve"> </w:t>
      </w:r>
    </w:p>
    <w:p w:rsidR="00E014E6" w:rsidRPr="00E0447A" w:rsidRDefault="0086140F" w:rsidP="00DD0890">
      <w:pPr>
        <w:pStyle w:val="ListParagraph"/>
        <w:numPr>
          <w:ilvl w:val="0"/>
          <w:numId w:val="7"/>
        </w:numPr>
        <w:autoSpaceDE w:val="0"/>
        <w:autoSpaceDN w:val="0"/>
        <w:adjustRightInd w:val="0"/>
        <w:spacing w:after="0" w:line="240" w:lineRule="auto"/>
        <w:jc w:val="both"/>
        <w:rPr>
          <w:rFonts w:ascii="Century Gothic" w:hAnsi="Century Gothic" w:cs="Arial"/>
          <w:bCs/>
          <w:color w:val="000000"/>
          <w:sz w:val="20"/>
          <w:szCs w:val="20"/>
        </w:rPr>
      </w:pPr>
      <w:r w:rsidRPr="00E0447A">
        <w:rPr>
          <w:rFonts w:ascii="Century Gothic" w:hAnsi="Century Gothic" w:cs="Arial"/>
          <w:bCs/>
          <w:color w:val="000000"/>
          <w:sz w:val="20"/>
          <w:szCs w:val="20"/>
        </w:rPr>
        <w:t xml:space="preserve">The community mobilizers and supervisors will work </w:t>
      </w:r>
      <w:r w:rsidR="00DD0890" w:rsidRPr="00E0447A">
        <w:rPr>
          <w:rFonts w:ascii="Century Gothic" w:hAnsi="Century Gothic" w:cs="Arial"/>
          <w:bCs/>
          <w:color w:val="000000"/>
          <w:sz w:val="20"/>
          <w:szCs w:val="20"/>
        </w:rPr>
        <w:t>face to face in the communities</w:t>
      </w:r>
      <w:r w:rsidRPr="00E0447A">
        <w:rPr>
          <w:rFonts w:ascii="Century Gothic" w:hAnsi="Century Gothic" w:cs="Arial"/>
          <w:bCs/>
          <w:color w:val="000000"/>
          <w:sz w:val="20"/>
          <w:szCs w:val="20"/>
        </w:rPr>
        <w:t xml:space="preserve">  with fathers, families, religious leaders and community elders to explore reasons for gender based barriers (if exist) and define with communities appropriate solutions to increase access to vaccination coverage.</w:t>
      </w:r>
    </w:p>
    <w:p w:rsidR="0086140F" w:rsidRPr="00E0447A" w:rsidRDefault="0086140F" w:rsidP="0086140F">
      <w:pPr>
        <w:pStyle w:val="ListParagraph"/>
        <w:rPr>
          <w:rFonts w:ascii="Century Gothic" w:hAnsi="Century Gothic" w:cs="Arial"/>
          <w:bCs/>
          <w:color w:val="000000"/>
          <w:sz w:val="20"/>
          <w:szCs w:val="20"/>
        </w:rPr>
      </w:pPr>
    </w:p>
    <w:p w:rsidR="00D82E11" w:rsidRPr="00E0447A" w:rsidRDefault="0086140F" w:rsidP="00D82E11">
      <w:pPr>
        <w:pStyle w:val="ListParagraph"/>
        <w:numPr>
          <w:ilvl w:val="0"/>
          <w:numId w:val="7"/>
        </w:numPr>
        <w:autoSpaceDE w:val="0"/>
        <w:autoSpaceDN w:val="0"/>
        <w:adjustRightInd w:val="0"/>
        <w:spacing w:after="0" w:line="240" w:lineRule="auto"/>
        <w:jc w:val="both"/>
        <w:rPr>
          <w:rFonts w:ascii="Century Gothic" w:hAnsi="Century Gothic" w:cs="Arial"/>
          <w:bCs/>
          <w:color w:val="000000"/>
          <w:sz w:val="20"/>
          <w:szCs w:val="20"/>
        </w:rPr>
      </w:pPr>
      <w:r w:rsidRPr="00E0447A">
        <w:rPr>
          <w:rFonts w:ascii="Century Gothic" w:hAnsi="Century Gothic" w:cs="Arial"/>
          <w:bCs/>
          <w:color w:val="000000"/>
          <w:sz w:val="20"/>
          <w:szCs w:val="20"/>
        </w:rPr>
        <w:t xml:space="preserve">Since women are mainly decision- makers over child vaccination and at the same time are facing time and resource limitations in getting their children vaccinated, changes in immunization service organization and extended service hours will be considered to facilitate utilization </w:t>
      </w:r>
      <w:r w:rsidR="00DD0890" w:rsidRPr="00E0447A">
        <w:rPr>
          <w:rFonts w:ascii="Century Gothic" w:hAnsi="Century Gothic" w:cs="Arial"/>
          <w:bCs/>
          <w:color w:val="000000"/>
          <w:sz w:val="20"/>
          <w:szCs w:val="20"/>
        </w:rPr>
        <w:t>of immunization services</w:t>
      </w:r>
      <w:r w:rsidR="00D82E11" w:rsidRPr="00E0447A">
        <w:rPr>
          <w:rFonts w:ascii="Century Gothic" w:hAnsi="Century Gothic" w:cs="Arial"/>
          <w:bCs/>
          <w:color w:val="000000"/>
          <w:sz w:val="20"/>
          <w:szCs w:val="20"/>
        </w:rPr>
        <w:t xml:space="preserve">. </w:t>
      </w:r>
    </w:p>
    <w:p w:rsidR="00D82E11" w:rsidRPr="00E0447A" w:rsidRDefault="00D82E11" w:rsidP="00D82E11">
      <w:pPr>
        <w:pStyle w:val="ListParagraph"/>
        <w:rPr>
          <w:rFonts w:ascii="Century Gothic" w:hAnsi="Century Gothic" w:cs="ArialMT"/>
          <w:sz w:val="20"/>
          <w:szCs w:val="20"/>
        </w:rPr>
      </w:pPr>
    </w:p>
    <w:p w:rsidR="003914FF" w:rsidRPr="00E0447A" w:rsidRDefault="00480F19" w:rsidP="00D82E11">
      <w:pPr>
        <w:pStyle w:val="ListParagraph"/>
        <w:numPr>
          <w:ilvl w:val="0"/>
          <w:numId w:val="7"/>
        </w:numPr>
        <w:autoSpaceDE w:val="0"/>
        <w:autoSpaceDN w:val="0"/>
        <w:adjustRightInd w:val="0"/>
        <w:spacing w:after="0" w:line="240" w:lineRule="auto"/>
        <w:jc w:val="both"/>
        <w:rPr>
          <w:rFonts w:ascii="Century Gothic" w:hAnsi="Century Gothic" w:cs="Arial"/>
          <w:bCs/>
          <w:color w:val="000000"/>
          <w:sz w:val="20"/>
          <w:szCs w:val="20"/>
        </w:rPr>
      </w:pPr>
      <w:r w:rsidRPr="00E0447A">
        <w:rPr>
          <w:rFonts w:ascii="Century Gothic" w:hAnsi="Century Gothic" w:cs="ArialMT"/>
          <w:sz w:val="20"/>
          <w:szCs w:val="20"/>
        </w:rPr>
        <w:lastRenderedPageBreak/>
        <w:t>A</w:t>
      </w:r>
      <w:r w:rsidR="006103B3" w:rsidRPr="00E0447A">
        <w:rPr>
          <w:rFonts w:ascii="Century Gothic" w:hAnsi="Century Gothic" w:cs="ArialMT"/>
          <w:sz w:val="20"/>
          <w:szCs w:val="20"/>
        </w:rPr>
        <w:t xml:space="preserve">ttention </w:t>
      </w:r>
      <w:r w:rsidRPr="00E0447A">
        <w:rPr>
          <w:rFonts w:ascii="Century Gothic" w:hAnsi="Century Gothic" w:cs="ArialMT"/>
          <w:sz w:val="20"/>
          <w:szCs w:val="20"/>
        </w:rPr>
        <w:t xml:space="preserve">will be given to involving men </w:t>
      </w:r>
      <w:r w:rsidR="006103B3" w:rsidRPr="00E0447A">
        <w:rPr>
          <w:rFonts w:ascii="Century Gothic" w:hAnsi="Century Gothic" w:cs="ArialMT"/>
          <w:sz w:val="20"/>
          <w:szCs w:val="20"/>
        </w:rPr>
        <w:t xml:space="preserve">in the </w:t>
      </w:r>
      <w:r w:rsidRPr="00E0447A">
        <w:rPr>
          <w:rFonts w:ascii="Century Gothic" w:hAnsi="Century Gothic" w:cs="ArialMT"/>
          <w:sz w:val="20"/>
          <w:szCs w:val="20"/>
        </w:rPr>
        <w:t xml:space="preserve">immunization </w:t>
      </w:r>
      <w:r w:rsidR="006103B3" w:rsidRPr="00E0447A">
        <w:rPr>
          <w:rFonts w:ascii="Century Gothic" w:hAnsi="Century Gothic" w:cs="ArialMT"/>
          <w:sz w:val="20"/>
          <w:szCs w:val="20"/>
        </w:rPr>
        <w:t xml:space="preserve">of their children so that gender </w:t>
      </w:r>
      <w:r w:rsidRPr="00E0447A">
        <w:rPr>
          <w:rFonts w:ascii="Century Gothic" w:hAnsi="Century Gothic" w:cs="ArialMT"/>
          <w:sz w:val="20"/>
          <w:szCs w:val="20"/>
        </w:rPr>
        <w:t xml:space="preserve">disparity </w:t>
      </w:r>
      <w:r w:rsidR="006103B3" w:rsidRPr="00E0447A">
        <w:rPr>
          <w:rFonts w:ascii="Century Gothic" w:hAnsi="Century Gothic" w:cs="ArialMT"/>
          <w:sz w:val="20"/>
          <w:szCs w:val="20"/>
        </w:rPr>
        <w:t xml:space="preserve">to </w:t>
      </w:r>
      <w:r w:rsidRPr="00E0447A">
        <w:rPr>
          <w:rFonts w:ascii="Century Gothic" w:hAnsi="Century Gothic" w:cs="ArialMT"/>
          <w:sz w:val="20"/>
          <w:szCs w:val="20"/>
        </w:rPr>
        <w:t>immunization</w:t>
      </w:r>
      <w:r w:rsidR="006103B3" w:rsidRPr="00E0447A">
        <w:rPr>
          <w:rFonts w:ascii="Century Gothic" w:hAnsi="Century Gothic" w:cs="ArialMT"/>
          <w:sz w:val="20"/>
          <w:szCs w:val="20"/>
        </w:rPr>
        <w:t xml:space="preserve"> </w:t>
      </w:r>
      <w:r w:rsidRPr="00E0447A">
        <w:rPr>
          <w:rFonts w:ascii="Century Gothic" w:hAnsi="Century Gothic" w:cs="ArialMT"/>
          <w:sz w:val="20"/>
          <w:szCs w:val="20"/>
        </w:rPr>
        <w:t>and that will help</w:t>
      </w:r>
      <w:r w:rsidR="00D82E11" w:rsidRPr="00E0447A">
        <w:rPr>
          <w:rFonts w:ascii="Century Gothic" w:hAnsi="Century Gothic" w:cs="ArialMT"/>
          <w:sz w:val="20"/>
          <w:szCs w:val="20"/>
        </w:rPr>
        <w:t xml:space="preserve"> to slowly change </w:t>
      </w:r>
      <w:r w:rsidR="009C564D" w:rsidRPr="00E0447A">
        <w:rPr>
          <w:rFonts w:ascii="Century Gothic" w:hAnsi="Century Gothic" w:cs="ArialMT"/>
          <w:sz w:val="20"/>
          <w:szCs w:val="20"/>
        </w:rPr>
        <w:t xml:space="preserve">gender difference if that exist the communities. </w:t>
      </w:r>
      <w:r w:rsidR="00D82E11" w:rsidRPr="00E0447A">
        <w:rPr>
          <w:rFonts w:ascii="Century Gothic" w:hAnsi="Century Gothic" w:cs="ArialMT"/>
          <w:sz w:val="20"/>
          <w:szCs w:val="20"/>
        </w:rPr>
        <w:t xml:space="preserve">   </w:t>
      </w:r>
      <w:r w:rsidR="006103B3" w:rsidRPr="00E0447A">
        <w:rPr>
          <w:rFonts w:ascii="Century Gothic" w:hAnsi="Century Gothic" w:cs="ArialMT"/>
          <w:sz w:val="20"/>
          <w:szCs w:val="20"/>
        </w:rPr>
        <w:t xml:space="preserve"> </w:t>
      </w:r>
    </w:p>
    <w:p w:rsidR="000D09FB" w:rsidRPr="00E0447A" w:rsidRDefault="000D09FB" w:rsidP="0086140F">
      <w:pPr>
        <w:autoSpaceDE w:val="0"/>
        <w:autoSpaceDN w:val="0"/>
        <w:adjustRightInd w:val="0"/>
        <w:spacing w:after="0" w:line="240" w:lineRule="auto"/>
        <w:ind w:left="360"/>
        <w:jc w:val="both"/>
        <w:rPr>
          <w:rFonts w:ascii="Century Gothic" w:hAnsi="Century Gothic" w:cs="Arial"/>
          <w:bCs/>
          <w:color w:val="000000"/>
          <w:sz w:val="20"/>
          <w:szCs w:val="20"/>
        </w:rPr>
      </w:pPr>
    </w:p>
    <w:p w:rsidR="009028A8" w:rsidRPr="00E0447A" w:rsidRDefault="001E3671" w:rsidP="009028A8">
      <w:pPr>
        <w:pStyle w:val="ListParagraph"/>
        <w:numPr>
          <w:ilvl w:val="0"/>
          <w:numId w:val="7"/>
        </w:numPr>
        <w:autoSpaceDE w:val="0"/>
        <w:autoSpaceDN w:val="0"/>
        <w:adjustRightInd w:val="0"/>
        <w:spacing w:after="0" w:line="240" w:lineRule="auto"/>
        <w:rPr>
          <w:rFonts w:ascii="Century Gothic" w:hAnsi="Century Gothic"/>
          <w:sz w:val="20"/>
          <w:szCs w:val="20"/>
        </w:rPr>
      </w:pPr>
      <w:r w:rsidRPr="00E0447A">
        <w:rPr>
          <w:rFonts w:ascii="Century Gothic" w:hAnsi="Century Gothic" w:cs="ArialNarrow-Bold"/>
          <w:sz w:val="20"/>
          <w:szCs w:val="20"/>
        </w:rPr>
        <w:t xml:space="preserve">The national and local women </w:t>
      </w:r>
      <w:r w:rsidR="004430AE" w:rsidRPr="00E0447A">
        <w:rPr>
          <w:rFonts w:ascii="Century Gothic" w:hAnsi="Century Gothic" w:cs="ArialNarrow-Bold"/>
          <w:sz w:val="20"/>
          <w:szCs w:val="20"/>
        </w:rPr>
        <w:t>organizations</w:t>
      </w:r>
      <w:r w:rsidR="006C2BAA" w:rsidRPr="00E0447A">
        <w:rPr>
          <w:rFonts w:ascii="Century Gothic" w:hAnsi="Century Gothic" w:cs="ArialNarrow-Bold"/>
          <w:sz w:val="20"/>
          <w:szCs w:val="20"/>
        </w:rPr>
        <w:t xml:space="preserve"> and civil society </w:t>
      </w:r>
      <w:r w:rsidR="009028A8" w:rsidRPr="00E0447A">
        <w:rPr>
          <w:rFonts w:ascii="Century Gothic" w:hAnsi="Century Gothic" w:cs="ArialNarrow-Bold"/>
          <w:sz w:val="20"/>
          <w:szCs w:val="20"/>
        </w:rPr>
        <w:t>organizations will</w:t>
      </w:r>
      <w:r w:rsidR="004430AE" w:rsidRPr="00E0447A">
        <w:rPr>
          <w:rFonts w:ascii="Century Gothic" w:hAnsi="Century Gothic" w:cs="ArialNarrow-Bold"/>
          <w:sz w:val="20"/>
          <w:szCs w:val="20"/>
        </w:rPr>
        <w:t xml:space="preserve"> be engaged in </w:t>
      </w:r>
      <w:r w:rsidRPr="00E0447A">
        <w:rPr>
          <w:rFonts w:ascii="Century Gothic" w:hAnsi="Century Gothic" w:cs="ArialNarrow-Bold"/>
          <w:sz w:val="20"/>
          <w:szCs w:val="20"/>
        </w:rPr>
        <w:t xml:space="preserve">all steps of </w:t>
      </w:r>
      <w:r w:rsidR="004430AE" w:rsidRPr="00E0447A">
        <w:rPr>
          <w:rFonts w:ascii="Century Gothic" w:hAnsi="Century Gothic" w:cs="ArialNarrow-Bold"/>
          <w:sz w:val="20"/>
          <w:szCs w:val="20"/>
        </w:rPr>
        <w:t xml:space="preserve">measles SIAs to identify problems with gender disparity </w:t>
      </w:r>
      <w:proofErr w:type="gramStart"/>
      <w:r w:rsidR="004430AE" w:rsidRPr="00E0447A">
        <w:rPr>
          <w:rFonts w:ascii="Century Gothic" w:hAnsi="Century Gothic" w:cs="ArialNarrow-Bold"/>
          <w:sz w:val="20"/>
          <w:szCs w:val="20"/>
        </w:rPr>
        <w:t>( if</w:t>
      </w:r>
      <w:proofErr w:type="gramEnd"/>
      <w:r w:rsidR="004430AE" w:rsidRPr="00E0447A">
        <w:rPr>
          <w:rFonts w:ascii="Century Gothic" w:hAnsi="Century Gothic" w:cs="ArialNarrow-Bold"/>
          <w:sz w:val="20"/>
          <w:szCs w:val="20"/>
        </w:rPr>
        <w:t xml:space="preserve"> any) and find innovative solutions. </w:t>
      </w:r>
    </w:p>
    <w:p w:rsidR="009028A8" w:rsidRPr="00E0447A" w:rsidRDefault="009028A8" w:rsidP="009028A8">
      <w:pPr>
        <w:pStyle w:val="ListParagraph"/>
        <w:rPr>
          <w:rFonts w:ascii="Century Gothic" w:hAnsi="Century Gothic" w:cs="Scala-Regular"/>
          <w:sz w:val="20"/>
          <w:szCs w:val="20"/>
        </w:rPr>
      </w:pPr>
    </w:p>
    <w:p w:rsidR="009028A8" w:rsidRPr="00E0447A" w:rsidRDefault="009028A8" w:rsidP="009028A8">
      <w:pPr>
        <w:pStyle w:val="ListParagraph"/>
        <w:numPr>
          <w:ilvl w:val="0"/>
          <w:numId w:val="7"/>
        </w:numPr>
        <w:autoSpaceDE w:val="0"/>
        <w:autoSpaceDN w:val="0"/>
        <w:adjustRightInd w:val="0"/>
        <w:spacing w:after="0" w:line="240" w:lineRule="auto"/>
        <w:jc w:val="both"/>
        <w:rPr>
          <w:rFonts w:ascii="Century Gothic" w:hAnsi="Century Gothic"/>
          <w:sz w:val="20"/>
          <w:szCs w:val="20"/>
        </w:rPr>
      </w:pPr>
      <w:r w:rsidRPr="00E0447A">
        <w:rPr>
          <w:rFonts w:ascii="Century Gothic" w:hAnsi="Century Gothic" w:cs="Scala-Regular"/>
          <w:sz w:val="20"/>
          <w:szCs w:val="20"/>
        </w:rPr>
        <w:t xml:space="preserve">Communication activities will mainly focus on individuals and communities to understand the value of vaccines and increase demand for measles immunization and all the other routine vaccinations. </w:t>
      </w:r>
    </w:p>
    <w:p w:rsidR="009028A8" w:rsidRPr="00E0447A" w:rsidRDefault="009028A8" w:rsidP="009028A8">
      <w:pPr>
        <w:pStyle w:val="ListParagraph"/>
        <w:rPr>
          <w:sz w:val="20"/>
          <w:szCs w:val="20"/>
        </w:rPr>
      </w:pPr>
    </w:p>
    <w:p w:rsidR="009028A8" w:rsidRPr="00E0447A" w:rsidRDefault="009028A8" w:rsidP="009028A8">
      <w:pPr>
        <w:pStyle w:val="ListParagraph"/>
        <w:autoSpaceDE w:val="0"/>
        <w:autoSpaceDN w:val="0"/>
        <w:adjustRightInd w:val="0"/>
        <w:spacing w:after="0" w:line="240" w:lineRule="auto"/>
        <w:rPr>
          <w:sz w:val="20"/>
          <w:szCs w:val="20"/>
        </w:rPr>
      </w:pPr>
    </w:p>
    <w:p w:rsidR="00C71999" w:rsidRPr="00E0447A" w:rsidRDefault="00C71999" w:rsidP="00C71999">
      <w:pPr>
        <w:ind w:left="360"/>
        <w:jc w:val="both"/>
        <w:rPr>
          <w:sz w:val="20"/>
          <w:szCs w:val="20"/>
        </w:rPr>
      </w:pPr>
    </w:p>
    <w:sectPr w:rsidR="00C71999" w:rsidRPr="00E0447A" w:rsidSect="00C975F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42" w:rsidRDefault="00940642" w:rsidP="00B67EAD">
      <w:pPr>
        <w:spacing w:after="0" w:line="240" w:lineRule="auto"/>
      </w:pPr>
      <w:r>
        <w:separator/>
      </w:r>
    </w:p>
  </w:endnote>
  <w:endnote w:type="continuationSeparator" w:id="0">
    <w:p w:rsidR="00940642" w:rsidRDefault="00940642" w:rsidP="00B67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TE23B9C78t00">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Scal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7782"/>
      <w:docPartObj>
        <w:docPartGallery w:val="Page Numbers (Bottom of Page)"/>
        <w:docPartUnique/>
      </w:docPartObj>
    </w:sdtPr>
    <w:sdtContent>
      <w:p w:rsidR="0086140F" w:rsidRDefault="0051471C">
        <w:pPr>
          <w:pStyle w:val="Footer"/>
          <w:jc w:val="center"/>
        </w:pPr>
        <w:fldSimple w:instr=" PAGE   \* MERGEFORMAT ">
          <w:r w:rsidR="0097574C">
            <w:rPr>
              <w:noProof/>
            </w:rPr>
            <w:t>4</w:t>
          </w:r>
        </w:fldSimple>
      </w:p>
    </w:sdtContent>
  </w:sdt>
  <w:p w:rsidR="0086140F" w:rsidRDefault="00861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42" w:rsidRDefault="00940642" w:rsidP="00B67EAD">
      <w:pPr>
        <w:spacing w:after="0" w:line="240" w:lineRule="auto"/>
      </w:pPr>
      <w:r>
        <w:separator/>
      </w:r>
    </w:p>
  </w:footnote>
  <w:footnote w:type="continuationSeparator" w:id="0">
    <w:p w:rsidR="00940642" w:rsidRDefault="00940642" w:rsidP="00B67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E39"/>
    <w:multiLevelType w:val="hybridMultilevel"/>
    <w:tmpl w:val="9ACA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84332"/>
    <w:multiLevelType w:val="hybridMultilevel"/>
    <w:tmpl w:val="9190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A0633"/>
    <w:multiLevelType w:val="hybridMultilevel"/>
    <w:tmpl w:val="EAF0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4723B"/>
    <w:multiLevelType w:val="hybridMultilevel"/>
    <w:tmpl w:val="26A6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C5F4A"/>
    <w:multiLevelType w:val="hybridMultilevel"/>
    <w:tmpl w:val="E6F8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F145B"/>
    <w:multiLevelType w:val="hybridMultilevel"/>
    <w:tmpl w:val="73F2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04B0A"/>
    <w:multiLevelType w:val="hybridMultilevel"/>
    <w:tmpl w:val="44B8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C23A5"/>
    <w:rsid w:val="000043E2"/>
    <w:rsid w:val="00004F70"/>
    <w:rsid w:val="000125A5"/>
    <w:rsid w:val="000127EE"/>
    <w:rsid w:val="00026F42"/>
    <w:rsid w:val="000310DA"/>
    <w:rsid w:val="00031882"/>
    <w:rsid w:val="00051648"/>
    <w:rsid w:val="00066967"/>
    <w:rsid w:val="000758C3"/>
    <w:rsid w:val="00081898"/>
    <w:rsid w:val="0008694B"/>
    <w:rsid w:val="0009249B"/>
    <w:rsid w:val="00093597"/>
    <w:rsid w:val="00096D7A"/>
    <w:rsid w:val="000C07C7"/>
    <w:rsid w:val="000C0FD6"/>
    <w:rsid w:val="000C34F9"/>
    <w:rsid w:val="000D09FB"/>
    <w:rsid w:val="000E7B42"/>
    <w:rsid w:val="000F01D8"/>
    <w:rsid w:val="000F271B"/>
    <w:rsid w:val="000F5F4F"/>
    <w:rsid w:val="000F6CCD"/>
    <w:rsid w:val="000F76CB"/>
    <w:rsid w:val="0010218C"/>
    <w:rsid w:val="00123C6A"/>
    <w:rsid w:val="00123CE8"/>
    <w:rsid w:val="00166A50"/>
    <w:rsid w:val="0017243A"/>
    <w:rsid w:val="00172B7F"/>
    <w:rsid w:val="00180AAA"/>
    <w:rsid w:val="0018179C"/>
    <w:rsid w:val="001A0EB7"/>
    <w:rsid w:val="001B0B03"/>
    <w:rsid w:val="001B0E73"/>
    <w:rsid w:val="001C0888"/>
    <w:rsid w:val="001C6B54"/>
    <w:rsid w:val="001E0B30"/>
    <w:rsid w:val="001E3671"/>
    <w:rsid w:val="001F7E1A"/>
    <w:rsid w:val="00210FA0"/>
    <w:rsid w:val="00224A31"/>
    <w:rsid w:val="0022507F"/>
    <w:rsid w:val="0023638B"/>
    <w:rsid w:val="002546EB"/>
    <w:rsid w:val="00282B7F"/>
    <w:rsid w:val="00285CC2"/>
    <w:rsid w:val="002B16F8"/>
    <w:rsid w:val="002B24FD"/>
    <w:rsid w:val="002C0CC9"/>
    <w:rsid w:val="002C5D5D"/>
    <w:rsid w:val="002E5BD9"/>
    <w:rsid w:val="002F1753"/>
    <w:rsid w:val="00325C44"/>
    <w:rsid w:val="00334452"/>
    <w:rsid w:val="0034719C"/>
    <w:rsid w:val="00347A3F"/>
    <w:rsid w:val="00350C3A"/>
    <w:rsid w:val="0035434F"/>
    <w:rsid w:val="00364577"/>
    <w:rsid w:val="0036654A"/>
    <w:rsid w:val="0036678C"/>
    <w:rsid w:val="00387030"/>
    <w:rsid w:val="00390F1F"/>
    <w:rsid w:val="003914FF"/>
    <w:rsid w:val="003A4FD1"/>
    <w:rsid w:val="003A6C8B"/>
    <w:rsid w:val="003C23A5"/>
    <w:rsid w:val="003C3A25"/>
    <w:rsid w:val="003D3C4C"/>
    <w:rsid w:val="003E41E6"/>
    <w:rsid w:val="003F35C7"/>
    <w:rsid w:val="003F3AA4"/>
    <w:rsid w:val="00420657"/>
    <w:rsid w:val="00421C53"/>
    <w:rsid w:val="0042427E"/>
    <w:rsid w:val="00433E58"/>
    <w:rsid w:val="004430AE"/>
    <w:rsid w:val="004546A6"/>
    <w:rsid w:val="0046195A"/>
    <w:rsid w:val="00461BD3"/>
    <w:rsid w:val="0046277A"/>
    <w:rsid w:val="004757BC"/>
    <w:rsid w:val="004777AC"/>
    <w:rsid w:val="00480451"/>
    <w:rsid w:val="00480F19"/>
    <w:rsid w:val="00481F5E"/>
    <w:rsid w:val="00482085"/>
    <w:rsid w:val="004A1731"/>
    <w:rsid w:val="004A184C"/>
    <w:rsid w:val="004D3C0F"/>
    <w:rsid w:val="004D61C7"/>
    <w:rsid w:val="0051471C"/>
    <w:rsid w:val="005218A7"/>
    <w:rsid w:val="00552CDB"/>
    <w:rsid w:val="005753C3"/>
    <w:rsid w:val="00593FFD"/>
    <w:rsid w:val="005979BE"/>
    <w:rsid w:val="005A36D5"/>
    <w:rsid w:val="005B2059"/>
    <w:rsid w:val="005B3D06"/>
    <w:rsid w:val="005B4AA6"/>
    <w:rsid w:val="005C1615"/>
    <w:rsid w:val="005D1540"/>
    <w:rsid w:val="005D3EE8"/>
    <w:rsid w:val="005D5235"/>
    <w:rsid w:val="005E19B9"/>
    <w:rsid w:val="005F5586"/>
    <w:rsid w:val="006103B3"/>
    <w:rsid w:val="006303E8"/>
    <w:rsid w:val="00640E96"/>
    <w:rsid w:val="00642F77"/>
    <w:rsid w:val="006540C3"/>
    <w:rsid w:val="0066264B"/>
    <w:rsid w:val="00663C48"/>
    <w:rsid w:val="00670922"/>
    <w:rsid w:val="00677950"/>
    <w:rsid w:val="006820A2"/>
    <w:rsid w:val="00685FAE"/>
    <w:rsid w:val="006938BB"/>
    <w:rsid w:val="00695930"/>
    <w:rsid w:val="006B3D57"/>
    <w:rsid w:val="006B3F83"/>
    <w:rsid w:val="006B673C"/>
    <w:rsid w:val="006C0AFC"/>
    <w:rsid w:val="006C2BAA"/>
    <w:rsid w:val="006C5ADD"/>
    <w:rsid w:val="006C6010"/>
    <w:rsid w:val="006D1681"/>
    <w:rsid w:val="006E422B"/>
    <w:rsid w:val="006E6AA7"/>
    <w:rsid w:val="006F5970"/>
    <w:rsid w:val="007032EF"/>
    <w:rsid w:val="00711270"/>
    <w:rsid w:val="007321E8"/>
    <w:rsid w:val="0073641C"/>
    <w:rsid w:val="00747BB1"/>
    <w:rsid w:val="00753035"/>
    <w:rsid w:val="00777895"/>
    <w:rsid w:val="00784523"/>
    <w:rsid w:val="0078684B"/>
    <w:rsid w:val="00796EAA"/>
    <w:rsid w:val="007C03BB"/>
    <w:rsid w:val="007C04E5"/>
    <w:rsid w:val="007D3EDB"/>
    <w:rsid w:val="007E12E9"/>
    <w:rsid w:val="007E3D8F"/>
    <w:rsid w:val="00805ED9"/>
    <w:rsid w:val="008062EB"/>
    <w:rsid w:val="008220DF"/>
    <w:rsid w:val="008301CF"/>
    <w:rsid w:val="00834F66"/>
    <w:rsid w:val="008370F0"/>
    <w:rsid w:val="00853B2B"/>
    <w:rsid w:val="0086140F"/>
    <w:rsid w:val="008626A5"/>
    <w:rsid w:val="00870467"/>
    <w:rsid w:val="008832F9"/>
    <w:rsid w:val="00885402"/>
    <w:rsid w:val="00887510"/>
    <w:rsid w:val="008975A2"/>
    <w:rsid w:val="008A14BB"/>
    <w:rsid w:val="008D1677"/>
    <w:rsid w:val="00900C56"/>
    <w:rsid w:val="009028A8"/>
    <w:rsid w:val="009050BE"/>
    <w:rsid w:val="009110CC"/>
    <w:rsid w:val="0092173F"/>
    <w:rsid w:val="0093371E"/>
    <w:rsid w:val="0094012F"/>
    <w:rsid w:val="00940642"/>
    <w:rsid w:val="0094473A"/>
    <w:rsid w:val="0095091F"/>
    <w:rsid w:val="0095302A"/>
    <w:rsid w:val="00954244"/>
    <w:rsid w:val="00963463"/>
    <w:rsid w:val="009743DB"/>
    <w:rsid w:val="0097574C"/>
    <w:rsid w:val="0098395C"/>
    <w:rsid w:val="009A3FA5"/>
    <w:rsid w:val="009A508F"/>
    <w:rsid w:val="009C45F6"/>
    <w:rsid w:val="009C564D"/>
    <w:rsid w:val="009D037A"/>
    <w:rsid w:val="009D10D2"/>
    <w:rsid w:val="009D61CF"/>
    <w:rsid w:val="009E0309"/>
    <w:rsid w:val="009E1E76"/>
    <w:rsid w:val="009E536D"/>
    <w:rsid w:val="009E6B92"/>
    <w:rsid w:val="009F4766"/>
    <w:rsid w:val="00A03FE1"/>
    <w:rsid w:val="00A04FC1"/>
    <w:rsid w:val="00A11A05"/>
    <w:rsid w:val="00A143E5"/>
    <w:rsid w:val="00A16342"/>
    <w:rsid w:val="00A226C2"/>
    <w:rsid w:val="00A2527C"/>
    <w:rsid w:val="00A32C29"/>
    <w:rsid w:val="00A37547"/>
    <w:rsid w:val="00A44A25"/>
    <w:rsid w:val="00A52F81"/>
    <w:rsid w:val="00A57E81"/>
    <w:rsid w:val="00A724CE"/>
    <w:rsid w:val="00A81C2F"/>
    <w:rsid w:val="00A9158D"/>
    <w:rsid w:val="00A93369"/>
    <w:rsid w:val="00AA04B4"/>
    <w:rsid w:val="00AA1EC2"/>
    <w:rsid w:val="00AA4AE9"/>
    <w:rsid w:val="00AB2584"/>
    <w:rsid w:val="00AB4B18"/>
    <w:rsid w:val="00AB7BA6"/>
    <w:rsid w:val="00AC1CF4"/>
    <w:rsid w:val="00AE0AF8"/>
    <w:rsid w:val="00AE4E6C"/>
    <w:rsid w:val="00AE60DB"/>
    <w:rsid w:val="00B12CA5"/>
    <w:rsid w:val="00B16702"/>
    <w:rsid w:val="00B2217C"/>
    <w:rsid w:val="00B23A4D"/>
    <w:rsid w:val="00B25E2A"/>
    <w:rsid w:val="00B3740A"/>
    <w:rsid w:val="00B4128B"/>
    <w:rsid w:val="00B5096D"/>
    <w:rsid w:val="00B56861"/>
    <w:rsid w:val="00B67EAD"/>
    <w:rsid w:val="00BA1F26"/>
    <w:rsid w:val="00BA393A"/>
    <w:rsid w:val="00BA595E"/>
    <w:rsid w:val="00BA6359"/>
    <w:rsid w:val="00BB283E"/>
    <w:rsid w:val="00BD6119"/>
    <w:rsid w:val="00C140BB"/>
    <w:rsid w:val="00C143AF"/>
    <w:rsid w:val="00C17913"/>
    <w:rsid w:val="00C211B9"/>
    <w:rsid w:val="00C23868"/>
    <w:rsid w:val="00C249CE"/>
    <w:rsid w:val="00C3528C"/>
    <w:rsid w:val="00C37564"/>
    <w:rsid w:val="00C4382B"/>
    <w:rsid w:val="00C43D9A"/>
    <w:rsid w:val="00C563A5"/>
    <w:rsid w:val="00C62B57"/>
    <w:rsid w:val="00C67825"/>
    <w:rsid w:val="00C71999"/>
    <w:rsid w:val="00C8209B"/>
    <w:rsid w:val="00C82B01"/>
    <w:rsid w:val="00C975FA"/>
    <w:rsid w:val="00CA4731"/>
    <w:rsid w:val="00CB717A"/>
    <w:rsid w:val="00CC2E35"/>
    <w:rsid w:val="00CC517D"/>
    <w:rsid w:val="00CD081A"/>
    <w:rsid w:val="00CD2565"/>
    <w:rsid w:val="00CE4034"/>
    <w:rsid w:val="00CF23B5"/>
    <w:rsid w:val="00D17AF8"/>
    <w:rsid w:val="00D25EEE"/>
    <w:rsid w:val="00D346A7"/>
    <w:rsid w:val="00D45076"/>
    <w:rsid w:val="00D50826"/>
    <w:rsid w:val="00D53827"/>
    <w:rsid w:val="00D75E50"/>
    <w:rsid w:val="00D82E11"/>
    <w:rsid w:val="00D91775"/>
    <w:rsid w:val="00D91EDE"/>
    <w:rsid w:val="00DA5725"/>
    <w:rsid w:val="00DB0A37"/>
    <w:rsid w:val="00DB405D"/>
    <w:rsid w:val="00DD084D"/>
    <w:rsid w:val="00DD0890"/>
    <w:rsid w:val="00DF37EA"/>
    <w:rsid w:val="00E014E6"/>
    <w:rsid w:val="00E0447A"/>
    <w:rsid w:val="00E051C4"/>
    <w:rsid w:val="00E55C7E"/>
    <w:rsid w:val="00E575AB"/>
    <w:rsid w:val="00E627A1"/>
    <w:rsid w:val="00E66A6D"/>
    <w:rsid w:val="00E73644"/>
    <w:rsid w:val="00E74500"/>
    <w:rsid w:val="00E81E5E"/>
    <w:rsid w:val="00E90256"/>
    <w:rsid w:val="00EA3183"/>
    <w:rsid w:val="00EA351E"/>
    <w:rsid w:val="00EB7C66"/>
    <w:rsid w:val="00EC4B0C"/>
    <w:rsid w:val="00EC53AF"/>
    <w:rsid w:val="00ED39AD"/>
    <w:rsid w:val="00ED4CD0"/>
    <w:rsid w:val="00EE7D61"/>
    <w:rsid w:val="00EF2781"/>
    <w:rsid w:val="00EF35A2"/>
    <w:rsid w:val="00F04E33"/>
    <w:rsid w:val="00F25C0A"/>
    <w:rsid w:val="00F36FAA"/>
    <w:rsid w:val="00F3718B"/>
    <w:rsid w:val="00F41090"/>
    <w:rsid w:val="00F823DD"/>
    <w:rsid w:val="00FA4EEF"/>
    <w:rsid w:val="00FB4568"/>
    <w:rsid w:val="00FC04C9"/>
    <w:rsid w:val="00FD5414"/>
    <w:rsid w:val="00FE06B1"/>
    <w:rsid w:val="00FE2BE9"/>
    <w:rsid w:val="00FE48B7"/>
    <w:rsid w:val="00FF519B"/>
    <w:rsid w:val="00FF6D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9CE"/>
    <w:pPr>
      <w:ind w:left="720"/>
      <w:contextualSpacing/>
    </w:pPr>
  </w:style>
  <w:style w:type="paragraph" w:styleId="Header">
    <w:name w:val="header"/>
    <w:basedOn w:val="Normal"/>
    <w:link w:val="HeaderChar"/>
    <w:uiPriority w:val="99"/>
    <w:semiHidden/>
    <w:unhideWhenUsed/>
    <w:rsid w:val="00B67E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EAD"/>
  </w:style>
  <w:style w:type="paragraph" w:styleId="Footer">
    <w:name w:val="footer"/>
    <w:basedOn w:val="Normal"/>
    <w:link w:val="FooterChar"/>
    <w:uiPriority w:val="99"/>
    <w:unhideWhenUsed/>
    <w:rsid w:val="00B6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AD"/>
  </w:style>
</w:styles>
</file>

<file path=word/webSettings.xml><?xml version="1.0" encoding="utf-8"?>
<w:webSettings xmlns:r="http://schemas.openxmlformats.org/officeDocument/2006/relationships" xmlns:w="http://schemas.openxmlformats.org/wordprocessingml/2006/main">
  <w:divs>
    <w:div w:id="460849929">
      <w:bodyDiv w:val="1"/>
      <w:marLeft w:val="0"/>
      <w:marRight w:val="0"/>
      <w:marTop w:val="0"/>
      <w:marBottom w:val="0"/>
      <w:divBdr>
        <w:top w:val="none" w:sz="0" w:space="0" w:color="auto"/>
        <w:left w:val="none" w:sz="0" w:space="0" w:color="auto"/>
        <w:bottom w:val="none" w:sz="0" w:space="0" w:color="auto"/>
        <w:right w:val="none" w:sz="0" w:space="0" w:color="auto"/>
      </w:divBdr>
      <w:divsChild>
        <w:div w:id="1382051792">
          <w:marLeft w:val="0"/>
          <w:marRight w:val="0"/>
          <w:marTop w:val="0"/>
          <w:marBottom w:val="0"/>
          <w:divBdr>
            <w:top w:val="none" w:sz="0" w:space="0" w:color="auto"/>
            <w:left w:val="none" w:sz="0" w:space="0" w:color="auto"/>
            <w:bottom w:val="none" w:sz="0" w:space="0" w:color="auto"/>
            <w:right w:val="none" w:sz="0" w:space="0" w:color="auto"/>
          </w:divBdr>
          <w:divsChild>
            <w:div w:id="90704548">
              <w:marLeft w:val="0"/>
              <w:marRight w:val="0"/>
              <w:marTop w:val="0"/>
              <w:marBottom w:val="100"/>
              <w:divBdr>
                <w:top w:val="single" w:sz="18" w:space="0" w:color="729CCB"/>
                <w:left w:val="single" w:sz="18" w:space="0" w:color="729CCB"/>
                <w:bottom w:val="single" w:sz="18" w:space="0" w:color="729CCB"/>
                <w:right w:val="single" w:sz="18" w:space="0" w:color="729CCB"/>
              </w:divBdr>
              <w:divsChild>
                <w:div w:id="1946309247">
                  <w:marLeft w:val="0"/>
                  <w:marRight w:val="0"/>
                  <w:marTop w:val="0"/>
                  <w:marBottom w:val="0"/>
                  <w:divBdr>
                    <w:top w:val="none" w:sz="0" w:space="0" w:color="auto"/>
                    <w:left w:val="none" w:sz="0" w:space="0" w:color="auto"/>
                    <w:bottom w:val="none" w:sz="0" w:space="0" w:color="auto"/>
                    <w:right w:val="none" w:sz="0" w:space="0" w:color="auto"/>
                  </w:divBdr>
                  <w:divsChild>
                    <w:div w:id="1948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6</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abdulghafoora</dc:creator>
  <cp:keywords/>
  <dc:description/>
  <cp:lastModifiedBy>abdulghafoora</cp:lastModifiedBy>
  <cp:revision>305</cp:revision>
  <dcterms:created xsi:type="dcterms:W3CDTF">2013-12-22T06:14:00Z</dcterms:created>
  <dcterms:modified xsi:type="dcterms:W3CDTF">2014-01-05T10:14:00Z</dcterms:modified>
</cp:coreProperties>
</file>