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06C2" w14:textId="6890DB8D" w:rsidR="004D5585" w:rsidRPr="00485A33" w:rsidRDefault="004D5585" w:rsidP="00AD1615">
      <w:pPr>
        <w:pStyle w:val="Heading1"/>
        <w:spacing w:after="120" w:line="240" w:lineRule="auto"/>
        <w:jc w:val="center"/>
        <w:rPr>
          <w:rFonts w:ascii="Arial" w:hAnsi="Arial" w:cs="Arial"/>
          <w:color w:val="auto"/>
          <w:sz w:val="32"/>
          <w:szCs w:val="22"/>
        </w:rPr>
      </w:pPr>
      <w:bookmarkStart w:id="0" w:name="_Toc412384910"/>
      <w:bookmarkStart w:id="1" w:name="_GoBack"/>
      <w:bookmarkEnd w:id="1"/>
      <w:r w:rsidRPr="00485A33">
        <w:rPr>
          <w:rFonts w:ascii="Arial" w:hAnsi="Arial" w:cs="Arial"/>
          <w:color w:val="auto"/>
          <w:sz w:val="32"/>
          <w:szCs w:val="22"/>
        </w:rPr>
        <w:t>Rapport de l'évaluation conjointe (</w:t>
      </w:r>
      <w:r w:rsidR="000130D7">
        <w:rPr>
          <w:rFonts w:ascii="Arial" w:hAnsi="Arial" w:cs="Arial"/>
          <w:color w:val="auto"/>
          <w:sz w:val="32"/>
          <w:szCs w:val="22"/>
        </w:rPr>
        <w:t>EC</w:t>
      </w:r>
      <w:r w:rsidRPr="00485A33">
        <w:rPr>
          <w:rFonts w:ascii="Arial" w:hAnsi="Arial" w:cs="Arial"/>
          <w:color w:val="auto"/>
          <w:sz w:val="32"/>
          <w:szCs w:val="22"/>
        </w:rPr>
        <w:t>)</w:t>
      </w:r>
      <w:bookmarkEnd w:id="0"/>
      <w:r w:rsidRPr="00485A33">
        <w:rPr>
          <w:rFonts w:ascii="Arial" w:hAnsi="Arial" w:cs="Arial"/>
          <w:color w:val="auto"/>
          <w:sz w:val="32"/>
          <w:szCs w:val="22"/>
        </w:rPr>
        <w:t xml:space="preserve"> </w:t>
      </w:r>
      <w:r w:rsidR="00D17D79">
        <w:rPr>
          <w:rFonts w:ascii="Arial" w:hAnsi="Arial" w:cs="Arial"/>
          <w:color w:val="auto"/>
          <w:sz w:val="32"/>
          <w:szCs w:val="22"/>
        </w:rPr>
        <w:t>2020</w:t>
      </w:r>
    </w:p>
    <w:p w14:paraId="46304360" w14:textId="77777777" w:rsidR="008F7EE5" w:rsidRPr="00485A33" w:rsidRDefault="008F7EE5" w:rsidP="008F7EE5">
      <w:pPr>
        <w:spacing w:after="120" w:line="240" w:lineRule="auto"/>
        <w:jc w:val="both"/>
        <w:rPr>
          <w:rFonts w:ascii="Arial" w:hAnsi="Arial" w:cs="Arial"/>
          <w:i/>
          <w:sz w:val="20"/>
        </w:rPr>
      </w:pPr>
    </w:p>
    <w:p w14:paraId="4495A04D" w14:textId="77777777" w:rsidR="00A536D5" w:rsidRPr="00485A33" w:rsidRDefault="00A536D5" w:rsidP="00B14A51">
      <w:pPr>
        <w:pBdr>
          <w:top w:val="single" w:sz="12" w:space="1" w:color="auto"/>
          <w:left w:val="single" w:sz="12" w:space="4" w:color="auto"/>
          <w:bottom w:val="single" w:sz="12" w:space="1" w:color="auto"/>
          <w:right w:val="single" w:sz="12" w:space="4" w:color="auto"/>
        </w:pBdr>
        <w:spacing w:line="240" w:lineRule="auto"/>
        <w:jc w:val="both"/>
        <w:rPr>
          <w:rFonts w:ascii="Arial" w:hAnsi="Arial" w:cs="Arial"/>
          <w:b/>
          <w:i/>
          <w:sz w:val="20"/>
        </w:rPr>
      </w:pPr>
      <w:r w:rsidRPr="00485A33">
        <w:rPr>
          <w:rFonts w:ascii="Arial" w:hAnsi="Arial" w:cs="Arial"/>
          <w:b/>
          <w:i/>
          <w:sz w:val="20"/>
        </w:rPr>
        <w:t>Les textes en italique dans ce document sont donnés à titre de conseils et peuvent être supprimés lors de la préparation du rapport d'évaluation conjointe.</w:t>
      </w:r>
      <w:r w:rsidRPr="00485A33">
        <w:rPr>
          <w:rFonts w:ascii="Arial" w:hAnsi="Arial" w:cs="Arial"/>
          <w:b/>
          <w:i/>
          <w:sz w:val="20"/>
        </w:rPr>
        <w:tab/>
      </w:r>
    </w:p>
    <w:p w14:paraId="3B338F6D" w14:textId="77777777" w:rsidR="00A536D5" w:rsidRPr="00485A33" w:rsidRDefault="00A536D5" w:rsidP="00B14A51">
      <w:pPr>
        <w:jc w:val="both"/>
        <w:rPr>
          <w:rFonts w:ascii="Arial" w:hAnsi="Arial" w:cs="Arial"/>
          <w:sz w:val="20"/>
          <w:szCs w:val="20"/>
        </w:rPr>
      </w:pPr>
    </w:p>
    <w:p w14:paraId="44122030" w14:textId="5F89651C" w:rsidR="00B831CC" w:rsidRPr="00485A33" w:rsidRDefault="00B831CC" w:rsidP="00B14A51">
      <w:pPr>
        <w:spacing w:after="120" w:line="240" w:lineRule="auto"/>
        <w:jc w:val="both"/>
        <w:rPr>
          <w:rFonts w:ascii="Arial" w:hAnsi="Arial" w:cs="Arial"/>
          <w:i/>
          <w:sz w:val="20"/>
        </w:rPr>
      </w:pPr>
      <w:r w:rsidRPr="00485A33">
        <w:rPr>
          <w:rFonts w:ascii="Arial" w:hAnsi="Arial" w:cs="Arial"/>
          <w:i/>
          <w:sz w:val="20"/>
        </w:rPr>
        <w:t xml:space="preserve">Gavi renouvelle son soutien au(x) programme(s) de vaccination d'un pays, sous réserve d'une évaluation annuelle de la performance. L’évaluation conjointe est une étape importante dans cet examen des performances. Il s'agit d'une évaluation annuelle, nationale et multipartite, menée par la haute direction du ministère de la Santé, </w:t>
      </w:r>
      <w:r w:rsidR="00156F5A" w:rsidRPr="00485A33">
        <w:rPr>
          <w:rFonts w:ascii="Arial" w:hAnsi="Arial" w:cs="Arial"/>
          <w:i/>
          <w:sz w:val="20"/>
        </w:rPr>
        <w:t xml:space="preserve">concernant </w:t>
      </w:r>
      <w:r w:rsidRPr="00485A33">
        <w:rPr>
          <w:rFonts w:ascii="Arial" w:hAnsi="Arial" w:cs="Arial"/>
          <w:i/>
          <w:sz w:val="20"/>
        </w:rPr>
        <w:t>la progression de la mise en œuvre et de la performance du soutien de Gavi au pays et de sa contribution à l'amélioration des résultats en matière de vaccination.</w:t>
      </w:r>
    </w:p>
    <w:p w14:paraId="0669B83E" w14:textId="77777777" w:rsidR="008F7EE5" w:rsidRPr="00485A33" w:rsidRDefault="008F7EE5" w:rsidP="008926B8">
      <w:pPr>
        <w:spacing w:before="240" w:after="120" w:line="240" w:lineRule="auto"/>
        <w:jc w:val="both"/>
        <w:rPr>
          <w:rFonts w:ascii="Arial" w:hAnsi="Arial" w:cs="Arial"/>
          <w:b/>
          <w:i/>
          <w:sz w:val="20"/>
        </w:rPr>
      </w:pPr>
      <w:r w:rsidRPr="00485A33">
        <w:rPr>
          <w:rFonts w:ascii="Arial" w:hAnsi="Arial" w:cs="Arial"/>
          <w:b/>
          <w:i/>
          <w:sz w:val="20"/>
        </w:rPr>
        <w:t xml:space="preserve">Les évaluations conjointes nécessitent une préparation minutieuse. Il s'agit notamment : </w:t>
      </w:r>
    </w:p>
    <w:p w14:paraId="20CDDE18" w14:textId="1E1169CD" w:rsidR="00684BC9" w:rsidRPr="00485A33" w:rsidRDefault="00684BC9" w:rsidP="00E33A99">
      <w:pPr>
        <w:pStyle w:val="ListParagraph"/>
        <w:numPr>
          <w:ilvl w:val="0"/>
          <w:numId w:val="3"/>
        </w:numPr>
        <w:spacing w:after="120" w:line="240" w:lineRule="auto"/>
        <w:jc w:val="both"/>
        <w:rPr>
          <w:rFonts w:ascii="Arial" w:hAnsi="Arial" w:cs="Arial"/>
          <w:b/>
          <w:bCs/>
          <w:i/>
          <w:iCs/>
          <w:sz w:val="20"/>
          <w:szCs w:val="20"/>
        </w:rPr>
      </w:pPr>
      <w:r w:rsidRPr="00485A33">
        <w:rPr>
          <w:rFonts w:ascii="Arial" w:hAnsi="Arial" w:cs="Arial"/>
          <w:b/>
          <w:bCs/>
          <w:i/>
          <w:iCs/>
          <w:sz w:val="20"/>
          <w:szCs w:val="20"/>
        </w:rPr>
        <w:t>Au 31 mars</w:t>
      </w:r>
      <w:r w:rsidR="00156F5A" w:rsidRPr="00485A33">
        <w:rPr>
          <w:rFonts w:ascii="Arial" w:hAnsi="Arial" w:cs="Arial"/>
          <w:b/>
          <w:bCs/>
          <w:i/>
          <w:iCs/>
          <w:sz w:val="20"/>
          <w:szCs w:val="20"/>
        </w:rPr>
        <w:t xml:space="preserve"> </w:t>
      </w:r>
      <w:r w:rsidRPr="00485A33">
        <w:rPr>
          <w:rFonts w:ascii="Arial" w:hAnsi="Arial" w:cs="Arial"/>
          <w:b/>
          <w:bCs/>
          <w:i/>
          <w:iCs/>
          <w:sz w:val="20"/>
          <w:szCs w:val="20"/>
        </w:rPr>
        <w:t>: Présentation du rapport de stock de fin d'année</w:t>
      </w:r>
      <w:r w:rsidR="00D17D79">
        <w:rPr>
          <w:rFonts w:ascii="Arial" w:hAnsi="Arial" w:cs="Arial"/>
          <w:b/>
          <w:bCs/>
          <w:i/>
          <w:iCs/>
          <w:sz w:val="20"/>
          <w:szCs w:val="20"/>
        </w:rPr>
        <w:t xml:space="preserve"> </w:t>
      </w:r>
      <w:r w:rsidR="00D17D79" w:rsidRPr="00D17D79">
        <w:rPr>
          <w:rFonts w:ascii="Arial" w:hAnsi="Arial" w:cs="Arial"/>
          <w:b/>
          <w:bCs/>
          <w:i/>
          <w:iCs/>
          <w:sz w:val="20"/>
          <w:szCs w:val="20"/>
        </w:rPr>
        <w:t xml:space="preserve">et </w:t>
      </w:r>
      <w:r w:rsidR="00D17D79">
        <w:rPr>
          <w:rFonts w:ascii="Arial" w:hAnsi="Arial" w:cs="Arial"/>
          <w:b/>
          <w:bCs/>
          <w:i/>
          <w:iCs/>
          <w:sz w:val="20"/>
          <w:szCs w:val="20"/>
        </w:rPr>
        <w:t xml:space="preserve">de </w:t>
      </w:r>
      <w:r w:rsidR="00D17D79" w:rsidRPr="00D17D79">
        <w:rPr>
          <w:rFonts w:ascii="Arial" w:hAnsi="Arial" w:cs="Arial"/>
          <w:b/>
          <w:bCs/>
          <w:i/>
          <w:iCs/>
          <w:sz w:val="20"/>
          <w:szCs w:val="20"/>
        </w:rPr>
        <w:t>tous les indicateurs rapportés par les pays (GPF)</w:t>
      </w:r>
    </w:p>
    <w:p w14:paraId="14CE01B5" w14:textId="048E5E8D" w:rsidR="008F7EE5" w:rsidRPr="00485A33" w:rsidRDefault="008F7EE5" w:rsidP="00E33A99">
      <w:pPr>
        <w:pStyle w:val="ListParagraph"/>
        <w:numPr>
          <w:ilvl w:val="0"/>
          <w:numId w:val="3"/>
        </w:numPr>
        <w:spacing w:after="120" w:line="240" w:lineRule="auto"/>
        <w:jc w:val="both"/>
        <w:rPr>
          <w:rFonts w:ascii="Arial" w:hAnsi="Arial" w:cs="Arial"/>
          <w:b/>
          <w:bCs/>
          <w:i/>
          <w:iCs/>
          <w:sz w:val="20"/>
          <w:szCs w:val="20"/>
        </w:rPr>
      </w:pPr>
      <w:r w:rsidRPr="00485A33">
        <w:rPr>
          <w:rFonts w:ascii="Arial" w:hAnsi="Arial" w:cs="Arial"/>
          <w:b/>
          <w:bCs/>
          <w:i/>
          <w:iCs/>
          <w:sz w:val="20"/>
          <w:szCs w:val="20"/>
        </w:rPr>
        <w:t>Au 15 mai</w:t>
      </w:r>
      <w:r w:rsidR="00156F5A" w:rsidRPr="00485A33">
        <w:rPr>
          <w:rFonts w:ascii="Arial" w:hAnsi="Arial" w:cs="Arial"/>
          <w:b/>
          <w:bCs/>
          <w:i/>
          <w:iCs/>
          <w:sz w:val="20"/>
          <w:szCs w:val="20"/>
        </w:rPr>
        <w:t xml:space="preserve"> </w:t>
      </w:r>
      <w:r w:rsidRPr="00485A33">
        <w:rPr>
          <w:rFonts w:ascii="Arial" w:hAnsi="Arial" w:cs="Arial"/>
          <w:b/>
          <w:bCs/>
          <w:i/>
          <w:iCs/>
          <w:sz w:val="20"/>
          <w:szCs w:val="20"/>
        </w:rPr>
        <w:t>: Présentation de la demande de renouvellement</w:t>
      </w:r>
      <w:r w:rsidRPr="00485A33">
        <w:rPr>
          <w:rFonts w:ascii="Arial" w:hAnsi="Arial" w:cs="Arial"/>
          <w:i/>
          <w:iCs/>
          <w:sz w:val="20"/>
          <w:szCs w:val="20"/>
        </w:rPr>
        <w:t xml:space="preserve"> des vaccins sur le portail pays (comprenant la présentation des objectifs actualisés, des taux de perte, des demandes de changements, le cas échéant, etc.)</w:t>
      </w:r>
    </w:p>
    <w:p w14:paraId="3E243F11" w14:textId="77777777" w:rsidR="008F7EE5" w:rsidRPr="00485A33" w:rsidRDefault="008F7EE5" w:rsidP="008F7EE5">
      <w:pPr>
        <w:pStyle w:val="ListParagraph"/>
        <w:numPr>
          <w:ilvl w:val="0"/>
          <w:numId w:val="3"/>
        </w:numPr>
        <w:spacing w:after="120" w:line="240" w:lineRule="auto"/>
        <w:jc w:val="both"/>
        <w:rPr>
          <w:rFonts w:ascii="Arial" w:hAnsi="Arial" w:cs="Arial"/>
          <w:b/>
          <w:i/>
          <w:sz w:val="20"/>
        </w:rPr>
      </w:pPr>
      <w:r w:rsidRPr="00485A33">
        <w:rPr>
          <w:rFonts w:ascii="Arial" w:hAnsi="Arial" w:cs="Arial"/>
          <w:b/>
          <w:i/>
          <w:sz w:val="20"/>
        </w:rPr>
        <w:t xml:space="preserve">4 semaines avant l'évaluation conjointe : </w:t>
      </w:r>
    </w:p>
    <w:p w14:paraId="0F943F81" w14:textId="64CDFB25" w:rsidR="008F7EE5" w:rsidRPr="00485A33" w:rsidRDefault="008F7EE5" w:rsidP="00E33A99">
      <w:pPr>
        <w:pStyle w:val="ListParagraph"/>
        <w:numPr>
          <w:ilvl w:val="1"/>
          <w:numId w:val="3"/>
        </w:numPr>
        <w:spacing w:after="120" w:line="240" w:lineRule="auto"/>
        <w:ind w:left="993" w:hanging="284"/>
        <w:jc w:val="both"/>
        <w:rPr>
          <w:rFonts w:ascii="Arial" w:hAnsi="Arial" w:cs="Arial"/>
          <w:i/>
          <w:iCs/>
          <w:sz w:val="20"/>
          <w:szCs w:val="20"/>
        </w:rPr>
      </w:pPr>
      <w:r w:rsidRPr="00485A33">
        <w:rPr>
          <w:rFonts w:ascii="Arial" w:hAnsi="Arial" w:cs="Arial"/>
          <w:b/>
          <w:bCs/>
          <w:i/>
          <w:iCs/>
          <w:sz w:val="20"/>
          <w:szCs w:val="20"/>
        </w:rPr>
        <w:t>Soumission</w:t>
      </w:r>
      <w:r w:rsidRPr="00485A33">
        <w:rPr>
          <w:rFonts w:ascii="Arial" w:hAnsi="Arial" w:cs="Arial"/>
          <w:i/>
          <w:iCs/>
          <w:sz w:val="20"/>
          <w:szCs w:val="20"/>
        </w:rPr>
        <w:t xml:space="preserve"> sur le portail pays </w:t>
      </w:r>
      <w:r w:rsidRPr="00485A33">
        <w:rPr>
          <w:rFonts w:ascii="Arial" w:hAnsi="Arial" w:cs="Arial"/>
          <w:b/>
          <w:bCs/>
          <w:i/>
          <w:iCs/>
          <w:sz w:val="20"/>
          <w:szCs w:val="20"/>
        </w:rPr>
        <w:t>de tous les documents de rapport requis à des fins de renouvellement,</w:t>
      </w:r>
      <w:r w:rsidRPr="00485A33">
        <w:rPr>
          <w:rFonts w:ascii="Arial" w:hAnsi="Arial" w:cs="Arial"/>
          <w:i/>
          <w:iCs/>
          <w:sz w:val="20"/>
          <w:szCs w:val="20"/>
        </w:rPr>
        <w:t xml:space="preserve"> notamment</w:t>
      </w:r>
      <w:r w:rsidR="00156F5A" w:rsidRPr="00485A33">
        <w:rPr>
          <w:rFonts w:ascii="Arial" w:hAnsi="Arial" w:cs="Arial"/>
          <w:i/>
          <w:iCs/>
          <w:sz w:val="20"/>
          <w:szCs w:val="20"/>
        </w:rPr>
        <w:t xml:space="preserve"> </w:t>
      </w:r>
      <w:r w:rsidRPr="00485A33">
        <w:rPr>
          <w:rFonts w:ascii="Arial" w:hAnsi="Arial" w:cs="Arial"/>
          <w:i/>
          <w:iCs/>
          <w:sz w:val="20"/>
          <w:szCs w:val="20"/>
        </w:rPr>
        <w:t xml:space="preserve">: </w:t>
      </w:r>
    </w:p>
    <w:p w14:paraId="4554E08D" w14:textId="77777777" w:rsidR="00684BC9" w:rsidRPr="00485A33" w:rsidRDefault="00684BC9" w:rsidP="00E33A99">
      <w:pPr>
        <w:pStyle w:val="ListParagraph"/>
        <w:numPr>
          <w:ilvl w:val="1"/>
          <w:numId w:val="3"/>
        </w:numPr>
        <w:spacing w:after="120" w:line="240" w:lineRule="auto"/>
        <w:jc w:val="both"/>
        <w:rPr>
          <w:rFonts w:ascii="Arial" w:hAnsi="Arial" w:cs="Arial"/>
        </w:rPr>
      </w:pPr>
      <w:r w:rsidRPr="00485A33">
        <w:rPr>
          <w:rFonts w:ascii="Arial" w:hAnsi="Arial" w:cs="Arial"/>
          <w:b/>
          <w:bCs/>
          <w:i/>
          <w:iCs/>
          <w:sz w:val="20"/>
          <w:szCs w:val="20"/>
        </w:rPr>
        <w:t>Mise à jour du cadre de performance de la subvention (GPF)</w:t>
      </w:r>
      <w:r w:rsidRPr="00485A33">
        <w:rPr>
          <w:rFonts w:ascii="Arial" w:hAnsi="Arial" w:cs="Arial"/>
          <w:i/>
          <w:iCs/>
          <w:sz w:val="20"/>
          <w:szCs w:val="20"/>
        </w:rPr>
        <w:t xml:space="preserve"> </w:t>
      </w:r>
    </w:p>
    <w:p w14:paraId="64374CE6" w14:textId="251D74A8" w:rsidR="00684BC9" w:rsidRPr="00485A33" w:rsidRDefault="00684BC9" w:rsidP="00E33A99">
      <w:pPr>
        <w:pStyle w:val="ListParagraph"/>
        <w:numPr>
          <w:ilvl w:val="1"/>
          <w:numId w:val="3"/>
        </w:numPr>
        <w:spacing w:after="120" w:line="240" w:lineRule="auto"/>
        <w:jc w:val="both"/>
        <w:rPr>
          <w:rFonts w:ascii="Arial" w:hAnsi="Arial" w:cs="Arial"/>
          <w:i/>
          <w:iCs/>
          <w:sz w:val="20"/>
          <w:szCs w:val="20"/>
        </w:rPr>
      </w:pPr>
      <w:r w:rsidRPr="00485A33">
        <w:rPr>
          <w:rFonts w:ascii="Arial" w:hAnsi="Arial" w:cs="Arial"/>
          <w:b/>
          <w:bCs/>
          <w:i/>
          <w:iCs/>
          <w:sz w:val="20"/>
          <w:szCs w:val="20"/>
        </w:rPr>
        <w:t xml:space="preserve">Rapports financiers, états financiers annuels et rapports d'audit </w:t>
      </w:r>
      <w:r w:rsidRPr="00485A33">
        <w:rPr>
          <w:rFonts w:ascii="Arial" w:hAnsi="Arial" w:cs="Arial"/>
          <w:i/>
          <w:iCs/>
          <w:sz w:val="20"/>
          <w:szCs w:val="20"/>
        </w:rPr>
        <w:t>(pour tous les types de soutien financier direct)</w:t>
      </w:r>
      <w:r w:rsidR="00156F5A" w:rsidRPr="00485A33">
        <w:rPr>
          <w:rFonts w:ascii="Arial" w:hAnsi="Arial" w:cs="Arial"/>
          <w:i/>
          <w:iCs/>
          <w:sz w:val="20"/>
          <w:szCs w:val="20"/>
        </w:rPr>
        <w:t> ;</w:t>
      </w:r>
    </w:p>
    <w:p w14:paraId="388DFEED" w14:textId="57969004" w:rsidR="00684BC9" w:rsidRPr="00485A33" w:rsidRDefault="00684BC9" w:rsidP="00E33A99">
      <w:pPr>
        <w:pStyle w:val="ListParagraph"/>
        <w:numPr>
          <w:ilvl w:val="1"/>
          <w:numId w:val="3"/>
        </w:numPr>
        <w:spacing w:after="120" w:line="240" w:lineRule="auto"/>
        <w:jc w:val="both"/>
        <w:rPr>
          <w:rFonts w:ascii="Arial" w:hAnsi="Arial" w:cs="Arial"/>
          <w:i/>
          <w:iCs/>
          <w:sz w:val="20"/>
          <w:szCs w:val="20"/>
        </w:rPr>
      </w:pPr>
      <w:r w:rsidRPr="00485A33">
        <w:rPr>
          <w:rFonts w:ascii="Arial" w:hAnsi="Arial" w:cs="Arial"/>
          <w:b/>
          <w:bCs/>
          <w:i/>
          <w:iCs/>
          <w:sz w:val="20"/>
          <w:szCs w:val="20"/>
        </w:rPr>
        <w:t>Rapports sur toutes les campagnes/</w:t>
      </w:r>
      <w:r w:rsidR="00156F5A" w:rsidRPr="00485A33">
        <w:rPr>
          <w:rFonts w:ascii="Arial" w:hAnsi="Arial" w:cs="Arial"/>
          <w:b/>
          <w:bCs/>
          <w:i/>
          <w:iCs/>
          <w:sz w:val="20"/>
          <w:szCs w:val="20"/>
        </w:rPr>
        <w:t xml:space="preserve"> a</w:t>
      </w:r>
      <w:r w:rsidRPr="00485A33">
        <w:rPr>
          <w:rFonts w:ascii="Arial" w:hAnsi="Arial" w:cs="Arial"/>
          <w:b/>
          <w:bCs/>
          <w:i/>
          <w:iCs/>
          <w:sz w:val="20"/>
          <w:szCs w:val="20"/>
        </w:rPr>
        <w:t>ctivités de vaccination supplémentaires menées</w:t>
      </w:r>
      <w:r w:rsidRPr="00485A33">
        <w:rPr>
          <w:rFonts w:ascii="Arial" w:hAnsi="Arial" w:cs="Arial"/>
          <w:i/>
          <w:iCs/>
          <w:sz w:val="20"/>
          <w:szCs w:val="20"/>
        </w:rPr>
        <w:t xml:space="preserve"> (le cas échéant)</w:t>
      </w:r>
      <w:r w:rsidR="00156F5A" w:rsidRPr="00485A33">
        <w:rPr>
          <w:rFonts w:ascii="Arial" w:hAnsi="Arial" w:cs="Arial"/>
          <w:i/>
          <w:iCs/>
          <w:sz w:val="20"/>
          <w:szCs w:val="20"/>
        </w:rPr>
        <w:t> ;</w:t>
      </w:r>
    </w:p>
    <w:p w14:paraId="3A79AF1A" w14:textId="4DCB06E0" w:rsidR="008F7EE5" w:rsidRPr="00485A33" w:rsidRDefault="00043F80" w:rsidP="00F47162">
      <w:pPr>
        <w:pStyle w:val="ListParagraph"/>
        <w:numPr>
          <w:ilvl w:val="1"/>
          <w:numId w:val="3"/>
        </w:numPr>
        <w:spacing w:after="120" w:line="240" w:lineRule="auto"/>
        <w:ind w:left="993" w:hanging="284"/>
        <w:jc w:val="both"/>
        <w:rPr>
          <w:rFonts w:ascii="Arial" w:hAnsi="Arial" w:cs="Arial"/>
          <w:i/>
          <w:sz w:val="20"/>
        </w:rPr>
      </w:pPr>
      <w:r w:rsidRPr="00485A33">
        <w:rPr>
          <w:rFonts w:ascii="Arial" w:hAnsi="Arial" w:cs="Arial"/>
          <w:b/>
          <w:bCs/>
          <w:i/>
          <w:sz w:val="20"/>
        </w:rPr>
        <w:t xml:space="preserve">Soumission de la demande de renouvellement RSS et </w:t>
      </w:r>
      <w:r w:rsidR="00AE53CE">
        <w:rPr>
          <w:rFonts w:ascii="Arial" w:hAnsi="Arial" w:cs="Arial"/>
          <w:b/>
          <w:bCs/>
          <w:i/>
          <w:sz w:val="20"/>
        </w:rPr>
        <w:t>CCEOP</w:t>
      </w:r>
      <w:r w:rsidR="00AE53CE" w:rsidRPr="00485A33">
        <w:rPr>
          <w:rFonts w:ascii="Arial" w:hAnsi="Arial" w:cs="Arial"/>
          <w:b/>
          <w:bCs/>
          <w:i/>
          <w:sz w:val="20"/>
        </w:rPr>
        <w:t xml:space="preserve"> </w:t>
      </w:r>
      <w:r w:rsidRPr="00485A33">
        <w:rPr>
          <w:rFonts w:ascii="Arial" w:hAnsi="Arial" w:cs="Arial"/>
          <w:i/>
          <w:sz w:val="20"/>
        </w:rPr>
        <w:t xml:space="preserve">(si une nouvelle tranche est requise) sur le portail pays, notamment du budget de RSS pour la tranche demandée ; </w:t>
      </w:r>
    </w:p>
    <w:p w14:paraId="693F4C96" w14:textId="77777777" w:rsidR="00B831CC" w:rsidRPr="00485A33" w:rsidRDefault="008F7EE5" w:rsidP="00F47162">
      <w:pPr>
        <w:pStyle w:val="ListParagraph"/>
        <w:numPr>
          <w:ilvl w:val="1"/>
          <w:numId w:val="3"/>
        </w:numPr>
        <w:spacing w:after="120" w:line="240" w:lineRule="auto"/>
        <w:ind w:left="993" w:hanging="284"/>
        <w:jc w:val="both"/>
        <w:rPr>
          <w:rFonts w:ascii="Arial" w:hAnsi="Arial" w:cs="Arial"/>
          <w:i/>
          <w:sz w:val="20"/>
        </w:rPr>
      </w:pPr>
      <w:r w:rsidRPr="00485A33">
        <w:rPr>
          <w:rFonts w:ascii="Arial" w:hAnsi="Arial" w:cs="Arial"/>
          <w:b/>
          <w:bCs/>
          <w:i/>
          <w:sz w:val="20"/>
        </w:rPr>
        <w:t xml:space="preserve">Les partenaires de Gavi (OMS, UNICEF et autres) </w:t>
      </w:r>
      <w:r w:rsidRPr="00485A33">
        <w:rPr>
          <w:rFonts w:ascii="Arial" w:hAnsi="Arial" w:cs="Arial"/>
          <w:i/>
          <w:sz w:val="20"/>
        </w:rPr>
        <w:t>remettent un rapport d'avancement au regard de leurs étapes et des fonctions du PEF sur le portail partenaire.</w:t>
      </w:r>
    </w:p>
    <w:p w14:paraId="3C6A1605" w14:textId="77777777" w:rsidR="008F7EE5" w:rsidRPr="00485A33" w:rsidRDefault="008F7EE5" w:rsidP="00F177DC">
      <w:pPr>
        <w:pStyle w:val="ListParagraph"/>
        <w:spacing w:line="240" w:lineRule="auto"/>
        <w:jc w:val="both"/>
        <w:rPr>
          <w:rFonts w:ascii="Arial" w:hAnsi="Arial" w:cs="Arial"/>
          <w:i/>
          <w:sz w:val="20"/>
        </w:rPr>
      </w:pPr>
    </w:p>
    <w:p w14:paraId="4CDB9D80" w14:textId="58F1AB7A" w:rsidR="00B831CC" w:rsidRPr="00485A33" w:rsidRDefault="008F7EE5" w:rsidP="00B14A51">
      <w:pPr>
        <w:spacing w:line="240" w:lineRule="auto"/>
        <w:jc w:val="both"/>
        <w:rPr>
          <w:rFonts w:ascii="Arial" w:hAnsi="Arial" w:cs="Arial"/>
          <w:i/>
          <w:sz w:val="20"/>
        </w:rPr>
      </w:pPr>
      <w:r w:rsidRPr="00485A33">
        <w:rPr>
          <w:rFonts w:ascii="Arial" w:hAnsi="Arial" w:cs="Arial"/>
          <w:i/>
          <w:sz w:val="20"/>
        </w:rPr>
        <w:t xml:space="preserve">Parmi les </w:t>
      </w:r>
      <w:r w:rsidRPr="00485A33">
        <w:rPr>
          <w:rFonts w:ascii="Arial" w:hAnsi="Arial" w:cs="Arial"/>
          <w:b/>
          <w:bCs/>
          <w:i/>
          <w:sz w:val="20"/>
        </w:rPr>
        <w:t>autres informations de rapport</w:t>
      </w:r>
      <w:r w:rsidRPr="00485A33">
        <w:rPr>
          <w:rFonts w:ascii="Arial" w:hAnsi="Arial" w:cs="Arial"/>
          <w:i/>
          <w:sz w:val="20"/>
        </w:rPr>
        <w:t xml:space="preserve"> qui doivent être publiées sur le portail pays quatre semaines en amont de l'évaluation conjointe, on trouve : </w:t>
      </w:r>
    </w:p>
    <w:p w14:paraId="4A4C5790" w14:textId="77777777" w:rsidR="00186910" w:rsidRPr="00485A33" w:rsidRDefault="00186910" w:rsidP="00B14A51">
      <w:pPr>
        <w:spacing w:line="240" w:lineRule="auto"/>
        <w:jc w:val="both"/>
        <w:rPr>
          <w:rFonts w:ascii="Arial" w:hAnsi="Arial" w:cs="Arial"/>
          <w:i/>
          <w:sz w:val="20"/>
        </w:rPr>
      </w:pPr>
    </w:p>
    <w:p w14:paraId="20360F9E" w14:textId="4E908384" w:rsidR="00B831CC" w:rsidRPr="00485A33" w:rsidRDefault="00BC2755" w:rsidP="00E33A99">
      <w:pPr>
        <w:pStyle w:val="ListParagraph"/>
        <w:numPr>
          <w:ilvl w:val="0"/>
          <w:numId w:val="3"/>
        </w:numPr>
        <w:spacing w:after="120" w:line="240" w:lineRule="auto"/>
        <w:jc w:val="both"/>
        <w:rPr>
          <w:rFonts w:ascii="Arial" w:hAnsi="Arial" w:cs="Arial"/>
          <w:i/>
          <w:iCs/>
          <w:sz w:val="20"/>
          <w:szCs w:val="20"/>
        </w:rPr>
      </w:pPr>
      <w:r w:rsidRPr="00485A33">
        <w:rPr>
          <w:rFonts w:ascii="Arial" w:hAnsi="Arial" w:cs="Arial"/>
          <w:i/>
          <w:iCs/>
          <w:sz w:val="20"/>
          <w:szCs w:val="20"/>
        </w:rPr>
        <w:t>Les i</w:t>
      </w:r>
      <w:r w:rsidR="00B831CC" w:rsidRPr="00485A33">
        <w:rPr>
          <w:rFonts w:ascii="Arial" w:hAnsi="Arial" w:cs="Arial"/>
          <w:i/>
          <w:iCs/>
          <w:sz w:val="20"/>
          <w:szCs w:val="20"/>
        </w:rPr>
        <w:t xml:space="preserve">nformations sur les financements et dépenses relatifs à la vaccination (requises </w:t>
      </w:r>
      <w:r w:rsidRPr="00485A33">
        <w:rPr>
          <w:rFonts w:ascii="Arial" w:hAnsi="Arial" w:cs="Arial"/>
          <w:i/>
          <w:iCs/>
          <w:sz w:val="20"/>
          <w:szCs w:val="20"/>
        </w:rPr>
        <w:t xml:space="preserve">pour </w:t>
      </w:r>
      <w:r w:rsidR="00B831CC" w:rsidRPr="00485A33">
        <w:rPr>
          <w:rFonts w:ascii="Arial" w:hAnsi="Arial" w:cs="Arial"/>
          <w:i/>
          <w:iCs/>
          <w:sz w:val="20"/>
          <w:szCs w:val="20"/>
        </w:rPr>
        <w:t>tous les pays)</w:t>
      </w:r>
      <w:r w:rsidR="006D6947" w:rsidRPr="00485A33">
        <w:rPr>
          <w:rFonts w:ascii="Arial" w:hAnsi="Arial" w:cs="Arial"/>
          <w:i/>
          <w:iCs/>
          <w:sz w:val="20"/>
          <w:szCs w:val="20"/>
        </w:rPr>
        <w:t> ;</w:t>
      </w:r>
    </w:p>
    <w:p w14:paraId="5501EB40" w14:textId="19617F5E" w:rsidR="00B831CC" w:rsidRPr="00485A33" w:rsidRDefault="008072E4" w:rsidP="00E33A99">
      <w:pPr>
        <w:pStyle w:val="ListParagraph"/>
        <w:numPr>
          <w:ilvl w:val="0"/>
          <w:numId w:val="3"/>
        </w:numPr>
        <w:spacing w:after="120" w:line="240" w:lineRule="auto"/>
        <w:jc w:val="both"/>
        <w:rPr>
          <w:rFonts w:ascii="Arial" w:hAnsi="Arial" w:cs="Arial"/>
          <w:i/>
          <w:iCs/>
          <w:sz w:val="20"/>
          <w:szCs w:val="20"/>
        </w:rPr>
      </w:pPr>
      <w:r w:rsidRPr="00485A33">
        <w:rPr>
          <w:rFonts w:ascii="Arial" w:hAnsi="Arial" w:cs="Arial"/>
          <w:i/>
          <w:iCs/>
          <w:sz w:val="20"/>
          <w:szCs w:val="20"/>
        </w:rPr>
        <w:t>Les e</w:t>
      </w:r>
      <w:r w:rsidR="00B831CC" w:rsidRPr="00485A33">
        <w:rPr>
          <w:rFonts w:ascii="Arial" w:hAnsi="Arial" w:cs="Arial"/>
          <w:i/>
          <w:iCs/>
          <w:sz w:val="20"/>
          <w:szCs w:val="20"/>
        </w:rPr>
        <w:t xml:space="preserve">xigences relatives aux données et aux enquêtes (requises </w:t>
      </w:r>
      <w:r w:rsidR="00BC2755" w:rsidRPr="00485A33">
        <w:rPr>
          <w:rFonts w:ascii="Arial" w:hAnsi="Arial" w:cs="Arial"/>
          <w:i/>
          <w:iCs/>
          <w:sz w:val="20"/>
          <w:szCs w:val="20"/>
        </w:rPr>
        <w:t xml:space="preserve">pour </w:t>
      </w:r>
      <w:r w:rsidR="00B831CC" w:rsidRPr="00485A33">
        <w:rPr>
          <w:rFonts w:ascii="Arial" w:hAnsi="Arial" w:cs="Arial"/>
          <w:i/>
          <w:iCs/>
          <w:sz w:val="20"/>
          <w:szCs w:val="20"/>
        </w:rPr>
        <w:t>tous les pays)</w:t>
      </w:r>
      <w:r w:rsidR="006D6947" w:rsidRPr="00485A33">
        <w:rPr>
          <w:rFonts w:ascii="Arial" w:hAnsi="Arial" w:cs="Arial"/>
          <w:i/>
          <w:iCs/>
          <w:sz w:val="20"/>
          <w:szCs w:val="20"/>
        </w:rPr>
        <w:t> ;</w:t>
      </w:r>
    </w:p>
    <w:p w14:paraId="45AAE1B2" w14:textId="71239386" w:rsidR="00B831CC" w:rsidRPr="00485A33" w:rsidRDefault="008072E4" w:rsidP="00E33A99">
      <w:pPr>
        <w:pStyle w:val="ListParagraph"/>
        <w:numPr>
          <w:ilvl w:val="0"/>
          <w:numId w:val="3"/>
        </w:numPr>
        <w:spacing w:after="120" w:line="240" w:lineRule="auto"/>
        <w:ind w:left="714" w:hanging="357"/>
        <w:contextualSpacing w:val="0"/>
        <w:jc w:val="both"/>
        <w:rPr>
          <w:rFonts w:ascii="Arial" w:hAnsi="Arial" w:cs="Arial"/>
          <w:i/>
          <w:iCs/>
          <w:sz w:val="20"/>
          <w:szCs w:val="20"/>
        </w:rPr>
      </w:pPr>
      <w:r w:rsidRPr="00485A33">
        <w:rPr>
          <w:rFonts w:ascii="Arial" w:hAnsi="Arial" w:cs="Arial"/>
          <w:i/>
          <w:iCs/>
          <w:sz w:val="20"/>
          <w:szCs w:val="20"/>
        </w:rPr>
        <w:t>La m</w:t>
      </w:r>
      <w:r w:rsidR="00B831CC" w:rsidRPr="00485A33">
        <w:rPr>
          <w:rFonts w:ascii="Arial" w:hAnsi="Arial" w:cs="Arial"/>
          <w:i/>
          <w:iCs/>
          <w:sz w:val="20"/>
          <w:szCs w:val="20"/>
        </w:rPr>
        <w:t xml:space="preserve">ise à jour de l'état d'avancement annuel du plan d'amélioration de la gestion efficace des vaccins (GEV) (requis </w:t>
      </w:r>
      <w:r w:rsidR="00BC2755" w:rsidRPr="00485A33">
        <w:rPr>
          <w:rFonts w:ascii="Arial" w:hAnsi="Arial" w:cs="Arial"/>
          <w:i/>
          <w:iCs/>
          <w:sz w:val="20"/>
          <w:szCs w:val="20"/>
        </w:rPr>
        <w:t xml:space="preserve">pour </w:t>
      </w:r>
      <w:r w:rsidR="00B831CC" w:rsidRPr="00485A33">
        <w:rPr>
          <w:rFonts w:ascii="Arial" w:hAnsi="Arial" w:cs="Arial"/>
          <w:i/>
          <w:iCs/>
          <w:sz w:val="20"/>
          <w:szCs w:val="20"/>
        </w:rPr>
        <w:t>tous les pays)</w:t>
      </w:r>
      <w:r w:rsidRPr="00485A33">
        <w:rPr>
          <w:rFonts w:ascii="Arial" w:hAnsi="Arial" w:cs="Arial"/>
          <w:i/>
          <w:iCs/>
          <w:sz w:val="20"/>
          <w:szCs w:val="20"/>
        </w:rPr>
        <w:t> ;</w:t>
      </w:r>
    </w:p>
    <w:p w14:paraId="47A155A3" w14:textId="00D3A0F0" w:rsidR="00F26630" w:rsidRPr="00485A33" w:rsidRDefault="008072E4" w:rsidP="00E33A99">
      <w:pPr>
        <w:pStyle w:val="ListParagraph"/>
        <w:numPr>
          <w:ilvl w:val="0"/>
          <w:numId w:val="3"/>
        </w:numPr>
        <w:spacing w:line="240" w:lineRule="auto"/>
        <w:jc w:val="both"/>
        <w:rPr>
          <w:rFonts w:ascii="Arial" w:hAnsi="Arial" w:cs="Arial"/>
          <w:i/>
          <w:iCs/>
          <w:sz w:val="20"/>
          <w:szCs w:val="20"/>
        </w:rPr>
      </w:pPr>
      <w:r w:rsidRPr="00485A33">
        <w:rPr>
          <w:rFonts w:ascii="Arial" w:hAnsi="Arial" w:cs="Arial"/>
          <w:i/>
          <w:iCs/>
          <w:sz w:val="20"/>
          <w:szCs w:val="20"/>
        </w:rPr>
        <w:t>L’i</w:t>
      </w:r>
      <w:r w:rsidR="00F26630" w:rsidRPr="00485A33">
        <w:rPr>
          <w:rFonts w:ascii="Arial" w:hAnsi="Arial" w:cs="Arial"/>
          <w:i/>
          <w:iCs/>
          <w:sz w:val="20"/>
          <w:szCs w:val="20"/>
        </w:rPr>
        <w:t xml:space="preserve">nventaire mis à jour des ECF (requis uniquement </w:t>
      </w:r>
      <w:r w:rsidR="00BC2755" w:rsidRPr="00485A33">
        <w:rPr>
          <w:rFonts w:ascii="Arial" w:hAnsi="Arial" w:cs="Arial"/>
          <w:i/>
          <w:iCs/>
          <w:sz w:val="20"/>
          <w:szCs w:val="20"/>
        </w:rPr>
        <w:t xml:space="preserve">pour les </w:t>
      </w:r>
      <w:r w:rsidR="00F26630" w:rsidRPr="00485A33">
        <w:rPr>
          <w:rFonts w:ascii="Arial" w:hAnsi="Arial" w:cs="Arial"/>
          <w:i/>
          <w:iCs/>
          <w:sz w:val="20"/>
          <w:szCs w:val="20"/>
        </w:rPr>
        <w:t xml:space="preserve">pays qui reçoivent un soutien </w:t>
      </w:r>
      <w:r w:rsidR="00AE53CE">
        <w:rPr>
          <w:rFonts w:ascii="Arial" w:hAnsi="Arial" w:cs="Arial"/>
          <w:i/>
          <w:iCs/>
          <w:sz w:val="20"/>
          <w:szCs w:val="20"/>
        </w:rPr>
        <w:t>CCEOP</w:t>
      </w:r>
      <w:r w:rsidR="00F26630" w:rsidRPr="00485A33">
        <w:rPr>
          <w:rFonts w:ascii="Arial" w:hAnsi="Arial" w:cs="Arial"/>
          <w:i/>
          <w:iCs/>
          <w:sz w:val="20"/>
          <w:szCs w:val="20"/>
        </w:rPr>
        <w:t>)</w:t>
      </w:r>
      <w:r w:rsidRPr="00485A33">
        <w:rPr>
          <w:rFonts w:ascii="Arial" w:hAnsi="Arial" w:cs="Arial"/>
          <w:i/>
          <w:iCs/>
          <w:sz w:val="20"/>
          <w:szCs w:val="20"/>
        </w:rPr>
        <w:t> ;</w:t>
      </w:r>
    </w:p>
    <w:p w14:paraId="135F1E3E" w14:textId="20146613" w:rsidR="00B831CC" w:rsidRPr="00485A33" w:rsidRDefault="008072E4" w:rsidP="00B14A51">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Le r</w:t>
      </w:r>
      <w:r w:rsidR="00B831CC" w:rsidRPr="00485A33">
        <w:rPr>
          <w:rFonts w:ascii="Arial" w:hAnsi="Arial" w:cs="Arial"/>
          <w:i/>
          <w:sz w:val="20"/>
        </w:rPr>
        <w:t>apport spécifique sur le vaccin contre le papillomavirus humain (le cas échéant)</w:t>
      </w:r>
      <w:r w:rsidRPr="00485A33">
        <w:rPr>
          <w:rFonts w:ascii="Arial" w:hAnsi="Arial" w:cs="Arial"/>
          <w:i/>
          <w:sz w:val="20"/>
        </w:rPr>
        <w:t> ;</w:t>
      </w:r>
    </w:p>
    <w:p w14:paraId="4317E3B3" w14:textId="499C9DE6" w:rsidR="00B831CC" w:rsidRPr="00485A33" w:rsidRDefault="008072E4" w:rsidP="00B14A51">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L’é</w:t>
      </w:r>
      <w:r w:rsidR="00B831CC" w:rsidRPr="00485A33">
        <w:rPr>
          <w:rFonts w:ascii="Arial" w:hAnsi="Arial" w:cs="Arial"/>
          <w:i/>
          <w:sz w:val="20"/>
        </w:rPr>
        <w:t>valuation de fin de subvention RSS (le cas échéant)</w:t>
      </w:r>
      <w:r w:rsidRPr="00485A33">
        <w:rPr>
          <w:rFonts w:ascii="Arial" w:hAnsi="Arial" w:cs="Arial"/>
          <w:i/>
          <w:sz w:val="20"/>
        </w:rPr>
        <w:t> ;</w:t>
      </w:r>
    </w:p>
    <w:p w14:paraId="06872631" w14:textId="186266D6" w:rsidR="00B831CC" w:rsidRPr="00485A33" w:rsidRDefault="008072E4" w:rsidP="00B14A51">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Les r</w:t>
      </w:r>
      <w:r w:rsidR="00B831CC" w:rsidRPr="00485A33">
        <w:rPr>
          <w:rFonts w:ascii="Arial" w:hAnsi="Arial" w:cs="Arial"/>
          <w:i/>
          <w:sz w:val="20"/>
        </w:rPr>
        <w:t>apports d'évaluation post-introduction (le cas échéant)</w:t>
      </w:r>
      <w:r w:rsidRPr="00485A33">
        <w:rPr>
          <w:rFonts w:ascii="Arial" w:hAnsi="Arial" w:cs="Arial"/>
          <w:i/>
          <w:sz w:val="20"/>
        </w:rPr>
        <w:t> ;</w:t>
      </w:r>
    </w:p>
    <w:p w14:paraId="09D0E951" w14:textId="120FD0E6" w:rsidR="00364126" w:rsidRPr="00485A33" w:rsidRDefault="008072E4" w:rsidP="00E33A99">
      <w:pPr>
        <w:pStyle w:val="ListParagraph"/>
        <w:numPr>
          <w:ilvl w:val="0"/>
          <w:numId w:val="3"/>
        </w:numPr>
        <w:spacing w:after="120" w:line="240" w:lineRule="auto"/>
        <w:jc w:val="both"/>
        <w:rPr>
          <w:rFonts w:ascii="Arial" w:hAnsi="Arial" w:cs="Arial"/>
          <w:i/>
          <w:iCs/>
          <w:sz w:val="20"/>
          <w:szCs w:val="20"/>
        </w:rPr>
      </w:pPr>
      <w:r w:rsidRPr="00485A33">
        <w:rPr>
          <w:rFonts w:ascii="Arial" w:hAnsi="Arial" w:cs="Arial"/>
          <w:i/>
          <w:iCs/>
          <w:sz w:val="20"/>
          <w:szCs w:val="20"/>
        </w:rPr>
        <w:t>Les p</w:t>
      </w:r>
      <w:r w:rsidR="00364126" w:rsidRPr="00485A33">
        <w:rPr>
          <w:rFonts w:ascii="Arial" w:hAnsi="Arial" w:cs="Arial"/>
          <w:i/>
          <w:iCs/>
          <w:sz w:val="20"/>
          <w:szCs w:val="20"/>
        </w:rPr>
        <w:t>lans de transition Gavi et/</w:t>
      </w:r>
      <w:r w:rsidR="006D6947" w:rsidRPr="00485A33">
        <w:rPr>
          <w:rFonts w:ascii="Arial" w:hAnsi="Arial" w:cs="Arial"/>
          <w:i/>
          <w:iCs/>
          <w:sz w:val="20"/>
          <w:szCs w:val="20"/>
        </w:rPr>
        <w:t xml:space="preserve"> </w:t>
      </w:r>
      <w:r w:rsidR="00364126" w:rsidRPr="00485A33">
        <w:rPr>
          <w:rFonts w:ascii="Arial" w:hAnsi="Arial" w:cs="Arial"/>
          <w:i/>
          <w:iCs/>
          <w:sz w:val="20"/>
          <w:szCs w:val="20"/>
        </w:rPr>
        <w:t>ou anti-poliomyélite ou informations relatives à la cartographie des actifs (le cas échéant)</w:t>
      </w:r>
      <w:r w:rsidRPr="00485A33">
        <w:rPr>
          <w:rFonts w:ascii="Arial" w:hAnsi="Arial" w:cs="Arial"/>
          <w:i/>
          <w:iCs/>
          <w:sz w:val="20"/>
          <w:szCs w:val="20"/>
        </w:rPr>
        <w:t> ;</w:t>
      </w:r>
    </w:p>
    <w:p w14:paraId="2E936ECA" w14:textId="03CDC107" w:rsidR="00364126" w:rsidRPr="00485A33" w:rsidRDefault="008072E4" w:rsidP="00B14A51">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Les e</w:t>
      </w:r>
      <w:r w:rsidR="00364126" w:rsidRPr="00485A33">
        <w:rPr>
          <w:rFonts w:ascii="Arial" w:hAnsi="Arial" w:cs="Arial"/>
          <w:i/>
          <w:sz w:val="20"/>
        </w:rPr>
        <w:t>xamens du Programme élargi de vaccination (PEV)/</w:t>
      </w:r>
      <w:r w:rsidRPr="00485A33">
        <w:rPr>
          <w:rFonts w:ascii="Arial" w:hAnsi="Arial" w:cs="Arial"/>
          <w:i/>
          <w:sz w:val="20"/>
        </w:rPr>
        <w:t xml:space="preserve"> </w:t>
      </w:r>
      <w:r w:rsidR="00364126" w:rsidRPr="00485A33">
        <w:rPr>
          <w:rFonts w:ascii="Arial" w:hAnsi="Arial" w:cs="Arial"/>
          <w:i/>
          <w:sz w:val="20"/>
        </w:rPr>
        <w:t>rapport de mise en œuvre du plan d'action (le cas échéant)</w:t>
      </w:r>
      <w:r w:rsidRPr="00485A33">
        <w:rPr>
          <w:rFonts w:ascii="Arial" w:hAnsi="Arial" w:cs="Arial"/>
          <w:i/>
          <w:sz w:val="20"/>
        </w:rPr>
        <w:t> ;</w:t>
      </w:r>
    </w:p>
    <w:p w14:paraId="383B68C3" w14:textId="2924C14C" w:rsidR="00054218" w:rsidRPr="00485A33" w:rsidRDefault="00054218" w:rsidP="00054218">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Toute autre information, telle que des engagements supplémentaires pris par une partie tierce dans le secteur privé.</w:t>
      </w:r>
    </w:p>
    <w:p w14:paraId="74620887" w14:textId="77777777" w:rsidR="005E302B" w:rsidRPr="00485A33" w:rsidRDefault="005E302B" w:rsidP="0018156B">
      <w:pPr>
        <w:spacing w:after="120" w:line="240" w:lineRule="auto"/>
        <w:jc w:val="both"/>
        <w:rPr>
          <w:rFonts w:ascii="Arial" w:hAnsi="Arial" w:cs="Arial"/>
          <w:i/>
          <w:sz w:val="20"/>
        </w:rPr>
      </w:pPr>
      <w:bookmarkStart w:id="2" w:name="_Hlk6336374"/>
    </w:p>
    <w:bookmarkEnd w:id="2"/>
    <w:p w14:paraId="5C50FD61" w14:textId="3143F624" w:rsidR="00B3235F" w:rsidRPr="00485A33" w:rsidRDefault="00B831CC" w:rsidP="00B14A51">
      <w:pPr>
        <w:spacing w:after="120" w:line="240" w:lineRule="auto"/>
        <w:jc w:val="both"/>
        <w:rPr>
          <w:rFonts w:ascii="Arial" w:hAnsi="Arial" w:cs="Arial"/>
          <w:i/>
          <w:sz w:val="20"/>
        </w:rPr>
      </w:pPr>
      <w:r w:rsidRPr="00485A33">
        <w:rPr>
          <w:rFonts w:ascii="Arial" w:hAnsi="Arial" w:cs="Arial"/>
          <w:b/>
          <w:i/>
          <w:sz w:val="20"/>
        </w:rPr>
        <w:t xml:space="preserve">Remarque : </w:t>
      </w:r>
      <w:r w:rsidRPr="00485A33">
        <w:rPr>
          <w:rFonts w:ascii="Arial" w:hAnsi="Arial" w:cs="Arial"/>
          <w:b/>
          <w:bCs/>
          <w:i/>
          <w:sz w:val="20"/>
        </w:rPr>
        <w:t>Si les demandes de renouvellement et les rapports requis ne sont pas soumis sur le portail pays quatre semaines avant la réunion d'évaluation conjointe (à l'exception de la demande de renouvellement des vaccins qui doit être soumise au 15 mai), cela pourrait avoir un impact sur la décision de Gavi de renouveler son soutien, notamment un éventuel report et/</w:t>
      </w:r>
      <w:r w:rsidR="006F2B4F" w:rsidRPr="00485A33">
        <w:rPr>
          <w:rFonts w:ascii="Arial" w:hAnsi="Arial" w:cs="Arial"/>
          <w:b/>
          <w:bCs/>
          <w:i/>
          <w:sz w:val="20"/>
        </w:rPr>
        <w:t xml:space="preserve"> </w:t>
      </w:r>
      <w:r w:rsidRPr="00485A33">
        <w:rPr>
          <w:rFonts w:ascii="Arial" w:hAnsi="Arial" w:cs="Arial"/>
          <w:b/>
          <w:bCs/>
          <w:i/>
          <w:sz w:val="20"/>
        </w:rPr>
        <w:t>ou la décision de ne pas renouveler ou de ne pas décaisser le soutien.</w:t>
      </w:r>
      <w:r w:rsidRPr="00485A33">
        <w:rPr>
          <w:rFonts w:ascii="Arial" w:hAnsi="Arial" w:cs="Arial"/>
        </w:rPr>
        <w:br w:type="page"/>
      </w:r>
    </w:p>
    <w:tbl>
      <w:tblPr>
        <w:tblW w:w="9639" w:type="dxa"/>
        <w:tblInd w:w="-5" w:type="dxa"/>
        <w:tblLook w:val="04A0" w:firstRow="1" w:lastRow="0" w:firstColumn="1" w:lastColumn="0" w:noHBand="0" w:noVBand="1"/>
      </w:tblPr>
      <w:tblGrid>
        <w:gridCol w:w="4820"/>
        <w:gridCol w:w="4819"/>
      </w:tblGrid>
      <w:tr w:rsidR="00B6216F" w:rsidRPr="00485A33" w14:paraId="2AFD913C"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154BA1" w14:textId="77777777" w:rsidR="00B6216F" w:rsidRPr="00485A33" w:rsidRDefault="00B6216F" w:rsidP="00B14A51">
            <w:pPr>
              <w:spacing w:line="240" w:lineRule="auto"/>
              <w:jc w:val="both"/>
              <w:rPr>
                <w:rFonts w:ascii="Arial" w:hAnsi="Arial" w:cs="Arial"/>
                <w:sz w:val="20"/>
                <w:szCs w:val="20"/>
              </w:rPr>
            </w:pPr>
            <w:r w:rsidRPr="00485A33">
              <w:rPr>
                <w:rFonts w:ascii="Arial" w:hAnsi="Arial" w:cs="Arial"/>
                <w:b/>
                <w:sz w:val="20"/>
                <w:szCs w:val="20"/>
              </w:rPr>
              <w:lastRenderedPageBreak/>
              <w:t xml:space="preserve">Pays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E032DB7" w14:textId="77777777" w:rsidR="00B6216F" w:rsidRPr="00485A33" w:rsidRDefault="00B6216F" w:rsidP="00B14A51">
            <w:pPr>
              <w:pStyle w:val="Textgrey"/>
              <w:spacing w:before="0" w:after="0" w:line="240" w:lineRule="auto"/>
              <w:jc w:val="both"/>
              <w:rPr>
                <w:rFonts w:ascii="Arial" w:hAnsi="Arial" w:cs="Arial"/>
                <w:color w:val="auto"/>
                <w:sz w:val="20"/>
                <w:szCs w:val="20"/>
                <w:lang w:val="en-GB"/>
              </w:rPr>
            </w:pPr>
          </w:p>
        </w:tc>
      </w:tr>
      <w:tr w:rsidR="008114F6" w:rsidRPr="00485A33" w14:paraId="0E248216"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B976C6" w14:textId="066DE8B2" w:rsidR="008114F6" w:rsidRPr="00485A33" w:rsidRDefault="002E30A7" w:rsidP="00E33A99">
            <w:pPr>
              <w:spacing w:line="240" w:lineRule="auto"/>
              <w:jc w:val="both"/>
              <w:rPr>
                <w:rFonts w:ascii="Arial" w:hAnsi="Arial" w:cs="Arial"/>
                <w:b/>
                <w:bCs/>
                <w:sz w:val="20"/>
                <w:szCs w:val="20"/>
              </w:rPr>
            </w:pPr>
            <w:r>
              <w:rPr>
                <w:rFonts w:ascii="Arial" w:hAnsi="Arial" w:cs="Arial"/>
                <w:b/>
                <w:bCs/>
                <w:sz w:val="20"/>
                <w:szCs w:val="20"/>
              </w:rPr>
              <w:t>EC</w:t>
            </w:r>
            <w:r w:rsidR="008114F6" w:rsidRPr="00485A33">
              <w:rPr>
                <w:rFonts w:ascii="Arial" w:hAnsi="Arial" w:cs="Arial"/>
                <w:b/>
                <w:bCs/>
                <w:sz w:val="20"/>
                <w:szCs w:val="20"/>
              </w:rPr>
              <w:t xml:space="preserve"> complète ou JA mise à jour</w:t>
            </w:r>
            <w:r w:rsidR="003604EB" w:rsidRPr="00485A33">
              <w:rPr>
                <w:rStyle w:val="FootnoteReference"/>
                <w:rFonts w:ascii="Arial" w:hAnsi="Arial" w:cs="Arial"/>
                <w:b/>
                <w:bCs/>
                <w:sz w:val="20"/>
                <w:szCs w:val="20"/>
                <w:lang w:val="en-GB"/>
              </w:rPr>
              <w:footnoteReference w:id="2"/>
            </w:r>
          </w:p>
        </w:tc>
        <w:tc>
          <w:tcPr>
            <w:tcW w:w="4819" w:type="dxa"/>
            <w:tcBorders>
              <w:top w:val="single" w:sz="4" w:space="0" w:color="auto"/>
              <w:left w:val="nil"/>
              <w:bottom w:val="single" w:sz="4" w:space="0" w:color="auto"/>
              <w:right w:val="single" w:sz="4" w:space="0" w:color="auto"/>
            </w:tcBorders>
            <w:noWrap/>
            <w:vAlign w:val="center"/>
          </w:tcPr>
          <w:p w14:paraId="520E6AD0" w14:textId="5A133BC1" w:rsidR="008114F6" w:rsidRPr="00485A33" w:rsidRDefault="00FC7ADB" w:rsidP="003A46FC">
            <w:pPr>
              <w:pStyle w:val="Textgrey"/>
              <w:spacing w:before="0" w:after="0" w:line="240" w:lineRule="auto"/>
              <w:jc w:val="center"/>
              <w:rPr>
                <w:rFonts w:ascii="Arial" w:hAnsi="Arial" w:cs="Arial"/>
                <w:color w:val="auto"/>
                <w:sz w:val="20"/>
                <w:szCs w:val="20"/>
              </w:rPr>
            </w:pPr>
            <w:sdt>
              <w:sdtPr>
                <w:rPr>
                  <w:rFonts w:ascii="Arial" w:eastAsia="Calibri" w:hAnsi="Arial" w:cs="Arial"/>
                  <w:sz w:val="18"/>
                </w:rPr>
                <w:id w:val="-2015840492"/>
                <w14:checkbox>
                  <w14:checked w14:val="1"/>
                  <w14:checkedState w14:val="2612" w14:font="MS Gothic"/>
                  <w14:uncheckedState w14:val="2610" w14:font="MS Gothic"/>
                </w14:checkbox>
              </w:sdtPr>
              <w:sdtEndPr/>
              <w:sdtContent>
                <w:r w:rsidR="008D6E35">
                  <w:rPr>
                    <w:rFonts w:ascii="MS Gothic" w:eastAsia="MS Gothic" w:hAnsi="MS Gothic" w:cs="Arial" w:hint="eastAsia"/>
                    <w:sz w:val="18"/>
                  </w:rPr>
                  <w:t>☒</w:t>
                </w:r>
              </w:sdtContent>
            </w:sdt>
            <w:r w:rsidR="003A46FC" w:rsidRPr="00485A33">
              <w:rPr>
                <w:rFonts w:ascii="Arial" w:hAnsi="Arial" w:cs="Arial"/>
                <w:color w:val="auto"/>
                <w:sz w:val="20"/>
                <w:szCs w:val="20"/>
              </w:rPr>
              <w:t xml:space="preserve"> </w:t>
            </w:r>
            <w:r w:rsidR="002E30A7" w:rsidRPr="00D162D6">
              <w:rPr>
                <w:rFonts w:ascii="Arial" w:hAnsi="Arial" w:cs="Arial"/>
                <w:b/>
                <w:bCs/>
                <w:color w:val="auto"/>
                <w:sz w:val="20"/>
                <w:szCs w:val="20"/>
              </w:rPr>
              <w:t>EC</w:t>
            </w:r>
            <w:r w:rsidR="003A46FC" w:rsidRPr="00485A33">
              <w:rPr>
                <w:rFonts w:ascii="Arial" w:hAnsi="Arial" w:cs="Arial"/>
                <w:b/>
                <w:bCs/>
                <w:color w:val="auto"/>
                <w:sz w:val="20"/>
                <w:szCs w:val="20"/>
              </w:rPr>
              <w:t xml:space="preserve"> complète</w:t>
            </w:r>
            <w:r w:rsidR="003A46FC" w:rsidRPr="00485A33">
              <w:rPr>
                <w:rFonts w:ascii="Arial" w:hAnsi="Arial" w:cs="Arial"/>
                <w:color w:val="auto"/>
                <w:sz w:val="20"/>
                <w:szCs w:val="20"/>
              </w:rPr>
              <w:t xml:space="preserve">           </w:t>
            </w:r>
            <w:sdt>
              <w:sdtPr>
                <w:rPr>
                  <w:rFonts w:ascii="Arial" w:eastAsia="Calibri" w:hAnsi="Arial" w:cs="Arial"/>
                  <w:sz w:val="18"/>
                </w:rPr>
                <w:id w:val="1902088762"/>
                <w14:checkbox>
                  <w14:checked w14:val="0"/>
                  <w14:checkedState w14:val="2612" w14:font="MS Gothic"/>
                  <w14:uncheckedState w14:val="2610" w14:font="MS Gothic"/>
                </w14:checkbox>
              </w:sdtPr>
              <w:sdtEndPr/>
              <w:sdtContent>
                <w:r w:rsidR="008D6E35">
                  <w:rPr>
                    <w:rFonts w:ascii="MS Gothic" w:eastAsia="MS Gothic" w:hAnsi="MS Gothic" w:cs="Arial" w:hint="eastAsia"/>
                    <w:sz w:val="18"/>
                  </w:rPr>
                  <w:t>☐</w:t>
                </w:r>
              </w:sdtContent>
            </w:sdt>
            <w:r w:rsidR="003A46FC" w:rsidRPr="00485A33">
              <w:rPr>
                <w:rFonts w:ascii="Arial" w:hAnsi="Arial" w:cs="Arial"/>
                <w:color w:val="auto"/>
                <w:sz w:val="20"/>
                <w:szCs w:val="20"/>
              </w:rPr>
              <w:t xml:space="preserve"> </w:t>
            </w:r>
            <w:r w:rsidR="002E30A7">
              <w:rPr>
                <w:rFonts w:ascii="Arial" w:hAnsi="Arial" w:cs="Arial"/>
                <w:color w:val="auto"/>
                <w:sz w:val="20"/>
                <w:szCs w:val="20"/>
              </w:rPr>
              <w:t>EC</w:t>
            </w:r>
            <w:r w:rsidR="003A46FC" w:rsidRPr="00485A33">
              <w:rPr>
                <w:rFonts w:ascii="Arial" w:hAnsi="Arial" w:cs="Arial"/>
                <w:color w:val="auto"/>
                <w:sz w:val="20"/>
                <w:szCs w:val="20"/>
              </w:rPr>
              <w:t xml:space="preserve"> mise à jour            </w:t>
            </w:r>
          </w:p>
        </w:tc>
      </w:tr>
      <w:tr w:rsidR="008114F6" w:rsidRPr="00485A33" w14:paraId="2A671A38"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9F3546"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Date et lieu de la réunion d'évaluation conjointe</w:t>
            </w:r>
          </w:p>
        </w:tc>
        <w:tc>
          <w:tcPr>
            <w:tcW w:w="4819" w:type="dxa"/>
            <w:tcBorders>
              <w:top w:val="single" w:sz="4" w:space="0" w:color="auto"/>
              <w:left w:val="nil"/>
              <w:bottom w:val="single" w:sz="4" w:space="0" w:color="auto"/>
              <w:right w:val="single" w:sz="4" w:space="0" w:color="auto"/>
            </w:tcBorders>
            <w:noWrap/>
            <w:vAlign w:val="center"/>
          </w:tcPr>
          <w:p w14:paraId="5BCB8982" w14:textId="77777777" w:rsidR="008114F6" w:rsidRPr="00485A33" w:rsidRDefault="008114F6" w:rsidP="008114F6">
            <w:pPr>
              <w:pStyle w:val="Textgrey"/>
              <w:spacing w:before="0" w:after="0" w:line="240" w:lineRule="auto"/>
              <w:jc w:val="both"/>
              <w:rPr>
                <w:rFonts w:ascii="Arial" w:hAnsi="Arial" w:cs="Arial"/>
                <w:color w:val="auto"/>
                <w:sz w:val="20"/>
                <w:szCs w:val="20"/>
              </w:rPr>
            </w:pPr>
          </w:p>
        </w:tc>
      </w:tr>
      <w:tr w:rsidR="008114F6" w:rsidRPr="00485A33" w14:paraId="0529A65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658F97"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 xml:space="preserve">Participants / affiliation </w:t>
            </w:r>
            <w:r w:rsidRPr="00485A33">
              <w:rPr>
                <w:rStyle w:val="FootnoteReference"/>
                <w:rFonts w:ascii="Arial" w:hAnsi="Arial" w:cs="Arial"/>
                <w:b/>
                <w:sz w:val="20"/>
                <w:szCs w:val="20"/>
                <w:lang w:val="en-GB"/>
              </w:rPr>
              <w:footnoteReference w:id="3"/>
            </w:r>
          </w:p>
        </w:tc>
        <w:tc>
          <w:tcPr>
            <w:tcW w:w="4819" w:type="dxa"/>
            <w:tcBorders>
              <w:top w:val="single" w:sz="4" w:space="0" w:color="auto"/>
              <w:left w:val="nil"/>
              <w:bottom w:val="single" w:sz="4" w:space="0" w:color="auto"/>
              <w:right w:val="single" w:sz="4" w:space="0" w:color="auto"/>
            </w:tcBorders>
            <w:noWrap/>
            <w:vAlign w:val="center"/>
          </w:tcPr>
          <w:p w14:paraId="63426500" w14:textId="77777777" w:rsidR="008114F6" w:rsidRPr="00485A33" w:rsidRDefault="008114F6" w:rsidP="008114F6">
            <w:pPr>
              <w:pStyle w:val="Textgrey"/>
              <w:spacing w:before="0" w:after="0" w:line="240" w:lineRule="auto"/>
              <w:jc w:val="both"/>
              <w:rPr>
                <w:rFonts w:ascii="Arial" w:hAnsi="Arial" w:cs="Arial"/>
                <w:color w:val="auto"/>
                <w:sz w:val="20"/>
                <w:szCs w:val="20"/>
                <w:lang w:val="en-GB"/>
              </w:rPr>
            </w:pPr>
          </w:p>
        </w:tc>
      </w:tr>
      <w:tr w:rsidR="008114F6" w:rsidRPr="00485A33" w14:paraId="2210E43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DF1C51"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Fréquence des rapports de résultats</w:t>
            </w:r>
          </w:p>
        </w:tc>
        <w:tc>
          <w:tcPr>
            <w:tcW w:w="4819" w:type="dxa"/>
            <w:tcBorders>
              <w:top w:val="single" w:sz="4" w:space="0" w:color="auto"/>
              <w:left w:val="nil"/>
              <w:bottom w:val="single" w:sz="4" w:space="0" w:color="auto"/>
              <w:right w:val="single" w:sz="4" w:space="0" w:color="auto"/>
            </w:tcBorders>
            <w:noWrap/>
            <w:vAlign w:val="center"/>
          </w:tcPr>
          <w:p w14:paraId="6F4E188E" w14:textId="77777777" w:rsidR="008114F6" w:rsidRPr="00485A33" w:rsidRDefault="008114F6" w:rsidP="008114F6">
            <w:pPr>
              <w:pStyle w:val="Textgrey"/>
              <w:spacing w:before="0" w:after="0" w:line="240" w:lineRule="auto"/>
              <w:jc w:val="both"/>
              <w:rPr>
                <w:rFonts w:ascii="Arial" w:hAnsi="Arial" w:cs="Arial"/>
                <w:color w:val="auto"/>
                <w:sz w:val="20"/>
                <w:szCs w:val="20"/>
              </w:rPr>
            </w:pPr>
          </w:p>
        </w:tc>
      </w:tr>
      <w:tr w:rsidR="008114F6" w:rsidRPr="00485A33" w14:paraId="446929F8"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0FE9B8"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Période fiscale</w:t>
            </w:r>
            <w:r w:rsidRPr="00485A33">
              <w:rPr>
                <w:rStyle w:val="FootnoteReference"/>
                <w:rFonts w:ascii="Arial" w:hAnsi="Arial" w:cs="Arial"/>
                <w:b/>
                <w:sz w:val="20"/>
                <w:szCs w:val="20"/>
                <w:lang w:val="en-GB"/>
              </w:rPr>
              <w:footnoteReference w:id="4"/>
            </w:r>
          </w:p>
        </w:tc>
        <w:tc>
          <w:tcPr>
            <w:tcW w:w="4819" w:type="dxa"/>
            <w:tcBorders>
              <w:top w:val="single" w:sz="4" w:space="0" w:color="auto"/>
              <w:left w:val="nil"/>
              <w:bottom w:val="single" w:sz="4" w:space="0" w:color="auto"/>
              <w:right w:val="single" w:sz="4" w:space="0" w:color="auto"/>
            </w:tcBorders>
            <w:noWrap/>
            <w:vAlign w:val="center"/>
          </w:tcPr>
          <w:p w14:paraId="66862C94" w14:textId="77777777" w:rsidR="008114F6" w:rsidRPr="00485A33" w:rsidDel="00D53961" w:rsidRDefault="008114F6" w:rsidP="008114F6">
            <w:pPr>
              <w:pStyle w:val="Textgrey"/>
              <w:spacing w:before="0" w:after="0" w:line="240" w:lineRule="auto"/>
              <w:jc w:val="both"/>
              <w:rPr>
                <w:rFonts w:ascii="Arial" w:hAnsi="Arial" w:cs="Arial"/>
                <w:color w:val="auto"/>
                <w:sz w:val="20"/>
                <w:szCs w:val="20"/>
                <w:lang w:val="en-GB"/>
              </w:rPr>
            </w:pPr>
          </w:p>
        </w:tc>
      </w:tr>
      <w:tr w:rsidR="008114F6" w:rsidRPr="00485A33" w14:paraId="0C6CCD73"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7BE0C5"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Durée du Plan pluriannuel complet pour la vaccination (PPAC)</w:t>
            </w:r>
          </w:p>
        </w:tc>
        <w:tc>
          <w:tcPr>
            <w:tcW w:w="4819" w:type="dxa"/>
            <w:tcBorders>
              <w:top w:val="single" w:sz="4" w:space="0" w:color="auto"/>
              <w:left w:val="nil"/>
              <w:bottom w:val="single" w:sz="4" w:space="0" w:color="auto"/>
              <w:right w:val="single" w:sz="4" w:space="0" w:color="auto"/>
            </w:tcBorders>
            <w:noWrap/>
            <w:vAlign w:val="center"/>
          </w:tcPr>
          <w:p w14:paraId="586A9897" w14:textId="77777777" w:rsidR="008114F6" w:rsidRPr="00485A33" w:rsidRDefault="008114F6" w:rsidP="008114F6">
            <w:pPr>
              <w:pStyle w:val="Textgrey"/>
              <w:spacing w:before="0" w:after="0" w:line="240" w:lineRule="auto"/>
              <w:jc w:val="both"/>
              <w:rPr>
                <w:rFonts w:ascii="Arial" w:hAnsi="Arial" w:cs="Arial"/>
                <w:color w:val="auto"/>
                <w:sz w:val="20"/>
                <w:szCs w:val="20"/>
              </w:rPr>
            </w:pPr>
          </w:p>
        </w:tc>
      </w:tr>
      <w:tr w:rsidR="008114F6" w:rsidRPr="00485A33" w14:paraId="3A09A17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125A2B"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Groupe de transition Gavi/de cofinancement</w:t>
            </w:r>
          </w:p>
        </w:tc>
        <w:tc>
          <w:tcPr>
            <w:tcW w:w="4819" w:type="dxa"/>
            <w:tcBorders>
              <w:top w:val="single" w:sz="4" w:space="0" w:color="auto"/>
              <w:left w:val="nil"/>
              <w:bottom w:val="single" w:sz="4" w:space="0" w:color="auto"/>
              <w:right w:val="single" w:sz="4" w:space="0" w:color="auto"/>
            </w:tcBorders>
            <w:noWrap/>
            <w:vAlign w:val="center"/>
          </w:tcPr>
          <w:p w14:paraId="6C19EF99" w14:textId="77777777" w:rsidR="008114F6" w:rsidRPr="00485A33" w:rsidRDefault="008114F6" w:rsidP="008114F6">
            <w:pPr>
              <w:pStyle w:val="Textgrey"/>
              <w:spacing w:before="0" w:after="0" w:line="240" w:lineRule="auto"/>
              <w:jc w:val="both"/>
              <w:rPr>
                <w:rFonts w:ascii="Arial" w:hAnsi="Arial" w:cs="Arial"/>
                <w:i/>
                <w:color w:val="auto"/>
                <w:sz w:val="20"/>
                <w:szCs w:val="20"/>
              </w:rPr>
            </w:pPr>
            <w:r w:rsidRPr="00485A33">
              <w:rPr>
                <w:rFonts w:ascii="Arial" w:hAnsi="Arial" w:cs="Arial"/>
                <w:i/>
                <w:color w:val="auto"/>
                <w:sz w:val="20"/>
                <w:szCs w:val="20"/>
              </w:rPr>
              <w:t>par ex. autofinancement initial or transition préparatoire…</w:t>
            </w:r>
          </w:p>
        </w:tc>
      </w:tr>
    </w:tbl>
    <w:p w14:paraId="1E8426D4" w14:textId="77777777" w:rsidR="004D3BD5" w:rsidRPr="00485A33" w:rsidRDefault="004D3BD5" w:rsidP="00B14A51">
      <w:pPr>
        <w:pStyle w:val="Sub-titles"/>
        <w:spacing w:after="0" w:line="240" w:lineRule="auto"/>
        <w:jc w:val="both"/>
        <w:rPr>
          <w:rFonts w:ascii="Arial" w:hAnsi="Arial" w:cs="Arial"/>
          <w:b w:val="0"/>
          <w:color w:val="auto"/>
          <w:sz w:val="20"/>
          <w:szCs w:val="20"/>
        </w:rPr>
      </w:pPr>
    </w:p>
    <w:p w14:paraId="4ED24943" w14:textId="77777777" w:rsidR="00F8116C" w:rsidRPr="00485A33" w:rsidRDefault="00F8116C" w:rsidP="0098400A">
      <w:pPr>
        <w:pStyle w:val="Sub-titles"/>
        <w:numPr>
          <w:ilvl w:val="0"/>
          <w:numId w:val="1"/>
        </w:numPr>
        <w:spacing w:after="120" w:line="240" w:lineRule="auto"/>
        <w:jc w:val="both"/>
        <w:rPr>
          <w:rFonts w:ascii="Arial" w:hAnsi="Arial" w:cs="Arial"/>
          <w:caps/>
          <w:color w:val="auto"/>
          <w:sz w:val="22"/>
        </w:rPr>
      </w:pPr>
      <w:r w:rsidRPr="00485A33">
        <w:rPr>
          <w:rFonts w:ascii="Arial" w:hAnsi="Arial" w:cs="Arial"/>
          <w:caps/>
          <w:color w:val="auto"/>
          <w:sz w:val="22"/>
        </w:rPr>
        <w:t>Demandes de renouvellement et de prolongation</w:t>
      </w:r>
    </w:p>
    <w:p w14:paraId="74517CA8" w14:textId="77777777" w:rsidR="000200EF" w:rsidRPr="00485A33" w:rsidRDefault="00F47162" w:rsidP="00D27735">
      <w:pPr>
        <w:spacing w:before="240" w:after="120" w:line="240" w:lineRule="auto"/>
        <w:jc w:val="both"/>
        <w:rPr>
          <w:rFonts w:ascii="Arial" w:hAnsi="Arial" w:cs="Arial"/>
          <w:b/>
        </w:rPr>
      </w:pPr>
      <w:r w:rsidRPr="00485A33">
        <w:rPr>
          <w:rFonts w:ascii="Arial" w:hAnsi="Arial" w:cs="Arial"/>
          <w:b/>
        </w:rPr>
        <w:t>Les demandes de renouvellement ont été soumises sur le portail pays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1168F3" w:rsidRPr="00485A33" w14:paraId="68616E08" w14:textId="77777777" w:rsidTr="001168F3">
        <w:trPr>
          <w:trHeight w:val="511"/>
        </w:trPr>
        <w:tc>
          <w:tcPr>
            <w:tcW w:w="4815" w:type="dxa"/>
            <w:vMerge w:val="restart"/>
          </w:tcPr>
          <w:p w14:paraId="3564AA91" w14:textId="0E471724" w:rsidR="001168F3" w:rsidRPr="00485A33" w:rsidRDefault="001168F3" w:rsidP="00F14A7D">
            <w:pPr>
              <w:spacing w:line="240" w:lineRule="auto"/>
              <w:rPr>
                <w:rFonts w:ascii="Arial" w:hAnsi="Arial" w:cs="Arial"/>
                <w:sz w:val="20"/>
                <w:szCs w:val="20"/>
              </w:rPr>
            </w:pPr>
            <w:r w:rsidRPr="00485A33">
              <w:rPr>
                <w:rFonts w:ascii="Arial" w:hAnsi="Arial" w:cs="Arial"/>
                <w:b/>
                <w:sz w:val="20"/>
                <w:szCs w:val="20"/>
              </w:rPr>
              <w:t xml:space="preserve"> </w:t>
            </w:r>
            <w:r w:rsidRPr="00485A33">
              <w:rPr>
                <w:rFonts w:ascii="Arial" w:hAnsi="Arial" w:cs="Arial"/>
                <w:b/>
                <w:bCs/>
                <w:sz w:val="20"/>
                <w:szCs w:val="20"/>
              </w:rPr>
              <w:t>Demande de renouvellement de vaccin (SVN)</w:t>
            </w:r>
            <w:r w:rsidRPr="00485A33">
              <w:rPr>
                <w:rFonts w:ascii="Arial" w:hAnsi="Arial" w:cs="Arial"/>
                <w:sz w:val="20"/>
                <w:szCs w:val="20"/>
              </w:rPr>
              <w:t xml:space="preserve"> (Au plus tard le 15 mai</w:t>
            </w:r>
            <w:r w:rsidR="00D17D79">
              <w:rPr>
                <w:rFonts w:ascii="Arial" w:hAnsi="Arial" w:cs="Arial"/>
                <w:sz w:val="20"/>
                <w:szCs w:val="20"/>
              </w:rPr>
              <w:t xml:space="preserve"> via le Portail Pays ; </w:t>
            </w:r>
            <w:r w:rsidR="00D17D79" w:rsidRPr="00D17D79">
              <w:rPr>
                <w:rFonts w:ascii="Arial" w:hAnsi="Arial" w:cs="Arial"/>
                <w:sz w:val="20"/>
                <w:szCs w:val="20"/>
              </w:rPr>
              <w:t xml:space="preserve">et au plus tard le 15 juillet, la soumission de renouvellement des diagnostics de la FJ </w:t>
            </w:r>
            <w:r w:rsidR="001531A1">
              <w:rPr>
                <w:rFonts w:ascii="Arial" w:hAnsi="Arial" w:cs="Arial"/>
                <w:sz w:val="20"/>
                <w:szCs w:val="20"/>
              </w:rPr>
              <w:t>sous forme de</w:t>
            </w:r>
            <w:r w:rsidR="00D17D79" w:rsidRPr="00D17D79">
              <w:rPr>
                <w:rFonts w:ascii="Arial" w:hAnsi="Arial" w:cs="Arial"/>
                <w:sz w:val="20"/>
                <w:szCs w:val="20"/>
              </w:rPr>
              <w:t xml:space="preserve"> pièce jointe</w:t>
            </w:r>
            <w:r w:rsidRPr="00485A33">
              <w:rPr>
                <w:rFonts w:ascii="Arial" w:hAnsi="Arial" w:cs="Arial"/>
                <w:sz w:val="20"/>
                <w:szCs w:val="20"/>
              </w:rPr>
              <w:t>)</w:t>
            </w:r>
          </w:p>
          <w:p w14:paraId="159D2C44" w14:textId="77777777" w:rsidR="001168F3" w:rsidRPr="00485A33" w:rsidRDefault="001168F3" w:rsidP="00F14A7D">
            <w:pPr>
              <w:spacing w:line="240" w:lineRule="auto"/>
              <w:rPr>
                <w:rFonts w:ascii="Arial" w:hAnsi="Arial" w:cs="Arial"/>
                <w:b/>
                <w:sz w:val="20"/>
                <w:szCs w:val="20"/>
              </w:rPr>
            </w:pPr>
          </w:p>
          <w:p w14:paraId="752839C1" w14:textId="2F0BCBC8" w:rsidR="001168F3" w:rsidRPr="00485A33" w:rsidRDefault="001168F3" w:rsidP="001168F3">
            <w:pPr>
              <w:spacing w:line="240" w:lineRule="auto"/>
              <w:ind w:left="90"/>
              <w:rPr>
                <w:rFonts w:ascii="Arial" w:hAnsi="Arial" w:cs="Arial"/>
                <w:b/>
                <w:sz w:val="20"/>
                <w:szCs w:val="20"/>
              </w:rPr>
            </w:pPr>
            <w:r w:rsidRPr="00485A33">
              <w:rPr>
                <w:rFonts w:ascii="Arial" w:hAnsi="Arial" w:cs="Arial"/>
                <w:b/>
                <w:sz w:val="20"/>
                <w:szCs w:val="20"/>
              </w:rPr>
              <w:t>Est-ce que la demande de renouvellement de vaccins contient une demande de changement?</w:t>
            </w:r>
          </w:p>
        </w:tc>
        <w:tc>
          <w:tcPr>
            <w:tcW w:w="4813" w:type="dxa"/>
            <w:vAlign w:val="center"/>
          </w:tcPr>
          <w:p w14:paraId="233CA3B7" w14:textId="614CF721" w:rsidR="001168F3" w:rsidRPr="00485A33" w:rsidRDefault="001168F3" w:rsidP="00E33A99">
            <w:pPr>
              <w:spacing w:line="240" w:lineRule="auto"/>
              <w:jc w:val="center"/>
              <w:rPr>
                <w:rFonts w:ascii="Arial" w:hAnsi="Arial" w:cs="Arial"/>
                <w:b/>
                <w:bCs/>
                <w:sz w:val="20"/>
                <w:szCs w:val="20"/>
              </w:rPr>
            </w:pPr>
            <w:r w:rsidRPr="00485A33">
              <w:rPr>
                <w:rFonts w:ascii="Arial" w:hAnsi="Arial" w:cs="Arial"/>
                <w:sz w:val="20"/>
                <w:szCs w:val="20"/>
              </w:rPr>
              <w:t>Oui</w:t>
            </w:r>
            <w:r w:rsidR="00F8781F">
              <w:rPr>
                <w:rFonts w:ascii="Arial" w:hAnsi="Arial" w:cs="Arial"/>
                <w:sz w:val="20"/>
                <w:szCs w:val="20"/>
              </w:rPr>
              <w:t xml:space="preserve"> </w:t>
            </w:r>
            <w:sdt>
              <w:sdtPr>
                <w:rPr>
                  <w:rFonts w:ascii="Arial" w:eastAsia="Calibri" w:hAnsi="Arial" w:cs="Arial"/>
                  <w:sz w:val="18"/>
                </w:rPr>
                <w:id w:val="-1328509953"/>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r w:rsidRPr="00485A33">
              <w:rPr>
                <w:rFonts w:ascii="Arial" w:hAnsi="Arial" w:cs="Arial"/>
                <w:sz w:val="20"/>
                <w:szCs w:val="20"/>
              </w:rPr>
              <w:tab/>
              <w:t xml:space="preserve">        Non</w:t>
            </w:r>
            <w:r w:rsidR="00F8781F">
              <w:rPr>
                <w:rFonts w:ascii="Arial" w:hAnsi="Arial" w:cs="Arial"/>
                <w:sz w:val="20"/>
                <w:szCs w:val="20"/>
              </w:rPr>
              <w:t xml:space="preserve"> </w:t>
            </w:r>
            <w:sdt>
              <w:sdtPr>
                <w:rPr>
                  <w:rFonts w:ascii="Arial" w:eastAsia="Calibri" w:hAnsi="Arial" w:cs="Arial"/>
                  <w:sz w:val="18"/>
                </w:rPr>
                <w:id w:val="-413774749"/>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r w:rsidRPr="00485A33">
              <w:rPr>
                <w:rFonts w:ascii="Arial" w:hAnsi="Arial" w:cs="Arial"/>
                <w:sz w:val="20"/>
                <w:szCs w:val="20"/>
              </w:rPr>
              <w:tab/>
            </w:r>
          </w:p>
        </w:tc>
      </w:tr>
      <w:tr w:rsidR="001168F3" w:rsidRPr="00485A33" w14:paraId="50E2519A" w14:textId="77777777" w:rsidTr="00E33A99">
        <w:trPr>
          <w:trHeight w:val="510"/>
        </w:trPr>
        <w:tc>
          <w:tcPr>
            <w:tcW w:w="4815" w:type="dxa"/>
            <w:vMerge/>
          </w:tcPr>
          <w:p w14:paraId="2ACEE34F" w14:textId="77777777" w:rsidR="001168F3" w:rsidRPr="00485A33" w:rsidRDefault="001168F3" w:rsidP="00F14A7D">
            <w:pPr>
              <w:spacing w:line="240" w:lineRule="auto"/>
              <w:rPr>
                <w:rFonts w:ascii="Arial" w:hAnsi="Arial" w:cs="Arial"/>
                <w:b/>
                <w:sz w:val="20"/>
                <w:szCs w:val="20"/>
                <w:lang w:val="en-GB"/>
              </w:rPr>
            </w:pPr>
          </w:p>
        </w:tc>
        <w:tc>
          <w:tcPr>
            <w:tcW w:w="4813" w:type="dxa"/>
            <w:vAlign w:val="center"/>
          </w:tcPr>
          <w:p w14:paraId="5DF3110F" w14:textId="3638C6EA" w:rsidR="001168F3" w:rsidRPr="00485A33" w:rsidRDefault="001168F3" w:rsidP="00E33A99">
            <w:pPr>
              <w:spacing w:line="240" w:lineRule="auto"/>
              <w:jc w:val="center"/>
              <w:rPr>
                <w:rFonts w:ascii="Arial" w:hAnsi="Arial" w:cs="Arial"/>
                <w:sz w:val="20"/>
                <w:szCs w:val="20"/>
              </w:rPr>
            </w:pPr>
            <w:r w:rsidRPr="00485A33">
              <w:rPr>
                <w:rFonts w:ascii="Arial" w:hAnsi="Arial" w:cs="Arial"/>
                <w:bCs/>
                <w:sz w:val="20"/>
                <w:szCs w:val="20"/>
              </w:rPr>
              <w:t>Oui</w:t>
            </w:r>
            <w:r w:rsidR="00F8781F">
              <w:rPr>
                <w:rFonts w:ascii="Arial" w:hAnsi="Arial" w:cs="Arial"/>
                <w:bCs/>
                <w:sz w:val="20"/>
                <w:szCs w:val="20"/>
              </w:rPr>
              <w:t xml:space="preserve"> </w:t>
            </w:r>
            <w:sdt>
              <w:sdtPr>
                <w:rPr>
                  <w:rFonts w:ascii="Arial" w:eastAsia="Calibri" w:hAnsi="Arial" w:cs="Arial"/>
                  <w:sz w:val="18"/>
                </w:rPr>
                <w:id w:val="-1588222603"/>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r w:rsidRPr="00485A33">
              <w:rPr>
                <w:rFonts w:ascii="Arial" w:hAnsi="Arial" w:cs="Arial"/>
                <w:bCs/>
                <w:sz w:val="20"/>
                <w:szCs w:val="20"/>
              </w:rPr>
              <w:tab/>
              <w:t xml:space="preserve">        Non</w:t>
            </w:r>
            <w:r w:rsidR="00F8781F">
              <w:rPr>
                <w:rFonts w:ascii="Arial" w:hAnsi="Arial" w:cs="Arial"/>
                <w:bCs/>
                <w:sz w:val="20"/>
                <w:szCs w:val="20"/>
              </w:rPr>
              <w:t xml:space="preserve"> </w:t>
            </w:r>
            <w:sdt>
              <w:sdtPr>
                <w:rPr>
                  <w:rFonts w:ascii="Arial" w:eastAsia="Calibri" w:hAnsi="Arial" w:cs="Arial"/>
                  <w:sz w:val="18"/>
                </w:rPr>
                <w:id w:val="-1967344840"/>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r w:rsidRPr="00485A33">
              <w:rPr>
                <w:rFonts w:ascii="Arial" w:hAnsi="Arial" w:cs="Arial"/>
                <w:bCs/>
                <w:sz w:val="20"/>
                <w:szCs w:val="20"/>
              </w:rPr>
              <w:tab/>
              <w:t xml:space="preserve">  S/O</w:t>
            </w:r>
            <w:r w:rsidR="00F8781F">
              <w:rPr>
                <w:rFonts w:ascii="Arial" w:hAnsi="Arial" w:cs="Arial"/>
                <w:bCs/>
                <w:sz w:val="20"/>
                <w:szCs w:val="20"/>
              </w:rPr>
              <w:t xml:space="preserve"> </w:t>
            </w:r>
            <w:sdt>
              <w:sdtPr>
                <w:rPr>
                  <w:rFonts w:ascii="Arial" w:eastAsia="Calibri" w:hAnsi="Arial" w:cs="Arial"/>
                  <w:sz w:val="18"/>
                </w:rPr>
                <w:id w:val="-1373767040"/>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p>
        </w:tc>
      </w:tr>
      <w:tr w:rsidR="000200EF" w:rsidRPr="00485A33" w14:paraId="0BC2D4EA" w14:textId="77777777" w:rsidTr="00E33A99">
        <w:trPr>
          <w:trHeight w:val="283"/>
        </w:trPr>
        <w:tc>
          <w:tcPr>
            <w:tcW w:w="4815" w:type="dxa"/>
          </w:tcPr>
          <w:p w14:paraId="7CC71ED7" w14:textId="77777777" w:rsidR="000200EF" w:rsidRPr="00485A33" w:rsidRDefault="00F47162" w:rsidP="00F14A7D">
            <w:pPr>
              <w:spacing w:line="240" w:lineRule="auto"/>
              <w:rPr>
                <w:rFonts w:ascii="Arial" w:hAnsi="Arial" w:cs="Arial"/>
                <w:b/>
                <w:sz w:val="20"/>
                <w:szCs w:val="20"/>
              </w:rPr>
            </w:pPr>
            <w:r w:rsidRPr="00485A33">
              <w:rPr>
                <w:rFonts w:ascii="Arial" w:hAnsi="Arial" w:cs="Arial"/>
                <w:b/>
                <w:bCs/>
                <w:sz w:val="20"/>
                <w:szCs w:val="20"/>
              </w:rPr>
              <w:t xml:space="preserve"> Demande de renouvellement de soutien au RSS</w:t>
            </w:r>
            <w:r w:rsidRPr="00485A33">
              <w:rPr>
                <w:rFonts w:ascii="Arial" w:hAnsi="Arial" w:cs="Arial"/>
                <w:bCs/>
                <w:sz w:val="20"/>
                <w:szCs w:val="20"/>
              </w:rPr>
              <w:t xml:space="preserve"> </w:t>
            </w:r>
          </w:p>
        </w:tc>
        <w:tc>
          <w:tcPr>
            <w:tcW w:w="4813" w:type="dxa"/>
            <w:vAlign w:val="center"/>
          </w:tcPr>
          <w:p w14:paraId="7DF71A8F" w14:textId="63237619" w:rsidR="000200EF" w:rsidRPr="00485A33" w:rsidRDefault="000200EF" w:rsidP="00F14A7D">
            <w:pPr>
              <w:jc w:val="center"/>
              <w:rPr>
                <w:rFonts w:ascii="Arial" w:hAnsi="Arial" w:cs="Arial"/>
                <w:b/>
                <w:sz w:val="20"/>
                <w:szCs w:val="20"/>
              </w:rPr>
            </w:pPr>
            <w:r w:rsidRPr="00485A33">
              <w:rPr>
                <w:rFonts w:ascii="Arial" w:hAnsi="Arial" w:cs="Arial"/>
                <w:bCs/>
                <w:sz w:val="20"/>
                <w:szCs w:val="20"/>
              </w:rPr>
              <w:t xml:space="preserve">Oui </w:t>
            </w:r>
            <w:sdt>
              <w:sdtPr>
                <w:rPr>
                  <w:rFonts w:ascii="Arial" w:eastAsia="Calibri" w:hAnsi="Arial" w:cs="Arial"/>
                  <w:sz w:val="18"/>
                </w:rPr>
                <w:id w:val="-1423332379"/>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r w:rsidRPr="00485A33">
              <w:rPr>
                <w:rFonts w:ascii="Arial" w:hAnsi="Arial" w:cs="Arial"/>
                <w:bCs/>
                <w:sz w:val="20"/>
                <w:szCs w:val="20"/>
              </w:rPr>
              <w:tab/>
              <w:t xml:space="preserve">        Non</w:t>
            </w:r>
            <w:r w:rsidR="00F8781F">
              <w:rPr>
                <w:rFonts w:ascii="Arial" w:hAnsi="Arial" w:cs="Arial"/>
                <w:bCs/>
                <w:sz w:val="20"/>
                <w:szCs w:val="20"/>
              </w:rPr>
              <w:t xml:space="preserve"> </w:t>
            </w:r>
            <w:sdt>
              <w:sdtPr>
                <w:rPr>
                  <w:rFonts w:ascii="Arial" w:eastAsia="Calibri" w:hAnsi="Arial" w:cs="Arial"/>
                  <w:sz w:val="18"/>
                </w:rPr>
                <w:id w:val="-322275586"/>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r w:rsidRPr="00485A33">
              <w:rPr>
                <w:rFonts w:ascii="Arial" w:hAnsi="Arial" w:cs="Arial"/>
                <w:bCs/>
                <w:sz w:val="20"/>
                <w:szCs w:val="20"/>
              </w:rPr>
              <w:tab/>
              <w:t xml:space="preserve">  S/O</w:t>
            </w:r>
            <w:r w:rsidR="00F8781F">
              <w:rPr>
                <w:rFonts w:ascii="Arial" w:eastAsia="Calibri" w:hAnsi="Arial" w:cs="Arial"/>
                <w:sz w:val="18"/>
              </w:rPr>
              <w:t xml:space="preserve"> </w:t>
            </w:r>
            <w:sdt>
              <w:sdtPr>
                <w:rPr>
                  <w:rFonts w:ascii="Arial" w:eastAsia="Calibri" w:hAnsi="Arial" w:cs="Arial"/>
                  <w:sz w:val="18"/>
                </w:rPr>
                <w:id w:val="1329713088"/>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p>
        </w:tc>
      </w:tr>
      <w:tr w:rsidR="000200EF" w:rsidRPr="00485A33" w14:paraId="63CE7FD6" w14:textId="77777777" w:rsidTr="00E33A99">
        <w:trPr>
          <w:trHeight w:val="283"/>
        </w:trPr>
        <w:tc>
          <w:tcPr>
            <w:tcW w:w="4815" w:type="dxa"/>
          </w:tcPr>
          <w:p w14:paraId="4C6EDD50" w14:textId="1B7AE536" w:rsidR="000200EF" w:rsidRPr="00485A33" w:rsidRDefault="00F47162" w:rsidP="00F14A7D">
            <w:pPr>
              <w:spacing w:line="240" w:lineRule="auto"/>
              <w:rPr>
                <w:rFonts w:ascii="Arial" w:hAnsi="Arial" w:cs="Arial"/>
                <w:b/>
                <w:sz w:val="20"/>
                <w:szCs w:val="20"/>
              </w:rPr>
            </w:pPr>
            <w:r w:rsidRPr="00485A33">
              <w:rPr>
                <w:rFonts w:ascii="Arial" w:hAnsi="Arial" w:cs="Arial"/>
                <w:b/>
                <w:bCs/>
                <w:iCs/>
                <w:sz w:val="20"/>
                <w:szCs w:val="20"/>
              </w:rPr>
              <w:t xml:space="preserve"> Demande de renouvellement de soutien à la </w:t>
            </w:r>
            <w:r w:rsidR="00AE53CE">
              <w:rPr>
                <w:rFonts w:ascii="Arial" w:hAnsi="Arial" w:cs="Arial"/>
                <w:b/>
                <w:bCs/>
                <w:iCs/>
                <w:sz w:val="20"/>
                <w:szCs w:val="20"/>
              </w:rPr>
              <w:t>CCEOP</w:t>
            </w:r>
          </w:p>
        </w:tc>
        <w:tc>
          <w:tcPr>
            <w:tcW w:w="4813" w:type="dxa"/>
            <w:vAlign w:val="center"/>
          </w:tcPr>
          <w:p w14:paraId="542D2AC4" w14:textId="206EC0AB" w:rsidR="000200EF" w:rsidRPr="00485A33" w:rsidRDefault="00574348" w:rsidP="00F14A7D">
            <w:pPr>
              <w:spacing w:line="240" w:lineRule="auto"/>
              <w:jc w:val="center"/>
              <w:rPr>
                <w:rFonts w:ascii="Arial" w:hAnsi="Arial" w:cs="Arial"/>
                <w:sz w:val="20"/>
                <w:szCs w:val="20"/>
              </w:rPr>
            </w:pPr>
            <w:r w:rsidRPr="00485A33">
              <w:rPr>
                <w:rFonts w:ascii="Arial" w:hAnsi="Arial" w:cs="Arial"/>
                <w:sz w:val="20"/>
                <w:szCs w:val="20"/>
              </w:rPr>
              <w:t>Oui</w:t>
            </w:r>
            <w:r w:rsidR="00F8781F">
              <w:rPr>
                <w:rFonts w:ascii="Arial" w:hAnsi="Arial" w:cs="Arial"/>
                <w:sz w:val="20"/>
                <w:szCs w:val="20"/>
              </w:rPr>
              <w:t xml:space="preserve"> </w:t>
            </w:r>
            <w:sdt>
              <w:sdtPr>
                <w:rPr>
                  <w:rFonts w:ascii="Arial" w:eastAsia="Calibri" w:hAnsi="Arial" w:cs="Arial"/>
                  <w:sz w:val="18"/>
                </w:rPr>
                <w:id w:val="-289822748"/>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r w:rsidRPr="00485A33">
              <w:rPr>
                <w:rFonts w:ascii="Arial" w:hAnsi="Arial" w:cs="Arial"/>
                <w:sz w:val="20"/>
                <w:szCs w:val="20"/>
              </w:rPr>
              <w:tab/>
              <w:t xml:space="preserve">        Non</w:t>
            </w:r>
            <w:r w:rsidR="00F8781F">
              <w:rPr>
                <w:rFonts w:ascii="Arial" w:hAnsi="Arial" w:cs="Arial"/>
                <w:sz w:val="20"/>
                <w:szCs w:val="20"/>
              </w:rPr>
              <w:t xml:space="preserve"> </w:t>
            </w:r>
            <w:sdt>
              <w:sdtPr>
                <w:rPr>
                  <w:rFonts w:ascii="Arial" w:eastAsia="Calibri" w:hAnsi="Arial" w:cs="Arial"/>
                  <w:sz w:val="18"/>
                </w:rPr>
                <w:id w:val="641237555"/>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r w:rsidRPr="00485A33">
              <w:rPr>
                <w:rFonts w:ascii="Arial" w:hAnsi="Arial" w:cs="Arial"/>
                <w:sz w:val="20"/>
                <w:szCs w:val="20"/>
              </w:rPr>
              <w:tab/>
              <w:t xml:space="preserve">  S/O</w:t>
            </w:r>
            <w:r w:rsidR="00F8781F">
              <w:rPr>
                <w:rFonts w:ascii="Arial" w:hAnsi="Arial" w:cs="Arial"/>
                <w:sz w:val="20"/>
                <w:szCs w:val="20"/>
              </w:rPr>
              <w:t xml:space="preserve"> </w:t>
            </w:r>
            <w:sdt>
              <w:sdtPr>
                <w:rPr>
                  <w:rFonts w:ascii="Arial" w:eastAsia="Calibri" w:hAnsi="Arial" w:cs="Arial"/>
                  <w:sz w:val="18"/>
                </w:rPr>
                <w:id w:val="-1511983303"/>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p>
        </w:tc>
      </w:tr>
    </w:tbl>
    <w:p w14:paraId="040B1E65" w14:textId="77777777" w:rsidR="003738FD" w:rsidRPr="00485A33" w:rsidRDefault="003738FD" w:rsidP="004C2848">
      <w:pPr>
        <w:pStyle w:val="Sub-titles"/>
        <w:spacing w:after="0" w:line="240" w:lineRule="auto"/>
        <w:jc w:val="both"/>
        <w:rPr>
          <w:rFonts w:ascii="Arial" w:hAnsi="Arial" w:cs="Arial"/>
          <w:b w:val="0"/>
          <w:color w:val="auto"/>
          <w:sz w:val="20"/>
          <w:szCs w:val="20"/>
          <w:lang w:val="en-GB"/>
        </w:rPr>
      </w:pPr>
    </w:p>
    <w:p w14:paraId="3999C084" w14:textId="77777777" w:rsidR="00ED737E" w:rsidRPr="00485A33" w:rsidRDefault="00ED737E" w:rsidP="00B14A51">
      <w:pPr>
        <w:pStyle w:val="Sub-titles"/>
        <w:numPr>
          <w:ilvl w:val="0"/>
          <w:numId w:val="1"/>
        </w:numPr>
        <w:spacing w:after="120" w:line="240" w:lineRule="auto"/>
        <w:jc w:val="both"/>
        <w:rPr>
          <w:rFonts w:ascii="Arial" w:hAnsi="Arial" w:cs="Arial"/>
          <w:caps/>
          <w:color w:val="auto"/>
          <w:sz w:val="22"/>
        </w:rPr>
      </w:pPr>
      <w:r w:rsidRPr="00485A33">
        <w:rPr>
          <w:rFonts w:ascii="Arial" w:hAnsi="Arial" w:cs="Arial"/>
          <w:caps/>
          <w:color w:val="auto"/>
          <w:sz w:val="22"/>
        </w:rPr>
        <w:t>PORTEFEUILLE DE SUBVENTIONS DE GAVI</w:t>
      </w:r>
    </w:p>
    <w:p w14:paraId="5A7B47CA" w14:textId="2D491B2B" w:rsidR="00ED737E" w:rsidRPr="00485A33" w:rsidRDefault="0007401C" w:rsidP="0007401C">
      <w:pPr>
        <w:spacing w:before="240" w:after="120" w:line="240" w:lineRule="auto"/>
        <w:jc w:val="both"/>
        <w:rPr>
          <w:rFonts w:ascii="Arial" w:hAnsi="Arial" w:cs="Arial"/>
          <w:b/>
        </w:rPr>
      </w:pPr>
      <w:r w:rsidRPr="00485A33">
        <w:rPr>
          <w:rFonts w:ascii="Arial" w:hAnsi="Arial" w:cs="Arial"/>
          <w:b/>
          <w:bCs/>
        </w:rPr>
        <w:t>Soutien aux vaccins existants</w:t>
      </w:r>
      <w:r w:rsidRPr="00485A33">
        <w:rPr>
          <w:rFonts w:ascii="Arial" w:hAnsi="Arial" w:cs="Arial"/>
        </w:rPr>
        <w:t xml:space="preserve"> </w:t>
      </w:r>
      <w:r w:rsidRPr="00485A33">
        <w:rPr>
          <w:rFonts w:ascii="Arial" w:hAnsi="Arial" w:cs="Arial"/>
          <w:i/>
          <w:iCs/>
        </w:rPr>
        <w:t>(à pré-remplir par le secrétariat de Gavi</w:t>
      </w:r>
      <w:r w:rsidR="001531A1">
        <w:rPr>
          <w:rFonts w:ascii="Arial" w:hAnsi="Arial" w:cs="Arial"/>
          <w:i/>
          <w:iCs/>
        </w:rPr>
        <w:t xml:space="preserve"> </w:t>
      </w:r>
      <w:r w:rsidR="001531A1" w:rsidRPr="001531A1">
        <w:rPr>
          <w:rFonts w:ascii="Arial" w:hAnsi="Arial" w:cs="Arial"/>
          <w:i/>
          <w:iCs/>
        </w:rPr>
        <w:t>à partir du tableau de bord du pays</w:t>
      </w:r>
      <w:r w:rsidRPr="00485A33">
        <w:rPr>
          <w:rFonts w:ascii="Arial" w:hAnsi="Arial" w:cs="Arial"/>
          <w:i/>
          <w:iCs/>
        </w:rPr>
        <w:t>)</w:t>
      </w:r>
    </w:p>
    <w:tbl>
      <w:tblPr>
        <w:tblStyle w:val="TableGrid2"/>
        <w:tblW w:w="10206" w:type="dxa"/>
        <w:tblInd w:w="-5" w:type="dxa"/>
        <w:tblLayout w:type="fixed"/>
        <w:tblLook w:val="04A0" w:firstRow="1" w:lastRow="0" w:firstColumn="1" w:lastColumn="0" w:noHBand="0" w:noVBand="1"/>
      </w:tblPr>
      <w:tblGrid>
        <w:gridCol w:w="1418"/>
        <w:gridCol w:w="850"/>
        <w:gridCol w:w="2048"/>
        <w:gridCol w:w="601"/>
        <w:gridCol w:w="1370"/>
        <w:gridCol w:w="1226"/>
        <w:gridCol w:w="2693"/>
      </w:tblGrid>
      <w:tr w:rsidR="0007401C" w:rsidRPr="00485A33" w14:paraId="06C9C3F3" w14:textId="77777777" w:rsidTr="0007401C">
        <w:trPr>
          <w:trHeight w:val="263"/>
        </w:trPr>
        <w:tc>
          <w:tcPr>
            <w:tcW w:w="1418" w:type="dxa"/>
            <w:vMerge w:val="restart"/>
            <w:shd w:val="clear" w:color="auto" w:fill="9CC2E5"/>
            <w:vAlign w:val="center"/>
          </w:tcPr>
          <w:p w14:paraId="467E074B" w14:textId="77777777"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Introduit / Campagne</w:t>
            </w:r>
          </w:p>
        </w:tc>
        <w:tc>
          <w:tcPr>
            <w:tcW w:w="850" w:type="dxa"/>
            <w:vMerge w:val="restart"/>
            <w:shd w:val="clear" w:color="auto" w:fill="9CC2E5"/>
            <w:vAlign w:val="center"/>
          </w:tcPr>
          <w:p w14:paraId="6BEAAC33" w14:textId="77777777"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Date</w:t>
            </w:r>
          </w:p>
        </w:tc>
        <w:tc>
          <w:tcPr>
            <w:tcW w:w="2048" w:type="dxa"/>
            <w:vMerge w:val="restart"/>
            <w:shd w:val="clear" w:color="auto" w:fill="9CC2E5"/>
            <w:vAlign w:val="center"/>
          </w:tcPr>
          <w:p w14:paraId="24DD0635" w14:textId="7F19252A"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Couverture 201</w:t>
            </w:r>
            <w:r w:rsidR="00A51E6C">
              <w:rPr>
                <w:rFonts w:ascii="Arial" w:hAnsi="Arial" w:cs="Arial"/>
                <w:b/>
                <w:bCs/>
                <w:color w:val="000000"/>
              </w:rPr>
              <w:t>9</w:t>
            </w:r>
            <w:r w:rsidRPr="00485A33">
              <w:rPr>
                <w:rFonts w:ascii="Arial" w:hAnsi="Arial" w:cs="Arial"/>
                <w:b/>
                <w:bCs/>
                <w:color w:val="000000"/>
              </w:rPr>
              <w:t xml:space="preserve"> (WUENIC) par dose </w:t>
            </w:r>
          </w:p>
        </w:tc>
        <w:tc>
          <w:tcPr>
            <w:tcW w:w="1971" w:type="dxa"/>
            <w:gridSpan w:val="2"/>
            <w:shd w:val="clear" w:color="auto" w:fill="9CC2E5"/>
            <w:vAlign w:val="center"/>
          </w:tcPr>
          <w:p w14:paraId="4E43E576" w14:textId="42328522" w:rsidR="0007401C" w:rsidRPr="00485A33" w:rsidRDefault="0007401C" w:rsidP="0007401C">
            <w:pPr>
              <w:spacing w:before="20" w:after="20" w:line="240" w:lineRule="auto"/>
              <w:jc w:val="center"/>
              <w:rPr>
                <w:rFonts w:ascii="Arial" w:eastAsia="Calibri" w:hAnsi="Arial" w:cs="Arial"/>
                <w:b/>
                <w:bCs/>
                <w:color w:val="000000"/>
              </w:rPr>
            </w:pPr>
            <w:r w:rsidRPr="00485A33">
              <w:rPr>
                <w:rFonts w:ascii="Arial" w:hAnsi="Arial" w:cs="Arial"/>
                <w:b/>
                <w:bCs/>
                <w:color w:val="000000"/>
              </w:rPr>
              <w:t>Objectif 20</w:t>
            </w:r>
            <w:r w:rsidR="00A51E6C">
              <w:rPr>
                <w:rFonts w:ascii="Arial" w:hAnsi="Arial" w:cs="Arial"/>
                <w:b/>
                <w:bCs/>
                <w:color w:val="000000"/>
              </w:rPr>
              <w:t>20</w:t>
            </w:r>
          </w:p>
        </w:tc>
        <w:tc>
          <w:tcPr>
            <w:tcW w:w="1226" w:type="dxa"/>
            <w:vMerge w:val="restart"/>
            <w:shd w:val="clear" w:color="auto" w:fill="9CC2E5"/>
            <w:vAlign w:val="center"/>
          </w:tcPr>
          <w:p w14:paraId="1DC6C147" w14:textId="77777777"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Valeur approx. USD</w:t>
            </w:r>
          </w:p>
        </w:tc>
        <w:tc>
          <w:tcPr>
            <w:tcW w:w="2693" w:type="dxa"/>
            <w:vMerge w:val="restart"/>
            <w:shd w:val="clear" w:color="auto" w:fill="9CC2E5"/>
            <w:vAlign w:val="center"/>
          </w:tcPr>
          <w:p w14:paraId="6CF1795D" w14:textId="77777777" w:rsidR="0007401C" w:rsidRPr="00485A33" w:rsidRDefault="0007401C" w:rsidP="0007401C">
            <w:pPr>
              <w:spacing w:before="20" w:after="20" w:line="240" w:lineRule="auto"/>
              <w:jc w:val="center"/>
              <w:rPr>
                <w:rFonts w:ascii="Arial" w:eastAsia="Calibri" w:hAnsi="Arial" w:cs="Arial"/>
                <w:b/>
                <w:bCs/>
                <w:color w:val="000000"/>
              </w:rPr>
            </w:pPr>
            <w:r w:rsidRPr="00485A33">
              <w:rPr>
                <w:rFonts w:ascii="Arial" w:hAnsi="Arial" w:cs="Arial"/>
                <w:b/>
                <w:bCs/>
                <w:color w:val="000000"/>
              </w:rPr>
              <w:t>Observation</w:t>
            </w:r>
          </w:p>
        </w:tc>
      </w:tr>
      <w:tr w:rsidR="0007401C" w:rsidRPr="00485A33" w14:paraId="6945BC9D" w14:textId="77777777" w:rsidTr="0007401C">
        <w:trPr>
          <w:trHeight w:val="262"/>
        </w:trPr>
        <w:tc>
          <w:tcPr>
            <w:tcW w:w="1418" w:type="dxa"/>
            <w:vMerge/>
            <w:shd w:val="clear" w:color="auto" w:fill="D9D9D9"/>
          </w:tcPr>
          <w:p w14:paraId="056EE8C5" w14:textId="77777777" w:rsidR="0007401C" w:rsidRPr="00485A33" w:rsidRDefault="0007401C" w:rsidP="0007401C">
            <w:pPr>
              <w:spacing w:before="20" w:after="20" w:line="240" w:lineRule="auto"/>
              <w:rPr>
                <w:rFonts w:ascii="Arial" w:eastAsia="Calibri" w:hAnsi="Arial" w:cs="Arial"/>
                <w:b/>
                <w:szCs w:val="20"/>
                <w:lang w:val="en-GB"/>
              </w:rPr>
            </w:pPr>
          </w:p>
        </w:tc>
        <w:tc>
          <w:tcPr>
            <w:tcW w:w="850" w:type="dxa"/>
            <w:vMerge/>
            <w:shd w:val="clear" w:color="auto" w:fill="D9D9D9"/>
          </w:tcPr>
          <w:p w14:paraId="0AE4767B" w14:textId="77777777" w:rsidR="0007401C" w:rsidRPr="00485A33" w:rsidRDefault="0007401C" w:rsidP="0007401C">
            <w:pPr>
              <w:spacing w:before="20" w:after="20" w:line="240" w:lineRule="auto"/>
              <w:rPr>
                <w:rFonts w:ascii="Arial" w:eastAsia="Calibri" w:hAnsi="Arial" w:cs="Arial"/>
                <w:b/>
                <w:szCs w:val="20"/>
                <w:lang w:val="en-GB"/>
              </w:rPr>
            </w:pPr>
          </w:p>
        </w:tc>
        <w:tc>
          <w:tcPr>
            <w:tcW w:w="2048" w:type="dxa"/>
            <w:vMerge/>
            <w:shd w:val="clear" w:color="auto" w:fill="D9D9D9"/>
          </w:tcPr>
          <w:p w14:paraId="79A206E6" w14:textId="77777777" w:rsidR="0007401C" w:rsidRPr="00485A33" w:rsidRDefault="0007401C" w:rsidP="0007401C">
            <w:pPr>
              <w:spacing w:before="20" w:after="20" w:line="240" w:lineRule="auto"/>
              <w:rPr>
                <w:rFonts w:ascii="Arial" w:eastAsia="Calibri" w:hAnsi="Arial" w:cs="Arial"/>
                <w:b/>
                <w:szCs w:val="20"/>
                <w:lang w:val="en-GB"/>
              </w:rPr>
            </w:pPr>
          </w:p>
        </w:tc>
        <w:tc>
          <w:tcPr>
            <w:tcW w:w="601" w:type="dxa"/>
            <w:shd w:val="clear" w:color="auto" w:fill="9CC2E5"/>
          </w:tcPr>
          <w:p w14:paraId="57EFAAED" w14:textId="77777777" w:rsidR="0007401C" w:rsidRPr="00485A33" w:rsidRDefault="0007401C" w:rsidP="0007401C">
            <w:pPr>
              <w:spacing w:before="20" w:after="20" w:line="240" w:lineRule="auto"/>
              <w:jc w:val="center"/>
              <w:rPr>
                <w:rFonts w:ascii="Arial" w:eastAsia="Calibri" w:hAnsi="Arial" w:cs="Arial"/>
                <w:b/>
                <w:bCs/>
                <w:color w:val="000000"/>
              </w:rPr>
            </w:pPr>
            <w:r w:rsidRPr="00485A33">
              <w:rPr>
                <w:rFonts w:ascii="Arial" w:hAnsi="Arial" w:cs="Arial"/>
                <w:b/>
                <w:bCs/>
                <w:color w:val="000000"/>
              </w:rPr>
              <w:t>%</w:t>
            </w:r>
          </w:p>
        </w:tc>
        <w:tc>
          <w:tcPr>
            <w:tcW w:w="1370" w:type="dxa"/>
            <w:shd w:val="clear" w:color="auto" w:fill="9CC2E5"/>
          </w:tcPr>
          <w:p w14:paraId="207D2C3A" w14:textId="77777777" w:rsidR="0007401C" w:rsidRPr="00485A33" w:rsidRDefault="0007401C" w:rsidP="0007401C">
            <w:pPr>
              <w:spacing w:before="20" w:after="20" w:line="240" w:lineRule="auto"/>
              <w:jc w:val="center"/>
              <w:rPr>
                <w:rFonts w:ascii="Arial" w:eastAsia="Calibri" w:hAnsi="Arial" w:cs="Arial"/>
                <w:b/>
                <w:bCs/>
                <w:color w:val="000000"/>
              </w:rPr>
            </w:pPr>
            <w:r w:rsidRPr="00485A33">
              <w:rPr>
                <w:rFonts w:ascii="Arial" w:hAnsi="Arial" w:cs="Arial"/>
                <w:b/>
                <w:bCs/>
                <w:color w:val="000000"/>
              </w:rPr>
              <w:t>Enfants</w:t>
            </w:r>
          </w:p>
        </w:tc>
        <w:tc>
          <w:tcPr>
            <w:tcW w:w="1226" w:type="dxa"/>
            <w:vMerge/>
            <w:shd w:val="clear" w:color="auto" w:fill="D9D9D9"/>
          </w:tcPr>
          <w:p w14:paraId="7D1676A6" w14:textId="77777777" w:rsidR="0007401C" w:rsidRPr="00485A33" w:rsidRDefault="0007401C" w:rsidP="0007401C">
            <w:pPr>
              <w:spacing w:before="20" w:after="20" w:line="240" w:lineRule="auto"/>
              <w:rPr>
                <w:rFonts w:ascii="Arial" w:eastAsia="Calibri" w:hAnsi="Arial" w:cs="Arial"/>
                <w:b/>
                <w:szCs w:val="20"/>
                <w:lang w:val="en-GB"/>
              </w:rPr>
            </w:pPr>
          </w:p>
        </w:tc>
        <w:tc>
          <w:tcPr>
            <w:tcW w:w="2693" w:type="dxa"/>
            <w:vMerge/>
            <w:shd w:val="clear" w:color="auto" w:fill="D9D9D9"/>
          </w:tcPr>
          <w:p w14:paraId="61D2A661" w14:textId="77777777" w:rsidR="0007401C" w:rsidRPr="00485A33" w:rsidRDefault="0007401C" w:rsidP="0007401C">
            <w:pPr>
              <w:spacing w:before="20" w:after="20" w:line="240" w:lineRule="auto"/>
              <w:rPr>
                <w:rFonts w:ascii="Arial" w:eastAsia="Calibri" w:hAnsi="Arial" w:cs="Arial"/>
                <w:b/>
                <w:szCs w:val="20"/>
                <w:lang w:val="en-GB"/>
              </w:rPr>
            </w:pPr>
          </w:p>
        </w:tc>
      </w:tr>
      <w:tr w:rsidR="0007401C" w:rsidRPr="00485A33" w14:paraId="14211EBE" w14:textId="77777777" w:rsidTr="0007401C">
        <w:tc>
          <w:tcPr>
            <w:tcW w:w="1418" w:type="dxa"/>
            <w:shd w:val="clear" w:color="auto" w:fill="auto"/>
          </w:tcPr>
          <w:p w14:paraId="3361CA06" w14:textId="77777777" w:rsidR="0007401C" w:rsidRPr="00485A33" w:rsidRDefault="00261C72" w:rsidP="0007401C">
            <w:pPr>
              <w:spacing w:before="20" w:after="20" w:line="240" w:lineRule="auto"/>
              <w:rPr>
                <w:rFonts w:ascii="Arial" w:eastAsia="Calibri" w:hAnsi="Arial" w:cs="Arial"/>
                <w:b/>
                <w:bCs/>
              </w:rPr>
            </w:pPr>
            <w:r w:rsidRPr="00485A33">
              <w:rPr>
                <w:rFonts w:ascii="Arial" w:hAnsi="Arial" w:cs="Arial"/>
                <w:b/>
                <w:bCs/>
              </w:rPr>
              <w:t>Insérer</w:t>
            </w:r>
          </w:p>
        </w:tc>
        <w:tc>
          <w:tcPr>
            <w:tcW w:w="850" w:type="dxa"/>
            <w:shd w:val="clear" w:color="auto" w:fill="auto"/>
          </w:tcPr>
          <w:p w14:paraId="49900CBD" w14:textId="77777777" w:rsidR="0007401C" w:rsidRPr="00485A33" w:rsidRDefault="0007401C" w:rsidP="0007401C">
            <w:pPr>
              <w:spacing w:before="20" w:after="20" w:line="240" w:lineRule="auto"/>
              <w:rPr>
                <w:rFonts w:ascii="Arial" w:eastAsia="Calibri" w:hAnsi="Arial" w:cs="Arial"/>
                <w:i/>
                <w:szCs w:val="20"/>
                <w:lang w:val="en-GB"/>
              </w:rPr>
            </w:pPr>
          </w:p>
        </w:tc>
        <w:tc>
          <w:tcPr>
            <w:tcW w:w="2048" w:type="dxa"/>
            <w:shd w:val="clear" w:color="auto" w:fill="auto"/>
          </w:tcPr>
          <w:p w14:paraId="36459038" w14:textId="77777777" w:rsidR="0007401C" w:rsidRPr="00485A33" w:rsidRDefault="0007401C" w:rsidP="0007401C">
            <w:pPr>
              <w:spacing w:before="20" w:after="20" w:line="240" w:lineRule="auto"/>
              <w:rPr>
                <w:rFonts w:ascii="Arial" w:eastAsia="Calibri" w:hAnsi="Arial" w:cs="Arial"/>
                <w:i/>
                <w:lang w:val="en-GB"/>
              </w:rPr>
            </w:pPr>
          </w:p>
        </w:tc>
        <w:tc>
          <w:tcPr>
            <w:tcW w:w="601" w:type="dxa"/>
            <w:shd w:val="clear" w:color="auto" w:fill="auto"/>
          </w:tcPr>
          <w:p w14:paraId="25BA7ADA" w14:textId="77777777" w:rsidR="0007401C" w:rsidRPr="00485A33" w:rsidRDefault="0007401C" w:rsidP="0007401C">
            <w:pPr>
              <w:spacing w:before="20" w:after="20" w:line="240" w:lineRule="auto"/>
              <w:rPr>
                <w:rFonts w:ascii="Arial" w:eastAsia="Calibri" w:hAnsi="Arial" w:cs="Arial"/>
                <w:i/>
                <w:lang w:val="en-GB"/>
              </w:rPr>
            </w:pPr>
          </w:p>
        </w:tc>
        <w:tc>
          <w:tcPr>
            <w:tcW w:w="1370" w:type="dxa"/>
            <w:shd w:val="clear" w:color="auto" w:fill="auto"/>
          </w:tcPr>
          <w:p w14:paraId="7E07D41C" w14:textId="77777777" w:rsidR="0007401C" w:rsidRPr="00485A33" w:rsidRDefault="0007401C" w:rsidP="0007401C">
            <w:pPr>
              <w:spacing w:before="20" w:after="20" w:line="240" w:lineRule="auto"/>
              <w:rPr>
                <w:rFonts w:ascii="Arial" w:eastAsia="Calibri" w:hAnsi="Arial" w:cs="Arial"/>
                <w:i/>
                <w:color w:val="000000"/>
                <w:highlight w:val="yellow"/>
                <w:lang w:val="en-GB"/>
              </w:rPr>
            </w:pPr>
          </w:p>
        </w:tc>
        <w:tc>
          <w:tcPr>
            <w:tcW w:w="1226" w:type="dxa"/>
            <w:shd w:val="clear" w:color="auto" w:fill="auto"/>
          </w:tcPr>
          <w:p w14:paraId="0D612AFD" w14:textId="77777777" w:rsidR="0007401C" w:rsidRPr="00485A33" w:rsidRDefault="0007401C" w:rsidP="0007401C">
            <w:pPr>
              <w:spacing w:before="20" w:after="20" w:line="240" w:lineRule="auto"/>
              <w:jc w:val="center"/>
              <w:rPr>
                <w:rFonts w:ascii="Arial" w:eastAsia="Calibri" w:hAnsi="Arial" w:cs="Arial"/>
                <w:i/>
                <w:color w:val="000000"/>
                <w:lang w:val="en-GB"/>
              </w:rPr>
            </w:pPr>
          </w:p>
        </w:tc>
        <w:tc>
          <w:tcPr>
            <w:tcW w:w="2693" w:type="dxa"/>
            <w:shd w:val="clear" w:color="auto" w:fill="auto"/>
          </w:tcPr>
          <w:p w14:paraId="63BAE647" w14:textId="77777777" w:rsidR="0007401C" w:rsidRPr="00485A33" w:rsidRDefault="0007401C" w:rsidP="0007401C">
            <w:pPr>
              <w:spacing w:before="20" w:after="20" w:line="240" w:lineRule="auto"/>
              <w:jc w:val="center"/>
              <w:rPr>
                <w:rFonts w:ascii="Arial" w:eastAsia="Calibri" w:hAnsi="Arial" w:cs="Arial"/>
                <w:i/>
                <w:color w:val="000000"/>
                <w:szCs w:val="20"/>
                <w:lang w:val="en-GB"/>
              </w:rPr>
            </w:pPr>
          </w:p>
        </w:tc>
      </w:tr>
      <w:tr w:rsidR="0007401C" w:rsidRPr="00485A33" w14:paraId="667EABC0" w14:textId="77777777" w:rsidTr="0007401C">
        <w:tc>
          <w:tcPr>
            <w:tcW w:w="1418" w:type="dxa"/>
            <w:shd w:val="clear" w:color="auto" w:fill="auto"/>
          </w:tcPr>
          <w:p w14:paraId="55A5168B" w14:textId="77777777" w:rsidR="0007401C" w:rsidRPr="00485A33" w:rsidRDefault="00261C72" w:rsidP="0007401C">
            <w:pPr>
              <w:spacing w:before="20" w:after="20" w:line="240" w:lineRule="auto"/>
              <w:rPr>
                <w:rFonts w:ascii="Arial" w:eastAsia="Calibri" w:hAnsi="Arial" w:cs="Arial"/>
                <w:b/>
                <w:bCs/>
              </w:rPr>
            </w:pPr>
            <w:r w:rsidRPr="00485A33">
              <w:rPr>
                <w:rFonts w:ascii="Arial" w:hAnsi="Arial" w:cs="Arial"/>
                <w:b/>
                <w:bCs/>
              </w:rPr>
              <w:t>Insérer</w:t>
            </w:r>
          </w:p>
        </w:tc>
        <w:tc>
          <w:tcPr>
            <w:tcW w:w="850" w:type="dxa"/>
            <w:shd w:val="clear" w:color="auto" w:fill="auto"/>
          </w:tcPr>
          <w:p w14:paraId="395EC330" w14:textId="77777777" w:rsidR="0007401C" w:rsidRPr="00485A33" w:rsidRDefault="0007401C" w:rsidP="0007401C">
            <w:pPr>
              <w:spacing w:before="20" w:after="20" w:line="240" w:lineRule="auto"/>
              <w:rPr>
                <w:rFonts w:ascii="Arial" w:eastAsia="Calibri" w:hAnsi="Arial" w:cs="Arial"/>
                <w:i/>
                <w:szCs w:val="20"/>
                <w:lang w:val="en-GB"/>
              </w:rPr>
            </w:pPr>
          </w:p>
        </w:tc>
        <w:tc>
          <w:tcPr>
            <w:tcW w:w="2048" w:type="dxa"/>
            <w:shd w:val="clear" w:color="auto" w:fill="auto"/>
          </w:tcPr>
          <w:p w14:paraId="0372E979" w14:textId="77777777" w:rsidR="0007401C" w:rsidRPr="00485A33" w:rsidRDefault="0007401C" w:rsidP="0007401C">
            <w:pPr>
              <w:spacing w:before="20" w:after="20" w:line="240" w:lineRule="auto"/>
              <w:rPr>
                <w:rFonts w:ascii="Arial" w:eastAsia="Calibri" w:hAnsi="Arial" w:cs="Arial"/>
                <w:i/>
                <w:lang w:val="en-GB"/>
              </w:rPr>
            </w:pPr>
          </w:p>
        </w:tc>
        <w:tc>
          <w:tcPr>
            <w:tcW w:w="601" w:type="dxa"/>
            <w:shd w:val="clear" w:color="auto" w:fill="auto"/>
          </w:tcPr>
          <w:p w14:paraId="6A73830C" w14:textId="77777777" w:rsidR="0007401C" w:rsidRPr="00485A33" w:rsidRDefault="0007401C" w:rsidP="0007401C">
            <w:pPr>
              <w:spacing w:before="20" w:after="20" w:line="240" w:lineRule="auto"/>
              <w:rPr>
                <w:rFonts w:ascii="Arial" w:eastAsia="Calibri" w:hAnsi="Arial" w:cs="Arial"/>
                <w:i/>
                <w:lang w:val="en-GB"/>
              </w:rPr>
            </w:pPr>
          </w:p>
        </w:tc>
        <w:tc>
          <w:tcPr>
            <w:tcW w:w="1370" w:type="dxa"/>
            <w:shd w:val="clear" w:color="auto" w:fill="auto"/>
          </w:tcPr>
          <w:p w14:paraId="6C77571F" w14:textId="77777777" w:rsidR="0007401C" w:rsidRPr="00485A33" w:rsidRDefault="0007401C" w:rsidP="0007401C">
            <w:pPr>
              <w:spacing w:before="20" w:after="20" w:line="240" w:lineRule="auto"/>
              <w:rPr>
                <w:rFonts w:ascii="Arial" w:eastAsia="Calibri" w:hAnsi="Arial" w:cs="Arial"/>
                <w:i/>
                <w:color w:val="000000"/>
                <w:lang w:val="en-GB"/>
              </w:rPr>
            </w:pPr>
          </w:p>
        </w:tc>
        <w:tc>
          <w:tcPr>
            <w:tcW w:w="1226" w:type="dxa"/>
            <w:shd w:val="clear" w:color="auto" w:fill="auto"/>
          </w:tcPr>
          <w:p w14:paraId="39563274" w14:textId="77777777" w:rsidR="0007401C" w:rsidRPr="00485A33" w:rsidRDefault="0007401C" w:rsidP="0007401C">
            <w:pPr>
              <w:spacing w:before="20" w:after="20" w:line="240" w:lineRule="auto"/>
              <w:jc w:val="center"/>
              <w:rPr>
                <w:rFonts w:ascii="Arial" w:eastAsia="Calibri" w:hAnsi="Arial" w:cs="Arial"/>
                <w:i/>
                <w:color w:val="000000"/>
                <w:lang w:val="en-GB"/>
              </w:rPr>
            </w:pPr>
          </w:p>
        </w:tc>
        <w:tc>
          <w:tcPr>
            <w:tcW w:w="2693" w:type="dxa"/>
            <w:shd w:val="clear" w:color="auto" w:fill="auto"/>
          </w:tcPr>
          <w:p w14:paraId="3ADA5F16" w14:textId="77777777" w:rsidR="0007401C" w:rsidRPr="00485A33" w:rsidRDefault="0007401C" w:rsidP="0007401C">
            <w:pPr>
              <w:spacing w:before="20" w:after="20" w:line="240" w:lineRule="auto"/>
              <w:jc w:val="center"/>
              <w:rPr>
                <w:rFonts w:ascii="Arial" w:eastAsia="Calibri" w:hAnsi="Arial" w:cs="Arial"/>
                <w:i/>
                <w:color w:val="000000"/>
                <w:szCs w:val="20"/>
                <w:lang w:val="en-GB"/>
              </w:rPr>
            </w:pPr>
          </w:p>
        </w:tc>
      </w:tr>
    </w:tbl>
    <w:p w14:paraId="248FE002" w14:textId="77777777" w:rsidR="0007401C" w:rsidRPr="00485A33" w:rsidRDefault="0007401C" w:rsidP="004C2848">
      <w:pPr>
        <w:pStyle w:val="Sub-titles"/>
        <w:spacing w:after="0" w:line="240" w:lineRule="auto"/>
        <w:jc w:val="both"/>
        <w:rPr>
          <w:rFonts w:ascii="Arial" w:hAnsi="Arial" w:cs="Arial"/>
          <w:b w:val="0"/>
          <w:i/>
          <w:color w:val="auto"/>
          <w:sz w:val="20"/>
          <w:lang w:val="en-GB"/>
        </w:rPr>
      </w:pPr>
    </w:p>
    <w:p w14:paraId="3E917ED9" w14:textId="77777777" w:rsidR="00ED737E" w:rsidRPr="00485A33" w:rsidRDefault="0007401C" w:rsidP="004C2848">
      <w:pPr>
        <w:spacing w:after="120" w:line="240" w:lineRule="auto"/>
        <w:jc w:val="both"/>
        <w:rPr>
          <w:rFonts w:ascii="Arial" w:hAnsi="Arial" w:cs="Arial"/>
          <w:b/>
        </w:rPr>
      </w:pPr>
      <w:r w:rsidRPr="00485A33">
        <w:rPr>
          <w:rFonts w:ascii="Arial" w:hAnsi="Arial" w:cs="Arial"/>
          <w:b/>
          <w:bCs/>
        </w:rPr>
        <w:t>Soutien financier existant</w:t>
      </w:r>
      <w:r w:rsidRPr="00485A33">
        <w:rPr>
          <w:rFonts w:ascii="Arial" w:hAnsi="Arial" w:cs="Arial"/>
        </w:rPr>
        <w:t xml:space="preserve"> </w:t>
      </w:r>
      <w:r w:rsidRPr="00485A33">
        <w:rPr>
          <w:rFonts w:ascii="Arial" w:hAnsi="Arial" w:cs="Arial"/>
          <w:i/>
          <w:iCs/>
        </w:rPr>
        <w:t>(à pré-remplir par le secrétariat de Gavi)</w:t>
      </w:r>
    </w:p>
    <w:tbl>
      <w:tblPr>
        <w:tblStyle w:val="TableGrid3"/>
        <w:tblW w:w="10196" w:type="dxa"/>
        <w:tblLayout w:type="fixed"/>
        <w:tblLook w:val="04A0" w:firstRow="1" w:lastRow="0" w:firstColumn="1" w:lastColumn="0" w:noHBand="0" w:noVBand="1"/>
      </w:tblPr>
      <w:tblGrid>
        <w:gridCol w:w="988"/>
        <w:gridCol w:w="992"/>
        <w:gridCol w:w="992"/>
        <w:gridCol w:w="1134"/>
        <w:gridCol w:w="992"/>
        <w:gridCol w:w="851"/>
        <w:gridCol w:w="1133"/>
        <w:gridCol w:w="993"/>
        <w:gridCol w:w="992"/>
        <w:gridCol w:w="1129"/>
      </w:tblGrid>
      <w:tr w:rsidR="0007401C" w:rsidRPr="00485A33" w14:paraId="3FDA11F6" w14:textId="77777777" w:rsidTr="0007401C">
        <w:tc>
          <w:tcPr>
            <w:tcW w:w="988" w:type="dxa"/>
            <w:vMerge w:val="restart"/>
            <w:shd w:val="clear" w:color="auto" w:fill="9CC2E5"/>
          </w:tcPr>
          <w:p w14:paraId="6EBC27AA" w14:textId="77777777" w:rsidR="0007401C" w:rsidRPr="00485A33" w:rsidRDefault="0007401C" w:rsidP="0007401C">
            <w:pPr>
              <w:spacing w:before="20" w:after="20" w:line="240" w:lineRule="auto"/>
              <w:rPr>
                <w:rFonts w:ascii="Arial" w:eastAsia="Calibri" w:hAnsi="Arial" w:cs="Arial"/>
                <w:b/>
                <w:bCs/>
              </w:rPr>
            </w:pPr>
            <w:r w:rsidRPr="00485A33">
              <w:rPr>
                <w:rFonts w:ascii="Arial" w:hAnsi="Arial" w:cs="Arial"/>
                <w:b/>
                <w:bCs/>
                <w:color w:val="000000"/>
              </w:rPr>
              <w:t>Subvention</w:t>
            </w:r>
          </w:p>
        </w:tc>
        <w:tc>
          <w:tcPr>
            <w:tcW w:w="992" w:type="dxa"/>
            <w:vMerge w:val="restart"/>
            <w:shd w:val="clear" w:color="auto" w:fill="9CC2E5"/>
          </w:tcPr>
          <w:p w14:paraId="434AA6FC"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Canal</w:t>
            </w:r>
          </w:p>
        </w:tc>
        <w:tc>
          <w:tcPr>
            <w:tcW w:w="992" w:type="dxa"/>
            <w:vMerge w:val="restart"/>
            <w:shd w:val="clear" w:color="auto" w:fill="9CC2E5"/>
          </w:tcPr>
          <w:p w14:paraId="21F4DFB3"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Période</w:t>
            </w:r>
          </w:p>
        </w:tc>
        <w:tc>
          <w:tcPr>
            <w:tcW w:w="1134" w:type="dxa"/>
            <w:vMerge w:val="restart"/>
            <w:shd w:val="clear" w:color="auto" w:fill="9CC2E5"/>
          </w:tcPr>
          <w:p w14:paraId="4A369AD0"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Premier versement</w:t>
            </w:r>
          </w:p>
        </w:tc>
        <w:tc>
          <w:tcPr>
            <w:tcW w:w="3969" w:type="dxa"/>
            <w:gridSpan w:val="4"/>
            <w:shd w:val="clear" w:color="auto" w:fill="9CC2E5"/>
          </w:tcPr>
          <w:p w14:paraId="2BDDEDAA" w14:textId="77777777" w:rsidR="0007401C" w:rsidRPr="00485A33" w:rsidRDefault="0007401C" w:rsidP="0007401C">
            <w:pPr>
              <w:spacing w:before="20" w:after="20" w:line="240" w:lineRule="auto"/>
              <w:rPr>
                <w:rFonts w:ascii="Arial" w:eastAsia="Calibri" w:hAnsi="Arial" w:cs="Arial"/>
                <w:b/>
                <w:bCs/>
              </w:rPr>
            </w:pPr>
            <w:r w:rsidRPr="00485A33">
              <w:rPr>
                <w:rFonts w:ascii="Arial" w:hAnsi="Arial" w:cs="Arial"/>
                <w:b/>
                <w:bCs/>
              </w:rPr>
              <w:t>Statut du financement cumulé à juin 2018</w:t>
            </w:r>
          </w:p>
        </w:tc>
        <w:tc>
          <w:tcPr>
            <w:tcW w:w="2121" w:type="dxa"/>
            <w:gridSpan w:val="2"/>
            <w:shd w:val="clear" w:color="auto" w:fill="9CC2E5"/>
          </w:tcPr>
          <w:p w14:paraId="7BF34CE6"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Observance</w:t>
            </w:r>
          </w:p>
        </w:tc>
      </w:tr>
      <w:tr w:rsidR="0007401C" w:rsidRPr="00485A33" w14:paraId="0BF2F0C4" w14:textId="77777777" w:rsidTr="0007401C">
        <w:tc>
          <w:tcPr>
            <w:tcW w:w="988" w:type="dxa"/>
            <w:vMerge/>
            <w:shd w:val="clear" w:color="auto" w:fill="9CC2E5"/>
          </w:tcPr>
          <w:p w14:paraId="2BEFCE54" w14:textId="77777777" w:rsidR="0007401C" w:rsidRPr="00485A33" w:rsidRDefault="0007401C" w:rsidP="0007401C">
            <w:pPr>
              <w:spacing w:before="20" w:after="20" w:line="240" w:lineRule="auto"/>
              <w:rPr>
                <w:rFonts w:ascii="Arial" w:eastAsia="Calibri" w:hAnsi="Arial" w:cs="Arial"/>
                <w:b/>
                <w:lang w:val="en-GB"/>
              </w:rPr>
            </w:pPr>
          </w:p>
        </w:tc>
        <w:tc>
          <w:tcPr>
            <w:tcW w:w="992" w:type="dxa"/>
            <w:vMerge/>
            <w:shd w:val="clear" w:color="auto" w:fill="9CC2E5"/>
          </w:tcPr>
          <w:p w14:paraId="29CB3CB1" w14:textId="77777777" w:rsidR="0007401C" w:rsidRPr="00485A33" w:rsidRDefault="0007401C" w:rsidP="0007401C">
            <w:pPr>
              <w:spacing w:before="20" w:after="20" w:line="240" w:lineRule="auto"/>
              <w:rPr>
                <w:rFonts w:ascii="Arial" w:eastAsia="Calibri" w:hAnsi="Arial" w:cs="Arial"/>
                <w:lang w:val="en-GB"/>
              </w:rPr>
            </w:pPr>
          </w:p>
        </w:tc>
        <w:tc>
          <w:tcPr>
            <w:tcW w:w="992" w:type="dxa"/>
            <w:vMerge/>
            <w:shd w:val="clear" w:color="auto" w:fill="9CC2E5"/>
          </w:tcPr>
          <w:p w14:paraId="74E41369" w14:textId="77777777" w:rsidR="0007401C" w:rsidRPr="00485A33" w:rsidRDefault="0007401C" w:rsidP="0007401C">
            <w:pPr>
              <w:spacing w:before="20" w:after="20" w:line="240" w:lineRule="auto"/>
              <w:rPr>
                <w:rFonts w:ascii="Arial" w:eastAsia="Calibri" w:hAnsi="Arial" w:cs="Arial"/>
                <w:lang w:val="en-GB"/>
              </w:rPr>
            </w:pPr>
          </w:p>
        </w:tc>
        <w:tc>
          <w:tcPr>
            <w:tcW w:w="1134" w:type="dxa"/>
            <w:vMerge/>
            <w:shd w:val="clear" w:color="auto" w:fill="9CC2E5"/>
          </w:tcPr>
          <w:p w14:paraId="6CC99D6D" w14:textId="77777777" w:rsidR="0007401C" w:rsidRPr="00485A33" w:rsidRDefault="0007401C" w:rsidP="0007401C">
            <w:pPr>
              <w:spacing w:before="20" w:after="20" w:line="240" w:lineRule="auto"/>
              <w:rPr>
                <w:rFonts w:ascii="Arial" w:eastAsia="Calibri" w:hAnsi="Arial" w:cs="Arial"/>
                <w:lang w:val="en-GB"/>
              </w:rPr>
            </w:pPr>
          </w:p>
        </w:tc>
        <w:tc>
          <w:tcPr>
            <w:tcW w:w="992" w:type="dxa"/>
            <w:shd w:val="clear" w:color="auto" w:fill="9CC2E5"/>
          </w:tcPr>
          <w:p w14:paraId="0DA94939"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Engag.</w:t>
            </w:r>
          </w:p>
        </w:tc>
        <w:tc>
          <w:tcPr>
            <w:tcW w:w="851" w:type="dxa"/>
            <w:shd w:val="clear" w:color="auto" w:fill="9CC2E5"/>
          </w:tcPr>
          <w:p w14:paraId="326AD577"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Appr.</w:t>
            </w:r>
          </w:p>
        </w:tc>
        <w:tc>
          <w:tcPr>
            <w:tcW w:w="1133" w:type="dxa"/>
            <w:shd w:val="clear" w:color="auto" w:fill="9CC2E5"/>
          </w:tcPr>
          <w:p w14:paraId="478C1431"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Versé</w:t>
            </w:r>
          </w:p>
        </w:tc>
        <w:tc>
          <w:tcPr>
            <w:tcW w:w="993" w:type="dxa"/>
            <w:shd w:val="clear" w:color="auto" w:fill="9CC2E5"/>
          </w:tcPr>
          <w:p w14:paraId="63EF6D19"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Util.</w:t>
            </w:r>
          </w:p>
        </w:tc>
        <w:tc>
          <w:tcPr>
            <w:tcW w:w="992" w:type="dxa"/>
            <w:shd w:val="clear" w:color="auto" w:fill="9CC2E5"/>
          </w:tcPr>
          <w:p w14:paraId="733934FE"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Fin.</w:t>
            </w:r>
          </w:p>
        </w:tc>
        <w:tc>
          <w:tcPr>
            <w:tcW w:w="1129" w:type="dxa"/>
            <w:shd w:val="clear" w:color="auto" w:fill="9CC2E5"/>
            <w:vAlign w:val="center"/>
          </w:tcPr>
          <w:p w14:paraId="74B2D71A"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Audit</w:t>
            </w:r>
          </w:p>
        </w:tc>
      </w:tr>
      <w:tr w:rsidR="0007401C" w:rsidRPr="00485A33" w14:paraId="72A8FB0D" w14:textId="77777777" w:rsidTr="00261C72">
        <w:tc>
          <w:tcPr>
            <w:tcW w:w="988" w:type="dxa"/>
            <w:vMerge w:val="restart"/>
            <w:shd w:val="clear" w:color="auto" w:fill="auto"/>
          </w:tcPr>
          <w:p w14:paraId="020B4D79" w14:textId="77777777" w:rsidR="0007401C" w:rsidRPr="00485A33" w:rsidRDefault="00261C72" w:rsidP="00261C72">
            <w:pPr>
              <w:spacing w:before="20" w:after="20" w:line="240" w:lineRule="auto"/>
              <w:rPr>
                <w:rFonts w:ascii="Arial" w:eastAsia="Calibri" w:hAnsi="Arial" w:cs="Arial"/>
                <w:b/>
                <w:bCs/>
                <w:highlight w:val="yellow"/>
              </w:rPr>
            </w:pPr>
            <w:r w:rsidRPr="00485A33">
              <w:rPr>
                <w:rFonts w:ascii="Arial" w:hAnsi="Arial" w:cs="Arial"/>
                <w:b/>
                <w:bCs/>
              </w:rPr>
              <w:t>Insérer</w:t>
            </w:r>
          </w:p>
        </w:tc>
        <w:tc>
          <w:tcPr>
            <w:tcW w:w="992" w:type="dxa"/>
            <w:shd w:val="clear" w:color="auto" w:fill="auto"/>
          </w:tcPr>
          <w:p w14:paraId="06A7CC44" w14:textId="77777777" w:rsidR="0007401C" w:rsidRPr="00485A33" w:rsidRDefault="0007401C" w:rsidP="0007401C">
            <w:pPr>
              <w:spacing w:before="20" w:after="20" w:line="240" w:lineRule="auto"/>
              <w:rPr>
                <w:rFonts w:ascii="Arial" w:eastAsia="Calibri" w:hAnsi="Arial" w:cs="Arial"/>
                <w:i/>
                <w:u w:val="single"/>
                <w:lang w:val="en-GB"/>
              </w:rPr>
            </w:pPr>
          </w:p>
        </w:tc>
        <w:tc>
          <w:tcPr>
            <w:tcW w:w="992" w:type="dxa"/>
            <w:shd w:val="clear" w:color="auto" w:fill="auto"/>
          </w:tcPr>
          <w:p w14:paraId="6E53EDBF" w14:textId="77777777" w:rsidR="0007401C" w:rsidRPr="00485A33" w:rsidRDefault="0007401C" w:rsidP="0007401C">
            <w:pPr>
              <w:spacing w:before="20" w:after="20" w:line="240" w:lineRule="auto"/>
              <w:rPr>
                <w:rFonts w:ascii="Arial" w:eastAsia="Calibri" w:hAnsi="Arial" w:cs="Arial"/>
                <w:i/>
                <w:lang w:val="en-GB"/>
              </w:rPr>
            </w:pPr>
          </w:p>
        </w:tc>
        <w:tc>
          <w:tcPr>
            <w:tcW w:w="1134" w:type="dxa"/>
            <w:shd w:val="clear" w:color="auto" w:fill="auto"/>
          </w:tcPr>
          <w:p w14:paraId="24D4AD31"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0E050240" w14:textId="77777777" w:rsidR="0007401C" w:rsidRPr="00485A33" w:rsidRDefault="0007401C" w:rsidP="0007401C">
            <w:pPr>
              <w:spacing w:before="20" w:after="20" w:line="240" w:lineRule="auto"/>
              <w:rPr>
                <w:rFonts w:ascii="Arial" w:eastAsia="Calibri" w:hAnsi="Arial" w:cs="Arial"/>
                <w:i/>
                <w:lang w:val="en-GB"/>
              </w:rPr>
            </w:pPr>
          </w:p>
        </w:tc>
        <w:tc>
          <w:tcPr>
            <w:tcW w:w="851" w:type="dxa"/>
            <w:shd w:val="clear" w:color="auto" w:fill="auto"/>
          </w:tcPr>
          <w:p w14:paraId="713415BB" w14:textId="77777777" w:rsidR="0007401C" w:rsidRPr="00485A33" w:rsidRDefault="0007401C" w:rsidP="0007401C">
            <w:pPr>
              <w:spacing w:before="20" w:after="20" w:line="240" w:lineRule="auto"/>
              <w:rPr>
                <w:rFonts w:ascii="Arial" w:eastAsia="Calibri" w:hAnsi="Arial" w:cs="Arial"/>
                <w:i/>
                <w:lang w:val="en-GB"/>
              </w:rPr>
            </w:pPr>
          </w:p>
        </w:tc>
        <w:tc>
          <w:tcPr>
            <w:tcW w:w="1133" w:type="dxa"/>
            <w:shd w:val="clear" w:color="auto" w:fill="auto"/>
          </w:tcPr>
          <w:p w14:paraId="7632A7E2" w14:textId="77777777" w:rsidR="0007401C" w:rsidRPr="00485A33" w:rsidRDefault="0007401C" w:rsidP="0007401C">
            <w:pPr>
              <w:spacing w:before="20" w:after="20" w:line="240" w:lineRule="auto"/>
              <w:rPr>
                <w:rFonts w:ascii="Arial" w:eastAsia="Calibri" w:hAnsi="Arial" w:cs="Arial"/>
                <w:i/>
                <w:lang w:val="en-GB"/>
              </w:rPr>
            </w:pPr>
          </w:p>
        </w:tc>
        <w:tc>
          <w:tcPr>
            <w:tcW w:w="993" w:type="dxa"/>
            <w:shd w:val="clear" w:color="auto" w:fill="auto"/>
          </w:tcPr>
          <w:p w14:paraId="105F7A2C"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39DEA135" w14:textId="77777777" w:rsidR="0007401C" w:rsidRPr="00485A33" w:rsidRDefault="0007401C" w:rsidP="0007401C">
            <w:pPr>
              <w:spacing w:before="20" w:after="20" w:line="240" w:lineRule="auto"/>
              <w:rPr>
                <w:rFonts w:ascii="Arial" w:eastAsia="Calibri" w:hAnsi="Arial" w:cs="Arial"/>
                <w:i/>
                <w:lang w:val="en-GB"/>
              </w:rPr>
            </w:pPr>
          </w:p>
        </w:tc>
        <w:tc>
          <w:tcPr>
            <w:tcW w:w="1129" w:type="dxa"/>
            <w:shd w:val="clear" w:color="auto" w:fill="auto"/>
          </w:tcPr>
          <w:p w14:paraId="2CDB4313" w14:textId="77777777" w:rsidR="0007401C" w:rsidRPr="00485A33" w:rsidRDefault="0007401C" w:rsidP="0007401C">
            <w:pPr>
              <w:spacing w:before="20" w:after="20" w:line="240" w:lineRule="auto"/>
              <w:rPr>
                <w:rFonts w:ascii="Arial" w:eastAsia="Calibri" w:hAnsi="Arial" w:cs="Arial"/>
                <w:i/>
                <w:sz w:val="20"/>
                <w:szCs w:val="20"/>
                <w:lang w:val="en-GB"/>
              </w:rPr>
            </w:pPr>
          </w:p>
        </w:tc>
      </w:tr>
      <w:tr w:rsidR="0007401C" w:rsidRPr="00485A33" w14:paraId="3BCF6CFC" w14:textId="77777777" w:rsidTr="00261C72">
        <w:tc>
          <w:tcPr>
            <w:tcW w:w="988" w:type="dxa"/>
            <w:vMerge/>
            <w:shd w:val="clear" w:color="auto" w:fill="auto"/>
          </w:tcPr>
          <w:p w14:paraId="57B4290B" w14:textId="77777777" w:rsidR="0007401C" w:rsidRPr="00485A33" w:rsidRDefault="0007401C" w:rsidP="0007401C">
            <w:pPr>
              <w:spacing w:before="20" w:after="20" w:line="240" w:lineRule="auto"/>
              <w:rPr>
                <w:rFonts w:ascii="Arial" w:eastAsia="Calibri" w:hAnsi="Arial" w:cs="Arial"/>
                <w:b/>
                <w:i/>
                <w:lang w:val="en-GB"/>
              </w:rPr>
            </w:pPr>
          </w:p>
        </w:tc>
        <w:tc>
          <w:tcPr>
            <w:tcW w:w="992" w:type="dxa"/>
            <w:shd w:val="clear" w:color="auto" w:fill="auto"/>
          </w:tcPr>
          <w:p w14:paraId="359766A2"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0C493450" w14:textId="77777777" w:rsidR="0007401C" w:rsidRPr="00485A33" w:rsidRDefault="0007401C" w:rsidP="0007401C">
            <w:pPr>
              <w:spacing w:before="20" w:after="20" w:line="240" w:lineRule="auto"/>
              <w:rPr>
                <w:rFonts w:ascii="Arial" w:eastAsia="Calibri" w:hAnsi="Arial" w:cs="Arial"/>
                <w:i/>
                <w:lang w:val="en-GB"/>
              </w:rPr>
            </w:pPr>
          </w:p>
        </w:tc>
        <w:tc>
          <w:tcPr>
            <w:tcW w:w="1134" w:type="dxa"/>
            <w:shd w:val="clear" w:color="auto" w:fill="auto"/>
          </w:tcPr>
          <w:p w14:paraId="6F68A445"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1C72E8A6" w14:textId="77777777" w:rsidR="0007401C" w:rsidRPr="00485A33" w:rsidRDefault="0007401C" w:rsidP="0007401C">
            <w:pPr>
              <w:spacing w:before="20" w:after="20" w:line="240" w:lineRule="auto"/>
              <w:rPr>
                <w:rFonts w:ascii="Arial" w:eastAsia="Calibri" w:hAnsi="Arial" w:cs="Arial"/>
                <w:i/>
                <w:lang w:val="en-GB"/>
              </w:rPr>
            </w:pPr>
          </w:p>
        </w:tc>
        <w:tc>
          <w:tcPr>
            <w:tcW w:w="851" w:type="dxa"/>
            <w:shd w:val="clear" w:color="auto" w:fill="auto"/>
          </w:tcPr>
          <w:p w14:paraId="7F53EC43" w14:textId="77777777" w:rsidR="0007401C" w:rsidRPr="00485A33" w:rsidRDefault="0007401C" w:rsidP="0007401C">
            <w:pPr>
              <w:spacing w:before="20" w:after="20" w:line="240" w:lineRule="auto"/>
              <w:rPr>
                <w:rFonts w:ascii="Arial" w:eastAsia="Calibri" w:hAnsi="Arial" w:cs="Arial"/>
                <w:i/>
                <w:lang w:val="en-GB"/>
              </w:rPr>
            </w:pPr>
          </w:p>
        </w:tc>
        <w:tc>
          <w:tcPr>
            <w:tcW w:w="1133" w:type="dxa"/>
            <w:shd w:val="clear" w:color="auto" w:fill="auto"/>
          </w:tcPr>
          <w:p w14:paraId="519BBCE0" w14:textId="77777777" w:rsidR="0007401C" w:rsidRPr="00485A33" w:rsidRDefault="0007401C" w:rsidP="0007401C">
            <w:pPr>
              <w:spacing w:before="20" w:after="20" w:line="240" w:lineRule="auto"/>
              <w:rPr>
                <w:rFonts w:ascii="Arial" w:eastAsia="Calibri" w:hAnsi="Arial" w:cs="Arial"/>
                <w:i/>
                <w:lang w:val="en-GB"/>
              </w:rPr>
            </w:pPr>
          </w:p>
        </w:tc>
        <w:tc>
          <w:tcPr>
            <w:tcW w:w="993" w:type="dxa"/>
            <w:shd w:val="clear" w:color="auto" w:fill="auto"/>
          </w:tcPr>
          <w:p w14:paraId="5EA9C500"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31F772DC" w14:textId="77777777" w:rsidR="0007401C" w:rsidRPr="00485A33" w:rsidRDefault="0007401C" w:rsidP="0007401C">
            <w:pPr>
              <w:spacing w:before="20" w:after="20" w:line="240" w:lineRule="auto"/>
              <w:rPr>
                <w:rFonts w:ascii="Arial" w:eastAsia="Calibri" w:hAnsi="Arial" w:cs="Arial"/>
                <w:i/>
                <w:lang w:val="en-GB"/>
              </w:rPr>
            </w:pPr>
          </w:p>
        </w:tc>
        <w:tc>
          <w:tcPr>
            <w:tcW w:w="1129" w:type="dxa"/>
            <w:shd w:val="clear" w:color="auto" w:fill="auto"/>
          </w:tcPr>
          <w:p w14:paraId="7CFE1DF0" w14:textId="77777777" w:rsidR="0007401C" w:rsidRPr="00485A33" w:rsidRDefault="0007401C" w:rsidP="0007401C">
            <w:pPr>
              <w:spacing w:before="20" w:after="20" w:line="240" w:lineRule="auto"/>
              <w:rPr>
                <w:rFonts w:ascii="Arial" w:eastAsia="Calibri" w:hAnsi="Arial" w:cs="Arial"/>
                <w:i/>
                <w:lang w:val="en-GB"/>
              </w:rPr>
            </w:pPr>
          </w:p>
        </w:tc>
      </w:tr>
      <w:tr w:rsidR="0007401C" w:rsidRPr="00485A33" w14:paraId="3FA3D8D6" w14:textId="77777777" w:rsidTr="00261C72">
        <w:tc>
          <w:tcPr>
            <w:tcW w:w="988" w:type="dxa"/>
            <w:shd w:val="clear" w:color="auto" w:fill="auto"/>
          </w:tcPr>
          <w:p w14:paraId="1F94CF7F" w14:textId="77777777" w:rsidR="0007401C" w:rsidRPr="00485A33" w:rsidRDefault="00261C72" w:rsidP="0007401C">
            <w:pPr>
              <w:spacing w:before="20" w:after="20" w:line="240" w:lineRule="auto"/>
              <w:rPr>
                <w:rFonts w:ascii="Arial" w:eastAsia="Calibri" w:hAnsi="Arial" w:cs="Arial"/>
                <w:b/>
                <w:bCs/>
              </w:rPr>
            </w:pPr>
            <w:r w:rsidRPr="00485A33">
              <w:rPr>
                <w:rFonts w:ascii="Arial" w:hAnsi="Arial" w:cs="Arial"/>
                <w:b/>
                <w:bCs/>
              </w:rPr>
              <w:t>Insérer</w:t>
            </w:r>
          </w:p>
        </w:tc>
        <w:tc>
          <w:tcPr>
            <w:tcW w:w="992" w:type="dxa"/>
            <w:shd w:val="clear" w:color="auto" w:fill="auto"/>
          </w:tcPr>
          <w:p w14:paraId="2AE90DB6"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49BFB909" w14:textId="77777777" w:rsidR="0007401C" w:rsidRPr="00485A33" w:rsidRDefault="0007401C" w:rsidP="0007401C">
            <w:pPr>
              <w:spacing w:before="20" w:after="20" w:line="240" w:lineRule="auto"/>
              <w:rPr>
                <w:rFonts w:ascii="Arial" w:eastAsia="Calibri" w:hAnsi="Arial" w:cs="Arial"/>
                <w:i/>
                <w:lang w:val="en-GB"/>
              </w:rPr>
            </w:pPr>
          </w:p>
        </w:tc>
        <w:tc>
          <w:tcPr>
            <w:tcW w:w="1134" w:type="dxa"/>
            <w:shd w:val="clear" w:color="auto" w:fill="auto"/>
          </w:tcPr>
          <w:p w14:paraId="5B2A77C4"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074190D2" w14:textId="77777777" w:rsidR="0007401C" w:rsidRPr="00485A33" w:rsidRDefault="0007401C" w:rsidP="0007401C">
            <w:pPr>
              <w:spacing w:before="20" w:after="20" w:line="240" w:lineRule="auto"/>
              <w:rPr>
                <w:rFonts w:ascii="Arial" w:eastAsia="Calibri" w:hAnsi="Arial" w:cs="Arial"/>
                <w:i/>
                <w:lang w:val="en-GB"/>
              </w:rPr>
            </w:pPr>
          </w:p>
        </w:tc>
        <w:tc>
          <w:tcPr>
            <w:tcW w:w="851" w:type="dxa"/>
            <w:shd w:val="clear" w:color="auto" w:fill="auto"/>
          </w:tcPr>
          <w:p w14:paraId="795D6A01" w14:textId="77777777" w:rsidR="0007401C" w:rsidRPr="00485A33" w:rsidRDefault="0007401C" w:rsidP="0007401C">
            <w:pPr>
              <w:spacing w:before="20" w:after="20" w:line="240" w:lineRule="auto"/>
              <w:rPr>
                <w:rFonts w:ascii="Arial" w:eastAsia="Calibri" w:hAnsi="Arial" w:cs="Arial"/>
                <w:i/>
                <w:lang w:val="en-GB"/>
              </w:rPr>
            </w:pPr>
          </w:p>
        </w:tc>
        <w:tc>
          <w:tcPr>
            <w:tcW w:w="1133" w:type="dxa"/>
            <w:shd w:val="clear" w:color="auto" w:fill="auto"/>
          </w:tcPr>
          <w:p w14:paraId="0FB89E87" w14:textId="77777777" w:rsidR="0007401C" w:rsidRPr="00485A33" w:rsidRDefault="0007401C" w:rsidP="0007401C">
            <w:pPr>
              <w:spacing w:before="20" w:after="20" w:line="240" w:lineRule="auto"/>
              <w:rPr>
                <w:rFonts w:ascii="Arial" w:eastAsia="Calibri" w:hAnsi="Arial" w:cs="Arial"/>
                <w:i/>
                <w:lang w:val="en-GB"/>
              </w:rPr>
            </w:pPr>
          </w:p>
        </w:tc>
        <w:tc>
          <w:tcPr>
            <w:tcW w:w="993" w:type="dxa"/>
            <w:shd w:val="clear" w:color="auto" w:fill="auto"/>
          </w:tcPr>
          <w:p w14:paraId="38A665C1"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629A663E" w14:textId="77777777" w:rsidR="0007401C" w:rsidRPr="00485A33" w:rsidRDefault="0007401C" w:rsidP="0007401C">
            <w:pPr>
              <w:spacing w:before="20" w:after="20" w:line="240" w:lineRule="auto"/>
              <w:rPr>
                <w:rFonts w:ascii="Arial" w:eastAsia="Calibri" w:hAnsi="Arial" w:cs="Arial"/>
                <w:i/>
                <w:lang w:val="en-GB"/>
              </w:rPr>
            </w:pPr>
          </w:p>
        </w:tc>
        <w:tc>
          <w:tcPr>
            <w:tcW w:w="1129" w:type="dxa"/>
            <w:shd w:val="clear" w:color="auto" w:fill="auto"/>
          </w:tcPr>
          <w:p w14:paraId="58513D27" w14:textId="77777777" w:rsidR="0007401C" w:rsidRPr="00485A33" w:rsidRDefault="0007401C" w:rsidP="0007401C">
            <w:pPr>
              <w:spacing w:before="20" w:after="20" w:line="240" w:lineRule="auto"/>
              <w:rPr>
                <w:rFonts w:ascii="Arial" w:eastAsia="Calibri" w:hAnsi="Arial" w:cs="Arial"/>
                <w:i/>
                <w:highlight w:val="red"/>
                <w:lang w:val="en-GB"/>
              </w:rPr>
            </w:pPr>
          </w:p>
        </w:tc>
      </w:tr>
      <w:tr w:rsidR="0007401C" w:rsidRPr="00485A33" w14:paraId="38AFFC9E" w14:textId="77777777" w:rsidTr="0007401C">
        <w:tc>
          <w:tcPr>
            <w:tcW w:w="10196" w:type="dxa"/>
            <w:gridSpan w:val="10"/>
            <w:shd w:val="clear" w:color="auto" w:fill="9CC2E5"/>
          </w:tcPr>
          <w:p w14:paraId="0BC25127" w14:textId="77777777"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Observations</w:t>
            </w:r>
          </w:p>
        </w:tc>
      </w:tr>
      <w:tr w:rsidR="0007401C" w:rsidRPr="00485A33" w14:paraId="533F83A1" w14:textId="77777777" w:rsidTr="0007401C">
        <w:trPr>
          <w:trHeight w:val="297"/>
        </w:trPr>
        <w:tc>
          <w:tcPr>
            <w:tcW w:w="10196" w:type="dxa"/>
            <w:gridSpan w:val="10"/>
            <w:shd w:val="clear" w:color="auto" w:fill="auto"/>
          </w:tcPr>
          <w:p w14:paraId="527AFCC2" w14:textId="77777777" w:rsidR="0007401C" w:rsidRPr="00485A33" w:rsidRDefault="0007401C" w:rsidP="0007401C">
            <w:pPr>
              <w:spacing w:line="240" w:lineRule="auto"/>
              <w:ind w:left="360"/>
              <w:rPr>
                <w:rFonts w:ascii="Arial" w:eastAsia="Calibri" w:hAnsi="Arial" w:cs="Arial"/>
                <w:color w:val="000000"/>
                <w:sz w:val="20"/>
                <w:szCs w:val="20"/>
                <w:lang w:val="en-GB"/>
              </w:rPr>
            </w:pPr>
          </w:p>
        </w:tc>
      </w:tr>
    </w:tbl>
    <w:p w14:paraId="46A99992" w14:textId="77777777" w:rsidR="00C962F8" w:rsidRPr="00485A33" w:rsidRDefault="00C962F8" w:rsidP="0007401C">
      <w:pPr>
        <w:spacing w:after="120" w:line="240" w:lineRule="auto"/>
        <w:jc w:val="both"/>
        <w:rPr>
          <w:rFonts w:ascii="Arial" w:hAnsi="Arial" w:cs="Arial"/>
          <w:b/>
          <w:bCs/>
          <w:lang w:val="en-GB"/>
        </w:rPr>
      </w:pPr>
    </w:p>
    <w:p w14:paraId="737546F5" w14:textId="77777777" w:rsidR="0007401C" w:rsidRPr="00485A33" w:rsidRDefault="0007401C" w:rsidP="0007401C">
      <w:pPr>
        <w:spacing w:after="120" w:line="240" w:lineRule="auto"/>
        <w:jc w:val="both"/>
        <w:rPr>
          <w:rFonts w:ascii="Arial" w:hAnsi="Arial" w:cs="Arial"/>
          <w:b/>
          <w:sz w:val="20"/>
          <w:szCs w:val="20"/>
        </w:rPr>
      </w:pPr>
      <w:r w:rsidRPr="00485A33">
        <w:rPr>
          <w:rFonts w:ascii="Arial" w:hAnsi="Arial" w:cs="Arial"/>
          <w:b/>
          <w:bCs/>
        </w:rPr>
        <w:lastRenderedPageBreak/>
        <w:t>Intérêt indicatif pour l'introduction de vaccins nouveaux ou pour la demande de soutien au RSS à Gavi à l'avenir</w:t>
      </w:r>
      <w:r w:rsidRPr="00485A33">
        <w:rPr>
          <w:rStyle w:val="FootnoteReference"/>
          <w:rFonts w:ascii="Arial" w:hAnsi="Arial" w:cs="Arial"/>
          <w:b/>
          <w:bCs/>
          <w:sz w:val="20"/>
          <w:szCs w:val="20"/>
          <w:lang w:val="en-GB"/>
        </w:rPr>
        <w:footnoteReference w:id="5"/>
      </w:r>
    </w:p>
    <w:tbl>
      <w:tblPr>
        <w:tblStyle w:val="notes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551"/>
        <w:gridCol w:w="1985"/>
        <w:gridCol w:w="1984"/>
      </w:tblGrid>
      <w:tr w:rsidR="0007401C" w:rsidRPr="00485A33" w14:paraId="1D97C489" w14:textId="77777777" w:rsidTr="0007401C">
        <w:trPr>
          <w:trHeight w:val="205"/>
        </w:trPr>
        <w:tc>
          <w:tcPr>
            <w:tcW w:w="3109" w:type="dxa"/>
            <w:vMerge w:val="restart"/>
            <w:shd w:val="clear" w:color="auto" w:fill="D9D9D9" w:themeFill="background1" w:themeFillShade="D9"/>
            <w:vAlign w:val="center"/>
          </w:tcPr>
          <w:p w14:paraId="75302BCC" w14:textId="77777777" w:rsidR="0007401C" w:rsidRPr="00485A33" w:rsidRDefault="0007401C" w:rsidP="0007401C">
            <w:pPr>
              <w:spacing w:line="240" w:lineRule="auto"/>
              <w:ind w:left="57"/>
              <w:rPr>
                <w:rFonts w:ascii="Arial" w:hAnsi="Arial" w:cs="Arial"/>
                <w:sz w:val="20"/>
                <w:szCs w:val="20"/>
              </w:rPr>
            </w:pPr>
            <w:r w:rsidRPr="00485A33">
              <w:rPr>
                <w:rFonts w:ascii="Arial" w:hAnsi="Arial" w:cs="Arial"/>
                <w:b/>
                <w:sz w:val="20"/>
                <w:szCs w:val="20"/>
              </w:rPr>
              <w:t>Intérêt indicatif pour l'introduction de nouveaux vaccins ou pour la demande de soutien au RSS à Gavi</w:t>
            </w:r>
          </w:p>
        </w:tc>
        <w:tc>
          <w:tcPr>
            <w:tcW w:w="2551" w:type="dxa"/>
            <w:shd w:val="clear" w:color="auto" w:fill="D9D9D9" w:themeFill="background1" w:themeFillShade="D9"/>
            <w:vAlign w:val="center"/>
          </w:tcPr>
          <w:p w14:paraId="540D289E" w14:textId="77777777" w:rsidR="0007401C" w:rsidRPr="00485A33" w:rsidRDefault="0007401C" w:rsidP="0007401C">
            <w:pPr>
              <w:spacing w:line="240" w:lineRule="auto"/>
              <w:ind w:left="57"/>
              <w:jc w:val="center"/>
              <w:rPr>
                <w:rFonts w:ascii="Arial" w:hAnsi="Arial" w:cs="Arial"/>
                <w:b/>
                <w:sz w:val="20"/>
                <w:szCs w:val="20"/>
              </w:rPr>
            </w:pPr>
            <w:r w:rsidRPr="00485A33">
              <w:rPr>
                <w:rFonts w:ascii="Arial" w:hAnsi="Arial" w:cs="Arial"/>
                <w:b/>
                <w:sz w:val="20"/>
                <w:szCs w:val="20"/>
              </w:rPr>
              <w:t>Programme</w:t>
            </w:r>
          </w:p>
        </w:tc>
        <w:tc>
          <w:tcPr>
            <w:tcW w:w="1985" w:type="dxa"/>
            <w:shd w:val="clear" w:color="auto" w:fill="D9D9D9" w:themeFill="background1" w:themeFillShade="D9"/>
            <w:vAlign w:val="center"/>
          </w:tcPr>
          <w:p w14:paraId="17DC2AD0" w14:textId="77777777" w:rsidR="0007401C" w:rsidRPr="00485A33" w:rsidRDefault="0007401C" w:rsidP="0007401C">
            <w:pPr>
              <w:spacing w:line="240" w:lineRule="auto"/>
              <w:ind w:left="57"/>
              <w:jc w:val="center"/>
              <w:rPr>
                <w:rFonts w:ascii="Arial" w:hAnsi="Arial" w:cs="Arial"/>
                <w:b/>
                <w:sz w:val="20"/>
                <w:szCs w:val="20"/>
              </w:rPr>
            </w:pPr>
            <w:r w:rsidRPr="00485A33">
              <w:rPr>
                <w:rFonts w:ascii="Arial" w:hAnsi="Arial" w:cs="Arial"/>
                <w:b/>
                <w:sz w:val="20"/>
                <w:szCs w:val="20"/>
              </w:rPr>
              <w:t>Année d'application prévue</w:t>
            </w:r>
          </w:p>
        </w:tc>
        <w:tc>
          <w:tcPr>
            <w:tcW w:w="1984" w:type="dxa"/>
            <w:shd w:val="clear" w:color="auto" w:fill="D9D9D9" w:themeFill="background1" w:themeFillShade="D9"/>
            <w:vAlign w:val="center"/>
          </w:tcPr>
          <w:p w14:paraId="7463393D" w14:textId="77777777" w:rsidR="0007401C" w:rsidRPr="00485A33" w:rsidRDefault="0007401C" w:rsidP="0007401C">
            <w:pPr>
              <w:spacing w:line="240" w:lineRule="auto"/>
              <w:ind w:left="57"/>
              <w:jc w:val="center"/>
              <w:rPr>
                <w:rFonts w:ascii="Arial" w:hAnsi="Arial" w:cs="Arial"/>
                <w:b/>
                <w:sz w:val="20"/>
                <w:szCs w:val="20"/>
              </w:rPr>
            </w:pPr>
            <w:r w:rsidRPr="00485A33">
              <w:rPr>
                <w:rFonts w:ascii="Arial" w:hAnsi="Arial" w:cs="Arial"/>
                <w:b/>
                <w:sz w:val="20"/>
                <w:szCs w:val="20"/>
              </w:rPr>
              <w:t>Année d'introduction prévue</w:t>
            </w:r>
          </w:p>
        </w:tc>
      </w:tr>
      <w:tr w:rsidR="0007401C" w:rsidRPr="00485A33" w14:paraId="085AAB7C" w14:textId="77777777" w:rsidTr="0007401C">
        <w:trPr>
          <w:trHeight w:val="283"/>
        </w:trPr>
        <w:tc>
          <w:tcPr>
            <w:tcW w:w="3109" w:type="dxa"/>
            <w:vMerge/>
            <w:shd w:val="clear" w:color="auto" w:fill="D9D9D9" w:themeFill="background1" w:themeFillShade="D9"/>
            <w:vAlign w:val="center"/>
          </w:tcPr>
          <w:p w14:paraId="625B7A7C" w14:textId="77777777" w:rsidR="0007401C" w:rsidRPr="00485A33" w:rsidRDefault="0007401C" w:rsidP="0007401C">
            <w:pPr>
              <w:spacing w:line="240" w:lineRule="auto"/>
              <w:ind w:left="57"/>
              <w:rPr>
                <w:rFonts w:ascii="Arial" w:hAnsi="Arial" w:cs="Arial"/>
                <w:b/>
                <w:sz w:val="20"/>
                <w:szCs w:val="20"/>
                <w:lang w:val="en-GB"/>
              </w:rPr>
            </w:pPr>
          </w:p>
        </w:tc>
        <w:tc>
          <w:tcPr>
            <w:tcW w:w="2551" w:type="dxa"/>
            <w:shd w:val="clear" w:color="auto" w:fill="auto"/>
            <w:vAlign w:val="center"/>
          </w:tcPr>
          <w:p w14:paraId="6A76C228" w14:textId="77777777" w:rsidR="0007401C" w:rsidRPr="00485A33" w:rsidRDefault="0007401C" w:rsidP="0007401C">
            <w:pPr>
              <w:spacing w:line="240" w:lineRule="auto"/>
              <w:ind w:left="57"/>
              <w:rPr>
                <w:rFonts w:ascii="Arial" w:hAnsi="Arial" w:cs="Arial"/>
                <w:sz w:val="20"/>
                <w:szCs w:val="20"/>
                <w:lang w:val="en-GB"/>
              </w:rPr>
            </w:pPr>
          </w:p>
        </w:tc>
        <w:tc>
          <w:tcPr>
            <w:tcW w:w="1985" w:type="dxa"/>
            <w:shd w:val="clear" w:color="auto" w:fill="auto"/>
            <w:vAlign w:val="center"/>
          </w:tcPr>
          <w:p w14:paraId="690373F0" w14:textId="77777777" w:rsidR="0007401C" w:rsidRPr="00485A33" w:rsidRDefault="0007401C" w:rsidP="0007401C">
            <w:pPr>
              <w:spacing w:line="240" w:lineRule="auto"/>
              <w:ind w:left="57"/>
              <w:rPr>
                <w:rFonts w:ascii="Arial" w:hAnsi="Arial" w:cs="Arial"/>
                <w:sz w:val="20"/>
                <w:szCs w:val="20"/>
                <w:lang w:val="en-GB"/>
              </w:rPr>
            </w:pPr>
          </w:p>
        </w:tc>
        <w:tc>
          <w:tcPr>
            <w:tcW w:w="1984" w:type="dxa"/>
            <w:shd w:val="clear" w:color="auto" w:fill="auto"/>
            <w:vAlign w:val="center"/>
          </w:tcPr>
          <w:p w14:paraId="44839E3F" w14:textId="77777777" w:rsidR="0007401C" w:rsidRPr="00485A33" w:rsidRDefault="0007401C" w:rsidP="0007401C">
            <w:pPr>
              <w:spacing w:line="240" w:lineRule="auto"/>
              <w:ind w:left="57"/>
              <w:rPr>
                <w:rFonts w:ascii="Arial" w:hAnsi="Arial" w:cs="Arial"/>
                <w:sz w:val="20"/>
                <w:szCs w:val="20"/>
                <w:lang w:val="en-GB"/>
              </w:rPr>
            </w:pPr>
          </w:p>
        </w:tc>
      </w:tr>
      <w:tr w:rsidR="0007401C" w:rsidRPr="00485A33" w14:paraId="3F8FDDC0" w14:textId="77777777" w:rsidTr="0007401C">
        <w:trPr>
          <w:trHeight w:val="283"/>
        </w:trPr>
        <w:tc>
          <w:tcPr>
            <w:tcW w:w="3109" w:type="dxa"/>
            <w:vMerge/>
          </w:tcPr>
          <w:p w14:paraId="19716A4C" w14:textId="77777777" w:rsidR="0007401C" w:rsidRPr="00485A33" w:rsidRDefault="0007401C" w:rsidP="0007401C">
            <w:pPr>
              <w:spacing w:after="120" w:line="240" w:lineRule="auto"/>
              <w:ind w:left="57"/>
              <w:rPr>
                <w:rFonts w:ascii="Arial" w:hAnsi="Arial" w:cs="Arial"/>
                <w:sz w:val="20"/>
                <w:szCs w:val="20"/>
                <w:lang w:val="en-GB"/>
              </w:rPr>
            </w:pPr>
          </w:p>
        </w:tc>
        <w:tc>
          <w:tcPr>
            <w:tcW w:w="2551" w:type="dxa"/>
          </w:tcPr>
          <w:p w14:paraId="2F07AC91" w14:textId="77777777" w:rsidR="0007401C" w:rsidRPr="00485A33" w:rsidRDefault="0007401C" w:rsidP="0007401C">
            <w:pPr>
              <w:spacing w:line="240" w:lineRule="auto"/>
              <w:ind w:left="57"/>
              <w:rPr>
                <w:rFonts w:ascii="Arial" w:hAnsi="Arial" w:cs="Arial"/>
                <w:sz w:val="20"/>
                <w:szCs w:val="20"/>
                <w:lang w:val="en-GB"/>
              </w:rPr>
            </w:pPr>
          </w:p>
        </w:tc>
        <w:tc>
          <w:tcPr>
            <w:tcW w:w="1985" w:type="dxa"/>
          </w:tcPr>
          <w:p w14:paraId="5474110A" w14:textId="77777777" w:rsidR="0007401C" w:rsidRPr="00485A33" w:rsidRDefault="0007401C" w:rsidP="0007401C">
            <w:pPr>
              <w:spacing w:line="240" w:lineRule="auto"/>
              <w:ind w:left="57"/>
              <w:rPr>
                <w:rFonts w:ascii="Arial" w:hAnsi="Arial" w:cs="Arial"/>
                <w:sz w:val="20"/>
                <w:szCs w:val="20"/>
                <w:lang w:val="en-GB"/>
              </w:rPr>
            </w:pPr>
          </w:p>
        </w:tc>
        <w:tc>
          <w:tcPr>
            <w:tcW w:w="1984" w:type="dxa"/>
          </w:tcPr>
          <w:p w14:paraId="03BE88B9" w14:textId="77777777" w:rsidR="0007401C" w:rsidRPr="00485A33" w:rsidRDefault="0007401C" w:rsidP="0007401C">
            <w:pPr>
              <w:spacing w:line="240" w:lineRule="auto"/>
              <w:ind w:left="57"/>
              <w:rPr>
                <w:rFonts w:ascii="Arial" w:hAnsi="Arial" w:cs="Arial"/>
                <w:sz w:val="20"/>
                <w:szCs w:val="20"/>
                <w:lang w:val="en-GB"/>
              </w:rPr>
            </w:pPr>
          </w:p>
        </w:tc>
      </w:tr>
    </w:tbl>
    <w:p w14:paraId="0174038F" w14:textId="77777777" w:rsidR="00106673" w:rsidRPr="00485A33" w:rsidRDefault="00106673" w:rsidP="00106673">
      <w:pPr>
        <w:spacing w:before="120" w:after="60"/>
        <w:rPr>
          <w:rFonts w:ascii="Arial" w:hAnsi="Arial" w:cs="Arial"/>
          <w:b/>
        </w:rPr>
      </w:pPr>
      <w:r w:rsidRPr="00485A33">
        <w:rPr>
          <w:rFonts w:ascii="Arial" w:hAnsi="Arial" w:cs="Arial"/>
          <w:b/>
          <w:bCs/>
        </w:rPr>
        <w:t>Cadre de performance des subventions - rapports récents pour 2018</w:t>
      </w:r>
      <w:r w:rsidRPr="00485A33">
        <w:rPr>
          <w:rFonts w:ascii="Arial" w:hAnsi="Arial" w:cs="Arial"/>
        </w:rPr>
        <w:t xml:space="preserve"> </w:t>
      </w:r>
      <w:r w:rsidRPr="00485A33">
        <w:rPr>
          <w:rFonts w:ascii="Arial" w:hAnsi="Arial" w:cs="Arial"/>
          <w:i/>
          <w:iCs/>
        </w:rPr>
        <w:t>(à pré-remplir par le secrétariat de Gavi)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035"/>
        <w:gridCol w:w="1109"/>
      </w:tblGrid>
      <w:tr w:rsidR="00106673" w:rsidRPr="00485A33" w14:paraId="4DFF28AB" w14:textId="77777777" w:rsidTr="00C677DA">
        <w:trPr>
          <w:trHeight w:val="300"/>
          <w:tblHeader/>
        </w:trPr>
        <w:tc>
          <w:tcPr>
            <w:tcW w:w="8222" w:type="dxa"/>
            <w:shd w:val="clear" w:color="auto" w:fill="95B3D7" w:themeFill="accent1" w:themeFillTint="99"/>
            <w:noWrap/>
            <w:vAlign w:val="center"/>
          </w:tcPr>
          <w:p w14:paraId="5AB92637" w14:textId="77777777" w:rsidR="00106673" w:rsidRPr="00485A33" w:rsidRDefault="00106673" w:rsidP="00C677DA">
            <w:pPr>
              <w:spacing w:line="240" w:lineRule="auto"/>
              <w:rPr>
                <w:rFonts w:ascii="Arial" w:eastAsia="Times New Roman" w:hAnsi="Arial" w:cs="Arial"/>
                <w:b/>
                <w:bCs/>
                <w:color w:val="000000" w:themeColor="text1"/>
              </w:rPr>
            </w:pPr>
            <w:r w:rsidRPr="00485A33">
              <w:rPr>
                <w:rFonts w:ascii="Arial" w:hAnsi="Arial" w:cs="Arial"/>
                <w:b/>
                <w:bCs/>
                <w:color w:val="000000" w:themeColor="text1"/>
              </w:rPr>
              <w:t>Indicateur de résultats intermédiaires</w:t>
            </w:r>
          </w:p>
        </w:tc>
        <w:tc>
          <w:tcPr>
            <w:tcW w:w="992" w:type="dxa"/>
            <w:shd w:val="clear" w:color="auto" w:fill="95B3D7" w:themeFill="accent1" w:themeFillTint="99"/>
            <w:noWrap/>
            <w:vAlign w:val="bottom"/>
          </w:tcPr>
          <w:p w14:paraId="0BFBFEB3" w14:textId="77777777" w:rsidR="00106673" w:rsidRPr="00485A33" w:rsidRDefault="00106673" w:rsidP="00C677DA">
            <w:pPr>
              <w:spacing w:line="240" w:lineRule="auto"/>
              <w:jc w:val="center"/>
              <w:rPr>
                <w:rFonts w:ascii="Arial" w:eastAsia="Times New Roman" w:hAnsi="Arial" w:cs="Arial"/>
                <w:b/>
                <w:bCs/>
                <w:color w:val="000000" w:themeColor="text1"/>
              </w:rPr>
            </w:pPr>
            <w:r w:rsidRPr="00485A33">
              <w:rPr>
                <w:rFonts w:ascii="Arial" w:hAnsi="Arial" w:cs="Arial"/>
                <w:b/>
                <w:bCs/>
                <w:color w:val="000000" w:themeColor="text1"/>
              </w:rPr>
              <w:t>Objectif</w:t>
            </w:r>
          </w:p>
        </w:tc>
        <w:tc>
          <w:tcPr>
            <w:tcW w:w="851" w:type="dxa"/>
            <w:shd w:val="clear" w:color="auto" w:fill="95B3D7" w:themeFill="accent1" w:themeFillTint="99"/>
            <w:noWrap/>
            <w:vAlign w:val="bottom"/>
          </w:tcPr>
          <w:p w14:paraId="5D66DB7D" w14:textId="77777777" w:rsidR="00106673" w:rsidRPr="00485A33" w:rsidRDefault="00106673" w:rsidP="00C677DA">
            <w:pPr>
              <w:spacing w:line="240" w:lineRule="auto"/>
              <w:rPr>
                <w:rFonts w:ascii="Arial" w:eastAsia="Times New Roman" w:hAnsi="Arial" w:cs="Arial"/>
                <w:b/>
                <w:bCs/>
                <w:color w:val="000000" w:themeColor="text1"/>
              </w:rPr>
            </w:pPr>
            <w:r w:rsidRPr="00485A33">
              <w:rPr>
                <w:rFonts w:ascii="Arial" w:hAnsi="Arial" w:cs="Arial"/>
                <w:b/>
                <w:bCs/>
                <w:color w:val="000000" w:themeColor="text1"/>
              </w:rPr>
              <w:t>Réalisés</w:t>
            </w:r>
          </w:p>
        </w:tc>
      </w:tr>
      <w:tr w:rsidR="00106673" w:rsidRPr="00485A33" w14:paraId="244849B8" w14:textId="77777777" w:rsidTr="00261C72">
        <w:trPr>
          <w:trHeight w:val="300"/>
        </w:trPr>
        <w:tc>
          <w:tcPr>
            <w:tcW w:w="8222" w:type="dxa"/>
            <w:shd w:val="clear" w:color="auto" w:fill="auto"/>
            <w:noWrap/>
            <w:vAlign w:val="bottom"/>
          </w:tcPr>
          <w:p w14:paraId="50C8154A" w14:textId="77777777" w:rsidR="00106673" w:rsidRPr="00485A33" w:rsidRDefault="00261C72" w:rsidP="00C677DA">
            <w:pPr>
              <w:spacing w:line="240" w:lineRule="auto"/>
              <w:rPr>
                <w:rFonts w:ascii="Arial" w:eastAsia="Times New Roman" w:hAnsi="Arial" w:cs="Arial"/>
                <w:color w:val="000000" w:themeColor="text1"/>
              </w:rPr>
            </w:pPr>
            <w:r w:rsidRPr="00485A33">
              <w:rPr>
                <w:rFonts w:ascii="Arial" w:hAnsi="Arial" w:cs="Arial"/>
                <w:color w:val="000000" w:themeColor="text1"/>
              </w:rPr>
              <w:t>Insérer</w:t>
            </w:r>
          </w:p>
        </w:tc>
        <w:tc>
          <w:tcPr>
            <w:tcW w:w="992" w:type="dxa"/>
            <w:shd w:val="clear" w:color="auto" w:fill="auto"/>
            <w:noWrap/>
            <w:vAlign w:val="center"/>
          </w:tcPr>
          <w:p w14:paraId="26E5AAAD" w14:textId="77777777" w:rsidR="00106673" w:rsidRPr="00485A33" w:rsidRDefault="00106673" w:rsidP="00C677DA">
            <w:pPr>
              <w:spacing w:line="240" w:lineRule="auto"/>
              <w:jc w:val="center"/>
              <w:rPr>
                <w:rFonts w:ascii="Arial" w:eastAsia="Times New Roman" w:hAnsi="Arial" w:cs="Arial"/>
                <w:color w:val="000000" w:themeColor="text1"/>
                <w:lang w:eastAsia="en-GB"/>
              </w:rPr>
            </w:pPr>
          </w:p>
        </w:tc>
        <w:tc>
          <w:tcPr>
            <w:tcW w:w="851" w:type="dxa"/>
            <w:shd w:val="clear" w:color="auto" w:fill="auto"/>
            <w:noWrap/>
            <w:vAlign w:val="center"/>
          </w:tcPr>
          <w:p w14:paraId="53D16CD0" w14:textId="77777777" w:rsidR="00106673" w:rsidRPr="00485A33" w:rsidRDefault="00106673" w:rsidP="00C677DA">
            <w:pPr>
              <w:spacing w:line="240" w:lineRule="auto"/>
              <w:jc w:val="center"/>
              <w:rPr>
                <w:rFonts w:ascii="Arial" w:eastAsia="Times New Roman" w:hAnsi="Arial" w:cs="Arial"/>
                <w:color w:val="000000" w:themeColor="text1"/>
                <w:lang w:eastAsia="en-GB"/>
              </w:rPr>
            </w:pPr>
          </w:p>
        </w:tc>
      </w:tr>
      <w:tr w:rsidR="00106673" w:rsidRPr="00485A33" w14:paraId="39BF86BF" w14:textId="77777777" w:rsidTr="00261C72">
        <w:trPr>
          <w:trHeight w:val="300"/>
        </w:trPr>
        <w:tc>
          <w:tcPr>
            <w:tcW w:w="8222" w:type="dxa"/>
            <w:shd w:val="clear" w:color="auto" w:fill="auto"/>
            <w:noWrap/>
            <w:vAlign w:val="bottom"/>
          </w:tcPr>
          <w:p w14:paraId="0440EFBD" w14:textId="77777777" w:rsidR="00106673" w:rsidRPr="00485A33" w:rsidRDefault="00261C72" w:rsidP="00C677DA">
            <w:pPr>
              <w:spacing w:line="240" w:lineRule="auto"/>
              <w:rPr>
                <w:rFonts w:ascii="Arial" w:eastAsia="Times New Roman" w:hAnsi="Arial" w:cs="Arial"/>
                <w:color w:val="000000" w:themeColor="text1"/>
              </w:rPr>
            </w:pPr>
            <w:r w:rsidRPr="00485A33">
              <w:rPr>
                <w:rFonts w:ascii="Arial" w:hAnsi="Arial" w:cs="Arial"/>
                <w:color w:val="000000" w:themeColor="text1"/>
              </w:rPr>
              <w:t>Insérer</w:t>
            </w:r>
          </w:p>
        </w:tc>
        <w:tc>
          <w:tcPr>
            <w:tcW w:w="992" w:type="dxa"/>
            <w:shd w:val="clear" w:color="auto" w:fill="auto"/>
            <w:noWrap/>
            <w:vAlign w:val="center"/>
          </w:tcPr>
          <w:p w14:paraId="4A39DB9C" w14:textId="77777777" w:rsidR="00106673" w:rsidRPr="00485A33" w:rsidRDefault="00106673" w:rsidP="00C677DA">
            <w:pPr>
              <w:spacing w:line="240" w:lineRule="auto"/>
              <w:jc w:val="center"/>
              <w:rPr>
                <w:rFonts w:ascii="Arial" w:eastAsia="Times New Roman" w:hAnsi="Arial" w:cs="Arial"/>
                <w:color w:val="000000" w:themeColor="text1"/>
                <w:lang w:eastAsia="en-GB"/>
              </w:rPr>
            </w:pPr>
          </w:p>
        </w:tc>
        <w:tc>
          <w:tcPr>
            <w:tcW w:w="851" w:type="dxa"/>
            <w:shd w:val="clear" w:color="auto" w:fill="auto"/>
            <w:noWrap/>
            <w:vAlign w:val="center"/>
          </w:tcPr>
          <w:p w14:paraId="28AAC11F" w14:textId="77777777" w:rsidR="00106673" w:rsidRPr="00485A33" w:rsidRDefault="00106673" w:rsidP="00C677DA">
            <w:pPr>
              <w:spacing w:line="240" w:lineRule="auto"/>
              <w:jc w:val="center"/>
              <w:rPr>
                <w:rFonts w:ascii="Arial" w:eastAsia="Times New Roman" w:hAnsi="Arial" w:cs="Arial"/>
                <w:color w:val="000000" w:themeColor="text1"/>
                <w:lang w:eastAsia="en-GB"/>
              </w:rPr>
            </w:pPr>
          </w:p>
        </w:tc>
      </w:tr>
      <w:tr w:rsidR="00106673" w:rsidRPr="00485A33" w14:paraId="58876C73" w14:textId="77777777" w:rsidTr="00C677DA">
        <w:trPr>
          <w:trHeight w:val="300"/>
        </w:trPr>
        <w:tc>
          <w:tcPr>
            <w:tcW w:w="10065" w:type="dxa"/>
            <w:gridSpan w:val="3"/>
            <w:shd w:val="clear" w:color="auto" w:fill="95B3D7" w:themeFill="accent1" w:themeFillTint="99"/>
            <w:noWrap/>
            <w:vAlign w:val="bottom"/>
          </w:tcPr>
          <w:p w14:paraId="03A127FB" w14:textId="77777777" w:rsidR="00106673" w:rsidRPr="00485A33" w:rsidRDefault="00106673" w:rsidP="00C677DA">
            <w:pPr>
              <w:spacing w:line="240" w:lineRule="auto"/>
              <w:rPr>
                <w:rFonts w:ascii="Arial" w:eastAsia="Times New Roman" w:hAnsi="Arial" w:cs="Arial"/>
                <w:b/>
                <w:bCs/>
                <w:color w:val="000000" w:themeColor="text1"/>
              </w:rPr>
            </w:pPr>
            <w:r w:rsidRPr="00485A33">
              <w:rPr>
                <w:rFonts w:ascii="Arial" w:hAnsi="Arial" w:cs="Arial"/>
                <w:b/>
                <w:bCs/>
                <w:color w:val="000000" w:themeColor="text1"/>
              </w:rPr>
              <w:t>Observations</w:t>
            </w:r>
          </w:p>
        </w:tc>
      </w:tr>
      <w:tr w:rsidR="00106673" w:rsidRPr="00485A33" w14:paraId="7CC171C2" w14:textId="77777777" w:rsidTr="00C677DA">
        <w:trPr>
          <w:trHeight w:val="300"/>
        </w:trPr>
        <w:tc>
          <w:tcPr>
            <w:tcW w:w="10065" w:type="dxa"/>
            <w:gridSpan w:val="3"/>
            <w:shd w:val="clear" w:color="auto" w:fill="FFFFFF" w:themeFill="background1"/>
            <w:noWrap/>
            <w:vAlign w:val="bottom"/>
          </w:tcPr>
          <w:p w14:paraId="5E584E51" w14:textId="77777777" w:rsidR="00106673" w:rsidRPr="00485A33" w:rsidRDefault="00106673" w:rsidP="00C677DA">
            <w:pPr>
              <w:spacing w:line="240" w:lineRule="auto"/>
              <w:rPr>
                <w:rFonts w:ascii="Arial" w:eastAsia="Times New Roman" w:hAnsi="Arial" w:cs="Arial"/>
                <w:color w:val="000000" w:themeColor="text1"/>
              </w:rPr>
            </w:pPr>
            <w:r w:rsidRPr="00485A33">
              <w:rPr>
                <w:rFonts w:ascii="Arial" w:hAnsi="Arial" w:cs="Arial"/>
                <w:color w:val="000000" w:themeColor="text1"/>
              </w:rPr>
              <w:t xml:space="preserve"> </w:t>
            </w:r>
          </w:p>
        </w:tc>
      </w:tr>
    </w:tbl>
    <w:p w14:paraId="243614BE" w14:textId="77777777" w:rsidR="00106673" w:rsidRPr="00485A33" w:rsidRDefault="00106673" w:rsidP="00ED737E">
      <w:pPr>
        <w:pStyle w:val="Sub-titles"/>
        <w:spacing w:after="120" w:line="240" w:lineRule="auto"/>
        <w:jc w:val="both"/>
        <w:rPr>
          <w:rFonts w:ascii="Arial" w:hAnsi="Arial" w:cs="Arial"/>
          <w:b w:val="0"/>
          <w:i/>
          <w:color w:val="auto"/>
          <w:sz w:val="20"/>
          <w:lang w:val="en-GB"/>
        </w:rPr>
      </w:pPr>
    </w:p>
    <w:p w14:paraId="49C67AD7" w14:textId="77777777" w:rsidR="00261C72" w:rsidRPr="00485A33" w:rsidRDefault="00261C72" w:rsidP="00261C72">
      <w:pPr>
        <w:spacing w:before="120" w:after="60" w:line="240" w:lineRule="auto"/>
        <w:rPr>
          <w:rFonts w:ascii="Arial" w:hAnsi="Arial" w:cs="Arial"/>
          <w:b/>
        </w:rPr>
      </w:pPr>
      <w:r w:rsidRPr="00485A33">
        <w:rPr>
          <w:rFonts w:ascii="Arial" w:hAnsi="Arial" w:cs="Arial"/>
          <w:b/>
        </w:rPr>
        <w:t xml:space="preserve">Assistance ciblée par pays du PEF: </w:t>
      </w:r>
      <w:r w:rsidRPr="00485A33">
        <w:rPr>
          <w:rFonts w:ascii="Arial" w:hAnsi="Arial" w:cs="Arial"/>
          <w:b/>
          <w:bCs/>
        </w:rPr>
        <w:t>Partenaires principaux et partenaires élargis au</w:t>
      </w:r>
      <w:r w:rsidRPr="00485A33">
        <w:rPr>
          <w:rFonts w:ascii="Arial" w:hAnsi="Arial" w:cs="Arial"/>
        </w:rPr>
        <w:t xml:space="preserve"> [insérer la date] </w:t>
      </w:r>
      <w:r w:rsidRPr="00485A33">
        <w:rPr>
          <w:rFonts w:ascii="Arial" w:hAnsi="Arial" w:cs="Arial"/>
          <w:i/>
          <w:iCs/>
        </w:rPr>
        <w:t>(à pré-remplir par le secrétariat de Gavi)</w:t>
      </w:r>
    </w:p>
    <w:tbl>
      <w:tblPr>
        <w:tblStyle w:val="TableGrid5"/>
        <w:tblW w:w="10070" w:type="dxa"/>
        <w:tblInd w:w="5" w:type="dxa"/>
        <w:tblLook w:val="04A0" w:firstRow="1" w:lastRow="0" w:firstColumn="1" w:lastColumn="0" w:noHBand="0" w:noVBand="1"/>
      </w:tblPr>
      <w:tblGrid>
        <w:gridCol w:w="1017"/>
        <w:gridCol w:w="889"/>
        <w:gridCol w:w="929"/>
        <w:gridCol w:w="860"/>
        <w:gridCol w:w="724"/>
        <w:gridCol w:w="1280"/>
        <w:gridCol w:w="1198"/>
        <w:gridCol w:w="3173"/>
      </w:tblGrid>
      <w:tr w:rsidR="00261C72" w:rsidRPr="00485A33" w14:paraId="5A621F4B" w14:textId="77777777" w:rsidTr="00631DA7">
        <w:tc>
          <w:tcPr>
            <w:tcW w:w="1027" w:type="dxa"/>
            <w:vMerge w:val="restart"/>
            <w:shd w:val="clear" w:color="auto" w:fill="9CC2E5"/>
          </w:tcPr>
          <w:p w14:paraId="5E635E53" w14:textId="77777777" w:rsidR="00261C72" w:rsidRPr="00485A33" w:rsidRDefault="00261C72" w:rsidP="00C677DA">
            <w:pPr>
              <w:spacing w:before="20" w:after="20"/>
              <w:jc w:val="center"/>
              <w:rPr>
                <w:rFonts w:ascii="Arial" w:eastAsia="Calibri" w:hAnsi="Arial" w:cs="Arial"/>
                <w:b/>
                <w:color w:val="000000"/>
                <w:szCs w:val="20"/>
              </w:rPr>
            </w:pPr>
          </w:p>
        </w:tc>
        <w:tc>
          <w:tcPr>
            <w:tcW w:w="736" w:type="dxa"/>
            <w:vMerge w:val="restart"/>
            <w:shd w:val="clear" w:color="auto" w:fill="9CC2E5"/>
            <w:vAlign w:val="center"/>
          </w:tcPr>
          <w:p w14:paraId="2526764A"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Année</w:t>
            </w:r>
          </w:p>
        </w:tc>
        <w:tc>
          <w:tcPr>
            <w:tcW w:w="2551" w:type="dxa"/>
            <w:gridSpan w:val="3"/>
            <w:shd w:val="clear" w:color="auto" w:fill="9CC2E5"/>
          </w:tcPr>
          <w:p w14:paraId="4F94AA15"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Financement (USD x 1000)</w:t>
            </w:r>
          </w:p>
        </w:tc>
        <w:tc>
          <w:tcPr>
            <w:tcW w:w="1138" w:type="dxa"/>
            <w:vMerge w:val="restart"/>
            <w:shd w:val="clear" w:color="auto" w:fill="9CC2E5"/>
          </w:tcPr>
          <w:p w14:paraId="154DC01F" w14:textId="77777777" w:rsidR="00261C72" w:rsidRPr="00485A33" w:rsidDel="008F7711"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Personnel en place</w:t>
            </w:r>
          </w:p>
        </w:tc>
        <w:tc>
          <w:tcPr>
            <w:tcW w:w="1226" w:type="dxa"/>
            <w:vMerge w:val="restart"/>
            <w:shd w:val="clear" w:color="auto" w:fill="9CC2E5"/>
          </w:tcPr>
          <w:p w14:paraId="62D02C97"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Jalons atteints</w:t>
            </w:r>
          </w:p>
        </w:tc>
        <w:tc>
          <w:tcPr>
            <w:tcW w:w="3392" w:type="dxa"/>
            <w:vMerge w:val="restart"/>
            <w:shd w:val="clear" w:color="auto" w:fill="9CC2E5"/>
            <w:vAlign w:val="center"/>
          </w:tcPr>
          <w:p w14:paraId="674B9A0F"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Observations</w:t>
            </w:r>
          </w:p>
        </w:tc>
      </w:tr>
      <w:tr w:rsidR="00261C72" w:rsidRPr="00485A33" w14:paraId="40A47CF0" w14:textId="77777777" w:rsidTr="00631DA7">
        <w:trPr>
          <w:trHeight w:val="251"/>
        </w:trPr>
        <w:tc>
          <w:tcPr>
            <w:tcW w:w="1027" w:type="dxa"/>
            <w:vMerge/>
            <w:shd w:val="clear" w:color="auto" w:fill="9CC2E5"/>
          </w:tcPr>
          <w:p w14:paraId="01576507"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c>
          <w:tcPr>
            <w:tcW w:w="736" w:type="dxa"/>
            <w:vMerge/>
            <w:shd w:val="clear" w:color="auto" w:fill="9CC2E5"/>
          </w:tcPr>
          <w:p w14:paraId="10CB7CC9"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c>
          <w:tcPr>
            <w:tcW w:w="948" w:type="dxa"/>
            <w:shd w:val="clear" w:color="auto" w:fill="9CC2E5"/>
          </w:tcPr>
          <w:p w14:paraId="697EEA2F"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Appr.</w:t>
            </w:r>
          </w:p>
        </w:tc>
        <w:tc>
          <w:tcPr>
            <w:tcW w:w="866" w:type="dxa"/>
            <w:shd w:val="clear" w:color="auto" w:fill="9CC2E5"/>
          </w:tcPr>
          <w:p w14:paraId="44EAF723"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Versé</w:t>
            </w:r>
          </w:p>
        </w:tc>
        <w:tc>
          <w:tcPr>
            <w:tcW w:w="737" w:type="dxa"/>
            <w:shd w:val="clear" w:color="auto" w:fill="9CC2E5"/>
          </w:tcPr>
          <w:p w14:paraId="0517C4A6"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Util.</w:t>
            </w:r>
          </w:p>
        </w:tc>
        <w:tc>
          <w:tcPr>
            <w:tcW w:w="1138" w:type="dxa"/>
            <w:vMerge/>
            <w:shd w:val="clear" w:color="auto" w:fill="9CC2E5"/>
          </w:tcPr>
          <w:p w14:paraId="7BDFB9FE"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c>
          <w:tcPr>
            <w:tcW w:w="1226" w:type="dxa"/>
            <w:vMerge/>
            <w:shd w:val="clear" w:color="auto" w:fill="9CC2E5"/>
          </w:tcPr>
          <w:p w14:paraId="50EF2D20"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c>
          <w:tcPr>
            <w:tcW w:w="3392" w:type="dxa"/>
            <w:vMerge/>
            <w:shd w:val="clear" w:color="auto" w:fill="9CC2E5"/>
          </w:tcPr>
          <w:p w14:paraId="02A2F52D"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r>
      <w:tr w:rsidR="00261C72" w:rsidRPr="00485A33" w14:paraId="652220F1" w14:textId="77777777" w:rsidTr="00631DA7">
        <w:tc>
          <w:tcPr>
            <w:tcW w:w="1027" w:type="dxa"/>
            <w:vMerge w:val="restart"/>
            <w:shd w:val="clear" w:color="auto" w:fill="auto"/>
          </w:tcPr>
          <w:p w14:paraId="0159E8DF" w14:textId="77777777" w:rsidR="00261C72" w:rsidRPr="00485A33" w:rsidRDefault="00261C72" w:rsidP="00C677DA">
            <w:pPr>
              <w:spacing w:before="20" w:after="20" w:line="240" w:lineRule="auto"/>
              <w:rPr>
                <w:rFonts w:ascii="Arial" w:eastAsia="Calibri" w:hAnsi="Arial" w:cs="Arial"/>
                <w:b/>
                <w:bCs/>
                <w:u w:val="single"/>
              </w:rPr>
            </w:pPr>
            <w:r w:rsidRPr="00485A33">
              <w:rPr>
                <w:rFonts w:ascii="Arial" w:hAnsi="Arial" w:cs="Arial"/>
                <w:b/>
                <w:bCs/>
                <w:u w:val="single"/>
              </w:rPr>
              <w:t>Insérer</w:t>
            </w:r>
          </w:p>
        </w:tc>
        <w:tc>
          <w:tcPr>
            <w:tcW w:w="736" w:type="dxa"/>
            <w:shd w:val="clear" w:color="auto" w:fill="auto"/>
          </w:tcPr>
          <w:p w14:paraId="714769C8"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5BB21564"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59EB8CBF"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3C83590C"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15FBFD26"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7F2B61D5" w14:textId="77777777" w:rsidR="00261C72" w:rsidRPr="00485A33" w:rsidRDefault="00261C72" w:rsidP="00C677DA">
            <w:pPr>
              <w:spacing w:before="20" w:after="20" w:line="240" w:lineRule="auto"/>
              <w:rPr>
                <w:rFonts w:ascii="Arial" w:eastAsia="Calibri" w:hAnsi="Arial" w:cs="Arial"/>
                <w:lang w:val="en-GB"/>
              </w:rPr>
            </w:pPr>
          </w:p>
        </w:tc>
        <w:tc>
          <w:tcPr>
            <w:tcW w:w="3392" w:type="dxa"/>
            <w:vMerge w:val="restart"/>
            <w:shd w:val="clear" w:color="auto" w:fill="auto"/>
          </w:tcPr>
          <w:p w14:paraId="3E553013"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5278F01D" w14:textId="77777777" w:rsidTr="00631DA7">
        <w:tc>
          <w:tcPr>
            <w:tcW w:w="1027" w:type="dxa"/>
            <w:vMerge/>
            <w:shd w:val="clear" w:color="auto" w:fill="auto"/>
          </w:tcPr>
          <w:p w14:paraId="6956A7CC" w14:textId="77777777" w:rsidR="00261C72" w:rsidRPr="00485A33" w:rsidRDefault="00261C72" w:rsidP="00C677DA">
            <w:pPr>
              <w:spacing w:before="20" w:after="20" w:line="240" w:lineRule="auto"/>
              <w:rPr>
                <w:rFonts w:ascii="Arial" w:eastAsia="Calibri" w:hAnsi="Arial" w:cs="Arial"/>
                <w:b/>
                <w:u w:val="single"/>
                <w:lang w:val="en-GB"/>
              </w:rPr>
            </w:pPr>
          </w:p>
        </w:tc>
        <w:tc>
          <w:tcPr>
            <w:tcW w:w="736" w:type="dxa"/>
            <w:shd w:val="clear" w:color="auto" w:fill="auto"/>
          </w:tcPr>
          <w:p w14:paraId="3C702CAE"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366ED472"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54D8ECF5"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21076127"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3326C918"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71FD72D6" w14:textId="77777777" w:rsidR="00261C72" w:rsidRPr="00485A33" w:rsidRDefault="00261C72" w:rsidP="00C677DA">
            <w:pPr>
              <w:spacing w:before="20" w:after="20" w:line="240" w:lineRule="auto"/>
              <w:rPr>
                <w:rFonts w:ascii="Arial" w:eastAsia="Calibri" w:hAnsi="Arial" w:cs="Arial"/>
                <w:lang w:val="en-GB"/>
              </w:rPr>
            </w:pPr>
          </w:p>
        </w:tc>
        <w:tc>
          <w:tcPr>
            <w:tcW w:w="3392" w:type="dxa"/>
            <w:vMerge/>
            <w:shd w:val="clear" w:color="auto" w:fill="auto"/>
          </w:tcPr>
          <w:p w14:paraId="232B62C5"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5646D194" w14:textId="77777777" w:rsidTr="00631DA7">
        <w:tc>
          <w:tcPr>
            <w:tcW w:w="1027" w:type="dxa"/>
            <w:vMerge w:val="restart"/>
            <w:shd w:val="clear" w:color="auto" w:fill="auto"/>
          </w:tcPr>
          <w:p w14:paraId="04A06C7E" w14:textId="77777777" w:rsidR="00261C72" w:rsidRPr="00485A33" w:rsidRDefault="00261C72" w:rsidP="00C677DA">
            <w:pPr>
              <w:spacing w:before="20" w:after="20" w:line="240" w:lineRule="auto"/>
              <w:rPr>
                <w:rFonts w:ascii="Arial" w:eastAsia="Calibri" w:hAnsi="Arial" w:cs="Arial"/>
                <w:b/>
                <w:bCs/>
                <w:u w:val="single"/>
              </w:rPr>
            </w:pPr>
            <w:r w:rsidRPr="00485A33">
              <w:rPr>
                <w:rFonts w:ascii="Arial" w:hAnsi="Arial" w:cs="Arial"/>
                <w:b/>
                <w:bCs/>
                <w:u w:val="single"/>
              </w:rPr>
              <w:t>Insérer</w:t>
            </w:r>
          </w:p>
        </w:tc>
        <w:tc>
          <w:tcPr>
            <w:tcW w:w="736" w:type="dxa"/>
            <w:shd w:val="clear" w:color="auto" w:fill="auto"/>
          </w:tcPr>
          <w:p w14:paraId="196EDD17"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4D24817D"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0C8872DA"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69AAD1E3"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5942D03F"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733BF878"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5EB80FE6"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2E9085D2" w14:textId="77777777" w:rsidTr="00631DA7">
        <w:tc>
          <w:tcPr>
            <w:tcW w:w="1027" w:type="dxa"/>
            <w:vMerge/>
            <w:shd w:val="clear" w:color="auto" w:fill="auto"/>
          </w:tcPr>
          <w:p w14:paraId="75E31199" w14:textId="77777777" w:rsidR="00261C72" w:rsidRPr="00485A33" w:rsidRDefault="00261C72" w:rsidP="00C677DA">
            <w:pPr>
              <w:spacing w:before="20" w:after="20" w:line="240" w:lineRule="auto"/>
              <w:rPr>
                <w:rFonts w:ascii="Arial" w:eastAsia="Calibri" w:hAnsi="Arial" w:cs="Arial"/>
                <w:b/>
                <w:u w:val="single"/>
                <w:lang w:val="en-GB"/>
              </w:rPr>
            </w:pPr>
          </w:p>
        </w:tc>
        <w:tc>
          <w:tcPr>
            <w:tcW w:w="736" w:type="dxa"/>
            <w:shd w:val="clear" w:color="auto" w:fill="auto"/>
          </w:tcPr>
          <w:p w14:paraId="23271DEF"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2EB41D56"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4ED638F8"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0B545BF0"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3E57B17F"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45412E87"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70A2BF44"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79DE386C" w14:textId="77777777" w:rsidTr="00631DA7">
        <w:trPr>
          <w:trHeight w:val="167"/>
        </w:trPr>
        <w:tc>
          <w:tcPr>
            <w:tcW w:w="1027" w:type="dxa"/>
            <w:vMerge w:val="restart"/>
            <w:shd w:val="clear" w:color="auto" w:fill="auto"/>
          </w:tcPr>
          <w:p w14:paraId="796A9557" w14:textId="77777777" w:rsidR="00261C72" w:rsidRPr="00485A33" w:rsidRDefault="00261C72" w:rsidP="00C677DA">
            <w:pPr>
              <w:spacing w:before="20" w:after="20" w:line="240" w:lineRule="auto"/>
              <w:rPr>
                <w:rFonts w:ascii="Arial" w:eastAsia="Calibri" w:hAnsi="Arial" w:cs="Arial"/>
                <w:b/>
                <w:bCs/>
                <w:u w:val="single"/>
              </w:rPr>
            </w:pPr>
            <w:r w:rsidRPr="00485A33">
              <w:rPr>
                <w:rFonts w:ascii="Arial" w:hAnsi="Arial" w:cs="Arial"/>
                <w:b/>
                <w:bCs/>
                <w:u w:val="single"/>
              </w:rPr>
              <w:t>Insérer</w:t>
            </w:r>
          </w:p>
        </w:tc>
        <w:tc>
          <w:tcPr>
            <w:tcW w:w="736" w:type="dxa"/>
            <w:shd w:val="clear" w:color="auto" w:fill="auto"/>
          </w:tcPr>
          <w:p w14:paraId="08F01276"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7D00E30C"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26134DAE"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4D97CBAD"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536D7FEB"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2AD12C92"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35A79A7B"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11584C2A" w14:textId="77777777" w:rsidTr="00631DA7">
        <w:tc>
          <w:tcPr>
            <w:tcW w:w="1027" w:type="dxa"/>
            <w:vMerge/>
            <w:shd w:val="clear" w:color="auto" w:fill="auto"/>
          </w:tcPr>
          <w:p w14:paraId="5D277BF9" w14:textId="77777777" w:rsidR="00261C72" w:rsidRPr="00485A33" w:rsidRDefault="00261C72" w:rsidP="00C677DA">
            <w:pPr>
              <w:spacing w:before="20" w:after="20" w:line="240" w:lineRule="auto"/>
              <w:rPr>
                <w:rFonts w:ascii="Arial" w:eastAsia="Calibri" w:hAnsi="Arial" w:cs="Arial"/>
                <w:b/>
                <w:u w:val="single"/>
                <w:lang w:val="en-GB"/>
              </w:rPr>
            </w:pPr>
          </w:p>
        </w:tc>
        <w:tc>
          <w:tcPr>
            <w:tcW w:w="736" w:type="dxa"/>
            <w:shd w:val="clear" w:color="auto" w:fill="auto"/>
          </w:tcPr>
          <w:p w14:paraId="4ECBD94C"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7D5C0A47"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4F03458C"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4B8FDA29"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68B1299D"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6F965A41"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761150DE"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444651A4" w14:textId="77777777" w:rsidTr="00631DA7">
        <w:tc>
          <w:tcPr>
            <w:tcW w:w="1027" w:type="dxa"/>
            <w:shd w:val="clear" w:color="auto" w:fill="auto"/>
          </w:tcPr>
          <w:p w14:paraId="036E8FF3" w14:textId="77777777" w:rsidR="00261C72" w:rsidRPr="00485A33" w:rsidRDefault="00261C72" w:rsidP="00C677DA">
            <w:pPr>
              <w:spacing w:before="20" w:after="20" w:line="240" w:lineRule="auto"/>
              <w:rPr>
                <w:rFonts w:ascii="Arial" w:eastAsia="Calibri" w:hAnsi="Arial" w:cs="Arial"/>
                <w:b/>
                <w:bCs/>
                <w:u w:val="single"/>
              </w:rPr>
            </w:pPr>
            <w:r w:rsidRPr="00485A33">
              <w:rPr>
                <w:rFonts w:ascii="Arial" w:hAnsi="Arial" w:cs="Arial"/>
                <w:b/>
                <w:bCs/>
                <w:u w:val="single"/>
              </w:rPr>
              <w:t>Insérer</w:t>
            </w:r>
          </w:p>
        </w:tc>
        <w:tc>
          <w:tcPr>
            <w:tcW w:w="736" w:type="dxa"/>
            <w:shd w:val="clear" w:color="auto" w:fill="auto"/>
          </w:tcPr>
          <w:p w14:paraId="43950297"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4691463A"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4E400413"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08E9210D"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72A5A285"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5758CE5D"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04F19DFB" w14:textId="77777777" w:rsidR="00261C72" w:rsidRPr="00485A33" w:rsidRDefault="00261C72" w:rsidP="00C677DA">
            <w:pPr>
              <w:spacing w:before="20" w:after="20" w:line="240" w:lineRule="auto"/>
              <w:rPr>
                <w:rFonts w:ascii="Arial" w:eastAsia="Calibri" w:hAnsi="Arial" w:cs="Arial"/>
              </w:rPr>
            </w:pPr>
          </w:p>
        </w:tc>
      </w:tr>
    </w:tbl>
    <w:p w14:paraId="2B64E5A0" w14:textId="77777777" w:rsidR="00C85BF3" w:rsidRPr="00485A33" w:rsidRDefault="00C85BF3" w:rsidP="00ED737E">
      <w:pPr>
        <w:pStyle w:val="Sub-titles"/>
        <w:spacing w:after="120" w:line="240" w:lineRule="auto"/>
        <w:jc w:val="both"/>
        <w:rPr>
          <w:rFonts w:ascii="Arial" w:hAnsi="Arial" w:cs="Arial"/>
          <w:b w:val="0"/>
          <w:i/>
          <w:color w:val="auto"/>
          <w:sz w:val="20"/>
          <w:lang w:val="en-GB"/>
        </w:rPr>
      </w:pPr>
    </w:p>
    <w:p w14:paraId="7BEB7543" w14:textId="77777777" w:rsidR="004D5585" w:rsidRPr="00485A33" w:rsidRDefault="00553406" w:rsidP="00B14A51">
      <w:pPr>
        <w:pStyle w:val="Sub-titles"/>
        <w:numPr>
          <w:ilvl w:val="0"/>
          <w:numId w:val="1"/>
        </w:numPr>
        <w:spacing w:after="120" w:line="240" w:lineRule="auto"/>
        <w:jc w:val="both"/>
        <w:rPr>
          <w:rFonts w:ascii="Arial" w:hAnsi="Arial" w:cs="Arial"/>
          <w:b w:val="0"/>
          <w:i/>
          <w:color w:val="auto"/>
          <w:sz w:val="20"/>
        </w:rPr>
      </w:pPr>
      <w:r w:rsidRPr="00485A33">
        <w:rPr>
          <w:rFonts w:ascii="Arial" w:hAnsi="Arial" w:cs="Arial"/>
          <w:color w:val="auto"/>
          <w:sz w:val="22"/>
        </w:rPr>
        <w:t>CHANGEMENTS RÉCENTS DANS LE CONTEXTE DU PAYS ET RISQUES POTENTIELS POUR L'ANNÉE SUIVANTE</w:t>
      </w:r>
      <w:r w:rsidRPr="00485A33">
        <w:rPr>
          <w:rFonts w:ascii="Arial" w:hAnsi="Arial" w:cs="Arial"/>
          <w:b w:val="0"/>
          <w:i/>
          <w:color w:val="auto"/>
          <w:sz w:val="20"/>
        </w:rPr>
        <w:t xml:space="preserve"> </w:t>
      </w:r>
    </w:p>
    <w:p w14:paraId="12FE7E35" w14:textId="77777777" w:rsidR="00C51522" w:rsidRPr="00485A33" w:rsidRDefault="00A536D5" w:rsidP="00B14A51">
      <w:pPr>
        <w:spacing w:after="120" w:line="240" w:lineRule="auto"/>
        <w:jc w:val="both"/>
        <w:rPr>
          <w:rFonts w:ascii="Arial" w:hAnsi="Arial" w:cs="Arial"/>
          <w:i/>
          <w:sz w:val="20"/>
        </w:rPr>
      </w:pPr>
      <w:r w:rsidRPr="00485A33">
        <w:rPr>
          <w:rFonts w:ascii="Arial" w:hAnsi="Arial" w:cs="Arial"/>
          <w:i/>
          <w:sz w:val="20"/>
        </w:rPr>
        <w:t xml:space="preserve">Commenter les changements intervenus depuis la dernière évaluation conjointe, le cas échéant, au niveau des </w:t>
      </w:r>
      <w:r w:rsidRPr="00485A33">
        <w:rPr>
          <w:rFonts w:ascii="Arial" w:hAnsi="Arial" w:cs="Arial"/>
          <w:b/>
          <w:bCs/>
          <w:i/>
          <w:sz w:val="20"/>
        </w:rPr>
        <w:t>facteurs contextuels clés</w:t>
      </w:r>
      <w:r w:rsidRPr="00485A33">
        <w:rPr>
          <w:rFonts w:ascii="Arial" w:hAnsi="Arial" w:cs="Arial"/>
          <w:i/>
          <w:sz w:val="20"/>
        </w:rPr>
        <w:t xml:space="preserve"> qui affectent directement les performances du programme de vaccination et les subventions de Gavi (tels que les catastrophes naturelles, l'instabilité politique, les conflits, les populations déplacées, les régions inaccessibles, etc., ou les tendances macroéconomiques, les actions industrielles des travailleurs sanitaires, les épidémies ou les manifestations adverses post-immunisation graves et inattendues, etc.). </w:t>
      </w:r>
    </w:p>
    <w:p w14:paraId="483C7C43" w14:textId="77777777" w:rsidR="00255257" w:rsidRPr="00485A33" w:rsidRDefault="007F318E" w:rsidP="00B14A51">
      <w:pPr>
        <w:spacing w:after="120" w:line="240" w:lineRule="auto"/>
        <w:jc w:val="both"/>
        <w:rPr>
          <w:rFonts w:ascii="Arial" w:hAnsi="Arial" w:cs="Arial"/>
          <w:i/>
          <w:sz w:val="20"/>
        </w:rPr>
      </w:pPr>
      <w:r w:rsidRPr="00485A33">
        <w:rPr>
          <w:rFonts w:ascii="Arial" w:hAnsi="Arial" w:cs="Arial"/>
          <w:i/>
          <w:sz w:val="20"/>
        </w:rPr>
        <w:t xml:space="preserve">Pour les </w:t>
      </w:r>
      <w:r w:rsidRPr="00485A33">
        <w:rPr>
          <w:rFonts w:ascii="Arial" w:hAnsi="Arial" w:cs="Arial"/>
          <w:b/>
          <w:bCs/>
          <w:i/>
          <w:sz w:val="20"/>
        </w:rPr>
        <w:t>pays confrontés à de la fragilité, touchés par des situations d'urgence et accueillant des réfugiés</w:t>
      </w:r>
      <w:r w:rsidR="00B26B1D" w:rsidRPr="00485A33">
        <w:rPr>
          <w:rStyle w:val="FootnoteReference"/>
          <w:rFonts w:ascii="Arial" w:hAnsi="Arial" w:cs="Arial"/>
          <w:i/>
          <w:sz w:val="20"/>
          <w:lang w:val="en-GB"/>
        </w:rPr>
        <w:footnoteReference w:id="6"/>
      </w:r>
      <w:r w:rsidRPr="00485A33">
        <w:rPr>
          <w:rFonts w:ascii="Arial" w:hAnsi="Arial" w:cs="Arial"/>
          <w:i/>
          <w:sz w:val="20"/>
        </w:rPr>
        <w:t xml:space="preserve">: : Veuillez indiquer si une certaine flexibilité dans la gestion de la subvention est demandée et spécifier si les demandes de renouvellement du RSS ou de vaccins ont été ajustées. </w:t>
      </w:r>
    </w:p>
    <w:p w14:paraId="5377FB58" w14:textId="77777777" w:rsidR="00A8344E" w:rsidRPr="00485A33" w:rsidRDefault="00A8344E" w:rsidP="00B14A51">
      <w:pPr>
        <w:spacing w:after="120" w:line="240" w:lineRule="auto"/>
        <w:jc w:val="both"/>
        <w:rPr>
          <w:rFonts w:ascii="Arial" w:hAnsi="Arial" w:cs="Arial"/>
          <w:i/>
          <w:sz w:val="20"/>
        </w:rPr>
      </w:pPr>
      <w:r w:rsidRPr="00485A33">
        <w:rPr>
          <w:rFonts w:ascii="Arial" w:hAnsi="Arial" w:cs="Arial"/>
          <w:i/>
          <w:sz w:val="20"/>
        </w:rPr>
        <w:t>Pour les pays en transition après avoir bénéficié de l'</w:t>
      </w:r>
      <w:r w:rsidRPr="00485A33">
        <w:rPr>
          <w:rFonts w:ascii="Arial" w:hAnsi="Arial" w:cs="Arial"/>
          <w:b/>
          <w:bCs/>
          <w:i/>
          <w:sz w:val="20"/>
        </w:rPr>
        <w:t>Initiative mondiale pour l’éradication de la poliomyélite:</w:t>
      </w:r>
      <w:r w:rsidRPr="00485A33">
        <w:rPr>
          <w:rFonts w:ascii="Arial" w:hAnsi="Arial" w:cs="Arial"/>
          <w:i/>
          <w:sz w:val="20"/>
        </w:rPr>
        <w:t xml:space="preserve"> Veuillez décrire brièvement l'impact de la vaccination et des soins de santé primaires et indiquer si le pays a mis en place un plan de transition pour la poliomyélite. Si un plan de transition existe, veuillez fournir une brève description de ce plan, en insistant sur le personnel de santé et la surveillance. En l'absence d’un plan de transition, veuillez décrire les mesures prises en vue de se préparer à la transition de la </w:t>
      </w:r>
      <w:r w:rsidRPr="00485A33">
        <w:rPr>
          <w:rFonts w:ascii="Arial" w:hAnsi="Arial" w:cs="Arial"/>
          <w:i/>
          <w:sz w:val="20"/>
        </w:rPr>
        <w:lastRenderedPageBreak/>
        <w:t>poliomyélite. Veuillez également indiquer si les investissements de Gavi sont alloués/devraient être alloués aux fins de la transition de la poliomyélite.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9093A" w:rsidRPr="00485A33" w14:paraId="347D8AB6" w14:textId="77777777" w:rsidTr="00B14A51">
        <w:trPr>
          <w:trHeight w:val="720"/>
        </w:trPr>
        <w:tc>
          <w:tcPr>
            <w:tcW w:w="9639" w:type="dxa"/>
          </w:tcPr>
          <w:p w14:paraId="3CF2331D" w14:textId="77777777" w:rsidR="008E60B3" w:rsidRPr="00485A33" w:rsidRDefault="00BC141C" w:rsidP="00B14A51">
            <w:pPr>
              <w:pStyle w:val="Sub-titles"/>
              <w:spacing w:after="120" w:line="240" w:lineRule="auto"/>
              <w:jc w:val="both"/>
              <w:rPr>
                <w:rFonts w:ascii="Arial" w:hAnsi="Arial" w:cs="Arial"/>
                <w:b w:val="0"/>
                <w:color w:val="auto"/>
                <w:sz w:val="20"/>
              </w:rPr>
            </w:pPr>
            <w:r w:rsidRPr="00485A33">
              <w:rPr>
                <w:rFonts w:ascii="Arial" w:hAnsi="Arial" w:cs="Arial"/>
                <w:b w:val="0"/>
                <w:color w:val="auto"/>
                <w:sz w:val="20"/>
              </w:rPr>
              <w:t>Max. 250 mots</w:t>
            </w:r>
          </w:p>
          <w:p w14:paraId="329FB8B3" w14:textId="77777777" w:rsidR="00A254D1" w:rsidRPr="00485A33" w:rsidRDefault="00A254D1" w:rsidP="00B14A51">
            <w:pPr>
              <w:pStyle w:val="Sub-titles"/>
              <w:spacing w:after="120" w:line="240" w:lineRule="auto"/>
              <w:jc w:val="both"/>
              <w:rPr>
                <w:rFonts w:ascii="Arial" w:hAnsi="Arial" w:cs="Arial"/>
                <w:b w:val="0"/>
                <w:color w:val="auto"/>
                <w:sz w:val="20"/>
                <w:lang w:val="en-GB"/>
              </w:rPr>
            </w:pPr>
          </w:p>
        </w:tc>
      </w:tr>
    </w:tbl>
    <w:p w14:paraId="4F3F403B" w14:textId="77777777" w:rsidR="00581CC7" w:rsidRPr="00485A33" w:rsidRDefault="00581CC7" w:rsidP="006B28CF">
      <w:pPr>
        <w:spacing w:line="240" w:lineRule="auto"/>
        <w:jc w:val="both"/>
        <w:rPr>
          <w:rFonts w:ascii="Arial" w:hAnsi="Arial" w:cs="Arial"/>
          <w:sz w:val="20"/>
          <w:lang w:val="en-GB"/>
        </w:rPr>
      </w:pPr>
    </w:p>
    <w:p w14:paraId="4BEEDEC3" w14:textId="6BC767FB" w:rsidR="00631DA7" w:rsidRPr="00485A33" w:rsidRDefault="00631DA7" w:rsidP="00553406">
      <w:pPr>
        <w:spacing w:after="120" w:line="240" w:lineRule="auto"/>
        <w:jc w:val="both"/>
        <w:rPr>
          <w:rFonts w:ascii="Arial" w:hAnsi="Arial" w:cs="Arial"/>
          <w:b/>
          <w:i/>
          <w:sz w:val="20"/>
        </w:rPr>
      </w:pPr>
      <w:r w:rsidRPr="00485A33">
        <w:rPr>
          <w:rFonts w:ascii="Arial" w:hAnsi="Arial" w:cs="Arial"/>
          <w:b/>
          <w:i/>
          <w:sz w:val="20"/>
        </w:rPr>
        <w:t>Problèmes (risques) futurs potentiels</w:t>
      </w:r>
    </w:p>
    <w:p w14:paraId="489008A6" w14:textId="34A7C98F" w:rsidR="00553406" w:rsidRPr="00485A33" w:rsidRDefault="00553406" w:rsidP="00553406">
      <w:pPr>
        <w:spacing w:after="120" w:line="240" w:lineRule="auto"/>
        <w:jc w:val="both"/>
        <w:rPr>
          <w:rFonts w:ascii="Arial" w:hAnsi="Arial" w:cs="Arial"/>
          <w:i/>
          <w:sz w:val="20"/>
        </w:rPr>
      </w:pPr>
      <w:r w:rsidRPr="00485A33">
        <w:rPr>
          <w:rFonts w:ascii="Arial" w:hAnsi="Arial" w:cs="Arial"/>
          <w:i/>
          <w:sz w:val="20"/>
        </w:rPr>
        <w:t>Veuillez adopter une approche prospective sur les autres événements qui pourraient se dérouler l'année suivante (compte tenu de la situation actuelle, des vulnérabilités, des dépendances, des tendances, des changements prévus et des besoins à anticiper). P. ex. les défis potentiels en matière de sécurité dus à de prochaines élections, les risques de réticence à la vaccination, les ruptures de stock ou l'expiration de vaccins, ou des risques pour un retrait viable du soutien de Gavi.</w:t>
      </w:r>
    </w:p>
    <w:p w14:paraId="5892A845" w14:textId="47B0B5DC" w:rsidR="00553406" w:rsidRPr="00485A33" w:rsidRDefault="00553406" w:rsidP="00631DA7">
      <w:pPr>
        <w:spacing w:line="240" w:lineRule="auto"/>
        <w:jc w:val="both"/>
        <w:rPr>
          <w:rFonts w:ascii="Arial" w:hAnsi="Arial" w:cs="Arial"/>
          <w:i/>
          <w:sz w:val="20"/>
        </w:rPr>
      </w:pPr>
      <w:r w:rsidRPr="00485A33">
        <w:rPr>
          <w:rFonts w:ascii="Arial" w:hAnsi="Arial" w:cs="Arial"/>
          <w:i/>
          <w:sz w:val="20"/>
        </w:rPr>
        <w:t>Sur la base des évaluations actuelles des risques du pays, veuillez établir une liste des cinq risques les plus importants, au maximum (à savoir, des risques dont la probabilité est élevée et/ou dont l'incidence serait importante). Tenir compte du besoin de prendre des mesures proactives pour empêcher ces risques de se concrétiser ou les détecter rapidement lorsqu'ils surviennent afin de réagir efficacement. Par ailleurs, indiquer clairement si ces mesures d'atténuation des risques sont hiérarchisées dans le plan d'action (cf. section 7 ci-dessous).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53406" w:rsidRPr="00485A33" w14:paraId="00D19F76" w14:textId="77777777" w:rsidTr="007C15C4">
        <w:trPr>
          <w:trHeight w:val="720"/>
        </w:trPr>
        <w:tc>
          <w:tcPr>
            <w:tcW w:w="9639" w:type="dxa"/>
          </w:tcPr>
          <w:p w14:paraId="0D4E5229" w14:textId="77777777" w:rsidR="00FE3D54" w:rsidRPr="00485A33" w:rsidRDefault="00FE3D54" w:rsidP="00FE3D54">
            <w:pPr>
              <w:pStyle w:val="Sub-titles"/>
              <w:numPr>
                <w:ilvl w:val="0"/>
                <w:numId w:val="24"/>
              </w:numPr>
              <w:spacing w:after="120" w:line="240" w:lineRule="auto"/>
              <w:jc w:val="both"/>
              <w:rPr>
                <w:rFonts w:ascii="Arial" w:hAnsi="Arial" w:cs="Arial"/>
                <w:b w:val="0"/>
                <w:color w:val="auto"/>
                <w:sz w:val="20"/>
              </w:rPr>
            </w:pPr>
            <w:r w:rsidRPr="00485A33">
              <w:rPr>
                <w:rFonts w:ascii="Arial" w:hAnsi="Arial" w:cs="Arial"/>
                <w:b w:val="0"/>
                <w:color w:val="auto"/>
                <w:sz w:val="20"/>
              </w:rPr>
              <w:t>…</w:t>
            </w:r>
          </w:p>
          <w:p w14:paraId="10B2A260" w14:textId="77777777" w:rsidR="00FE3D54" w:rsidRPr="00485A33" w:rsidRDefault="00FE3D54" w:rsidP="00FE3D54">
            <w:pPr>
              <w:pStyle w:val="Sub-titles"/>
              <w:numPr>
                <w:ilvl w:val="0"/>
                <w:numId w:val="24"/>
              </w:numPr>
              <w:spacing w:after="120" w:line="240" w:lineRule="auto"/>
              <w:jc w:val="both"/>
              <w:rPr>
                <w:rFonts w:ascii="Arial" w:hAnsi="Arial" w:cs="Arial"/>
                <w:b w:val="0"/>
                <w:color w:val="auto"/>
                <w:sz w:val="20"/>
              </w:rPr>
            </w:pPr>
            <w:r w:rsidRPr="00485A33">
              <w:rPr>
                <w:rFonts w:ascii="Arial" w:hAnsi="Arial" w:cs="Arial"/>
                <w:b w:val="0"/>
                <w:color w:val="auto"/>
                <w:sz w:val="20"/>
              </w:rPr>
              <w:t>…</w:t>
            </w:r>
          </w:p>
          <w:p w14:paraId="53D72C76" w14:textId="4FA0B617" w:rsidR="00553406" w:rsidRPr="00485A33" w:rsidRDefault="00FE3D54" w:rsidP="007C15C4">
            <w:pPr>
              <w:pStyle w:val="Sub-titles"/>
              <w:numPr>
                <w:ilvl w:val="0"/>
                <w:numId w:val="24"/>
              </w:numPr>
              <w:spacing w:after="120" w:line="240" w:lineRule="auto"/>
              <w:jc w:val="both"/>
              <w:rPr>
                <w:rFonts w:ascii="Arial" w:hAnsi="Arial" w:cs="Arial"/>
                <w:b w:val="0"/>
                <w:color w:val="auto"/>
                <w:sz w:val="20"/>
              </w:rPr>
            </w:pPr>
            <w:r w:rsidRPr="00485A33">
              <w:rPr>
                <w:rFonts w:ascii="Arial" w:hAnsi="Arial" w:cs="Arial"/>
                <w:b w:val="0"/>
                <w:color w:val="auto"/>
                <w:sz w:val="20"/>
              </w:rPr>
              <w:t>Max. 250 mots</w:t>
            </w:r>
          </w:p>
        </w:tc>
      </w:tr>
    </w:tbl>
    <w:p w14:paraId="04DF1743" w14:textId="77777777" w:rsidR="00553406" w:rsidRPr="00485A33" w:rsidRDefault="00553406" w:rsidP="00B14A51">
      <w:pPr>
        <w:spacing w:after="120" w:line="240" w:lineRule="auto"/>
        <w:jc w:val="both"/>
        <w:rPr>
          <w:rFonts w:ascii="Arial" w:hAnsi="Arial" w:cs="Arial"/>
          <w:sz w:val="20"/>
          <w:lang w:val="en-GB"/>
        </w:rPr>
      </w:pPr>
    </w:p>
    <w:p w14:paraId="7D8C0AF4" w14:textId="77777777" w:rsidR="004D5585" w:rsidRPr="00485A33" w:rsidRDefault="000A2F22" w:rsidP="00B14A51">
      <w:pPr>
        <w:pStyle w:val="Sub-titles"/>
        <w:numPr>
          <w:ilvl w:val="0"/>
          <w:numId w:val="1"/>
        </w:numPr>
        <w:spacing w:after="120" w:line="240" w:lineRule="auto"/>
        <w:jc w:val="both"/>
        <w:rPr>
          <w:rFonts w:ascii="Arial" w:hAnsi="Arial" w:cs="Arial"/>
          <w:caps/>
          <w:color w:val="auto"/>
          <w:sz w:val="22"/>
        </w:rPr>
      </w:pPr>
      <w:r w:rsidRPr="00485A33">
        <w:rPr>
          <w:rFonts w:ascii="Arial" w:hAnsi="Arial" w:cs="Arial"/>
          <w:caps/>
          <w:color w:val="auto"/>
          <w:sz w:val="22"/>
        </w:rPr>
        <w:t xml:space="preserve">Performance du programme de vaccination </w:t>
      </w:r>
    </w:p>
    <w:p w14:paraId="008D1F06" w14:textId="37B1DB0E" w:rsidR="00497903" w:rsidRPr="00485A33" w:rsidRDefault="000A2F22" w:rsidP="00B14A51">
      <w:pPr>
        <w:spacing w:after="120" w:line="240" w:lineRule="auto"/>
        <w:jc w:val="both"/>
        <w:rPr>
          <w:rFonts w:ascii="Arial" w:hAnsi="Arial" w:cs="Arial"/>
          <w:i/>
          <w:sz w:val="20"/>
        </w:rPr>
      </w:pPr>
      <w:r w:rsidRPr="00485A33">
        <w:rPr>
          <w:rFonts w:ascii="Arial" w:hAnsi="Arial" w:cs="Arial"/>
          <w:i/>
          <w:sz w:val="20"/>
        </w:rPr>
        <w:t>La présente section doit principalement décrire les</w:t>
      </w:r>
      <w:r w:rsidRPr="00485A33">
        <w:rPr>
          <w:rFonts w:ascii="Arial" w:hAnsi="Arial" w:cs="Arial"/>
          <w:b/>
          <w:bCs/>
          <w:i/>
          <w:sz w:val="20"/>
        </w:rPr>
        <w:t xml:space="preserve"> changements apportés depuis la dernière évaluation conjointe</w:t>
      </w:r>
      <w:r w:rsidRPr="00485A33">
        <w:rPr>
          <w:rFonts w:ascii="Arial" w:hAnsi="Arial" w:cs="Arial"/>
          <w:i/>
          <w:sz w:val="20"/>
        </w:rPr>
        <w:t>. Elle doit fournir une analyse succincte des performances du programme de vaccination, en se penchant plus particulièrement sur l'évolution/</w:t>
      </w:r>
      <w:r w:rsidR="0066317D" w:rsidRPr="00485A33">
        <w:rPr>
          <w:rFonts w:ascii="Arial" w:hAnsi="Arial" w:cs="Arial"/>
          <w:i/>
          <w:sz w:val="20"/>
        </w:rPr>
        <w:t xml:space="preserve"> </w:t>
      </w:r>
      <w:r w:rsidRPr="00485A33">
        <w:rPr>
          <w:rFonts w:ascii="Arial" w:hAnsi="Arial" w:cs="Arial"/>
          <w:i/>
          <w:sz w:val="20"/>
        </w:rPr>
        <w:t xml:space="preserve">les tendances observées lors des deux ou trois années passées, et contenir une analyse de la couverture et de l'équité vaccinales et un examen des principaux facteurs de faiblesse de la couverture. </w:t>
      </w:r>
    </w:p>
    <w:p w14:paraId="40EBDE74" w14:textId="10CD26A4" w:rsidR="000A2F22" w:rsidRPr="00485A33" w:rsidRDefault="00497903" w:rsidP="00E33A99">
      <w:pPr>
        <w:spacing w:after="120" w:line="240" w:lineRule="auto"/>
        <w:jc w:val="both"/>
        <w:rPr>
          <w:rFonts w:ascii="Arial" w:hAnsi="Arial" w:cs="Arial"/>
          <w:i/>
          <w:iCs/>
          <w:sz w:val="20"/>
          <w:szCs w:val="20"/>
        </w:rPr>
      </w:pPr>
      <w:r w:rsidRPr="00485A33">
        <w:rPr>
          <w:rFonts w:ascii="Arial" w:hAnsi="Arial" w:cs="Arial"/>
          <w:i/>
          <w:iCs/>
          <w:sz w:val="20"/>
          <w:szCs w:val="20"/>
        </w:rPr>
        <w:t>Les informations contenues dans cette section seront essentiellement issues de l'analyse recommandée en matière de couverture et d'équité et de tous les aspects pertinents du programme/</w:t>
      </w:r>
      <w:r w:rsidR="004428F2" w:rsidRPr="00485A33">
        <w:rPr>
          <w:rFonts w:ascii="Arial" w:hAnsi="Arial" w:cs="Arial"/>
          <w:i/>
          <w:iCs/>
          <w:sz w:val="20"/>
          <w:szCs w:val="20"/>
        </w:rPr>
        <w:t xml:space="preserve"> </w:t>
      </w:r>
      <w:r w:rsidRPr="00485A33">
        <w:rPr>
          <w:rFonts w:ascii="Arial" w:hAnsi="Arial" w:cs="Arial"/>
          <w:i/>
          <w:iCs/>
          <w:sz w:val="20"/>
          <w:szCs w:val="20"/>
        </w:rPr>
        <w:t xml:space="preserve">de la fourniture de services, qui peuvent être trouvés dans le </w:t>
      </w:r>
      <w:r w:rsidR="001531A1">
        <w:rPr>
          <w:rFonts w:ascii="Arial" w:hAnsi="Arial" w:cs="Arial"/>
          <w:i/>
          <w:iCs/>
          <w:sz w:val="20"/>
          <w:szCs w:val="20"/>
        </w:rPr>
        <w:t>Guide d’analyse</w:t>
      </w:r>
      <w:r w:rsidRPr="00485A33">
        <w:rPr>
          <w:rFonts w:ascii="Arial" w:hAnsi="Arial" w:cs="Arial"/>
          <w:i/>
          <w:iCs/>
          <w:sz w:val="20"/>
          <w:szCs w:val="20"/>
        </w:rPr>
        <w:t>(</w:t>
      </w:r>
      <w:hyperlink r:id="rId13" w:history="1">
        <w:r w:rsidR="001531A1">
          <w:rPr>
            <w:rStyle w:val="Hyperlink"/>
          </w:rPr>
          <w:t>https://www.gavi.org/fr/notre-soutien/directives/compte-rendu-renouvellement</w:t>
        </w:r>
      </w:hyperlink>
      <w:r w:rsidRPr="00485A33">
        <w:rPr>
          <w:rFonts w:ascii="Arial" w:hAnsi="Arial" w:cs="Arial"/>
          <w:i/>
          <w:iCs/>
          <w:sz w:val="20"/>
          <w:szCs w:val="20"/>
        </w:rPr>
        <w:t xml:space="preserve">). Par ailleurs, l'exercice annuel de revue documentaire de la qualité est considéré comme une source importante d'analyses et peut servir à documenter le rapport de l'évaluation conjointe. </w:t>
      </w:r>
    </w:p>
    <w:p w14:paraId="33C1E79A" w14:textId="77777777" w:rsidR="000959FE" w:rsidRPr="00485A33" w:rsidRDefault="000959FE" w:rsidP="00B14A51">
      <w:pPr>
        <w:spacing w:after="120" w:line="240" w:lineRule="auto"/>
        <w:jc w:val="both"/>
        <w:rPr>
          <w:rFonts w:ascii="Arial" w:hAnsi="Arial" w:cs="Arial"/>
          <w:i/>
          <w:sz w:val="20"/>
        </w:rPr>
      </w:pPr>
      <w:r w:rsidRPr="00485A33">
        <w:rPr>
          <w:rFonts w:ascii="Arial" w:hAnsi="Arial" w:cs="Arial"/>
          <w:i/>
          <w:sz w:val="20"/>
        </w:rPr>
        <w:t xml:space="preserve">Il est recommandé aux pays de présenter les informations dans des tableaux, graphiques et cartes et d'indiquer en référence les sources des données. </w:t>
      </w:r>
    </w:p>
    <w:p w14:paraId="30DECD9F" w14:textId="77777777" w:rsidR="00491A94" w:rsidRPr="00485A33" w:rsidRDefault="000A2F22" w:rsidP="00B14A51">
      <w:pPr>
        <w:numPr>
          <w:ilvl w:val="1"/>
          <w:numId w:val="1"/>
        </w:numPr>
        <w:spacing w:before="240" w:after="120" w:line="240" w:lineRule="auto"/>
        <w:ind w:left="567" w:hanging="567"/>
        <w:jc w:val="both"/>
        <w:rPr>
          <w:rFonts w:ascii="Arial" w:hAnsi="Arial" w:cs="Arial"/>
          <w:sz w:val="20"/>
        </w:rPr>
      </w:pPr>
      <w:r w:rsidRPr="00485A33">
        <w:rPr>
          <w:rFonts w:ascii="Arial" w:hAnsi="Arial" w:cs="Arial"/>
          <w:b/>
        </w:rPr>
        <w:t xml:space="preserve">Couverture et équité en matière de vaccination </w:t>
      </w:r>
    </w:p>
    <w:p w14:paraId="17EE85B8" w14:textId="77777777" w:rsidR="00E13BD7" w:rsidRDefault="00497903" w:rsidP="00E33A99">
      <w:pPr>
        <w:spacing w:after="120" w:line="240" w:lineRule="auto"/>
        <w:jc w:val="both"/>
        <w:rPr>
          <w:rFonts w:ascii="Arial" w:hAnsi="Arial" w:cs="Arial"/>
          <w:i/>
          <w:iCs/>
          <w:sz w:val="20"/>
          <w:szCs w:val="20"/>
        </w:rPr>
      </w:pPr>
      <w:r w:rsidRPr="00485A33">
        <w:rPr>
          <w:rFonts w:ascii="Arial" w:hAnsi="Arial" w:cs="Arial"/>
          <w:i/>
          <w:iCs/>
          <w:sz w:val="20"/>
          <w:szCs w:val="20"/>
        </w:rPr>
        <w:t xml:space="preserve">Veuillez fournir une </w:t>
      </w:r>
      <w:r w:rsidRPr="00485A33">
        <w:rPr>
          <w:rFonts w:ascii="Arial" w:hAnsi="Arial" w:cs="Arial"/>
          <w:b/>
          <w:bCs/>
          <w:i/>
          <w:iCs/>
          <w:sz w:val="20"/>
          <w:szCs w:val="20"/>
        </w:rPr>
        <w:t xml:space="preserve">analyse nationale et infranationale </w:t>
      </w:r>
      <w:r w:rsidRPr="00485A33">
        <w:rPr>
          <w:rFonts w:ascii="Arial" w:hAnsi="Arial" w:cs="Arial"/>
          <w:i/>
          <w:iCs/>
          <w:sz w:val="20"/>
          <w:szCs w:val="20"/>
        </w:rPr>
        <w:t xml:space="preserve">de la situation relative à la couverture et à l'équité en matière de vaccination dans le pays, </w:t>
      </w:r>
      <w:r w:rsidRPr="00485A33">
        <w:rPr>
          <w:rFonts w:ascii="Arial" w:hAnsi="Arial" w:cs="Arial"/>
          <w:b/>
          <w:bCs/>
          <w:i/>
          <w:iCs/>
          <w:sz w:val="20"/>
          <w:szCs w:val="20"/>
        </w:rPr>
        <w:t>en vous axant sur les nouvelles données et analyses, les tendances et les changements,</w:t>
      </w:r>
      <w:r w:rsidRPr="00485A33">
        <w:rPr>
          <w:rFonts w:ascii="Arial" w:hAnsi="Arial" w:cs="Arial"/>
          <w:i/>
          <w:iCs/>
          <w:sz w:val="20"/>
          <w:szCs w:val="20"/>
        </w:rPr>
        <w:t xml:space="preserve"> </w:t>
      </w:r>
      <w:r w:rsidRPr="00485A33">
        <w:rPr>
          <w:rFonts w:ascii="Arial" w:hAnsi="Arial" w:cs="Arial"/>
          <w:b/>
          <w:bCs/>
          <w:i/>
          <w:iCs/>
          <w:sz w:val="20"/>
          <w:szCs w:val="20"/>
        </w:rPr>
        <w:t>notamment les épidémies et les réponses aux épidémies observées depuis la dernière évaluation conjointe.</w:t>
      </w:r>
      <w:r w:rsidRPr="00485A33">
        <w:rPr>
          <w:rFonts w:ascii="Arial" w:hAnsi="Arial" w:cs="Arial"/>
          <w:i/>
          <w:iCs/>
          <w:sz w:val="20"/>
          <w:szCs w:val="20"/>
        </w:rPr>
        <w:t xml:space="preserve"> </w:t>
      </w:r>
    </w:p>
    <w:p w14:paraId="35576EB8" w14:textId="1FDA4127" w:rsidR="001531A1" w:rsidRPr="00485A33" w:rsidRDefault="001531A1" w:rsidP="00E33A99">
      <w:pPr>
        <w:spacing w:after="120" w:line="240" w:lineRule="auto"/>
        <w:jc w:val="both"/>
        <w:rPr>
          <w:rFonts w:ascii="Arial" w:hAnsi="Arial" w:cs="Arial"/>
          <w:i/>
          <w:iCs/>
          <w:sz w:val="20"/>
          <w:szCs w:val="20"/>
        </w:rPr>
      </w:pPr>
      <w:r w:rsidRPr="001531A1">
        <w:rPr>
          <w:rFonts w:ascii="Arial" w:hAnsi="Arial" w:cs="Arial"/>
          <w:i/>
          <w:iCs/>
          <w:sz w:val="20"/>
          <w:szCs w:val="20"/>
        </w:rPr>
        <w:t xml:space="preserve">Pour de plus amples indications, veuillez vous référer au </w:t>
      </w:r>
      <w:r w:rsidR="00E13BD7">
        <w:rPr>
          <w:rFonts w:ascii="Arial" w:hAnsi="Arial" w:cs="Arial"/>
          <w:i/>
          <w:iCs/>
          <w:sz w:val="20"/>
          <w:szCs w:val="20"/>
        </w:rPr>
        <w:t>G</w:t>
      </w:r>
      <w:r w:rsidRPr="001531A1">
        <w:rPr>
          <w:rFonts w:ascii="Arial" w:hAnsi="Arial" w:cs="Arial"/>
          <w:i/>
          <w:iCs/>
          <w:sz w:val="20"/>
          <w:szCs w:val="20"/>
        </w:rPr>
        <w:t xml:space="preserve">uide d'analyse sur la page web </w:t>
      </w:r>
      <w:r w:rsidR="00E13BD7">
        <w:rPr>
          <w:rFonts w:ascii="Arial" w:hAnsi="Arial" w:cs="Arial"/>
          <w:i/>
          <w:iCs/>
          <w:sz w:val="20"/>
          <w:szCs w:val="20"/>
        </w:rPr>
        <w:t>consacrée</w:t>
      </w:r>
      <w:r w:rsidRPr="001531A1">
        <w:rPr>
          <w:rFonts w:ascii="Arial" w:hAnsi="Arial" w:cs="Arial"/>
          <w:i/>
          <w:iCs/>
          <w:sz w:val="20"/>
          <w:szCs w:val="20"/>
        </w:rPr>
        <w:t xml:space="preserve"> </w:t>
      </w:r>
      <w:r w:rsidR="00E13BD7">
        <w:rPr>
          <w:rFonts w:ascii="Arial" w:hAnsi="Arial" w:cs="Arial"/>
          <w:i/>
          <w:iCs/>
          <w:sz w:val="20"/>
          <w:szCs w:val="20"/>
        </w:rPr>
        <w:t xml:space="preserve">aux EC </w:t>
      </w:r>
      <w:r w:rsidRPr="001531A1">
        <w:rPr>
          <w:rFonts w:ascii="Arial" w:hAnsi="Arial" w:cs="Arial"/>
          <w:i/>
          <w:iCs/>
          <w:sz w:val="20"/>
          <w:szCs w:val="20"/>
        </w:rPr>
        <w:t xml:space="preserve"> Gavi.  </w:t>
      </w:r>
    </w:p>
    <w:p w14:paraId="36D485FB" w14:textId="77777777" w:rsidR="00BC141C" w:rsidRPr="00485A33" w:rsidRDefault="00D34BE8" w:rsidP="001C243C">
      <w:pPr>
        <w:pStyle w:val="ListParagraph"/>
        <w:numPr>
          <w:ilvl w:val="0"/>
          <w:numId w:val="22"/>
        </w:numPr>
        <w:spacing w:after="120" w:line="240" w:lineRule="auto"/>
        <w:jc w:val="both"/>
        <w:rPr>
          <w:rFonts w:ascii="Arial" w:hAnsi="Arial" w:cs="Arial"/>
          <w:i/>
          <w:sz w:val="20"/>
          <w:szCs w:val="20"/>
        </w:rPr>
      </w:pPr>
      <w:r w:rsidRPr="00485A33">
        <w:rPr>
          <w:rFonts w:ascii="Arial" w:hAnsi="Arial" w:cs="Arial"/>
          <w:i/>
          <w:sz w:val="20"/>
          <w:szCs w:val="20"/>
        </w:rPr>
        <w:t xml:space="preserve">Fournir une analyse des tendances en matière de </w:t>
      </w:r>
      <w:r w:rsidRPr="00485A33">
        <w:rPr>
          <w:rFonts w:ascii="Arial" w:hAnsi="Arial" w:cs="Arial"/>
          <w:b/>
          <w:bCs/>
          <w:i/>
          <w:sz w:val="20"/>
          <w:szCs w:val="20"/>
        </w:rPr>
        <w:t>couverture et</w:t>
      </w:r>
      <w:r w:rsidRPr="00485A33">
        <w:rPr>
          <w:rFonts w:ascii="Arial" w:hAnsi="Arial" w:cs="Arial"/>
          <w:i/>
          <w:sz w:val="20"/>
          <w:szCs w:val="20"/>
        </w:rPr>
        <w:t xml:space="preserve"> d'</w:t>
      </w:r>
      <w:r w:rsidRPr="00485A33">
        <w:rPr>
          <w:rFonts w:ascii="Arial" w:hAnsi="Arial" w:cs="Arial"/>
          <w:b/>
          <w:bCs/>
          <w:i/>
          <w:sz w:val="20"/>
          <w:szCs w:val="20"/>
        </w:rPr>
        <w:t>équité</w:t>
      </w:r>
      <w:r w:rsidRPr="00485A33">
        <w:rPr>
          <w:rFonts w:ascii="Arial" w:hAnsi="Arial" w:cs="Arial"/>
          <w:i/>
          <w:sz w:val="20"/>
          <w:szCs w:val="20"/>
        </w:rPr>
        <w:t xml:space="preserve"> au sein des différentes zones géographiques, des statuts socioéconomiques, dont les barrières sexospécifiques, des populations et des communautés, notamment </w:t>
      </w:r>
      <w:r w:rsidRPr="00485A33">
        <w:rPr>
          <w:rFonts w:ascii="Arial" w:hAnsi="Arial" w:cs="Arial"/>
          <w:b/>
          <w:bCs/>
          <w:i/>
          <w:sz w:val="20"/>
          <w:szCs w:val="20"/>
        </w:rPr>
        <w:t>des bidonvilles, des populations rurales isolées et des zones de conflit</w:t>
      </w:r>
      <w:r w:rsidRPr="00485A33">
        <w:rPr>
          <w:rFonts w:ascii="Arial" w:hAnsi="Arial" w:cs="Arial"/>
          <w:i/>
          <w:sz w:val="20"/>
          <w:szCs w:val="20"/>
        </w:rPr>
        <w:t xml:space="preserve"> (prendre en compte les groupes de populations sous-desservis par les systèmes de santé, tels que les habitants de bidonvilles, les nomades, les minorités religieuses ou ethniques, les réfugiés, les déplacés au sein du pays ou d'autres groupes mobiles ou migrants). </w:t>
      </w:r>
    </w:p>
    <w:p w14:paraId="1224D151" w14:textId="0F10B30C" w:rsidR="00986E4F" w:rsidRPr="00485A33" w:rsidRDefault="00564D12" w:rsidP="001C243C">
      <w:pPr>
        <w:pStyle w:val="ListParagraph"/>
        <w:numPr>
          <w:ilvl w:val="0"/>
          <w:numId w:val="22"/>
        </w:numPr>
        <w:spacing w:after="120" w:line="240" w:lineRule="auto"/>
        <w:jc w:val="both"/>
        <w:rPr>
          <w:rFonts w:ascii="Arial" w:hAnsi="Arial" w:cs="Arial"/>
          <w:i/>
          <w:iCs/>
          <w:sz w:val="20"/>
          <w:szCs w:val="20"/>
        </w:rPr>
      </w:pPr>
      <w:r w:rsidRPr="00485A33">
        <w:rPr>
          <w:rFonts w:ascii="Arial" w:hAnsi="Arial" w:cs="Arial"/>
          <w:i/>
          <w:sz w:val="20"/>
          <w:szCs w:val="20"/>
        </w:rPr>
        <w:t>Les informations pertinentes comprennent</w:t>
      </w:r>
      <w:r w:rsidR="00C469D6" w:rsidRPr="00485A33">
        <w:rPr>
          <w:rFonts w:ascii="Arial" w:hAnsi="Arial" w:cs="Arial"/>
          <w:i/>
          <w:sz w:val="20"/>
          <w:szCs w:val="20"/>
        </w:rPr>
        <w:t xml:space="preserve"> </w:t>
      </w:r>
      <w:r w:rsidRPr="00485A33">
        <w:rPr>
          <w:rFonts w:ascii="Arial" w:hAnsi="Arial" w:cs="Arial"/>
          <w:i/>
          <w:sz w:val="20"/>
          <w:szCs w:val="20"/>
        </w:rPr>
        <w:t>: une vue d'ensemble des districts/</w:t>
      </w:r>
      <w:r w:rsidR="00C469D6" w:rsidRPr="00485A33">
        <w:rPr>
          <w:rFonts w:ascii="Arial" w:hAnsi="Arial" w:cs="Arial"/>
          <w:i/>
          <w:sz w:val="20"/>
          <w:szCs w:val="20"/>
        </w:rPr>
        <w:t xml:space="preserve"> </w:t>
      </w:r>
      <w:r w:rsidRPr="00485A33">
        <w:rPr>
          <w:rFonts w:ascii="Arial" w:hAnsi="Arial" w:cs="Arial"/>
          <w:i/>
          <w:sz w:val="20"/>
          <w:szCs w:val="20"/>
        </w:rPr>
        <w:t xml:space="preserve">communautés qui présentent les taux de couverture les plus faibles et le nombre le plus élevé d'enfants </w:t>
      </w:r>
      <w:r w:rsidR="00E13BD7">
        <w:rPr>
          <w:rFonts w:ascii="Arial" w:hAnsi="Arial" w:cs="Arial"/>
          <w:i/>
          <w:sz w:val="20"/>
          <w:szCs w:val="20"/>
        </w:rPr>
        <w:t xml:space="preserve">zéro dose et </w:t>
      </w:r>
      <w:r w:rsidRPr="00485A33">
        <w:rPr>
          <w:rFonts w:ascii="Arial" w:hAnsi="Arial" w:cs="Arial"/>
          <w:i/>
          <w:sz w:val="20"/>
          <w:szCs w:val="20"/>
        </w:rPr>
        <w:t>sous-vaccinés, les taux d'abandon les plus importants ou ceux qui sont touchés par la charge de morbidité : nombre de cas et incidence de maladies à prévention vaccinale observés dans les systèmes de surveillance des régions/</w:t>
      </w:r>
      <w:r w:rsidR="00C469D6" w:rsidRPr="00485A33">
        <w:rPr>
          <w:rFonts w:ascii="Arial" w:hAnsi="Arial" w:cs="Arial"/>
          <w:i/>
          <w:sz w:val="20"/>
          <w:szCs w:val="20"/>
        </w:rPr>
        <w:t xml:space="preserve"> </w:t>
      </w:r>
      <w:r w:rsidRPr="00485A33">
        <w:rPr>
          <w:rFonts w:ascii="Arial" w:hAnsi="Arial" w:cs="Arial"/>
          <w:i/>
          <w:sz w:val="20"/>
          <w:szCs w:val="20"/>
        </w:rPr>
        <w:t>districts, etc.</w:t>
      </w:r>
      <w:r w:rsidRPr="00485A33">
        <w:rPr>
          <w:rFonts w:ascii="Arial" w:hAnsi="Arial" w:cs="Arial"/>
          <w:i/>
          <w:iCs/>
          <w:sz w:val="20"/>
          <w:szCs w:val="20"/>
        </w:rPr>
        <w:t xml:space="preserve"> </w:t>
      </w:r>
    </w:p>
    <w:p w14:paraId="297ECFD1" w14:textId="416FE668" w:rsidR="00DA0B16" w:rsidRPr="00485A33" w:rsidRDefault="00DA0B16" w:rsidP="006176C5">
      <w:pPr>
        <w:pStyle w:val="ListParagraph"/>
        <w:numPr>
          <w:ilvl w:val="0"/>
          <w:numId w:val="22"/>
        </w:numPr>
        <w:spacing w:line="240" w:lineRule="auto"/>
        <w:contextualSpacing w:val="0"/>
        <w:jc w:val="both"/>
        <w:rPr>
          <w:rFonts w:ascii="Arial" w:hAnsi="Arial" w:cs="Arial"/>
          <w:i/>
          <w:iCs/>
          <w:sz w:val="20"/>
          <w:szCs w:val="20"/>
        </w:rPr>
      </w:pPr>
      <w:r w:rsidRPr="00485A33">
        <w:rPr>
          <w:rFonts w:ascii="Arial" w:hAnsi="Arial" w:cs="Arial"/>
          <w:i/>
          <w:sz w:val="20"/>
        </w:rPr>
        <w:lastRenderedPageBreak/>
        <w:t>Les</w:t>
      </w:r>
      <w:r w:rsidRPr="00485A33">
        <w:rPr>
          <w:rFonts w:ascii="Arial" w:hAnsi="Arial" w:cs="Arial"/>
          <w:b/>
          <w:bCs/>
          <w:i/>
          <w:sz w:val="20"/>
        </w:rPr>
        <w:t xml:space="preserve"> réalisations vis-à-vis des cibles convenues</w:t>
      </w:r>
      <w:r w:rsidRPr="00485A33">
        <w:rPr>
          <w:rFonts w:ascii="Arial" w:hAnsi="Arial" w:cs="Arial"/>
          <w:i/>
          <w:sz w:val="20"/>
        </w:rPr>
        <w:t xml:space="preserve"> dans le cadre national de suivi-évaluation (M&amp;E) (et qui figurent dans le Cadre de performance des subventions (GPF - Grant Performance Framework))</w:t>
      </w:r>
      <w:r w:rsidR="00A04366" w:rsidRPr="00485A33">
        <w:rPr>
          <w:rFonts w:ascii="Arial" w:hAnsi="Arial" w:cs="Arial"/>
          <w:i/>
          <w:sz w:val="20"/>
        </w:rPr>
        <w:t>.</w:t>
      </w:r>
      <w:r w:rsidRPr="00485A33">
        <w:rPr>
          <w:rFonts w:ascii="Arial" w:hAnsi="Arial" w:cs="Arial"/>
          <w:i/>
          <w:sz w:val="20"/>
        </w:rPr>
        <w:t xml:space="preserve"> Le cas échéant, les raisons pour lesquelles les cibles n'ont pas été atteintes, en identifiant les zones de sous-performance, les goulots d'étranglement et les risques.</w:t>
      </w:r>
    </w:p>
    <w:p w14:paraId="00F75208" w14:textId="77777777" w:rsidR="001C243C" w:rsidRPr="00485A33" w:rsidRDefault="001C243C" w:rsidP="00B14A51">
      <w:pPr>
        <w:spacing w:after="120" w:line="240" w:lineRule="auto"/>
        <w:jc w:val="both"/>
        <w:rPr>
          <w:rFonts w:ascii="Arial" w:hAnsi="Arial" w:cs="Arial"/>
          <w:i/>
          <w:sz w:val="20"/>
        </w:rPr>
      </w:pPr>
    </w:p>
    <w:tbl>
      <w:tblPr>
        <w:tblStyle w:val="TableGrid4"/>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80" w:firstRow="0" w:lastRow="0" w:firstColumn="1" w:lastColumn="0" w:noHBand="0" w:noVBand="1"/>
      </w:tblPr>
      <w:tblGrid>
        <w:gridCol w:w="3256"/>
        <w:gridCol w:w="6378"/>
      </w:tblGrid>
      <w:tr w:rsidR="001C243C" w:rsidRPr="00485A33" w14:paraId="50E3D4F4" w14:textId="77777777" w:rsidTr="001C243C">
        <w:trPr>
          <w:trHeight w:val="111"/>
        </w:trPr>
        <w:tc>
          <w:tcPr>
            <w:tcW w:w="3256" w:type="dxa"/>
            <w:shd w:val="clear" w:color="auto" w:fill="F2F2F2"/>
          </w:tcPr>
          <w:p w14:paraId="2B12ACDD" w14:textId="77777777" w:rsidR="001C243C" w:rsidRPr="00485A33" w:rsidRDefault="001C243C" w:rsidP="001C243C">
            <w:pPr>
              <w:spacing w:line="288" w:lineRule="atLeast"/>
              <w:ind w:firstLine="137"/>
              <w:rPr>
                <w:rFonts w:cs="Arial"/>
                <w:b/>
                <w:bCs/>
                <w:sz w:val="18"/>
                <w:szCs w:val="18"/>
              </w:rPr>
            </w:pPr>
            <w:r w:rsidRPr="00485A33">
              <w:rPr>
                <w:rFonts w:cs="Arial"/>
                <w:b/>
                <w:bCs/>
                <w:sz w:val="18"/>
                <w:szCs w:val="18"/>
              </w:rPr>
              <w:t>Couverture:</w:t>
            </w:r>
          </w:p>
          <w:p w14:paraId="067E575B" w14:textId="0349C8F9" w:rsidR="001C243C" w:rsidRPr="00485A33" w:rsidRDefault="00434AC2" w:rsidP="001C243C">
            <w:pPr>
              <w:spacing w:line="288" w:lineRule="atLeast"/>
              <w:ind w:firstLine="137"/>
              <w:rPr>
                <w:rFonts w:cs="Arial"/>
                <w:sz w:val="18"/>
                <w:szCs w:val="18"/>
              </w:rPr>
            </w:pPr>
            <w:r>
              <w:rPr>
                <w:rFonts w:cs="Arial"/>
                <w:sz w:val="18"/>
                <w:szCs w:val="18"/>
              </w:rPr>
              <w:t xml:space="preserve">DTC1, </w:t>
            </w:r>
            <w:r w:rsidR="001C243C" w:rsidRPr="00485A33">
              <w:rPr>
                <w:rFonts w:cs="Arial"/>
                <w:sz w:val="18"/>
                <w:szCs w:val="18"/>
              </w:rPr>
              <w:t xml:space="preserve">DTC3, </w:t>
            </w:r>
            <w:r>
              <w:rPr>
                <w:rFonts w:cs="Arial"/>
                <w:sz w:val="18"/>
                <w:szCs w:val="18"/>
              </w:rPr>
              <w:t>MCV1</w:t>
            </w:r>
            <w:r w:rsidR="001C243C" w:rsidRPr="00485A33">
              <w:rPr>
                <w:rFonts w:cs="Arial"/>
                <w:sz w:val="18"/>
                <w:szCs w:val="18"/>
              </w:rPr>
              <w:t xml:space="preserve"> </w:t>
            </w:r>
          </w:p>
        </w:tc>
        <w:tc>
          <w:tcPr>
            <w:tcW w:w="6378" w:type="dxa"/>
          </w:tcPr>
          <w:p w14:paraId="37E9FE76" w14:textId="77777777" w:rsidR="001C243C" w:rsidRPr="00485A33" w:rsidRDefault="001C243C" w:rsidP="001C243C">
            <w:pPr>
              <w:spacing w:line="288" w:lineRule="atLeast"/>
              <w:rPr>
                <w:rFonts w:cs="Arial"/>
                <w:i/>
                <w:iCs/>
                <w:color w:val="A6A6A6"/>
              </w:rPr>
            </w:pPr>
            <w:r w:rsidRPr="00485A33">
              <w:rPr>
                <w:rFonts w:cs="Arial"/>
                <w:i/>
                <w:iCs/>
                <w:color w:val="A6A6A6"/>
              </w:rPr>
              <w:t>National: Veuillez vous assurer que les données ont harmonisées avec ce que vous avez reporté dans le GPF</w:t>
            </w:r>
          </w:p>
          <w:p w14:paraId="26D3C022" w14:textId="77777777" w:rsidR="0001678F" w:rsidRPr="00485A33" w:rsidRDefault="0001678F" w:rsidP="001C243C">
            <w:pPr>
              <w:rPr>
                <w:rFonts w:cs="Arial"/>
                <w:i/>
                <w:iCs/>
                <w:color w:val="A6A6A6" w:themeColor="background1" w:themeShade="A6"/>
              </w:rPr>
            </w:pPr>
          </w:p>
          <w:p w14:paraId="247EB09E" w14:textId="77777777" w:rsidR="001C243C" w:rsidRPr="00485A33" w:rsidRDefault="001C243C" w:rsidP="001C243C">
            <w:pPr>
              <w:rPr>
                <w:rFonts w:cs="Arial"/>
                <w:i/>
                <w:iCs/>
                <w:color w:val="A6A6A6" w:themeColor="background1" w:themeShade="A6"/>
              </w:rPr>
            </w:pPr>
            <w:r w:rsidRPr="00485A33">
              <w:rPr>
                <w:rFonts w:cs="Arial"/>
                <w:i/>
                <w:iCs/>
                <w:color w:val="A6A6A6" w:themeColor="background1" w:themeShade="A6"/>
              </w:rPr>
              <w:t xml:space="preserve">P. ex. au niveau infranational: 3 districts sur 45 ont  une couverture du DTC3 inférieure à 80% </w:t>
            </w:r>
          </w:p>
          <w:p w14:paraId="2B4A7631" w14:textId="77777777" w:rsidR="001C243C" w:rsidRPr="00485A33" w:rsidRDefault="001C243C" w:rsidP="001C243C">
            <w:pPr>
              <w:rPr>
                <w:rFonts w:cs="Arial"/>
                <w:i/>
                <w:iCs/>
                <w:color w:val="A6A6A6" w:themeColor="background1" w:themeShade="A6"/>
              </w:rPr>
            </w:pPr>
            <w:r w:rsidRPr="00485A33">
              <w:rPr>
                <w:rFonts w:cs="Arial"/>
                <w:i/>
                <w:iCs/>
                <w:color w:val="A6A6A6" w:themeColor="background1" w:themeShade="A6"/>
              </w:rPr>
              <w:t>District 1: Couverture du DTC3 ~45%.</w:t>
            </w:r>
          </w:p>
          <w:p w14:paraId="62A4F2A4" w14:textId="77777777" w:rsidR="001C243C" w:rsidRPr="00485A33" w:rsidRDefault="001C243C" w:rsidP="001C243C">
            <w:pPr>
              <w:rPr>
                <w:rFonts w:cs="Arial"/>
                <w:i/>
                <w:iCs/>
                <w:color w:val="A6A6A6" w:themeColor="background1" w:themeShade="A6"/>
              </w:rPr>
            </w:pPr>
            <w:r w:rsidRPr="00485A33">
              <w:rPr>
                <w:rFonts w:cs="Arial"/>
                <w:i/>
                <w:iCs/>
                <w:color w:val="A6A6A6" w:themeColor="background1" w:themeShade="A6"/>
              </w:rPr>
              <w:t>District 2: Couverture du DTC3 ~70%.</w:t>
            </w:r>
          </w:p>
          <w:p w14:paraId="6CFD6A4C" w14:textId="77777777" w:rsidR="001C243C" w:rsidRPr="00485A33" w:rsidRDefault="001C243C" w:rsidP="001C243C">
            <w:pPr>
              <w:spacing w:line="288" w:lineRule="atLeast"/>
              <w:rPr>
                <w:rFonts w:cs="Arial"/>
              </w:rPr>
            </w:pPr>
            <w:r w:rsidRPr="00485A33">
              <w:rPr>
                <w:rFonts w:cs="Arial"/>
                <w:i/>
                <w:iCs/>
                <w:color w:val="A6A6A6" w:themeColor="background1" w:themeShade="A6"/>
              </w:rPr>
              <w:t>District 3: Couverture du DTC3 ~70%.</w:t>
            </w:r>
          </w:p>
        </w:tc>
      </w:tr>
      <w:tr w:rsidR="001C243C" w:rsidRPr="00485A33" w14:paraId="05EFBC15" w14:textId="77777777" w:rsidTr="001C243C">
        <w:trPr>
          <w:trHeight w:val="421"/>
        </w:trPr>
        <w:tc>
          <w:tcPr>
            <w:tcW w:w="3256" w:type="dxa"/>
            <w:shd w:val="clear" w:color="auto" w:fill="F2F2F2"/>
          </w:tcPr>
          <w:p w14:paraId="5988109F" w14:textId="0CFE3320" w:rsidR="001C243C" w:rsidRDefault="00434AC2" w:rsidP="001C243C">
            <w:pPr>
              <w:spacing w:line="288" w:lineRule="atLeast"/>
              <w:ind w:firstLine="137"/>
              <w:rPr>
                <w:rFonts w:cs="Arial"/>
                <w:sz w:val="18"/>
                <w:szCs w:val="18"/>
              </w:rPr>
            </w:pPr>
            <w:r w:rsidRPr="000130D7">
              <w:rPr>
                <w:rFonts w:cs="Arial"/>
                <w:sz w:val="18"/>
                <w:szCs w:val="18"/>
              </w:rPr>
              <w:t xml:space="preserve">Enfants zéro dose et sous-vaccinés : DTC1, DTC3 et MCV1  </w:t>
            </w:r>
          </w:p>
          <w:p w14:paraId="33C13B88" w14:textId="3CFA666E" w:rsidR="00A51E6C" w:rsidRPr="00485A33" w:rsidRDefault="00A51E6C" w:rsidP="001C243C">
            <w:pPr>
              <w:spacing w:line="288" w:lineRule="atLeast"/>
              <w:ind w:firstLine="137"/>
              <w:rPr>
                <w:rFonts w:cs="Arial"/>
                <w:sz w:val="18"/>
                <w:szCs w:val="18"/>
              </w:rPr>
            </w:pPr>
            <w:r w:rsidRPr="00A51E6C">
              <w:rPr>
                <w:rFonts w:cs="Arial"/>
                <w:sz w:val="18"/>
                <w:szCs w:val="18"/>
              </w:rPr>
              <w:t xml:space="preserve">Les enfants </w:t>
            </w:r>
            <w:r>
              <w:rPr>
                <w:rFonts w:cs="Arial"/>
                <w:sz w:val="18"/>
                <w:szCs w:val="18"/>
              </w:rPr>
              <w:t>« </w:t>
            </w:r>
            <w:r w:rsidRPr="00A51E6C">
              <w:rPr>
                <w:rFonts w:cs="Arial"/>
                <w:sz w:val="18"/>
                <w:szCs w:val="18"/>
              </w:rPr>
              <w:t>zéro dose</w:t>
            </w:r>
            <w:r>
              <w:rPr>
                <w:rFonts w:cs="Arial"/>
                <w:sz w:val="18"/>
                <w:szCs w:val="18"/>
              </w:rPr>
              <w:t> »</w:t>
            </w:r>
            <w:r w:rsidRPr="00A51E6C">
              <w:rPr>
                <w:rFonts w:cs="Arial"/>
                <w:sz w:val="18"/>
                <w:szCs w:val="18"/>
              </w:rPr>
              <w:t xml:space="preserve"> ne reçoivent aucun vaccin de routine. À des fins opérationnelles, nous mesurons les enfants </w:t>
            </w:r>
            <w:r>
              <w:rPr>
                <w:rFonts w:cs="Arial"/>
                <w:sz w:val="18"/>
                <w:szCs w:val="18"/>
              </w:rPr>
              <w:t>« </w:t>
            </w:r>
            <w:r w:rsidRPr="00A51E6C">
              <w:rPr>
                <w:rFonts w:cs="Arial"/>
                <w:sz w:val="18"/>
                <w:szCs w:val="18"/>
              </w:rPr>
              <w:t>zéro dose</w:t>
            </w:r>
            <w:r>
              <w:rPr>
                <w:rFonts w:cs="Arial"/>
                <w:sz w:val="18"/>
                <w:szCs w:val="18"/>
              </w:rPr>
              <w:t> »</w:t>
            </w:r>
            <w:r w:rsidRPr="00A51E6C">
              <w:rPr>
                <w:rFonts w:cs="Arial"/>
                <w:sz w:val="18"/>
                <w:szCs w:val="18"/>
              </w:rPr>
              <w:t xml:space="preserve"> sur la base de l'absence de la première dose de vaccin contenant la diphtérie, le tétanos et la coqueluche (DTC1)</w:t>
            </w:r>
          </w:p>
        </w:tc>
        <w:tc>
          <w:tcPr>
            <w:tcW w:w="6378" w:type="dxa"/>
          </w:tcPr>
          <w:p w14:paraId="17158ED3" w14:textId="77777777" w:rsidR="001C243C" w:rsidRPr="00485A33" w:rsidRDefault="001C243C" w:rsidP="001C243C">
            <w:pPr>
              <w:rPr>
                <w:rFonts w:cs="Arial"/>
                <w:i/>
                <w:iCs/>
                <w:color w:val="A6A6A6" w:themeColor="background1" w:themeShade="A6"/>
              </w:rPr>
            </w:pPr>
            <w:r w:rsidRPr="00485A33">
              <w:rPr>
                <w:rFonts w:cs="Arial"/>
                <w:i/>
                <w:iCs/>
                <w:color w:val="A6A6A6" w:themeColor="background1" w:themeShade="A6"/>
              </w:rPr>
              <w:t>P. ex. au niveau infranational:</w:t>
            </w:r>
          </w:p>
          <w:p w14:paraId="3114F3E5" w14:textId="77777777" w:rsidR="001C243C" w:rsidRPr="00485A33" w:rsidRDefault="001C243C" w:rsidP="001C243C">
            <w:pPr>
              <w:rPr>
                <w:rFonts w:cs="Arial"/>
                <w:i/>
                <w:iCs/>
                <w:color w:val="A6A6A6" w:themeColor="background1" w:themeShade="A6"/>
              </w:rPr>
            </w:pPr>
            <w:r w:rsidRPr="00485A33">
              <w:rPr>
                <w:rFonts w:cs="Arial"/>
                <w:i/>
                <w:iCs/>
                <w:color w:val="A6A6A6" w:themeColor="background1" w:themeShade="A6"/>
              </w:rPr>
              <w:t xml:space="preserve">District 1: 5M  d'enfants sous-vaccinés </w:t>
            </w:r>
          </w:p>
          <w:p w14:paraId="0BDD575C" w14:textId="77777777" w:rsidR="001C243C" w:rsidRPr="00485A33" w:rsidRDefault="001C243C" w:rsidP="001C243C">
            <w:pPr>
              <w:rPr>
                <w:rFonts w:cs="Arial"/>
                <w:i/>
                <w:iCs/>
                <w:color w:val="A6A6A6" w:themeColor="background1" w:themeShade="A6"/>
              </w:rPr>
            </w:pPr>
            <w:r w:rsidRPr="00485A33">
              <w:rPr>
                <w:rFonts w:cs="Arial"/>
                <w:i/>
                <w:iCs/>
                <w:color w:val="A6A6A6" w:themeColor="background1" w:themeShade="A6"/>
              </w:rPr>
              <w:t>District 2: 1,2M  d'enfants sous-vaccinés</w:t>
            </w:r>
          </w:p>
          <w:p w14:paraId="456D1C9E" w14:textId="77777777" w:rsidR="001C243C" w:rsidRPr="00485A33" w:rsidRDefault="001C243C" w:rsidP="001C243C">
            <w:pPr>
              <w:spacing w:line="288" w:lineRule="atLeast"/>
              <w:rPr>
                <w:rFonts w:cs="Arial"/>
              </w:rPr>
            </w:pPr>
            <w:r w:rsidRPr="00485A33">
              <w:rPr>
                <w:rFonts w:cs="Arial"/>
                <w:i/>
                <w:iCs/>
                <w:color w:val="A6A6A6" w:themeColor="background1" w:themeShade="A6"/>
              </w:rPr>
              <w:t>District 3: 2M  d'enfants sous-vaccinés</w:t>
            </w:r>
          </w:p>
        </w:tc>
      </w:tr>
      <w:tr w:rsidR="001C243C" w:rsidRPr="00485A33" w14:paraId="5364375B" w14:textId="77777777" w:rsidTr="001C243C">
        <w:trPr>
          <w:trHeight w:val="56"/>
        </w:trPr>
        <w:tc>
          <w:tcPr>
            <w:tcW w:w="3256" w:type="dxa"/>
            <w:shd w:val="clear" w:color="auto" w:fill="F2F2F2"/>
          </w:tcPr>
          <w:p w14:paraId="590F2D92" w14:textId="77777777" w:rsidR="001C243C" w:rsidRPr="00485A33" w:rsidRDefault="001C243C" w:rsidP="001C243C">
            <w:pPr>
              <w:spacing w:line="288" w:lineRule="atLeast"/>
              <w:ind w:firstLine="137"/>
              <w:rPr>
                <w:rFonts w:cs="Arial"/>
                <w:sz w:val="18"/>
                <w:szCs w:val="18"/>
              </w:rPr>
            </w:pPr>
            <w:r w:rsidRPr="00485A33">
              <w:rPr>
                <w:rFonts w:cs="Arial"/>
                <w:b/>
                <w:bCs/>
                <w:sz w:val="18"/>
                <w:szCs w:val="18"/>
              </w:rPr>
              <w:t xml:space="preserve">Equité: </w:t>
            </w:r>
          </w:p>
          <w:p w14:paraId="36541FDE" w14:textId="77777777" w:rsidR="001C243C" w:rsidRPr="00485A33" w:rsidRDefault="001C243C" w:rsidP="001C243C">
            <w:pPr>
              <w:numPr>
                <w:ilvl w:val="0"/>
                <w:numId w:val="23"/>
              </w:numPr>
              <w:spacing w:line="276" w:lineRule="auto"/>
              <w:ind w:left="421" w:firstLine="0"/>
              <w:contextualSpacing/>
              <w:rPr>
                <w:rFonts w:cs="Arial"/>
                <w:sz w:val="18"/>
                <w:szCs w:val="18"/>
              </w:rPr>
            </w:pPr>
            <w:r w:rsidRPr="00485A33">
              <w:rPr>
                <w:rFonts w:cs="Arial"/>
                <w:sz w:val="18"/>
                <w:szCs w:val="18"/>
              </w:rPr>
              <w:t>Richesse (p. Ex. quintiles supérieurs/inférieurs)</w:t>
            </w:r>
          </w:p>
          <w:p w14:paraId="54575BB8" w14:textId="77777777" w:rsidR="001C243C" w:rsidRPr="00485A33" w:rsidRDefault="001C243C" w:rsidP="001C243C">
            <w:pPr>
              <w:numPr>
                <w:ilvl w:val="0"/>
                <w:numId w:val="23"/>
              </w:numPr>
              <w:spacing w:line="276" w:lineRule="auto"/>
              <w:ind w:left="421" w:firstLine="0"/>
              <w:contextualSpacing/>
              <w:rPr>
                <w:rFonts w:cs="Arial"/>
                <w:sz w:val="18"/>
                <w:szCs w:val="18"/>
              </w:rPr>
            </w:pPr>
            <w:r w:rsidRPr="00485A33">
              <w:rPr>
                <w:rFonts w:cs="Arial"/>
                <w:sz w:val="18"/>
                <w:szCs w:val="18"/>
              </w:rPr>
              <w:t>Education (p. Ex. instruits/non instruits)</w:t>
            </w:r>
          </w:p>
          <w:p w14:paraId="4BA36956" w14:textId="363D62C1" w:rsidR="001C243C" w:rsidRPr="00485A33" w:rsidRDefault="002E466D" w:rsidP="000130D7">
            <w:pPr>
              <w:spacing w:line="276" w:lineRule="auto"/>
              <w:ind w:left="421"/>
              <w:contextualSpacing/>
              <w:rPr>
                <w:rFonts w:cs="Arial"/>
                <w:sz w:val="18"/>
                <w:szCs w:val="18"/>
              </w:rPr>
            </w:pPr>
            <w:r>
              <w:rPr>
                <w:rFonts w:cs="Arial"/>
                <w:sz w:val="18"/>
                <w:szCs w:val="18"/>
              </w:rPr>
              <w:t>Genre</w:t>
            </w:r>
            <w:r w:rsidR="00434AC2">
              <w:rPr>
                <w:rFonts w:cs="Arial"/>
                <w:sz w:val="18"/>
                <w:szCs w:val="18"/>
              </w:rPr>
              <w:t xml:space="preserve"> </w:t>
            </w:r>
          </w:p>
        </w:tc>
        <w:tc>
          <w:tcPr>
            <w:tcW w:w="6378" w:type="dxa"/>
          </w:tcPr>
          <w:p w14:paraId="570CE215" w14:textId="77777777" w:rsidR="005D06B3" w:rsidRPr="00485A33" w:rsidRDefault="005D06B3" w:rsidP="001C243C">
            <w:pPr>
              <w:spacing w:line="288" w:lineRule="atLeast"/>
              <w:rPr>
                <w:rFonts w:cs="Arial"/>
                <w:i/>
                <w:iCs/>
                <w:color w:val="A6A6A6"/>
              </w:rPr>
            </w:pPr>
            <w:r w:rsidRPr="00485A33">
              <w:rPr>
                <w:rFonts w:cs="Arial"/>
                <w:i/>
                <w:iCs/>
                <w:color w:val="A6A6A6"/>
              </w:rPr>
              <w:t xml:space="preserve">National: </w:t>
            </w:r>
          </w:p>
          <w:p w14:paraId="244A114E" w14:textId="77777777" w:rsidR="001C243C" w:rsidRPr="00485A33" w:rsidRDefault="005D06B3" w:rsidP="001C243C">
            <w:pPr>
              <w:spacing w:line="288" w:lineRule="atLeast"/>
              <w:rPr>
                <w:rFonts w:cs="Arial"/>
                <w:i/>
                <w:iCs/>
                <w:color w:val="A6A6A6"/>
              </w:rPr>
            </w:pPr>
            <w:r w:rsidRPr="00485A33">
              <w:rPr>
                <w:rFonts w:cs="Arial"/>
                <w:i/>
                <w:iCs/>
                <w:color w:val="A6A6A6"/>
              </w:rPr>
              <w:t xml:space="preserve">P. ex. la couverture DTC3 a montré une augmentation régulière pour les mères qui ont suivi au moins l'école primaire </w:t>
            </w:r>
          </w:p>
          <w:p w14:paraId="4886905D" w14:textId="77777777" w:rsidR="001C243C" w:rsidRPr="00485A33" w:rsidRDefault="001C243C" w:rsidP="001C243C">
            <w:pPr>
              <w:spacing w:line="288" w:lineRule="atLeast"/>
              <w:rPr>
                <w:rFonts w:cs="Arial"/>
                <w:i/>
                <w:iCs/>
                <w:color w:val="A6A6A6"/>
              </w:rPr>
            </w:pPr>
            <w:r w:rsidRPr="00485A33">
              <w:rPr>
                <w:rFonts w:cs="Arial"/>
                <w:i/>
                <w:iCs/>
                <w:color w:val="A6A6A6"/>
              </w:rPr>
              <w:t>P. ex. la couverture DTC3 des garçons est de 94% et celle des filles de 92%</w:t>
            </w:r>
          </w:p>
          <w:p w14:paraId="6D5D0E02" w14:textId="77777777" w:rsidR="001C243C" w:rsidRPr="00485A33" w:rsidRDefault="001C243C" w:rsidP="001C243C">
            <w:pPr>
              <w:spacing w:line="288" w:lineRule="atLeast"/>
              <w:rPr>
                <w:rFonts w:cs="Arial"/>
                <w:i/>
                <w:iCs/>
                <w:color w:val="A6A6A6"/>
              </w:rPr>
            </w:pPr>
            <w:r w:rsidRPr="00485A33">
              <w:rPr>
                <w:rFonts w:cs="Arial"/>
                <w:i/>
                <w:iCs/>
                <w:color w:val="A6A6A6"/>
              </w:rPr>
              <w:t>P. ex. la couverture DTC3  des zones urbaines a stagné à 87%, alors que les zones rurales sont passées de 88% en 2010 à 92% en 2018.</w:t>
            </w:r>
          </w:p>
          <w:p w14:paraId="25EF54D8" w14:textId="77777777" w:rsidR="005D06B3" w:rsidRPr="00485A33" w:rsidRDefault="005D06B3" w:rsidP="005D06B3">
            <w:pPr>
              <w:rPr>
                <w:rFonts w:cs="Arial"/>
                <w:i/>
                <w:iCs/>
                <w:color w:val="A6A6A6" w:themeColor="background1" w:themeShade="A6"/>
              </w:rPr>
            </w:pPr>
          </w:p>
          <w:p w14:paraId="337FFBD6" w14:textId="44FBCED8" w:rsidR="005D06B3" w:rsidRPr="00485A33" w:rsidRDefault="005D06B3" w:rsidP="005D06B3">
            <w:pPr>
              <w:rPr>
                <w:rFonts w:cs="Arial"/>
                <w:i/>
                <w:iCs/>
                <w:color w:val="A6A6A6" w:themeColor="background1" w:themeShade="A6"/>
              </w:rPr>
            </w:pPr>
            <w:r w:rsidRPr="00485A33">
              <w:rPr>
                <w:rFonts w:cs="Arial"/>
                <w:i/>
                <w:iCs/>
                <w:color w:val="A6A6A6" w:themeColor="background1" w:themeShade="A6"/>
              </w:rPr>
              <w:t xml:space="preserve"> </w:t>
            </w:r>
          </w:p>
          <w:p w14:paraId="4FED084C" w14:textId="77777777" w:rsidR="005D06B3" w:rsidRPr="00485A33" w:rsidRDefault="005D06B3" w:rsidP="001C243C">
            <w:pPr>
              <w:spacing w:line="288" w:lineRule="atLeast"/>
              <w:rPr>
                <w:rFonts w:cs="Arial"/>
              </w:rPr>
            </w:pPr>
          </w:p>
        </w:tc>
      </w:tr>
      <w:tr w:rsidR="00CF5084" w:rsidRPr="00485A33" w14:paraId="6BD62CA6" w14:textId="77777777" w:rsidTr="001C243C">
        <w:trPr>
          <w:trHeight w:val="56"/>
        </w:trPr>
        <w:tc>
          <w:tcPr>
            <w:tcW w:w="3256" w:type="dxa"/>
            <w:shd w:val="clear" w:color="auto" w:fill="F2F2F2"/>
          </w:tcPr>
          <w:p w14:paraId="5DD5115B" w14:textId="77777777" w:rsidR="00CF5084" w:rsidRPr="00CF5084" w:rsidRDefault="00CF5084" w:rsidP="00CF5084">
            <w:pPr>
              <w:spacing w:line="288" w:lineRule="atLeast"/>
              <w:ind w:firstLine="137"/>
              <w:rPr>
                <w:rFonts w:cs="Arial"/>
                <w:b/>
                <w:bCs/>
                <w:sz w:val="18"/>
                <w:szCs w:val="18"/>
              </w:rPr>
            </w:pPr>
            <w:r w:rsidRPr="00CF5084">
              <w:rPr>
                <w:rFonts w:cs="Arial"/>
                <w:b/>
                <w:bCs/>
                <w:sz w:val="18"/>
                <w:szCs w:val="18"/>
              </w:rPr>
              <w:t>Analyse complémentaire :</w:t>
            </w:r>
          </w:p>
          <w:p w14:paraId="5207B7E9" w14:textId="03DDAC9E" w:rsidR="00CF5084" w:rsidRPr="000130D7" w:rsidRDefault="00CF5084" w:rsidP="000130D7">
            <w:pPr>
              <w:numPr>
                <w:ilvl w:val="0"/>
                <w:numId w:val="23"/>
              </w:numPr>
              <w:spacing w:line="276" w:lineRule="auto"/>
              <w:ind w:left="421" w:firstLine="0"/>
              <w:contextualSpacing/>
              <w:rPr>
                <w:rFonts w:cs="Arial"/>
                <w:sz w:val="18"/>
                <w:szCs w:val="18"/>
              </w:rPr>
            </w:pPr>
            <w:r w:rsidRPr="000130D7">
              <w:rPr>
                <w:rFonts w:cs="Arial"/>
                <w:sz w:val="18"/>
                <w:szCs w:val="18"/>
              </w:rPr>
              <w:t xml:space="preserve">Obstacles liés au genre </w:t>
            </w:r>
          </w:p>
          <w:p w14:paraId="0D274183" w14:textId="2EBE4719" w:rsidR="00CF5084" w:rsidRPr="000130D7" w:rsidRDefault="00CF5084" w:rsidP="000130D7">
            <w:pPr>
              <w:numPr>
                <w:ilvl w:val="0"/>
                <w:numId w:val="23"/>
              </w:numPr>
              <w:spacing w:line="276" w:lineRule="auto"/>
              <w:ind w:left="421" w:firstLine="0"/>
              <w:contextualSpacing/>
              <w:rPr>
                <w:rFonts w:cs="Arial"/>
                <w:sz w:val="18"/>
                <w:szCs w:val="18"/>
              </w:rPr>
            </w:pPr>
            <w:r w:rsidRPr="000130D7">
              <w:rPr>
                <w:rFonts w:cs="Arial"/>
                <w:sz w:val="18"/>
                <w:szCs w:val="18"/>
              </w:rPr>
              <w:t>Groupes vulnérables</w:t>
            </w:r>
          </w:p>
          <w:p w14:paraId="3608E63A" w14:textId="083FC34E" w:rsidR="00CF5084" w:rsidRPr="000130D7" w:rsidRDefault="00CF5084" w:rsidP="000130D7">
            <w:pPr>
              <w:numPr>
                <w:ilvl w:val="0"/>
                <w:numId w:val="23"/>
              </w:numPr>
              <w:spacing w:line="276" w:lineRule="auto"/>
              <w:ind w:left="421" w:firstLine="0"/>
              <w:contextualSpacing/>
              <w:rPr>
                <w:rFonts w:cs="Arial"/>
                <w:sz w:val="18"/>
                <w:szCs w:val="18"/>
              </w:rPr>
            </w:pPr>
            <w:r w:rsidRPr="000130D7">
              <w:rPr>
                <w:rFonts w:cs="Arial"/>
                <w:sz w:val="18"/>
                <w:szCs w:val="18"/>
              </w:rPr>
              <w:t>Couverture par d'autres antigènes (que ce soit en routine ou en campagne).</w:t>
            </w:r>
          </w:p>
          <w:p w14:paraId="3A2201AD" w14:textId="6DCB7783" w:rsidR="00CF5084" w:rsidRPr="000130D7" w:rsidRDefault="00CF5084" w:rsidP="000130D7">
            <w:pPr>
              <w:numPr>
                <w:ilvl w:val="0"/>
                <w:numId w:val="23"/>
              </w:numPr>
              <w:spacing w:line="276" w:lineRule="auto"/>
              <w:ind w:left="421" w:firstLine="0"/>
              <w:contextualSpacing/>
              <w:rPr>
                <w:rFonts w:cs="Arial"/>
                <w:sz w:val="18"/>
                <w:szCs w:val="18"/>
              </w:rPr>
            </w:pPr>
            <w:r>
              <w:rPr>
                <w:rFonts w:cs="Arial"/>
                <w:sz w:val="18"/>
                <w:szCs w:val="18"/>
              </w:rPr>
              <w:t>C</w:t>
            </w:r>
            <w:r w:rsidRPr="000130D7">
              <w:rPr>
                <w:rFonts w:cs="Arial"/>
                <w:sz w:val="18"/>
                <w:szCs w:val="18"/>
              </w:rPr>
              <w:t>ouverture vaccinale complète (telle que définie par le pays) dans la mesure où des données sont disponibles.</w:t>
            </w:r>
          </w:p>
          <w:p w14:paraId="1BE7CCF2" w14:textId="67743144" w:rsidR="00CF5084" w:rsidRDefault="00CF5084" w:rsidP="00CF5084">
            <w:pPr>
              <w:numPr>
                <w:ilvl w:val="0"/>
                <w:numId w:val="23"/>
              </w:numPr>
              <w:spacing w:line="276" w:lineRule="auto"/>
              <w:ind w:left="421" w:firstLine="0"/>
              <w:contextualSpacing/>
              <w:rPr>
                <w:rFonts w:cs="Arial"/>
                <w:b/>
                <w:bCs/>
                <w:sz w:val="18"/>
                <w:szCs w:val="18"/>
              </w:rPr>
            </w:pPr>
            <w:r w:rsidRPr="000130D7">
              <w:rPr>
                <w:rFonts w:cs="Arial"/>
                <w:sz w:val="18"/>
                <w:szCs w:val="18"/>
              </w:rPr>
              <w:t>Occasions manquées de vaccination. Évaluez les occasions manquées en comparant les antigènes administrés en même temps, en particulier pour les nouveaux vaccins. Envisagez d'utiliser des données administratives et d'enquête</w:t>
            </w:r>
            <w:r w:rsidRPr="00CF5084">
              <w:rPr>
                <w:rFonts w:cs="Arial"/>
                <w:b/>
                <w:bCs/>
                <w:sz w:val="18"/>
                <w:szCs w:val="18"/>
              </w:rPr>
              <w:t>.</w:t>
            </w:r>
          </w:p>
          <w:p w14:paraId="7FB3D694" w14:textId="6F1F0623" w:rsidR="000A22F1" w:rsidRPr="000130D7" w:rsidRDefault="000A22F1" w:rsidP="000A22F1">
            <w:pPr>
              <w:numPr>
                <w:ilvl w:val="0"/>
                <w:numId w:val="23"/>
              </w:numPr>
              <w:spacing w:line="276" w:lineRule="auto"/>
              <w:contextualSpacing/>
              <w:rPr>
                <w:rFonts w:cs="Arial"/>
                <w:sz w:val="18"/>
                <w:szCs w:val="18"/>
              </w:rPr>
            </w:pPr>
            <w:r w:rsidRPr="000130D7">
              <w:rPr>
                <w:rFonts w:cs="Arial"/>
                <w:sz w:val="18"/>
                <w:szCs w:val="18"/>
              </w:rPr>
              <w:t>Districts dont la couverture MCV1/MCV2 est supérieure ou égale à 95% : pourcentage et cartographie</w:t>
            </w:r>
          </w:p>
          <w:p w14:paraId="6F92FD3A" w14:textId="46F6C837" w:rsidR="000A22F1" w:rsidRPr="000130D7" w:rsidRDefault="000A22F1" w:rsidP="000130D7">
            <w:pPr>
              <w:numPr>
                <w:ilvl w:val="0"/>
                <w:numId w:val="23"/>
              </w:numPr>
              <w:spacing w:line="276" w:lineRule="auto"/>
              <w:contextualSpacing/>
              <w:rPr>
                <w:rFonts w:cs="Arial"/>
                <w:sz w:val="18"/>
                <w:szCs w:val="18"/>
              </w:rPr>
            </w:pPr>
            <w:r w:rsidRPr="000130D7">
              <w:rPr>
                <w:rFonts w:cs="Arial"/>
                <w:sz w:val="18"/>
                <w:szCs w:val="18"/>
              </w:rPr>
              <w:t>Autres analyses disponibles à partir d'une récente évaluation de l'équité.</w:t>
            </w:r>
          </w:p>
          <w:p w14:paraId="1AC5D6D8" w14:textId="1A57ECBE" w:rsidR="00CF5084" w:rsidRPr="00485A33" w:rsidRDefault="00CF5084" w:rsidP="00CF5084">
            <w:pPr>
              <w:spacing w:line="288" w:lineRule="atLeast"/>
              <w:ind w:firstLine="137"/>
              <w:rPr>
                <w:rFonts w:cs="Arial"/>
                <w:b/>
                <w:bCs/>
                <w:sz w:val="18"/>
                <w:szCs w:val="18"/>
              </w:rPr>
            </w:pPr>
          </w:p>
        </w:tc>
        <w:tc>
          <w:tcPr>
            <w:tcW w:w="6378" w:type="dxa"/>
          </w:tcPr>
          <w:p w14:paraId="5551EBAD" w14:textId="77777777" w:rsidR="000A22F1" w:rsidRPr="000A22F1" w:rsidRDefault="000A22F1" w:rsidP="000A22F1">
            <w:pPr>
              <w:spacing w:line="288" w:lineRule="atLeast"/>
              <w:rPr>
                <w:rFonts w:cs="Arial"/>
                <w:i/>
                <w:iCs/>
                <w:color w:val="A6A6A6"/>
              </w:rPr>
            </w:pPr>
            <w:r w:rsidRPr="000A22F1">
              <w:rPr>
                <w:rFonts w:cs="Arial"/>
                <w:i/>
                <w:iCs/>
                <w:color w:val="A6A6A6"/>
              </w:rPr>
              <w:lastRenderedPageBreak/>
              <w:t>p. ex. au niveau infranational :</w:t>
            </w:r>
          </w:p>
          <w:p w14:paraId="5C42577D" w14:textId="13DF7066" w:rsidR="00CF5084" w:rsidRDefault="000A22F1" w:rsidP="000A22F1">
            <w:pPr>
              <w:spacing w:line="288" w:lineRule="atLeast"/>
              <w:rPr>
                <w:rFonts w:cs="Arial"/>
                <w:i/>
                <w:iCs/>
                <w:color w:val="A6A6A6"/>
              </w:rPr>
            </w:pPr>
            <w:r w:rsidRPr="000A22F1">
              <w:rPr>
                <w:rFonts w:cs="Arial"/>
                <w:i/>
                <w:iCs/>
                <w:color w:val="A6A6A6"/>
              </w:rPr>
              <w:t>Groupe de population</w:t>
            </w:r>
            <w:r>
              <w:rPr>
                <w:rFonts w:cs="Arial"/>
                <w:i/>
                <w:iCs/>
                <w:color w:val="A6A6A6"/>
              </w:rPr>
              <w:t xml:space="preserve"> </w:t>
            </w:r>
            <w:r w:rsidRPr="000A22F1">
              <w:rPr>
                <w:rFonts w:cs="Arial"/>
                <w:i/>
                <w:iCs/>
                <w:color w:val="A6A6A6"/>
              </w:rPr>
              <w:t xml:space="preserve">n°1 : population migrante de 5 000 personnes dans la région de xxx avec de faibles niveaux de couverture DTC3 (données </w:t>
            </w:r>
            <w:r>
              <w:rPr>
                <w:rFonts w:cs="Arial"/>
                <w:i/>
                <w:iCs/>
                <w:color w:val="A6A6A6"/>
              </w:rPr>
              <w:t xml:space="preserve">disponibles </w:t>
            </w:r>
            <w:r w:rsidRPr="000A22F1">
              <w:rPr>
                <w:rFonts w:cs="Arial"/>
                <w:i/>
                <w:iCs/>
                <w:color w:val="A6A6A6"/>
              </w:rPr>
              <w:t>limitées).</w:t>
            </w:r>
          </w:p>
          <w:p w14:paraId="7D4BCD31" w14:textId="77777777" w:rsidR="000A22F1" w:rsidRDefault="000A22F1" w:rsidP="000A22F1">
            <w:pPr>
              <w:spacing w:line="288" w:lineRule="atLeast"/>
              <w:rPr>
                <w:rFonts w:cs="Arial"/>
                <w:i/>
                <w:iCs/>
                <w:color w:val="A6A6A6"/>
              </w:rPr>
            </w:pPr>
            <w:r w:rsidRPr="000A22F1">
              <w:rPr>
                <w:rFonts w:cs="Arial"/>
                <w:i/>
                <w:iCs/>
                <w:color w:val="A6A6A6"/>
              </w:rPr>
              <w:t>Groupe de population n°2 : zone urbaine de xxx ayant la couverture DTP3 la plus faible, soit 60 %</w:t>
            </w:r>
          </w:p>
          <w:p w14:paraId="0838AE7B" w14:textId="77777777" w:rsidR="002E466D" w:rsidRDefault="002E466D" w:rsidP="000A22F1">
            <w:pPr>
              <w:spacing w:line="288" w:lineRule="atLeast"/>
              <w:rPr>
                <w:rFonts w:cs="Arial"/>
                <w:i/>
                <w:iCs/>
                <w:color w:val="A6A6A6"/>
              </w:rPr>
            </w:pPr>
            <w:r w:rsidRPr="002E466D">
              <w:rPr>
                <w:rFonts w:cs="Arial"/>
                <w:i/>
                <w:iCs/>
                <w:color w:val="A6A6A6"/>
              </w:rPr>
              <w:t xml:space="preserve">Groupe de population </w:t>
            </w:r>
            <w:r w:rsidRPr="000A22F1">
              <w:rPr>
                <w:rFonts w:cs="Arial"/>
                <w:i/>
                <w:iCs/>
                <w:color w:val="A6A6A6"/>
              </w:rPr>
              <w:t>n°</w:t>
            </w:r>
            <w:r w:rsidRPr="002E466D">
              <w:rPr>
                <w:rFonts w:cs="Arial"/>
                <w:i/>
                <w:iCs/>
                <w:color w:val="A6A6A6"/>
              </w:rPr>
              <w:t>3 : minorité ethnique difficilement accessible par les services de santé publique, avec des données limitées sur la population et la couverture.</w:t>
            </w:r>
          </w:p>
          <w:p w14:paraId="29EA175E" w14:textId="77777777" w:rsidR="002E466D" w:rsidRDefault="002E466D" w:rsidP="000A22F1">
            <w:pPr>
              <w:spacing w:line="288" w:lineRule="atLeast"/>
              <w:rPr>
                <w:rFonts w:cs="Arial"/>
                <w:i/>
                <w:iCs/>
                <w:color w:val="A6A6A6"/>
              </w:rPr>
            </w:pPr>
          </w:p>
          <w:p w14:paraId="32CFE021" w14:textId="1EE14BD3" w:rsidR="002E466D" w:rsidRPr="00485A33" w:rsidRDefault="002E466D" w:rsidP="000A22F1">
            <w:pPr>
              <w:spacing w:line="288" w:lineRule="atLeast"/>
              <w:rPr>
                <w:rFonts w:cs="Arial"/>
                <w:i/>
                <w:iCs/>
                <w:color w:val="A6A6A6"/>
              </w:rPr>
            </w:pPr>
            <w:r w:rsidRPr="002E466D">
              <w:rPr>
                <w:rFonts w:cs="Arial"/>
                <w:i/>
                <w:iCs/>
                <w:color w:val="A6A6A6"/>
              </w:rPr>
              <w:t>(par exemple, MCV1 et FJ) ou Penta3, OPV3 et PCV3)</w:t>
            </w:r>
          </w:p>
        </w:tc>
      </w:tr>
    </w:tbl>
    <w:p w14:paraId="46AC7F8A" w14:textId="77777777" w:rsidR="001C243C" w:rsidRPr="00485A33" w:rsidRDefault="001C243C" w:rsidP="00B14A51">
      <w:pPr>
        <w:spacing w:after="120" w:line="240" w:lineRule="auto"/>
        <w:jc w:val="both"/>
        <w:rPr>
          <w:rFonts w:ascii="Arial" w:hAnsi="Arial" w:cs="Arial"/>
          <w:i/>
          <w:sz w:val="20"/>
        </w:rPr>
      </w:pPr>
    </w:p>
    <w:p w14:paraId="62A5B709" w14:textId="72141037" w:rsidR="007E373B" w:rsidRPr="00485A33" w:rsidRDefault="005D06B3" w:rsidP="00B14A51">
      <w:pPr>
        <w:spacing w:after="120" w:line="240" w:lineRule="auto"/>
        <w:jc w:val="both"/>
        <w:rPr>
          <w:rFonts w:ascii="Arial" w:hAnsi="Arial" w:cs="Arial"/>
          <w:sz w:val="20"/>
          <w:szCs w:val="20"/>
        </w:rPr>
      </w:pPr>
      <w:r w:rsidRPr="00485A33">
        <w:rPr>
          <w:rFonts w:ascii="Arial" w:hAnsi="Arial" w:cs="Arial"/>
          <w:i/>
          <w:sz w:val="20"/>
          <w:szCs w:val="20"/>
        </w:rPr>
        <w:t>Veuillez indiquer brièvement si les objectifs du programme, selon le plan pluriannuel national (comme le PPAC) ont été atteints au cours de l'année examinée. Pour détailler les données fournies, les pays sont fortement encouragés à inclure les</w:t>
      </w:r>
      <w:r w:rsidRPr="00485A33">
        <w:rPr>
          <w:rFonts w:ascii="Arial" w:hAnsi="Arial" w:cs="Arial"/>
          <w:b/>
          <w:bCs/>
          <w:i/>
          <w:sz w:val="20"/>
          <w:szCs w:val="20"/>
        </w:rPr>
        <w:t xml:space="preserve"> cartes thermiques</w:t>
      </w:r>
      <w:r w:rsidRPr="00485A33">
        <w:rPr>
          <w:rFonts w:ascii="Arial" w:hAnsi="Arial" w:cs="Arial"/>
          <w:i/>
          <w:sz w:val="20"/>
          <w:szCs w:val="20"/>
        </w:rPr>
        <w:t xml:space="preserve"> ou équivalents pour indiquer les tendances de couverture en matière de vaccination dans le temps. </w:t>
      </w:r>
      <w:r w:rsidRPr="00485A33">
        <w:rPr>
          <w:rFonts w:ascii="Arial" w:hAnsi="Arial" w:cs="Arial"/>
          <w:sz w:val="20"/>
          <w:szCs w:val="20"/>
        </w:rPr>
        <w:t xml:space="preserve">Des exemples de telles analyses sont disponibles dans les </w:t>
      </w:r>
      <w:r w:rsidR="002E466D">
        <w:rPr>
          <w:rFonts w:ascii="Arial" w:hAnsi="Arial" w:cs="Arial"/>
          <w:sz w:val="20"/>
          <w:szCs w:val="20"/>
        </w:rPr>
        <w:t>Guide</w:t>
      </w:r>
      <w:r w:rsidR="002E466D" w:rsidRPr="00485A33">
        <w:rPr>
          <w:rFonts w:ascii="Arial" w:hAnsi="Arial" w:cs="Arial"/>
          <w:sz w:val="20"/>
          <w:szCs w:val="20"/>
        </w:rPr>
        <w:t xml:space="preserve"> </w:t>
      </w:r>
      <w:r w:rsidRPr="00485A33">
        <w:rPr>
          <w:rFonts w:ascii="Arial" w:hAnsi="Arial" w:cs="Arial"/>
          <w:sz w:val="20"/>
          <w:szCs w:val="20"/>
        </w:rPr>
        <w:t>d'analyse (</w:t>
      </w:r>
      <w:hyperlink r:id="rId14" w:history="1">
        <w:r w:rsidRPr="00485A33">
          <w:rPr>
            <w:rStyle w:val="Hyperlink"/>
            <w:rFonts w:ascii="Arial" w:hAnsi="Arial" w:cs="Arial"/>
            <w:i/>
            <w:sz w:val="20"/>
            <w:szCs w:val="20"/>
          </w:rPr>
          <w:t>disponibles sur http://www.gavi.org/support/process/apply/report-renew/</w:t>
        </w:r>
      </w:hyperlink>
      <w:r w:rsidRPr="00485A33">
        <w:rPr>
          <w:rFonts w:ascii="Arial" w:hAnsi="Arial" w:cs="Arial"/>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E373B" w:rsidRPr="00485A33" w14:paraId="5B358B1C" w14:textId="77777777" w:rsidTr="00B14A51">
        <w:trPr>
          <w:trHeight w:val="720"/>
        </w:trPr>
        <w:tc>
          <w:tcPr>
            <w:tcW w:w="9639" w:type="dxa"/>
          </w:tcPr>
          <w:p w14:paraId="0A6BAF50" w14:textId="77777777" w:rsidR="007E373B" w:rsidRPr="00485A33" w:rsidRDefault="007E373B" w:rsidP="00B14A51">
            <w:pPr>
              <w:pStyle w:val="Sub-titles"/>
              <w:spacing w:after="120" w:line="240" w:lineRule="auto"/>
              <w:jc w:val="both"/>
              <w:rPr>
                <w:rFonts w:ascii="Arial" w:hAnsi="Arial" w:cs="Arial"/>
                <w:b w:val="0"/>
                <w:color w:val="auto"/>
                <w:sz w:val="20"/>
              </w:rPr>
            </w:pPr>
          </w:p>
          <w:p w14:paraId="603137C6" w14:textId="77777777" w:rsidR="007E373B" w:rsidRPr="00485A33" w:rsidRDefault="007E373B" w:rsidP="00B14A51">
            <w:pPr>
              <w:pStyle w:val="Sub-titles"/>
              <w:spacing w:after="120" w:line="240" w:lineRule="auto"/>
              <w:jc w:val="both"/>
              <w:rPr>
                <w:rFonts w:ascii="Arial" w:hAnsi="Arial" w:cs="Arial"/>
                <w:b w:val="0"/>
                <w:color w:val="auto"/>
                <w:sz w:val="20"/>
              </w:rPr>
            </w:pPr>
          </w:p>
        </w:tc>
      </w:tr>
    </w:tbl>
    <w:p w14:paraId="30268564" w14:textId="77777777" w:rsidR="004D3BD5" w:rsidRPr="00485A33" w:rsidRDefault="004D3BD5" w:rsidP="00B14A51">
      <w:pPr>
        <w:spacing w:line="240" w:lineRule="auto"/>
        <w:jc w:val="both"/>
        <w:rPr>
          <w:rFonts w:ascii="Arial" w:hAnsi="Arial" w:cs="Arial"/>
          <w:i/>
          <w:sz w:val="20"/>
        </w:rPr>
      </w:pPr>
    </w:p>
    <w:p w14:paraId="50D82D76" w14:textId="77777777" w:rsidR="005237E4" w:rsidRPr="00485A33" w:rsidRDefault="001377D1" w:rsidP="00B14A51">
      <w:pPr>
        <w:numPr>
          <w:ilvl w:val="1"/>
          <w:numId w:val="1"/>
        </w:numPr>
        <w:spacing w:after="120" w:line="240" w:lineRule="auto"/>
        <w:ind w:left="567" w:hanging="567"/>
        <w:jc w:val="both"/>
        <w:rPr>
          <w:rFonts w:ascii="Arial" w:hAnsi="Arial" w:cs="Arial"/>
          <w:b/>
        </w:rPr>
      </w:pPr>
      <w:r w:rsidRPr="00485A33">
        <w:rPr>
          <w:rFonts w:ascii="Arial" w:hAnsi="Arial" w:cs="Arial"/>
          <w:b/>
        </w:rPr>
        <w:t>Principaux facteurs de couverture et d'équité durables</w:t>
      </w:r>
    </w:p>
    <w:p w14:paraId="1054E36F" w14:textId="5DDBA8E0" w:rsidR="00C85375" w:rsidRDefault="00B24E49" w:rsidP="00E33A99">
      <w:pPr>
        <w:spacing w:after="120" w:line="240" w:lineRule="auto"/>
        <w:jc w:val="both"/>
        <w:rPr>
          <w:rFonts w:ascii="Arial" w:hAnsi="Arial" w:cs="Arial"/>
          <w:i/>
          <w:iCs/>
          <w:sz w:val="20"/>
          <w:szCs w:val="20"/>
        </w:rPr>
      </w:pPr>
      <w:r w:rsidRPr="00485A33">
        <w:rPr>
          <w:rFonts w:ascii="Arial" w:hAnsi="Arial" w:cs="Arial"/>
          <w:i/>
          <w:iCs/>
          <w:sz w:val="20"/>
          <w:szCs w:val="20"/>
        </w:rPr>
        <w:t xml:space="preserve">Veuillez résumer brièvement les systèmes et programmes de santé qui déterminent les niveaux de couverture et d'équité, sur la base des principaux domaines indiqués ci-dessous, </w:t>
      </w:r>
      <w:r w:rsidRPr="00485A33">
        <w:rPr>
          <w:rFonts w:ascii="Arial" w:hAnsi="Arial" w:cs="Arial"/>
          <w:b/>
          <w:bCs/>
          <w:i/>
          <w:iCs/>
          <w:sz w:val="20"/>
          <w:szCs w:val="20"/>
        </w:rPr>
        <w:t>en vous axant sur les évolutions et les changements survenus depuis la dernière évaluation conjointe</w:t>
      </w:r>
      <w:r w:rsidRPr="00485A33">
        <w:rPr>
          <w:rFonts w:ascii="Arial" w:hAnsi="Arial" w:cs="Arial"/>
          <w:i/>
          <w:iCs/>
          <w:sz w:val="20"/>
          <w:szCs w:val="20"/>
        </w:rPr>
        <w:t>. Pour les districts/</w:t>
      </w:r>
      <w:r w:rsidR="00275212" w:rsidRPr="00485A33">
        <w:rPr>
          <w:rFonts w:ascii="Arial" w:hAnsi="Arial" w:cs="Arial"/>
          <w:i/>
          <w:iCs/>
          <w:sz w:val="20"/>
          <w:szCs w:val="20"/>
        </w:rPr>
        <w:t xml:space="preserve"> </w:t>
      </w:r>
      <w:r w:rsidRPr="00485A33">
        <w:rPr>
          <w:rFonts w:ascii="Arial" w:hAnsi="Arial" w:cs="Arial"/>
          <w:i/>
          <w:iCs/>
          <w:sz w:val="20"/>
          <w:szCs w:val="20"/>
        </w:rPr>
        <w:t>communautés identifiés comme ayant une faible performance, expliquer l'évolution des principales barrières à l'amélioration de la couverture et à l'amélioration de la viabilité des programmes</w:t>
      </w:r>
      <w:r w:rsidR="00BB242A" w:rsidRPr="00485A33">
        <w:rPr>
          <w:rStyle w:val="FootnoteReference"/>
          <w:rFonts w:ascii="Arial" w:hAnsi="Arial" w:cs="Arial"/>
          <w:i/>
          <w:iCs/>
          <w:sz w:val="20"/>
          <w:szCs w:val="20"/>
          <w:lang w:val="en-GB"/>
        </w:rPr>
        <w:footnoteReference w:id="7"/>
      </w:r>
      <w:r w:rsidRPr="00485A33">
        <w:rPr>
          <w:rFonts w:ascii="Arial" w:hAnsi="Arial" w:cs="Arial"/>
          <w:i/>
          <w:iCs/>
          <w:sz w:val="20"/>
          <w:szCs w:val="20"/>
        </w:rPr>
        <w:t xml:space="preserve">. S'il n'y a pas de mises à jour, veuillez en indiquer la raison. </w:t>
      </w:r>
    </w:p>
    <w:p w14:paraId="4EEA9229" w14:textId="78B22590" w:rsidR="002E466D" w:rsidRPr="000130D7" w:rsidRDefault="000935EC" w:rsidP="00E33A99">
      <w:pPr>
        <w:spacing w:after="120" w:line="240" w:lineRule="auto"/>
        <w:jc w:val="both"/>
        <w:rPr>
          <w:rFonts w:ascii="Arial" w:hAnsi="Arial" w:cs="Arial"/>
          <w:sz w:val="20"/>
          <w:szCs w:val="20"/>
        </w:rPr>
      </w:pPr>
      <w:r>
        <w:rPr>
          <w:rFonts w:ascii="Arial" w:hAnsi="Arial" w:cs="Arial"/>
          <w:sz w:val="20"/>
          <w:szCs w:val="20"/>
        </w:rPr>
        <w:t xml:space="preserve">Sur le plan </w:t>
      </w:r>
      <w:r w:rsidR="002E466D" w:rsidRPr="000130D7">
        <w:rPr>
          <w:rFonts w:ascii="Arial" w:hAnsi="Arial" w:cs="Arial"/>
          <w:sz w:val="20"/>
          <w:szCs w:val="20"/>
        </w:rPr>
        <w:t xml:space="preserve">de </w:t>
      </w:r>
      <w:r>
        <w:rPr>
          <w:rFonts w:ascii="Arial" w:hAnsi="Arial" w:cs="Arial"/>
          <w:sz w:val="20"/>
          <w:szCs w:val="20"/>
        </w:rPr>
        <w:t>l’offre</w:t>
      </w:r>
    </w:p>
    <w:p w14:paraId="23A5CB74" w14:textId="77777777" w:rsidR="00817954" w:rsidRPr="00485A33" w:rsidRDefault="00D62582" w:rsidP="00B24E49">
      <w:pPr>
        <w:pStyle w:val="ListParagraph"/>
        <w:numPr>
          <w:ilvl w:val="0"/>
          <w:numId w:val="25"/>
        </w:numPr>
        <w:spacing w:line="240" w:lineRule="auto"/>
        <w:contextualSpacing w:val="0"/>
        <w:jc w:val="both"/>
        <w:rPr>
          <w:rFonts w:ascii="Arial" w:hAnsi="Arial" w:cs="Arial"/>
          <w:b/>
          <w:bCs/>
          <w:i/>
          <w:iCs/>
          <w:sz w:val="20"/>
          <w:szCs w:val="20"/>
        </w:rPr>
      </w:pPr>
      <w:r w:rsidRPr="00485A33">
        <w:rPr>
          <w:rFonts w:ascii="Arial" w:hAnsi="Arial" w:cs="Arial"/>
          <w:b/>
          <w:bCs/>
          <w:i/>
          <w:iCs/>
          <w:sz w:val="20"/>
          <w:szCs w:val="20"/>
        </w:rPr>
        <w:t xml:space="preserve">Personnel sanitaire </w:t>
      </w:r>
      <w:r w:rsidRPr="00485A33">
        <w:rPr>
          <w:rFonts w:ascii="Arial" w:hAnsi="Arial" w:cs="Arial"/>
          <w:i/>
          <w:iCs/>
          <w:sz w:val="20"/>
          <w:szCs w:val="20"/>
        </w:rPr>
        <w:t xml:space="preserve">: disponibilité, compétences et répartition du personnel sanitaire. </w:t>
      </w:r>
    </w:p>
    <w:p w14:paraId="2A7AE879" w14:textId="7EAE8CB2" w:rsidR="00D83DEA" w:rsidRPr="00F85318" w:rsidRDefault="00D62582" w:rsidP="00B24E49">
      <w:pPr>
        <w:pStyle w:val="ListParagraph"/>
        <w:numPr>
          <w:ilvl w:val="0"/>
          <w:numId w:val="25"/>
        </w:numPr>
        <w:spacing w:line="240" w:lineRule="auto"/>
        <w:contextualSpacing w:val="0"/>
        <w:jc w:val="both"/>
        <w:rPr>
          <w:rFonts w:ascii="Arial" w:hAnsi="Arial" w:cs="Arial"/>
          <w:b/>
          <w:bCs/>
          <w:i/>
          <w:iCs/>
          <w:sz w:val="20"/>
          <w:szCs w:val="20"/>
        </w:rPr>
      </w:pPr>
      <w:r w:rsidRPr="004E33E4">
        <w:rPr>
          <w:rFonts w:ascii="Arial" w:hAnsi="Arial" w:cs="Arial"/>
          <w:b/>
          <w:bCs/>
          <w:i/>
          <w:iCs/>
          <w:sz w:val="20"/>
          <w:szCs w:val="20"/>
        </w:rPr>
        <w:t xml:space="preserve">Chaîne d’approvisionnement </w:t>
      </w:r>
      <w:r w:rsidRPr="004E33E4">
        <w:rPr>
          <w:rFonts w:ascii="Arial" w:hAnsi="Arial" w:cs="Arial"/>
          <w:i/>
          <w:iCs/>
          <w:sz w:val="20"/>
          <w:szCs w:val="20"/>
        </w:rPr>
        <w:t>: intégration, planification et prévisions de l'approvisionnement, principaux résultats du dernier plan de GEV et mise en œuvre du Plan d'amélioration de la GEV, ainsi que les avancées sur les cinq fondamentaux de la chaîne d'approvisionnement.</w:t>
      </w:r>
      <w:r w:rsidR="00275212" w:rsidRPr="004E33E4">
        <w:rPr>
          <w:rFonts w:ascii="Arial" w:hAnsi="Arial" w:cs="Arial"/>
          <w:i/>
          <w:iCs/>
          <w:sz w:val="20"/>
          <w:szCs w:val="20"/>
        </w:rPr>
        <w:t xml:space="preserve"> </w:t>
      </w:r>
      <w:r w:rsidRPr="004E33E4">
        <w:rPr>
          <w:rFonts w:ascii="Arial" w:hAnsi="Arial" w:cs="Arial"/>
          <w:i/>
          <w:iCs/>
          <w:sz w:val="20"/>
          <w:szCs w:val="20"/>
        </w:rPr>
        <w:t>Cette section pourrait être documentée par les tableaux de bord et les outils disponibles, par exemple le tableau de bord de gestion de la chaîne d’approvisionnement en vaccins, qui relie la Carte de score de maturité de la GEV et les indicateurs DISC (Tableau de bord de la chaîne d’approvisionnement en vaccins).</w:t>
      </w:r>
    </w:p>
    <w:p w14:paraId="63F090AE" w14:textId="297320AA" w:rsidR="00FF723F" w:rsidRPr="00F85318" w:rsidRDefault="00FF723F">
      <w:pPr>
        <w:pStyle w:val="ListParagraph"/>
        <w:numPr>
          <w:ilvl w:val="0"/>
          <w:numId w:val="25"/>
        </w:numPr>
        <w:spacing w:line="240" w:lineRule="auto"/>
        <w:jc w:val="both"/>
        <w:rPr>
          <w:rFonts w:ascii="Arial" w:hAnsi="Arial" w:cs="Arial"/>
          <w:i/>
          <w:iCs/>
          <w:sz w:val="20"/>
          <w:szCs w:val="20"/>
        </w:rPr>
      </w:pPr>
      <w:r w:rsidRPr="00FF723F">
        <w:rPr>
          <w:rFonts w:ascii="Arial" w:hAnsi="Arial" w:cs="Arial"/>
          <w:b/>
          <w:bCs/>
          <w:i/>
          <w:iCs/>
          <w:sz w:val="20"/>
          <w:szCs w:val="20"/>
        </w:rPr>
        <w:t xml:space="preserve">Utilisation des stocks </w:t>
      </w:r>
      <w:r w:rsidRPr="00F85318">
        <w:rPr>
          <w:rFonts w:ascii="Arial" w:hAnsi="Arial" w:cs="Arial"/>
          <w:i/>
          <w:iCs/>
          <w:sz w:val="20"/>
          <w:szCs w:val="20"/>
        </w:rPr>
        <w:t xml:space="preserve">: Nombre de doses de vaccins délivrées par les niveaux supérieurs (centres de distribution au niveau central, régional et du district). Nombre de doses utilisées par les établissements de santé (calculé à partir du solde de départ, du solde de clôture, du nombre de doses reçues et du nombre de doses jetées) avec les tendances dans le temps. Il est préférable de présenter le nombre de doses de vaccins plutôt que le nombre de flacons de vaccins. </w:t>
      </w:r>
    </w:p>
    <w:p w14:paraId="62B259A9" w14:textId="3285485D" w:rsidR="000935EC" w:rsidRPr="00F85318" w:rsidRDefault="00FB267E" w:rsidP="000935EC">
      <w:pPr>
        <w:pStyle w:val="ListParagraph"/>
        <w:numPr>
          <w:ilvl w:val="0"/>
          <w:numId w:val="25"/>
        </w:numPr>
        <w:spacing w:line="240" w:lineRule="auto"/>
        <w:contextualSpacing w:val="0"/>
        <w:jc w:val="both"/>
        <w:rPr>
          <w:rFonts w:ascii="Arial" w:hAnsi="Arial" w:cs="Arial"/>
          <w:b/>
          <w:bCs/>
          <w:i/>
          <w:iCs/>
          <w:sz w:val="20"/>
          <w:szCs w:val="20"/>
        </w:rPr>
      </w:pPr>
      <w:r w:rsidRPr="00485A33">
        <w:rPr>
          <w:rFonts w:ascii="Arial" w:hAnsi="Arial" w:cs="Arial"/>
          <w:b/>
          <w:bCs/>
          <w:i/>
          <w:iCs/>
          <w:sz w:val="20"/>
          <w:szCs w:val="20"/>
        </w:rPr>
        <w:t>Prestation de services et génération de la demande</w:t>
      </w:r>
      <w:r w:rsidR="006B2884" w:rsidRPr="00485A33">
        <w:rPr>
          <w:rStyle w:val="FootnoteReference"/>
          <w:rFonts w:ascii="Arial" w:hAnsi="Arial" w:cs="Arial"/>
          <w:b/>
          <w:bCs/>
          <w:i/>
          <w:iCs/>
          <w:sz w:val="20"/>
          <w:szCs w:val="20"/>
          <w:lang w:val="en-GB"/>
        </w:rPr>
        <w:footnoteReference w:id="8"/>
      </w:r>
      <w:r w:rsidR="00711E82" w:rsidRPr="00485A33">
        <w:rPr>
          <w:rFonts w:ascii="Arial" w:hAnsi="Arial" w:cs="Arial"/>
          <w:b/>
          <w:bCs/>
          <w:i/>
          <w:iCs/>
          <w:sz w:val="20"/>
          <w:szCs w:val="20"/>
        </w:rPr>
        <w:t xml:space="preserve"> </w:t>
      </w:r>
      <w:r w:rsidRPr="00485A33">
        <w:rPr>
          <w:rFonts w:ascii="Arial" w:hAnsi="Arial" w:cs="Arial"/>
          <w:i/>
          <w:iCs/>
          <w:sz w:val="20"/>
          <w:szCs w:val="20"/>
        </w:rPr>
        <w:t>:</w:t>
      </w:r>
      <w:r w:rsidRPr="00485A33">
        <w:rPr>
          <w:rFonts w:ascii="Arial" w:hAnsi="Arial" w:cs="Arial"/>
          <w:b/>
          <w:bCs/>
          <w:i/>
          <w:iCs/>
          <w:sz w:val="20"/>
          <w:szCs w:val="20"/>
        </w:rPr>
        <w:t xml:space="preserve"> </w:t>
      </w:r>
      <w:r w:rsidRPr="00485A33">
        <w:rPr>
          <w:rFonts w:ascii="Arial" w:hAnsi="Arial" w:cs="Arial"/>
          <w:i/>
          <w:iCs/>
          <w:sz w:val="20"/>
          <w:szCs w:val="20"/>
        </w:rPr>
        <w:t>principaux résultats liés à l'amélioration de la qualité des services et aux stratégies d'engagement communautaire, à l'accès, disponibilité et état de préparation des soins de santé primaires/</w:t>
      </w:r>
      <w:r w:rsidR="00711E82" w:rsidRPr="00485A33">
        <w:rPr>
          <w:rFonts w:ascii="Arial" w:hAnsi="Arial" w:cs="Arial"/>
          <w:i/>
          <w:iCs/>
          <w:sz w:val="20"/>
          <w:szCs w:val="20"/>
        </w:rPr>
        <w:t xml:space="preserve"> </w:t>
      </w:r>
      <w:r w:rsidRPr="00485A33">
        <w:rPr>
          <w:rFonts w:ascii="Arial" w:hAnsi="Arial" w:cs="Arial"/>
          <w:i/>
          <w:iCs/>
          <w:sz w:val="20"/>
          <w:szCs w:val="20"/>
        </w:rPr>
        <w:t>des services de vaccination, aux stratégies d'intégration et de rentabilisation, aux stratégies de génération de la demande de services de vaccination, aux calendriers de vaccination, etc.</w:t>
      </w:r>
      <w:r w:rsidR="000935EC" w:rsidRPr="000130D7">
        <w:rPr>
          <w:rFonts w:ascii="Arial" w:hAnsi="Arial" w:cs="Arial"/>
          <w:i/>
          <w:iCs/>
          <w:sz w:val="20"/>
          <w:szCs w:val="20"/>
        </w:rPr>
        <w:br/>
      </w:r>
      <w:r w:rsidR="000935EC" w:rsidRPr="000130D7">
        <w:rPr>
          <w:rFonts w:ascii="Arial" w:hAnsi="Arial" w:cs="Arial"/>
          <w:i/>
          <w:iCs/>
          <w:sz w:val="20"/>
          <w:szCs w:val="20"/>
        </w:rPr>
        <w:br/>
      </w:r>
      <w:r w:rsidR="000935EC" w:rsidRPr="000130D7">
        <w:rPr>
          <w:rFonts w:ascii="Arial" w:hAnsi="Arial" w:cs="Arial"/>
          <w:sz w:val="20"/>
          <w:szCs w:val="20"/>
        </w:rPr>
        <w:t>Sur le plan de la demande</w:t>
      </w:r>
    </w:p>
    <w:p w14:paraId="3E35DAD9" w14:textId="5C3E5365" w:rsidR="00BE3022" w:rsidRPr="00F85318" w:rsidRDefault="00BE3022">
      <w:pPr>
        <w:pStyle w:val="ListParagraph"/>
        <w:numPr>
          <w:ilvl w:val="0"/>
          <w:numId w:val="25"/>
        </w:numPr>
        <w:spacing w:line="240" w:lineRule="auto"/>
        <w:contextualSpacing w:val="0"/>
        <w:jc w:val="both"/>
        <w:rPr>
          <w:rFonts w:ascii="Arial" w:hAnsi="Arial" w:cs="Arial"/>
          <w:b/>
          <w:bCs/>
          <w:i/>
          <w:iCs/>
          <w:sz w:val="20"/>
          <w:szCs w:val="20"/>
        </w:rPr>
      </w:pPr>
      <w:r w:rsidRPr="00BE3022">
        <w:rPr>
          <w:rFonts w:ascii="Arial" w:hAnsi="Arial" w:cs="Arial"/>
          <w:b/>
          <w:bCs/>
          <w:i/>
          <w:iCs/>
          <w:sz w:val="20"/>
          <w:szCs w:val="20"/>
        </w:rPr>
        <w:t xml:space="preserve">Prestation de services et création de la demande </w:t>
      </w:r>
      <w:r w:rsidRPr="00F85318">
        <w:rPr>
          <w:rFonts w:ascii="Arial" w:hAnsi="Arial" w:cs="Arial"/>
          <w:i/>
          <w:iCs/>
          <w:sz w:val="20"/>
          <w:szCs w:val="20"/>
        </w:rPr>
        <w:t>: aperçu des stratégies d'amélioration de la qualité des services et d'engagement communautaire ; accès, disponibilité et état de préparation des soins de santé primaires/services de vaccination ; stratégies d'intégration et de rentabilité ; stratégies de création de la demande de services de vaccination ; calendriers de vaccination, etc.</w:t>
      </w:r>
    </w:p>
    <w:p w14:paraId="7B56190E" w14:textId="77777777" w:rsidR="000935EC" w:rsidRDefault="009B0B2B" w:rsidP="000935EC">
      <w:pPr>
        <w:pStyle w:val="ListParagraph"/>
        <w:numPr>
          <w:ilvl w:val="0"/>
          <w:numId w:val="25"/>
        </w:numPr>
        <w:spacing w:line="240" w:lineRule="auto"/>
        <w:jc w:val="both"/>
        <w:rPr>
          <w:rFonts w:ascii="Arial" w:hAnsi="Arial" w:cs="Arial"/>
          <w:i/>
          <w:sz w:val="20"/>
        </w:rPr>
      </w:pPr>
      <w:r w:rsidRPr="00485A33">
        <w:rPr>
          <w:rFonts w:ascii="Arial" w:hAnsi="Arial" w:cs="Arial"/>
          <w:b/>
          <w:bCs/>
          <w:i/>
          <w:sz w:val="20"/>
        </w:rPr>
        <w:t>Barrières liées à l'inégalité des sexes rencontrées par les soignants</w:t>
      </w:r>
      <w:r w:rsidR="002E67A4" w:rsidRPr="00485A33">
        <w:rPr>
          <w:rStyle w:val="FootnoteReference"/>
          <w:rFonts w:ascii="Arial" w:hAnsi="Arial" w:cs="Arial"/>
          <w:b/>
          <w:i/>
          <w:sz w:val="20"/>
          <w:lang w:val="en-GB"/>
        </w:rPr>
        <w:footnoteReference w:id="9"/>
      </w:r>
      <w:r w:rsidR="00711E82" w:rsidRPr="00485A33">
        <w:rPr>
          <w:rFonts w:ascii="Arial" w:hAnsi="Arial" w:cs="Arial"/>
          <w:b/>
          <w:bCs/>
          <w:i/>
          <w:sz w:val="20"/>
        </w:rPr>
        <w:t xml:space="preserve"> </w:t>
      </w:r>
      <w:r w:rsidRPr="00485A33">
        <w:rPr>
          <w:rFonts w:ascii="Arial" w:hAnsi="Arial" w:cs="Arial"/>
          <w:b/>
          <w:bCs/>
          <w:i/>
          <w:sz w:val="20"/>
        </w:rPr>
        <w:t>:</w:t>
      </w:r>
      <w:r w:rsidRPr="00485A33">
        <w:rPr>
          <w:rFonts w:ascii="Arial" w:hAnsi="Arial" w:cs="Arial"/>
          <w:b/>
          <w:i/>
          <w:sz w:val="20"/>
        </w:rPr>
        <w:t xml:space="preserve"> </w:t>
      </w:r>
      <w:r w:rsidRPr="00485A33">
        <w:rPr>
          <w:rFonts w:ascii="Arial" w:hAnsi="Arial" w:cs="Arial"/>
          <w:i/>
          <w:sz w:val="20"/>
        </w:rPr>
        <w:t>Veuillez indiquer les barrières auxquelles sont confrontés les soignants pour faire vacciner les enfants et planifier ou mettre en œuvre les interventions (par l'intermédiaire de Gavi ou d'autres fonds), pour faciliter l'accès aux services de vaccination des femmes au bénéfice de leurs enfants (</w:t>
      </w:r>
      <w:r w:rsidR="00711E82" w:rsidRPr="00485A33">
        <w:rPr>
          <w:rFonts w:ascii="Arial" w:hAnsi="Arial" w:cs="Arial"/>
          <w:i/>
          <w:sz w:val="20"/>
        </w:rPr>
        <w:t>p</w:t>
      </w:r>
      <w:r w:rsidRPr="00485A33">
        <w:rPr>
          <w:rFonts w:ascii="Arial" w:hAnsi="Arial" w:cs="Arial"/>
          <w:i/>
          <w:sz w:val="20"/>
        </w:rPr>
        <w:t xml:space="preserve">ar exemple : la flexibilité des services de vaccination pour que ceux-ci s'adaptent aux horaires de travail des femmes, l'éducation sanitaire des </w:t>
      </w:r>
      <w:r w:rsidRPr="00485A33">
        <w:rPr>
          <w:rFonts w:ascii="Arial" w:hAnsi="Arial" w:cs="Arial"/>
          <w:i/>
          <w:sz w:val="20"/>
        </w:rPr>
        <w:lastRenderedPageBreak/>
        <w:t>femmes sur l'importance de la vaccination et la mobilisation sociale des pères, le nombre croissant de femmes travaillant dans le secteur de la santé, etc.)</w:t>
      </w:r>
      <w:r w:rsidR="00711E82" w:rsidRPr="00485A33">
        <w:rPr>
          <w:rFonts w:ascii="Arial" w:hAnsi="Arial" w:cs="Arial"/>
          <w:i/>
          <w:sz w:val="20"/>
        </w:rPr>
        <w:t>.</w:t>
      </w:r>
      <w:r w:rsidRPr="00485A33">
        <w:rPr>
          <w:rFonts w:ascii="Arial" w:hAnsi="Arial" w:cs="Arial"/>
          <w:i/>
          <w:sz w:val="20"/>
        </w:rPr>
        <w:t xml:space="preserve">  </w:t>
      </w:r>
      <w:r w:rsidR="000935EC">
        <w:rPr>
          <w:rFonts w:ascii="Arial" w:hAnsi="Arial" w:cs="Arial"/>
          <w:i/>
          <w:sz w:val="20"/>
        </w:rPr>
        <w:br/>
      </w:r>
    </w:p>
    <w:p w14:paraId="271696C2" w14:textId="5235F71E" w:rsidR="000935EC" w:rsidRPr="000130D7" w:rsidRDefault="000935EC" w:rsidP="000935EC">
      <w:pPr>
        <w:pStyle w:val="ListParagraph"/>
        <w:numPr>
          <w:ilvl w:val="0"/>
          <w:numId w:val="25"/>
        </w:numPr>
        <w:spacing w:line="240" w:lineRule="auto"/>
        <w:jc w:val="both"/>
        <w:rPr>
          <w:rFonts w:ascii="Arial" w:hAnsi="Arial" w:cs="Arial"/>
          <w:i/>
          <w:sz w:val="20"/>
        </w:rPr>
      </w:pPr>
      <w:r w:rsidRPr="000130D7">
        <w:rPr>
          <w:rFonts w:ascii="Arial" w:hAnsi="Arial" w:cs="Arial"/>
          <w:i/>
          <w:sz w:val="20"/>
        </w:rPr>
        <w:t>Facteurs facilitateurs</w:t>
      </w:r>
    </w:p>
    <w:p w14:paraId="30E7D86C" w14:textId="38D4A970" w:rsidR="00BC141C" w:rsidRPr="00485A33" w:rsidRDefault="00BC141C" w:rsidP="00B24E49">
      <w:pPr>
        <w:pStyle w:val="ListParagraph"/>
        <w:numPr>
          <w:ilvl w:val="0"/>
          <w:numId w:val="25"/>
        </w:numPr>
        <w:rPr>
          <w:rFonts w:ascii="Arial" w:hAnsi="Arial" w:cs="Arial"/>
          <w:b/>
          <w:bCs/>
          <w:i/>
          <w:iCs/>
          <w:sz w:val="20"/>
          <w:szCs w:val="20"/>
        </w:rPr>
      </w:pPr>
      <w:r w:rsidRPr="00485A33">
        <w:rPr>
          <w:rFonts w:ascii="Arial" w:hAnsi="Arial" w:cs="Arial"/>
          <w:b/>
          <w:bCs/>
          <w:i/>
          <w:iCs/>
          <w:sz w:val="20"/>
          <w:szCs w:val="20"/>
        </w:rPr>
        <w:t>Système de données/</w:t>
      </w:r>
      <w:r w:rsidR="00711E82" w:rsidRPr="00485A33">
        <w:rPr>
          <w:rFonts w:ascii="Arial" w:hAnsi="Arial" w:cs="Arial"/>
          <w:b/>
          <w:bCs/>
          <w:i/>
          <w:iCs/>
          <w:sz w:val="20"/>
          <w:szCs w:val="20"/>
        </w:rPr>
        <w:t xml:space="preserve"> </w:t>
      </w:r>
      <w:r w:rsidRPr="00485A33">
        <w:rPr>
          <w:rFonts w:ascii="Arial" w:hAnsi="Arial" w:cs="Arial"/>
          <w:b/>
          <w:bCs/>
          <w:i/>
          <w:iCs/>
          <w:sz w:val="20"/>
          <w:szCs w:val="20"/>
        </w:rPr>
        <w:t>d'information</w:t>
      </w:r>
      <w:r w:rsidR="00711E82" w:rsidRPr="00485A33">
        <w:rPr>
          <w:rFonts w:ascii="Arial" w:hAnsi="Arial" w:cs="Arial"/>
          <w:b/>
          <w:bCs/>
          <w:i/>
          <w:iCs/>
          <w:sz w:val="20"/>
          <w:szCs w:val="20"/>
        </w:rPr>
        <w:t xml:space="preserve"> </w:t>
      </w:r>
      <w:r w:rsidRPr="00485A33">
        <w:rPr>
          <w:rFonts w:ascii="Arial" w:hAnsi="Arial" w:cs="Arial"/>
          <w:b/>
          <w:bCs/>
          <w:i/>
          <w:iCs/>
          <w:sz w:val="20"/>
          <w:szCs w:val="20"/>
        </w:rPr>
        <w:t xml:space="preserve">: </w:t>
      </w:r>
      <w:r w:rsidRPr="00485A33">
        <w:rPr>
          <w:rFonts w:ascii="Arial" w:hAnsi="Arial" w:cs="Arial"/>
          <w:bCs/>
          <w:i/>
          <w:iCs/>
          <w:sz w:val="20"/>
          <w:szCs w:val="20"/>
        </w:rPr>
        <w:t>Forces et difficultés relatives aux données vaccinales (système de collecte et rapportage des données de routine, intégration au système d'information sanitaire, enquêtes régulières, enquêtes ciblées, qualité des données, utilisation des données</w:t>
      </w:r>
      <w:r w:rsidR="00711E82" w:rsidRPr="00485A33">
        <w:rPr>
          <w:rFonts w:ascii="Arial" w:hAnsi="Arial" w:cs="Arial"/>
          <w:bCs/>
          <w:i/>
          <w:iCs/>
          <w:sz w:val="20"/>
          <w:szCs w:val="20"/>
        </w:rPr>
        <w:t>,</w:t>
      </w:r>
      <w:r w:rsidRPr="00485A33">
        <w:rPr>
          <w:rFonts w:ascii="Arial" w:hAnsi="Arial" w:cs="Arial"/>
          <w:bCs/>
          <w:i/>
          <w:iCs/>
          <w:sz w:val="20"/>
          <w:szCs w:val="20"/>
        </w:rPr>
        <w:t xml:space="preserve"> Liens avec les systèmes de surveillance) </w:t>
      </w:r>
      <w:r w:rsidR="00073D8A" w:rsidRPr="00485A33">
        <w:rPr>
          <w:rFonts w:ascii="Arial" w:hAnsi="Arial" w:cs="Arial"/>
          <w:bCs/>
          <w:i/>
          <w:iCs/>
          <w:sz w:val="20"/>
          <w:szCs w:val="20"/>
        </w:rPr>
        <w:t>a</w:t>
      </w:r>
      <w:r w:rsidRPr="00485A33">
        <w:rPr>
          <w:rFonts w:ascii="Arial" w:hAnsi="Arial" w:cs="Arial"/>
          <w:bCs/>
          <w:i/>
          <w:iCs/>
          <w:sz w:val="20"/>
          <w:szCs w:val="20"/>
        </w:rPr>
        <w:t>ux niveaux national et infranational.</w:t>
      </w:r>
    </w:p>
    <w:p w14:paraId="49666679" w14:textId="7576FF00" w:rsidR="00D83DEA" w:rsidRPr="00485A33" w:rsidRDefault="00D83DEA" w:rsidP="00B24E49">
      <w:pPr>
        <w:pStyle w:val="ListParagraph"/>
        <w:numPr>
          <w:ilvl w:val="0"/>
          <w:numId w:val="25"/>
        </w:numPr>
        <w:spacing w:line="240" w:lineRule="auto"/>
        <w:contextualSpacing w:val="0"/>
        <w:jc w:val="both"/>
        <w:rPr>
          <w:rFonts w:ascii="Arial" w:hAnsi="Arial" w:cs="Arial"/>
          <w:b/>
          <w:bCs/>
          <w:i/>
          <w:iCs/>
          <w:sz w:val="20"/>
          <w:szCs w:val="20"/>
        </w:rPr>
      </w:pPr>
      <w:r w:rsidRPr="00485A33">
        <w:rPr>
          <w:rFonts w:ascii="Arial" w:hAnsi="Arial" w:cs="Arial"/>
          <w:b/>
          <w:bCs/>
          <w:i/>
          <w:iCs/>
          <w:sz w:val="20"/>
          <w:szCs w:val="20"/>
        </w:rPr>
        <w:t>Leadership, gestion et coordination</w:t>
      </w:r>
      <w:r w:rsidR="00073D8A" w:rsidRPr="00485A33">
        <w:rPr>
          <w:rFonts w:ascii="Arial" w:hAnsi="Arial" w:cs="Arial"/>
          <w:b/>
          <w:bCs/>
          <w:i/>
          <w:iCs/>
          <w:sz w:val="20"/>
          <w:szCs w:val="20"/>
        </w:rPr>
        <w:t xml:space="preserve"> </w:t>
      </w:r>
      <w:r w:rsidRPr="00485A33">
        <w:rPr>
          <w:rFonts w:ascii="Arial" w:hAnsi="Arial" w:cs="Arial"/>
          <w:i/>
          <w:iCs/>
          <w:sz w:val="20"/>
          <w:szCs w:val="20"/>
        </w:rPr>
        <w:t>: en tirant profit des résultats de l'évaluation de la capacité du programme et/</w:t>
      </w:r>
      <w:r w:rsidR="00073D8A" w:rsidRPr="00485A33">
        <w:rPr>
          <w:rFonts w:ascii="Arial" w:hAnsi="Arial" w:cs="Arial"/>
          <w:i/>
          <w:iCs/>
          <w:sz w:val="20"/>
          <w:szCs w:val="20"/>
        </w:rPr>
        <w:t xml:space="preserve"> </w:t>
      </w:r>
      <w:r w:rsidRPr="00485A33">
        <w:rPr>
          <w:rFonts w:ascii="Arial" w:hAnsi="Arial" w:cs="Arial"/>
          <w:i/>
          <w:iCs/>
          <w:sz w:val="20"/>
          <w:szCs w:val="20"/>
        </w:rPr>
        <w:t>ou d'autres évaluations, veuillez décrire les principaux goulots d'étranglement liés à la gestion du programme de vaccination. Cela inclut la performance des équipes de PEV nationales/</w:t>
      </w:r>
      <w:r w:rsidR="00073D8A" w:rsidRPr="00485A33">
        <w:rPr>
          <w:rFonts w:ascii="Arial" w:hAnsi="Arial" w:cs="Arial"/>
          <w:i/>
          <w:iCs/>
          <w:sz w:val="20"/>
          <w:szCs w:val="20"/>
        </w:rPr>
        <w:t xml:space="preserve"> </w:t>
      </w:r>
      <w:r w:rsidRPr="00485A33">
        <w:rPr>
          <w:rFonts w:ascii="Arial" w:hAnsi="Arial" w:cs="Arial"/>
          <w:i/>
          <w:iCs/>
          <w:sz w:val="20"/>
          <w:szCs w:val="20"/>
        </w:rPr>
        <w:t>régionales/</w:t>
      </w:r>
      <w:r w:rsidR="00073D8A" w:rsidRPr="00485A33">
        <w:rPr>
          <w:rFonts w:ascii="Arial" w:hAnsi="Arial" w:cs="Arial"/>
          <w:i/>
          <w:iCs/>
          <w:sz w:val="20"/>
          <w:szCs w:val="20"/>
        </w:rPr>
        <w:t xml:space="preserve"> </w:t>
      </w:r>
      <w:r w:rsidRPr="00485A33">
        <w:rPr>
          <w:rFonts w:ascii="Arial" w:hAnsi="Arial" w:cs="Arial"/>
          <w:i/>
          <w:iCs/>
          <w:sz w:val="20"/>
          <w:szCs w:val="20"/>
        </w:rPr>
        <w:t>de district et des équipes de santé chargées de gérer la vaccination (par ex., les défis liés aux structures, au personnel ou aux capacités)</w:t>
      </w:r>
      <w:r w:rsidR="00073D8A" w:rsidRPr="00485A33">
        <w:rPr>
          <w:rFonts w:ascii="Arial" w:hAnsi="Arial" w:cs="Arial"/>
          <w:i/>
          <w:iCs/>
          <w:sz w:val="20"/>
          <w:szCs w:val="20"/>
        </w:rPr>
        <w:t xml:space="preserve"> </w:t>
      </w:r>
      <w:r w:rsidRPr="00485A33">
        <w:rPr>
          <w:rFonts w:ascii="Arial" w:hAnsi="Arial" w:cs="Arial"/>
          <w:i/>
          <w:iCs/>
          <w:sz w:val="20"/>
          <w:szCs w:val="20"/>
        </w:rPr>
        <w:t>: utilisation des données pour les analyses, gestion et supervision des services de vaccination</w:t>
      </w:r>
      <w:r w:rsidR="00073D8A" w:rsidRPr="00485A33">
        <w:rPr>
          <w:rFonts w:ascii="Arial" w:hAnsi="Arial" w:cs="Arial"/>
          <w:i/>
          <w:iCs/>
          <w:sz w:val="20"/>
          <w:szCs w:val="20"/>
        </w:rPr>
        <w:t xml:space="preserve"> </w:t>
      </w:r>
      <w:r w:rsidRPr="00485A33">
        <w:rPr>
          <w:rFonts w:ascii="Arial" w:hAnsi="Arial" w:cs="Arial"/>
          <w:i/>
          <w:iCs/>
          <w:sz w:val="20"/>
          <w:szCs w:val="20"/>
        </w:rPr>
        <w:t xml:space="preserve">; coordination de la planification, prévision et budgétisation, coordination relative aux aspects réglementaires, et problèmes de gouvernance sectorielle plus larges. </w:t>
      </w:r>
    </w:p>
    <w:p w14:paraId="7876157B" w14:textId="712199C2" w:rsidR="00601443" w:rsidRPr="00485A33" w:rsidRDefault="001E50E9" w:rsidP="00B24E49">
      <w:pPr>
        <w:pStyle w:val="ListParagraph"/>
        <w:numPr>
          <w:ilvl w:val="0"/>
          <w:numId w:val="25"/>
        </w:numPr>
        <w:spacing w:after="120" w:line="240" w:lineRule="auto"/>
        <w:contextualSpacing w:val="0"/>
        <w:jc w:val="both"/>
        <w:rPr>
          <w:rFonts w:ascii="Arial" w:hAnsi="Arial" w:cs="Arial"/>
          <w:i/>
          <w:sz w:val="20"/>
        </w:rPr>
      </w:pPr>
      <w:r w:rsidRPr="00485A33">
        <w:rPr>
          <w:rFonts w:ascii="Arial" w:hAnsi="Arial" w:cs="Arial"/>
          <w:b/>
          <w:bCs/>
          <w:i/>
          <w:sz w:val="20"/>
        </w:rPr>
        <w:t>Autres aspects critiques</w:t>
      </w:r>
      <w:r w:rsidR="00073D8A" w:rsidRPr="00485A33">
        <w:rPr>
          <w:rFonts w:ascii="Arial" w:hAnsi="Arial" w:cs="Arial"/>
          <w:b/>
          <w:bCs/>
          <w:i/>
          <w:sz w:val="20"/>
        </w:rPr>
        <w:t xml:space="preserve"> </w:t>
      </w:r>
      <w:r w:rsidRPr="00485A33">
        <w:rPr>
          <w:rFonts w:ascii="Arial" w:hAnsi="Arial" w:cs="Arial"/>
          <w:i/>
          <w:sz w:val="20"/>
        </w:rPr>
        <w:t>: tout autre aspect identifié, par exemple basé sur le PPAC, l'examen du PEV, l'évaluation de la couverture et de l'équité, l'évaluation post-introduction, la GEV ou tout autre plan national, ou les principaux résultats issus des rapports d'évaluation indépendants disponibles</w:t>
      </w:r>
      <w:r w:rsidRPr="00485A33">
        <w:rPr>
          <w:rStyle w:val="FootnoteReference"/>
          <w:rFonts w:ascii="Arial" w:hAnsi="Arial" w:cs="Arial"/>
          <w:i/>
          <w:sz w:val="20"/>
          <w:lang w:val="en-GB"/>
        </w:rPr>
        <w:footnoteReference w:id="10"/>
      </w:r>
      <w:r w:rsidRPr="00485A33">
        <w:rPr>
          <w:rFonts w:ascii="Arial" w:hAnsi="Arial" w:cs="Arial"/>
          <w:i/>
          <w:sz w:val="20"/>
        </w:rPr>
        <w:t>.</w:t>
      </w:r>
    </w:p>
    <w:tbl>
      <w:tblPr>
        <w:tblpPr w:leftFromText="180" w:rightFromText="180" w:vertAnchor="text" w:horzAnchor="margin" w:tblpY="1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01390" w:rsidRPr="00485A33" w14:paraId="0DDA6124" w14:textId="77777777" w:rsidTr="00B14A51">
        <w:trPr>
          <w:trHeight w:val="720"/>
        </w:trPr>
        <w:tc>
          <w:tcPr>
            <w:tcW w:w="9634" w:type="dxa"/>
            <w:tcBorders>
              <w:bottom w:val="single" w:sz="4" w:space="0" w:color="auto"/>
            </w:tcBorders>
          </w:tcPr>
          <w:p w14:paraId="6523149B" w14:textId="77777777" w:rsidR="00001390" w:rsidRPr="00485A33" w:rsidRDefault="00001390" w:rsidP="00B14A51">
            <w:pPr>
              <w:pStyle w:val="Sub-titles"/>
              <w:spacing w:after="120" w:line="240" w:lineRule="auto"/>
              <w:jc w:val="both"/>
              <w:rPr>
                <w:rFonts w:ascii="Arial" w:hAnsi="Arial" w:cs="Arial"/>
                <w:b w:val="0"/>
                <w:color w:val="auto"/>
                <w:sz w:val="20"/>
              </w:rPr>
            </w:pPr>
          </w:p>
        </w:tc>
      </w:tr>
    </w:tbl>
    <w:p w14:paraId="0DCD6BF6" w14:textId="4832F953" w:rsidR="00E756B2" w:rsidRPr="00485A33" w:rsidRDefault="00E756B2" w:rsidP="00601443">
      <w:pPr>
        <w:spacing w:line="240" w:lineRule="auto"/>
        <w:jc w:val="both"/>
        <w:rPr>
          <w:rFonts w:ascii="Arial" w:hAnsi="Arial" w:cs="Arial"/>
          <w:sz w:val="20"/>
        </w:rPr>
      </w:pPr>
    </w:p>
    <w:p w14:paraId="6693BA6B" w14:textId="77777777" w:rsidR="00F02394" w:rsidRPr="00485A33" w:rsidRDefault="00F02394" w:rsidP="00601443">
      <w:pPr>
        <w:spacing w:line="240" w:lineRule="auto"/>
        <w:jc w:val="both"/>
        <w:rPr>
          <w:rFonts w:ascii="Arial" w:hAnsi="Arial" w:cs="Arial"/>
          <w:sz w:val="20"/>
        </w:rPr>
      </w:pPr>
    </w:p>
    <w:p w14:paraId="1CB37398" w14:textId="77777777" w:rsidR="00990BDB" w:rsidRPr="00485A33" w:rsidRDefault="00990BDB" w:rsidP="00E33A99">
      <w:pPr>
        <w:numPr>
          <w:ilvl w:val="1"/>
          <w:numId w:val="1"/>
        </w:numPr>
        <w:spacing w:after="120" w:line="240" w:lineRule="auto"/>
        <w:ind w:left="567" w:hanging="567"/>
        <w:jc w:val="both"/>
        <w:rPr>
          <w:rFonts w:ascii="Arial" w:hAnsi="Arial" w:cs="Arial"/>
          <w:b/>
          <w:bCs/>
        </w:rPr>
      </w:pPr>
      <w:r w:rsidRPr="00485A33">
        <w:rPr>
          <w:rFonts w:ascii="Arial" w:hAnsi="Arial" w:cs="Arial"/>
          <w:b/>
          <w:bCs/>
        </w:rPr>
        <w:t>Financement de la vaccination</w:t>
      </w:r>
      <w:r w:rsidR="00416477" w:rsidRPr="00485A33">
        <w:rPr>
          <w:rStyle w:val="FootnoteReference"/>
          <w:rFonts w:ascii="Arial" w:hAnsi="Arial" w:cs="Arial"/>
          <w:b/>
          <w:bCs/>
          <w:lang w:val="en-GB"/>
        </w:rPr>
        <w:footnoteReference w:id="11"/>
      </w:r>
      <w:r w:rsidRPr="00485A33">
        <w:rPr>
          <w:rFonts w:ascii="Arial" w:hAnsi="Arial" w:cs="Arial"/>
          <w:b/>
          <w:bCs/>
        </w:rPr>
        <w:t xml:space="preserve"> </w:t>
      </w:r>
    </w:p>
    <w:p w14:paraId="2B663CAD" w14:textId="3B25D75A" w:rsidR="00CB5A25" w:rsidRPr="00485A33" w:rsidRDefault="00CB5A25" w:rsidP="00E33A99">
      <w:pPr>
        <w:spacing w:after="120" w:line="240" w:lineRule="auto"/>
        <w:jc w:val="both"/>
        <w:rPr>
          <w:rFonts w:ascii="Arial" w:hAnsi="Arial" w:cs="Arial"/>
          <w:i/>
          <w:iCs/>
          <w:sz w:val="20"/>
          <w:szCs w:val="20"/>
        </w:rPr>
      </w:pPr>
      <w:r w:rsidRPr="00485A33">
        <w:rPr>
          <w:rFonts w:ascii="Arial" w:hAnsi="Arial" w:cs="Arial"/>
          <w:i/>
          <w:iCs/>
          <w:sz w:val="20"/>
          <w:szCs w:val="20"/>
        </w:rPr>
        <w:t>Veuillez fournir un bref aperçu des principales questions touchant à la planification, budgétisation, allocation, décaissement et exécution des fonds de santé et vaccination. Veuillez prendre en compte les aspects suivants:</w:t>
      </w:r>
    </w:p>
    <w:p w14:paraId="0C328401" w14:textId="7A27D9C7" w:rsidR="00990BDB" w:rsidRPr="00485A33" w:rsidRDefault="00990BDB" w:rsidP="00B24E49">
      <w:pPr>
        <w:pStyle w:val="ListParagraph"/>
        <w:numPr>
          <w:ilvl w:val="0"/>
          <w:numId w:val="25"/>
        </w:numPr>
        <w:spacing w:line="240" w:lineRule="auto"/>
        <w:jc w:val="both"/>
        <w:rPr>
          <w:rFonts w:ascii="Arial" w:hAnsi="Arial" w:cs="Arial"/>
          <w:i/>
          <w:iCs/>
          <w:sz w:val="20"/>
          <w:szCs w:val="20"/>
        </w:rPr>
      </w:pPr>
      <w:r w:rsidRPr="00485A33">
        <w:rPr>
          <w:rFonts w:ascii="Arial" w:hAnsi="Arial" w:cs="Arial"/>
          <w:b/>
          <w:bCs/>
          <w:i/>
          <w:iCs/>
          <w:sz w:val="20"/>
          <w:szCs w:val="20"/>
        </w:rPr>
        <w:t>Disponibilité d'informations opportunes et exactes pour la planification/</w:t>
      </w:r>
      <w:r w:rsidR="00AF1F47" w:rsidRPr="00485A33">
        <w:rPr>
          <w:rFonts w:ascii="Arial" w:hAnsi="Arial" w:cs="Arial"/>
          <w:b/>
          <w:bCs/>
          <w:i/>
          <w:iCs/>
          <w:sz w:val="20"/>
          <w:szCs w:val="20"/>
        </w:rPr>
        <w:t xml:space="preserve"> </w:t>
      </w:r>
      <w:r w:rsidRPr="00485A33">
        <w:rPr>
          <w:rFonts w:ascii="Arial" w:hAnsi="Arial" w:cs="Arial"/>
          <w:b/>
          <w:bCs/>
          <w:i/>
          <w:iCs/>
          <w:sz w:val="20"/>
          <w:szCs w:val="20"/>
        </w:rPr>
        <w:t>la budgétisation (p. ex. la quantification des besoins en vaccins</w:t>
      </w:r>
      <w:r w:rsidRPr="00485A33">
        <w:rPr>
          <w:rFonts w:ascii="Arial" w:hAnsi="Arial" w:cs="Arial"/>
          <w:i/>
          <w:iCs/>
          <w:sz w:val="20"/>
          <w:szCs w:val="20"/>
        </w:rPr>
        <w:t xml:space="preserve"> et données de prix), disponibilité de </w:t>
      </w:r>
      <w:r w:rsidRPr="00485A33">
        <w:rPr>
          <w:rFonts w:ascii="Arial" w:hAnsi="Arial" w:cs="Arial"/>
          <w:b/>
          <w:bCs/>
          <w:i/>
          <w:iCs/>
          <w:sz w:val="20"/>
          <w:szCs w:val="20"/>
        </w:rPr>
        <w:t>plans et budgets opérationnels de vaccination annuels</w:t>
      </w:r>
      <w:r w:rsidRPr="00485A33">
        <w:rPr>
          <w:rFonts w:ascii="Arial" w:hAnsi="Arial" w:cs="Arial"/>
          <w:i/>
          <w:iCs/>
          <w:sz w:val="20"/>
          <w:szCs w:val="20"/>
        </w:rPr>
        <w:t xml:space="preserve"> et à</w:t>
      </w:r>
      <w:r w:rsidRPr="00485A33">
        <w:rPr>
          <w:rFonts w:ascii="Arial" w:hAnsi="Arial" w:cs="Arial"/>
          <w:b/>
          <w:bCs/>
          <w:i/>
          <w:iCs/>
          <w:sz w:val="20"/>
          <w:szCs w:val="20"/>
        </w:rPr>
        <w:t xml:space="preserve"> moyen terme</w:t>
      </w:r>
      <w:r w:rsidRPr="00485A33">
        <w:rPr>
          <w:rFonts w:ascii="Arial" w:hAnsi="Arial" w:cs="Arial"/>
          <w:i/>
          <w:iCs/>
          <w:sz w:val="20"/>
          <w:szCs w:val="20"/>
        </w:rPr>
        <w:t>, indiquant s'ils s'intègrent au plan/</w:t>
      </w:r>
      <w:r w:rsidR="00AF1F47" w:rsidRPr="00485A33">
        <w:rPr>
          <w:rFonts w:ascii="Arial" w:hAnsi="Arial" w:cs="Arial"/>
          <w:i/>
          <w:iCs/>
          <w:sz w:val="20"/>
          <w:szCs w:val="20"/>
        </w:rPr>
        <w:t xml:space="preserve"> </w:t>
      </w:r>
      <w:r w:rsidRPr="00485A33">
        <w:rPr>
          <w:rFonts w:ascii="Arial" w:hAnsi="Arial" w:cs="Arial"/>
          <w:i/>
          <w:iCs/>
          <w:sz w:val="20"/>
          <w:szCs w:val="20"/>
        </w:rPr>
        <w:t>budget national plus global, leur lien avec les processus de micro-planification et comment ils sont reflétés dans les cadres nationaux de financement de la santé publique.</w:t>
      </w:r>
    </w:p>
    <w:p w14:paraId="08FED4F6" w14:textId="115299B6" w:rsidR="00990BDB" w:rsidRPr="00485A33" w:rsidRDefault="00990BDB" w:rsidP="00B24E49">
      <w:pPr>
        <w:pStyle w:val="ListParagraph"/>
        <w:numPr>
          <w:ilvl w:val="0"/>
          <w:numId w:val="25"/>
        </w:numPr>
        <w:spacing w:line="240" w:lineRule="auto"/>
        <w:jc w:val="both"/>
        <w:rPr>
          <w:rFonts w:ascii="Arial" w:hAnsi="Arial" w:cs="Arial"/>
          <w:i/>
          <w:iCs/>
          <w:sz w:val="20"/>
          <w:szCs w:val="20"/>
        </w:rPr>
      </w:pPr>
      <w:r w:rsidRPr="00485A33">
        <w:rPr>
          <w:rFonts w:ascii="Arial" w:hAnsi="Arial" w:cs="Arial"/>
          <w:b/>
          <w:bCs/>
          <w:i/>
          <w:iCs/>
          <w:sz w:val="20"/>
          <w:szCs w:val="20"/>
        </w:rPr>
        <w:t>Allocation de ressources suffisantes dans les budgets de santé nationaux au profit des programmes/</w:t>
      </w:r>
      <w:r w:rsidR="00AF1F47" w:rsidRPr="00485A33">
        <w:rPr>
          <w:rFonts w:ascii="Arial" w:hAnsi="Arial" w:cs="Arial"/>
          <w:b/>
          <w:bCs/>
          <w:i/>
          <w:iCs/>
          <w:sz w:val="20"/>
          <w:szCs w:val="20"/>
        </w:rPr>
        <w:t xml:space="preserve"> </w:t>
      </w:r>
      <w:r w:rsidRPr="00485A33">
        <w:rPr>
          <w:rFonts w:ascii="Arial" w:hAnsi="Arial" w:cs="Arial"/>
          <w:b/>
          <w:bCs/>
          <w:i/>
          <w:iCs/>
          <w:sz w:val="20"/>
          <w:szCs w:val="20"/>
        </w:rPr>
        <w:t>services de vaccination</w:t>
      </w:r>
      <w:r w:rsidRPr="00485A33">
        <w:rPr>
          <w:rFonts w:ascii="Arial" w:hAnsi="Arial" w:cs="Arial"/>
          <w:i/>
          <w:iCs/>
          <w:sz w:val="20"/>
          <w:szCs w:val="20"/>
        </w:rPr>
        <w:t>, que ce soit pour les vaccins Gavi ou autres, ainsi que des frais opérationnels et des frais de fourniture de services. Expliquer dans quelle mesure le plan/</w:t>
      </w:r>
      <w:r w:rsidR="00AF1F47" w:rsidRPr="00485A33">
        <w:rPr>
          <w:rFonts w:ascii="Arial" w:hAnsi="Arial" w:cs="Arial"/>
          <w:i/>
          <w:iCs/>
          <w:sz w:val="20"/>
          <w:szCs w:val="20"/>
        </w:rPr>
        <w:t xml:space="preserve"> </w:t>
      </w:r>
      <w:r w:rsidRPr="00485A33">
        <w:rPr>
          <w:rFonts w:ascii="Arial" w:hAnsi="Arial" w:cs="Arial"/>
          <w:i/>
          <w:iCs/>
          <w:sz w:val="20"/>
          <w:szCs w:val="20"/>
        </w:rPr>
        <w:t xml:space="preserve">budget national de santé intègre ces coûts, quels partenaires pourraient fournir du financement pour les vaccins traditionnels et toute mesure prise pour augmenter les ressources nationales allouées à la vaccination. En cas de manquement lié au cofinancement dans les trois années passées, décrire les mesures d'atténuation mises en œuvre pour éviter tout autre manquement de ce type à l'avenir. </w:t>
      </w:r>
    </w:p>
    <w:p w14:paraId="333C967E" w14:textId="28DF8ED2" w:rsidR="00011605" w:rsidRPr="00485A33" w:rsidRDefault="006860E6" w:rsidP="00B24E49">
      <w:pPr>
        <w:pStyle w:val="ListParagraph"/>
        <w:numPr>
          <w:ilvl w:val="0"/>
          <w:numId w:val="25"/>
        </w:numPr>
        <w:spacing w:line="240" w:lineRule="auto"/>
        <w:jc w:val="both"/>
        <w:rPr>
          <w:rFonts w:ascii="Arial" w:hAnsi="Arial" w:cs="Arial"/>
          <w:i/>
          <w:sz w:val="20"/>
        </w:rPr>
      </w:pPr>
      <w:r w:rsidRPr="00485A33">
        <w:rPr>
          <w:rFonts w:ascii="Arial" w:hAnsi="Arial" w:cs="Arial"/>
          <w:b/>
          <w:bCs/>
          <w:i/>
          <w:sz w:val="20"/>
        </w:rPr>
        <w:t>Décaissement et exécution des ressources dans les délais</w:t>
      </w:r>
      <w:r w:rsidR="00AF1F47" w:rsidRPr="00485A33">
        <w:rPr>
          <w:rFonts w:ascii="Arial" w:hAnsi="Arial" w:cs="Arial"/>
          <w:b/>
          <w:bCs/>
          <w:i/>
          <w:sz w:val="20"/>
        </w:rPr>
        <w:t xml:space="preserve"> </w:t>
      </w:r>
      <w:r w:rsidRPr="00485A33">
        <w:rPr>
          <w:rFonts w:ascii="Arial" w:hAnsi="Arial" w:cs="Arial"/>
          <w:i/>
          <w:sz w:val="20"/>
        </w:rPr>
        <w:t>:  dans quelle mesure les fonds alloués aux activités de vaccination (notamment les frais de vaccination ou autres) sont mis à disposition et alloués dans les délais, à toutes les échelles (par ex. celle du pays, de la province, du district) ?</w:t>
      </w:r>
      <w:r w:rsidRPr="00485A33">
        <w:rPr>
          <w:rFonts w:ascii="Arial" w:hAnsi="Arial" w:cs="Arial"/>
          <w:i/>
          <w:sz w:val="20"/>
          <w:szCs w:val="20"/>
        </w:rPr>
        <w:t xml:space="preserve"> </w:t>
      </w:r>
    </w:p>
    <w:p w14:paraId="3666314C" w14:textId="77777777" w:rsidR="00990BDB" w:rsidRPr="00485A33" w:rsidRDefault="00990BDB" w:rsidP="00B24E49">
      <w:pPr>
        <w:pStyle w:val="ListParagraph"/>
        <w:numPr>
          <w:ilvl w:val="0"/>
          <w:numId w:val="25"/>
        </w:numPr>
        <w:spacing w:after="120" w:line="240" w:lineRule="auto"/>
        <w:ind w:left="357" w:hanging="357"/>
        <w:jc w:val="both"/>
        <w:rPr>
          <w:rFonts w:ascii="Arial" w:hAnsi="Arial" w:cs="Arial"/>
          <w:i/>
          <w:iCs/>
          <w:sz w:val="20"/>
          <w:szCs w:val="20"/>
        </w:rPr>
      </w:pPr>
      <w:r w:rsidRPr="00485A33">
        <w:rPr>
          <w:rFonts w:ascii="Arial" w:hAnsi="Arial" w:cs="Arial"/>
          <w:b/>
          <w:bCs/>
          <w:i/>
          <w:iCs/>
          <w:sz w:val="20"/>
          <w:szCs w:val="20"/>
        </w:rPr>
        <w:t>Rapports adéquats</w:t>
      </w:r>
      <w:r w:rsidRPr="00485A33">
        <w:rPr>
          <w:rFonts w:ascii="Arial" w:hAnsi="Arial" w:cs="Arial"/>
          <w:i/>
          <w:iCs/>
          <w:sz w:val="20"/>
          <w:szCs w:val="20"/>
        </w:rPr>
        <w:t xml:space="preserve"> sur le financement de la santé et de la vaccination et informations fiables sur le financement disponibles en temps opportun pour améliorer la prise de décisions.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37AC1" w:rsidRPr="00485A33" w14:paraId="2D7F3D29" w14:textId="77777777" w:rsidTr="00B14A51">
        <w:trPr>
          <w:trHeight w:val="720"/>
        </w:trPr>
        <w:tc>
          <w:tcPr>
            <w:tcW w:w="9639" w:type="dxa"/>
          </w:tcPr>
          <w:p w14:paraId="097DFC11" w14:textId="77777777" w:rsidR="00D37AC1" w:rsidRPr="00485A33" w:rsidRDefault="00D37AC1" w:rsidP="00B14A51">
            <w:pPr>
              <w:pStyle w:val="Sub-titles"/>
              <w:spacing w:after="120" w:line="240" w:lineRule="auto"/>
              <w:jc w:val="both"/>
              <w:rPr>
                <w:rFonts w:ascii="Arial" w:hAnsi="Arial" w:cs="Arial"/>
                <w:b w:val="0"/>
                <w:color w:val="auto"/>
                <w:sz w:val="20"/>
              </w:rPr>
            </w:pPr>
          </w:p>
          <w:p w14:paraId="413BC848" w14:textId="77777777" w:rsidR="00D37AC1" w:rsidRPr="00485A33" w:rsidRDefault="00D37AC1" w:rsidP="00B14A51">
            <w:pPr>
              <w:pStyle w:val="Sub-titles"/>
              <w:spacing w:after="120" w:line="240" w:lineRule="auto"/>
              <w:jc w:val="both"/>
              <w:rPr>
                <w:rFonts w:ascii="Arial" w:hAnsi="Arial" w:cs="Arial"/>
                <w:b w:val="0"/>
                <w:color w:val="auto"/>
                <w:sz w:val="20"/>
              </w:rPr>
            </w:pPr>
          </w:p>
        </w:tc>
      </w:tr>
    </w:tbl>
    <w:p w14:paraId="055A20EB" w14:textId="77777777" w:rsidR="00D64677" w:rsidRPr="00485A33" w:rsidRDefault="00D64677" w:rsidP="00B14A51">
      <w:pPr>
        <w:spacing w:line="240" w:lineRule="auto"/>
        <w:jc w:val="both"/>
        <w:rPr>
          <w:rFonts w:ascii="Arial" w:hAnsi="Arial" w:cs="Arial"/>
          <w:sz w:val="20"/>
          <w:szCs w:val="20"/>
        </w:rPr>
      </w:pPr>
    </w:p>
    <w:p w14:paraId="6DAD94BC" w14:textId="77777777" w:rsidR="00F954A6" w:rsidRPr="00485A33" w:rsidRDefault="00F954A6" w:rsidP="00B14A51">
      <w:pPr>
        <w:numPr>
          <w:ilvl w:val="0"/>
          <w:numId w:val="1"/>
        </w:numPr>
        <w:spacing w:before="240" w:after="120" w:line="240" w:lineRule="auto"/>
        <w:jc w:val="both"/>
        <w:rPr>
          <w:rFonts w:ascii="Arial" w:hAnsi="Arial" w:cs="Arial"/>
          <w:b/>
          <w:caps/>
        </w:rPr>
      </w:pPr>
      <w:r w:rsidRPr="00485A33">
        <w:rPr>
          <w:rFonts w:ascii="Arial" w:hAnsi="Arial" w:cs="Arial"/>
          <w:b/>
          <w:caps/>
        </w:rPr>
        <w:t xml:space="preserve">Performance du soutien de Gavi </w:t>
      </w:r>
    </w:p>
    <w:p w14:paraId="372FE76F" w14:textId="77777777" w:rsidR="00E56809" w:rsidRPr="00485A33" w:rsidRDefault="00452B58" w:rsidP="00A8344E">
      <w:pPr>
        <w:numPr>
          <w:ilvl w:val="1"/>
          <w:numId w:val="1"/>
        </w:numPr>
        <w:spacing w:after="120" w:line="240" w:lineRule="auto"/>
        <w:jc w:val="both"/>
        <w:rPr>
          <w:rFonts w:ascii="Arial" w:hAnsi="Arial" w:cs="Arial"/>
          <w:b/>
        </w:rPr>
      </w:pPr>
      <w:r w:rsidRPr="00485A33">
        <w:rPr>
          <w:rFonts w:ascii="Arial" w:hAnsi="Arial" w:cs="Arial"/>
          <w:b/>
        </w:rPr>
        <w:t>Performances du soutien RSS de Gavi (pour les pays concernés)</w:t>
      </w:r>
    </w:p>
    <w:p w14:paraId="43CE5FF8" w14:textId="77777777" w:rsidR="00531960" w:rsidRPr="00485A33" w:rsidRDefault="00531960" w:rsidP="00B14A51">
      <w:pPr>
        <w:spacing w:after="120" w:line="240" w:lineRule="auto"/>
        <w:jc w:val="both"/>
        <w:rPr>
          <w:rFonts w:ascii="Arial" w:hAnsi="Arial" w:cs="Arial"/>
          <w:i/>
          <w:sz w:val="20"/>
        </w:rPr>
      </w:pPr>
      <w:r w:rsidRPr="00485A33">
        <w:rPr>
          <w:rFonts w:ascii="Arial" w:hAnsi="Arial" w:cs="Arial"/>
          <w:i/>
          <w:sz w:val="20"/>
        </w:rPr>
        <w:t xml:space="preserve">Fournir une analyse succincte des performances du soutien Gavi pour le RSS pendant la période d'établissement des rapports. </w:t>
      </w:r>
    </w:p>
    <w:p w14:paraId="5F449458" w14:textId="77777777" w:rsidR="00531960" w:rsidRPr="00485A33" w:rsidRDefault="00531960"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bCs/>
          <w:i/>
          <w:iCs/>
          <w:sz w:val="20"/>
          <w:szCs w:val="20"/>
        </w:rPr>
        <w:lastRenderedPageBreak/>
        <w:t>Avancement de la mise en œuvre de la subvention de RSS</w:t>
      </w:r>
      <w:r w:rsidRPr="00485A33">
        <w:rPr>
          <w:rFonts w:ascii="Arial" w:hAnsi="Arial" w:cs="Arial"/>
          <w:i/>
          <w:iCs/>
          <w:sz w:val="20"/>
          <w:szCs w:val="20"/>
        </w:rPr>
        <w:t xml:space="preserve"> au regard des objectifs, du budget et du plan de travail, et écarts importants par rapport aux plans (par ex. retards de mise en œuvre, faibles taux de dépenses, etc.),</w:t>
      </w:r>
      <w:r w:rsidRPr="00485A33">
        <w:rPr>
          <w:rFonts w:ascii="Arial" w:hAnsi="Arial" w:cs="Arial"/>
          <w:b/>
          <w:bCs/>
          <w:i/>
          <w:iCs/>
          <w:sz w:val="20"/>
          <w:szCs w:val="20"/>
        </w:rPr>
        <w:t xml:space="preserve"> à l'aide du tableau ci-dessous</w:t>
      </w:r>
      <w:r w:rsidRPr="00485A33">
        <w:rPr>
          <w:rFonts w:ascii="Arial" w:hAnsi="Arial" w:cs="Arial"/>
          <w:i/>
          <w:iCs/>
          <w:sz w:val="20"/>
          <w:szCs w:val="20"/>
        </w:rPr>
        <w:t xml:space="preserve">. </w:t>
      </w:r>
      <w:r w:rsidRPr="00485A33">
        <w:rPr>
          <w:rFonts w:ascii="Arial" w:hAnsi="Arial" w:cs="Arial"/>
        </w:rPr>
        <w:t xml:space="preserve"> </w:t>
      </w:r>
    </w:p>
    <w:p w14:paraId="64FBD958" w14:textId="77777777" w:rsidR="003A2527" w:rsidRPr="00485A33" w:rsidRDefault="003A2527" w:rsidP="00B14A51">
      <w:pPr>
        <w:spacing w:line="240" w:lineRule="auto"/>
        <w:jc w:val="both"/>
        <w:rPr>
          <w:rFonts w:ascii="Arial" w:hAnsi="Arial" w:cs="Arial"/>
          <w:sz w:val="20"/>
          <w:szCs w:val="20"/>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626C64" w:rsidRPr="00485A33" w14:paraId="7547AA8F" w14:textId="77777777" w:rsidTr="00356F47">
        <w:tc>
          <w:tcPr>
            <w:tcW w:w="9634" w:type="dxa"/>
            <w:gridSpan w:val="2"/>
            <w:shd w:val="clear" w:color="auto" w:fill="A6A6A6" w:themeFill="background1" w:themeFillShade="A6"/>
          </w:tcPr>
          <w:p w14:paraId="2CCDFBF5" w14:textId="77777777" w:rsidR="00626C64" w:rsidRPr="00485A33" w:rsidRDefault="00626C64" w:rsidP="00626C64">
            <w:pPr>
              <w:tabs>
                <w:tab w:val="left" w:pos="1540"/>
              </w:tabs>
              <w:spacing w:line="240" w:lineRule="auto"/>
              <w:rPr>
                <w:rFonts w:ascii="Arial" w:hAnsi="Arial" w:cs="Arial"/>
                <w:b/>
              </w:rPr>
            </w:pPr>
            <w:r w:rsidRPr="00485A33">
              <w:rPr>
                <w:rFonts w:ascii="Arial" w:hAnsi="Arial" w:cs="Arial"/>
                <w:b/>
                <w:color w:val="000000"/>
                <w:sz w:val="20"/>
                <w:szCs w:val="20"/>
              </w:rPr>
              <w:t>Objectif 1</w:t>
            </w:r>
          </w:p>
        </w:tc>
      </w:tr>
      <w:tr w:rsidR="00431DD0" w:rsidRPr="00485A33" w14:paraId="44D980F9" w14:textId="77777777" w:rsidTr="00356F47">
        <w:tc>
          <w:tcPr>
            <w:tcW w:w="2972" w:type="dxa"/>
            <w:shd w:val="clear" w:color="auto" w:fill="D9D9D9" w:themeFill="background1" w:themeFillShade="D9"/>
          </w:tcPr>
          <w:p w14:paraId="596737DE" w14:textId="77777777" w:rsidR="00431DD0" w:rsidRPr="00485A33" w:rsidRDefault="00431DD0" w:rsidP="00626C64">
            <w:pPr>
              <w:spacing w:line="240" w:lineRule="auto"/>
              <w:rPr>
                <w:rFonts w:ascii="Arial" w:hAnsi="Arial" w:cs="Arial"/>
                <w:b/>
              </w:rPr>
            </w:pPr>
            <w:r w:rsidRPr="00485A33">
              <w:rPr>
                <w:rFonts w:ascii="Arial" w:hAnsi="Arial" w:cs="Arial"/>
                <w:b/>
                <w:bCs/>
                <w:color w:val="000000"/>
                <w:sz w:val="20"/>
                <w:szCs w:val="20"/>
              </w:rPr>
              <w:t>Objectif de la subvention de RSS</w:t>
            </w:r>
            <w:r w:rsidRPr="00485A33">
              <w:rPr>
                <w:rFonts w:ascii="Arial" w:hAnsi="Arial" w:cs="Arial"/>
                <w:color w:val="000000"/>
                <w:sz w:val="20"/>
                <w:szCs w:val="20"/>
              </w:rPr>
              <w:t xml:space="preserve"> (conformément aux propositions RSS ou à la JSP)</w:t>
            </w:r>
          </w:p>
        </w:tc>
        <w:tc>
          <w:tcPr>
            <w:tcW w:w="6662" w:type="dxa"/>
          </w:tcPr>
          <w:p w14:paraId="67D72CAB" w14:textId="77777777" w:rsidR="00431DD0" w:rsidRPr="00485A33" w:rsidRDefault="00431DD0" w:rsidP="00626C64">
            <w:pPr>
              <w:spacing w:line="240" w:lineRule="auto"/>
              <w:rPr>
                <w:rFonts w:ascii="Arial" w:hAnsi="Arial" w:cs="Arial"/>
                <w:b/>
              </w:rPr>
            </w:pPr>
          </w:p>
        </w:tc>
      </w:tr>
      <w:tr w:rsidR="00431DD0" w:rsidRPr="00485A33" w14:paraId="3928C736" w14:textId="77777777" w:rsidTr="00356F47">
        <w:tc>
          <w:tcPr>
            <w:tcW w:w="2972" w:type="dxa"/>
            <w:shd w:val="clear" w:color="auto" w:fill="D9D9D9" w:themeFill="background1" w:themeFillShade="D9"/>
          </w:tcPr>
          <w:p w14:paraId="6735BD07" w14:textId="74F40043" w:rsidR="00431DD0" w:rsidRPr="00485A33" w:rsidRDefault="00431DD0" w:rsidP="00626C64">
            <w:pPr>
              <w:spacing w:line="240" w:lineRule="auto"/>
              <w:rPr>
                <w:rFonts w:ascii="Arial" w:hAnsi="Arial" w:cs="Arial"/>
                <w:b/>
              </w:rPr>
            </w:pPr>
            <w:r w:rsidRPr="00485A33">
              <w:rPr>
                <w:rFonts w:ascii="Arial" w:hAnsi="Arial" w:cs="Arial"/>
                <w:b/>
                <w:color w:val="000000"/>
                <w:sz w:val="20"/>
                <w:szCs w:val="20"/>
              </w:rPr>
              <w:t>Groupes géographiques/</w:t>
            </w:r>
            <w:r w:rsidR="009D7104" w:rsidRPr="00485A33">
              <w:rPr>
                <w:rFonts w:ascii="Arial" w:hAnsi="Arial" w:cs="Arial"/>
                <w:b/>
                <w:color w:val="000000"/>
                <w:sz w:val="20"/>
                <w:szCs w:val="20"/>
              </w:rPr>
              <w:t xml:space="preserve"> </w:t>
            </w:r>
            <w:r w:rsidRPr="00485A33">
              <w:rPr>
                <w:rFonts w:ascii="Arial" w:hAnsi="Arial" w:cs="Arial"/>
                <w:b/>
                <w:color w:val="000000"/>
                <w:sz w:val="20"/>
                <w:szCs w:val="20"/>
              </w:rPr>
              <w:t>de population prioritaires ou contraintes de couverture et d'équité traités par l'objectif</w:t>
            </w:r>
          </w:p>
        </w:tc>
        <w:tc>
          <w:tcPr>
            <w:tcW w:w="6662" w:type="dxa"/>
          </w:tcPr>
          <w:p w14:paraId="13A196F4" w14:textId="77777777" w:rsidR="00431DD0" w:rsidRPr="00485A33" w:rsidRDefault="00431DD0" w:rsidP="00626C64">
            <w:pPr>
              <w:spacing w:line="240" w:lineRule="auto"/>
              <w:rPr>
                <w:rFonts w:ascii="Arial" w:hAnsi="Arial" w:cs="Arial"/>
                <w:b/>
              </w:rPr>
            </w:pPr>
          </w:p>
        </w:tc>
      </w:tr>
      <w:tr w:rsidR="00431DD0" w:rsidRPr="00485A33" w14:paraId="1630F028" w14:textId="77777777" w:rsidTr="00356F47">
        <w:tc>
          <w:tcPr>
            <w:tcW w:w="2972" w:type="dxa"/>
            <w:shd w:val="clear" w:color="auto" w:fill="D9D9D9" w:themeFill="background1" w:themeFillShade="D9"/>
          </w:tcPr>
          <w:p w14:paraId="6C6F41C6" w14:textId="77777777" w:rsidR="00626C64" w:rsidRPr="00485A33" w:rsidRDefault="00431DD0" w:rsidP="00626C64">
            <w:pPr>
              <w:rPr>
                <w:rFonts w:ascii="Arial" w:eastAsia="Arial" w:hAnsi="Arial" w:cs="Arial"/>
                <w:b/>
                <w:color w:val="000000"/>
                <w:sz w:val="20"/>
                <w:szCs w:val="20"/>
              </w:rPr>
            </w:pPr>
            <w:r w:rsidRPr="00485A33">
              <w:rPr>
                <w:rFonts w:ascii="Arial" w:hAnsi="Arial" w:cs="Arial"/>
                <w:b/>
                <w:color w:val="000000"/>
                <w:sz w:val="20"/>
                <w:szCs w:val="20"/>
              </w:rPr>
              <w:t xml:space="preserve">% d'activités menées/ </w:t>
            </w:r>
          </w:p>
          <w:p w14:paraId="033B3CFF" w14:textId="77777777" w:rsidR="00431DD0" w:rsidRPr="00485A33" w:rsidRDefault="00431DD0" w:rsidP="00626C64">
            <w:pPr>
              <w:spacing w:line="240" w:lineRule="auto"/>
              <w:rPr>
                <w:rFonts w:ascii="Arial" w:hAnsi="Arial" w:cs="Arial"/>
                <w:b/>
              </w:rPr>
            </w:pPr>
            <w:r w:rsidRPr="00485A33">
              <w:rPr>
                <w:rFonts w:ascii="Arial" w:hAnsi="Arial" w:cs="Arial"/>
                <w:b/>
                <w:color w:val="000000"/>
                <w:sz w:val="20"/>
                <w:szCs w:val="20"/>
              </w:rPr>
              <w:t>utilisation du budget</w:t>
            </w:r>
          </w:p>
        </w:tc>
        <w:tc>
          <w:tcPr>
            <w:tcW w:w="6662" w:type="dxa"/>
          </w:tcPr>
          <w:p w14:paraId="129FC40D" w14:textId="77777777" w:rsidR="00431DD0" w:rsidRPr="00485A33" w:rsidRDefault="00431DD0" w:rsidP="00626C64">
            <w:pPr>
              <w:spacing w:line="240" w:lineRule="auto"/>
              <w:rPr>
                <w:rFonts w:ascii="Arial" w:hAnsi="Arial" w:cs="Arial"/>
                <w:b/>
              </w:rPr>
            </w:pPr>
          </w:p>
        </w:tc>
      </w:tr>
      <w:tr w:rsidR="00431DD0" w:rsidRPr="00485A33" w14:paraId="48B0ADFB" w14:textId="77777777" w:rsidTr="00356F47">
        <w:tc>
          <w:tcPr>
            <w:tcW w:w="2972" w:type="dxa"/>
            <w:shd w:val="clear" w:color="auto" w:fill="D9D9D9" w:themeFill="background1" w:themeFillShade="D9"/>
          </w:tcPr>
          <w:p w14:paraId="306B1E84" w14:textId="26A985B6" w:rsidR="00431DD0" w:rsidRPr="00485A33" w:rsidRDefault="00431DD0" w:rsidP="0098400A">
            <w:pPr>
              <w:rPr>
                <w:rFonts w:ascii="Arial" w:hAnsi="Arial" w:cs="Arial"/>
                <w:b/>
              </w:rPr>
            </w:pPr>
            <w:r w:rsidRPr="00485A33">
              <w:rPr>
                <w:rFonts w:ascii="Arial" w:hAnsi="Arial" w:cs="Arial"/>
                <w:b/>
                <w:color w:val="000000"/>
                <w:sz w:val="20"/>
                <w:szCs w:val="20"/>
              </w:rPr>
              <w:t>Principales activités mises en œuvre et examen de l'avancement de la mise en œuvre,</w:t>
            </w:r>
            <w:r w:rsidR="009D7104" w:rsidRPr="00485A33">
              <w:rPr>
                <w:rFonts w:ascii="Arial" w:hAnsi="Arial" w:cs="Arial"/>
                <w:color w:val="000000"/>
                <w:sz w:val="20"/>
                <w:szCs w:val="20"/>
              </w:rPr>
              <w:t xml:space="preserve"> </w:t>
            </w:r>
            <w:r w:rsidRPr="00485A33">
              <w:rPr>
                <w:rFonts w:ascii="Arial" w:hAnsi="Arial" w:cs="Arial"/>
                <w:color w:val="000000"/>
                <w:sz w:val="20"/>
                <w:szCs w:val="20"/>
              </w:rPr>
              <w:t>notamment principaux succès et résultats/</w:t>
            </w:r>
            <w:r w:rsidR="009D7104" w:rsidRPr="00485A33">
              <w:rPr>
                <w:rFonts w:ascii="Arial" w:hAnsi="Arial" w:cs="Arial"/>
                <w:color w:val="000000"/>
                <w:sz w:val="20"/>
                <w:szCs w:val="20"/>
              </w:rPr>
              <w:t xml:space="preserve"> </w:t>
            </w:r>
            <w:r w:rsidRPr="00485A33">
              <w:rPr>
                <w:rFonts w:ascii="Arial" w:hAnsi="Arial" w:cs="Arial"/>
                <w:color w:val="000000"/>
                <w:sz w:val="20"/>
                <w:szCs w:val="20"/>
              </w:rPr>
              <w:t>activités non mises en œuvre ou retardées/</w:t>
            </w:r>
            <w:r w:rsidR="003B59CC" w:rsidRPr="00485A33">
              <w:rPr>
                <w:rFonts w:ascii="Arial" w:hAnsi="Arial" w:cs="Arial"/>
                <w:color w:val="000000"/>
                <w:sz w:val="20"/>
                <w:szCs w:val="20"/>
              </w:rPr>
              <w:t xml:space="preserve"> </w:t>
            </w:r>
            <w:r w:rsidRPr="00485A33">
              <w:rPr>
                <w:rFonts w:ascii="Arial" w:hAnsi="Arial" w:cs="Arial"/>
                <w:color w:val="000000"/>
                <w:sz w:val="20"/>
                <w:szCs w:val="20"/>
              </w:rPr>
              <w:t>absorption financière</w:t>
            </w:r>
          </w:p>
        </w:tc>
        <w:tc>
          <w:tcPr>
            <w:tcW w:w="6662" w:type="dxa"/>
          </w:tcPr>
          <w:p w14:paraId="187E8493" w14:textId="77777777" w:rsidR="00431DD0" w:rsidRPr="00485A33" w:rsidRDefault="00431DD0" w:rsidP="00626C64">
            <w:pPr>
              <w:spacing w:line="240" w:lineRule="auto"/>
              <w:rPr>
                <w:rFonts w:ascii="Arial" w:hAnsi="Arial" w:cs="Arial"/>
                <w:b/>
              </w:rPr>
            </w:pPr>
          </w:p>
        </w:tc>
      </w:tr>
      <w:tr w:rsidR="00431DD0" w:rsidRPr="00485A33" w14:paraId="240582F7" w14:textId="77777777" w:rsidTr="00356F47">
        <w:tc>
          <w:tcPr>
            <w:tcW w:w="2972" w:type="dxa"/>
            <w:shd w:val="clear" w:color="auto" w:fill="D9D9D9" w:themeFill="background1" w:themeFillShade="D9"/>
          </w:tcPr>
          <w:p w14:paraId="3D0F40F6"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Principales activités planifiées pour la période à venir</w:t>
            </w:r>
          </w:p>
          <w:p w14:paraId="0D3C01D9" w14:textId="6DFC7820" w:rsidR="00431DD0" w:rsidRPr="00485A33" w:rsidRDefault="00626C64" w:rsidP="00DC0E6F">
            <w:pPr>
              <w:spacing w:line="240" w:lineRule="auto"/>
              <w:rPr>
                <w:rFonts w:ascii="Arial" w:hAnsi="Arial" w:cs="Arial"/>
                <w:b/>
              </w:rPr>
            </w:pPr>
            <w:r w:rsidRPr="00485A33">
              <w:rPr>
                <w:rFonts w:ascii="Arial" w:hAnsi="Arial" w:cs="Arial"/>
                <w:sz w:val="20"/>
                <w:szCs w:val="20"/>
              </w:rPr>
              <w:t>(indiquer les changements significatifs/</w:t>
            </w:r>
            <w:r w:rsidR="009D7104" w:rsidRPr="00485A33">
              <w:rPr>
                <w:rFonts w:ascii="Arial" w:hAnsi="Arial" w:cs="Arial"/>
                <w:sz w:val="20"/>
                <w:szCs w:val="20"/>
              </w:rPr>
              <w:t xml:space="preserve"> </w:t>
            </w:r>
            <w:r w:rsidRPr="00485A33">
              <w:rPr>
                <w:rFonts w:ascii="Arial" w:hAnsi="Arial" w:cs="Arial"/>
                <w:sz w:val="20"/>
                <w:szCs w:val="20"/>
              </w:rPr>
              <w:t xml:space="preserve">réallocations du budget et les </w:t>
            </w:r>
            <w:r w:rsidRPr="00485A33">
              <w:rPr>
                <w:rFonts w:ascii="Arial" w:hAnsi="Arial" w:cs="Arial"/>
                <w:b/>
                <w:bCs/>
                <w:sz w:val="20"/>
                <w:szCs w:val="20"/>
              </w:rPr>
              <w:t>changements</w:t>
            </w:r>
            <w:r w:rsidRPr="00485A33">
              <w:rPr>
                <w:rFonts w:ascii="Arial" w:hAnsi="Arial" w:cs="Arial"/>
                <w:sz w:val="20"/>
                <w:szCs w:val="20"/>
              </w:rPr>
              <w:t xml:space="preserve"> connexes </w:t>
            </w:r>
            <w:r w:rsidRPr="00485A33">
              <w:rPr>
                <w:rFonts w:ascii="Arial" w:hAnsi="Arial" w:cs="Arial"/>
                <w:b/>
                <w:bCs/>
                <w:sz w:val="20"/>
                <w:szCs w:val="20"/>
              </w:rPr>
              <w:t>de l'assistance technique</w:t>
            </w:r>
            <w:r w:rsidRPr="00485A33">
              <w:rPr>
                <w:rFonts w:ascii="Arial" w:hAnsi="Arial" w:cs="Arial"/>
                <w:sz w:val="20"/>
                <w:szCs w:val="20"/>
              </w:rPr>
              <w:t>)</w:t>
            </w:r>
            <w:r w:rsidR="008756CC" w:rsidRPr="00485A33">
              <w:rPr>
                <w:rFonts w:ascii="Arial" w:eastAsia="Arial" w:hAnsi="Arial" w:cs="Arial"/>
                <w:color w:val="000000"/>
                <w:sz w:val="20"/>
                <w:szCs w:val="20"/>
                <w:vertAlign w:val="superscript"/>
              </w:rPr>
              <w:fldChar w:fldCharType="begin"/>
            </w:r>
            <w:r w:rsidR="008756CC" w:rsidRPr="00485A33">
              <w:rPr>
                <w:rFonts w:ascii="Arial" w:eastAsia="Arial" w:hAnsi="Arial" w:cs="Arial"/>
                <w:color w:val="000000"/>
                <w:sz w:val="20"/>
                <w:szCs w:val="20"/>
                <w:vertAlign w:val="superscript"/>
              </w:rPr>
              <w:instrText xml:space="preserve"> NOTEREF _Ref3900587 \h  \* MERGEFORMAT </w:instrText>
            </w:r>
            <w:r w:rsidR="008756CC" w:rsidRPr="00485A33">
              <w:rPr>
                <w:rFonts w:ascii="Arial" w:eastAsia="Arial" w:hAnsi="Arial" w:cs="Arial"/>
                <w:color w:val="000000"/>
                <w:sz w:val="20"/>
                <w:szCs w:val="20"/>
                <w:vertAlign w:val="superscript"/>
              </w:rPr>
            </w:r>
            <w:r w:rsidR="008756CC" w:rsidRPr="00485A33">
              <w:rPr>
                <w:rFonts w:ascii="Arial" w:eastAsia="Arial" w:hAnsi="Arial" w:cs="Arial"/>
                <w:color w:val="000000"/>
                <w:sz w:val="20"/>
                <w:szCs w:val="20"/>
                <w:vertAlign w:val="superscript"/>
              </w:rPr>
              <w:fldChar w:fldCharType="separate"/>
            </w:r>
            <w:r w:rsidR="00660B92" w:rsidRPr="00485A33">
              <w:rPr>
                <w:rFonts w:ascii="Arial" w:eastAsia="Arial" w:hAnsi="Arial" w:cs="Arial"/>
                <w:color w:val="000000"/>
                <w:sz w:val="20"/>
                <w:szCs w:val="20"/>
                <w:vertAlign w:val="superscript"/>
              </w:rPr>
              <w:t>12</w:t>
            </w:r>
            <w:r w:rsidR="008756CC" w:rsidRPr="00485A33">
              <w:rPr>
                <w:rFonts w:ascii="Arial" w:eastAsia="Arial" w:hAnsi="Arial" w:cs="Arial"/>
                <w:color w:val="000000"/>
                <w:sz w:val="20"/>
                <w:szCs w:val="20"/>
                <w:vertAlign w:val="superscript"/>
              </w:rPr>
              <w:fldChar w:fldCharType="end"/>
            </w:r>
          </w:p>
        </w:tc>
        <w:tc>
          <w:tcPr>
            <w:tcW w:w="6662" w:type="dxa"/>
          </w:tcPr>
          <w:p w14:paraId="521FAB90" w14:textId="77777777" w:rsidR="00431DD0" w:rsidRPr="00485A33" w:rsidRDefault="00431DD0" w:rsidP="00626C64">
            <w:pPr>
              <w:spacing w:line="240" w:lineRule="auto"/>
              <w:rPr>
                <w:rFonts w:ascii="Arial" w:hAnsi="Arial" w:cs="Arial"/>
                <w:b/>
              </w:rPr>
            </w:pPr>
          </w:p>
        </w:tc>
      </w:tr>
      <w:tr w:rsidR="00626C64" w:rsidRPr="00485A33" w14:paraId="3516EA5E" w14:textId="77777777" w:rsidTr="00356F47">
        <w:tc>
          <w:tcPr>
            <w:tcW w:w="9634" w:type="dxa"/>
            <w:gridSpan w:val="2"/>
            <w:shd w:val="clear" w:color="auto" w:fill="A6A6A6" w:themeFill="background1" w:themeFillShade="A6"/>
          </w:tcPr>
          <w:p w14:paraId="027DF46F" w14:textId="77777777" w:rsidR="00626C64" w:rsidRPr="00485A33" w:rsidRDefault="00626C64" w:rsidP="00626C64">
            <w:pPr>
              <w:tabs>
                <w:tab w:val="left" w:pos="1540"/>
              </w:tabs>
              <w:spacing w:line="240" w:lineRule="auto"/>
              <w:rPr>
                <w:rFonts w:ascii="Arial" w:hAnsi="Arial" w:cs="Arial"/>
                <w:b/>
              </w:rPr>
            </w:pPr>
            <w:r w:rsidRPr="00485A33">
              <w:rPr>
                <w:rFonts w:ascii="Arial" w:hAnsi="Arial" w:cs="Arial"/>
                <w:b/>
                <w:color w:val="000000"/>
                <w:sz w:val="20"/>
                <w:szCs w:val="20"/>
              </w:rPr>
              <w:t xml:space="preserve">Objectif 2 : </w:t>
            </w:r>
          </w:p>
        </w:tc>
      </w:tr>
      <w:tr w:rsidR="00626C64" w:rsidRPr="00485A33" w14:paraId="2EC93322" w14:textId="77777777" w:rsidTr="00356F47">
        <w:tc>
          <w:tcPr>
            <w:tcW w:w="2972" w:type="dxa"/>
            <w:shd w:val="clear" w:color="auto" w:fill="D9D9D9" w:themeFill="background1" w:themeFillShade="D9"/>
          </w:tcPr>
          <w:p w14:paraId="4B29D9CA" w14:textId="77777777" w:rsidR="00626C64" w:rsidRPr="00485A33" w:rsidRDefault="00626C64" w:rsidP="00626C64">
            <w:pPr>
              <w:spacing w:line="240" w:lineRule="auto"/>
              <w:rPr>
                <w:rFonts w:ascii="Arial" w:hAnsi="Arial" w:cs="Arial"/>
                <w:b/>
              </w:rPr>
            </w:pPr>
            <w:r w:rsidRPr="00485A33">
              <w:rPr>
                <w:rFonts w:ascii="Arial" w:hAnsi="Arial" w:cs="Arial"/>
                <w:b/>
                <w:bCs/>
                <w:color w:val="000000"/>
                <w:sz w:val="20"/>
                <w:szCs w:val="20"/>
              </w:rPr>
              <w:t>Objectif de la subvention de RSS</w:t>
            </w:r>
            <w:r w:rsidRPr="00485A33">
              <w:rPr>
                <w:rFonts w:ascii="Arial" w:hAnsi="Arial" w:cs="Arial"/>
                <w:color w:val="000000"/>
                <w:sz w:val="20"/>
                <w:szCs w:val="20"/>
              </w:rPr>
              <w:t xml:space="preserve"> (conformément aux propositions RSS ou à la JSP)</w:t>
            </w:r>
          </w:p>
        </w:tc>
        <w:tc>
          <w:tcPr>
            <w:tcW w:w="6662" w:type="dxa"/>
          </w:tcPr>
          <w:p w14:paraId="1F94E95C" w14:textId="77777777" w:rsidR="00626C64" w:rsidRPr="00485A33" w:rsidRDefault="00626C64" w:rsidP="00626C64">
            <w:pPr>
              <w:spacing w:line="240" w:lineRule="auto"/>
              <w:rPr>
                <w:rFonts w:ascii="Arial" w:hAnsi="Arial" w:cs="Arial"/>
                <w:b/>
              </w:rPr>
            </w:pPr>
          </w:p>
        </w:tc>
      </w:tr>
      <w:tr w:rsidR="00626C64" w:rsidRPr="00485A33" w14:paraId="11B8A3CF" w14:textId="77777777" w:rsidTr="00356F47">
        <w:tc>
          <w:tcPr>
            <w:tcW w:w="2972" w:type="dxa"/>
            <w:shd w:val="clear" w:color="auto" w:fill="D9D9D9" w:themeFill="background1" w:themeFillShade="D9"/>
          </w:tcPr>
          <w:p w14:paraId="77BB687A" w14:textId="0999687A" w:rsidR="00626C64" w:rsidRPr="00485A33" w:rsidRDefault="00626C64" w:rsidP="00626C64">
            <w:pPr>
              <w:spacing w:line="240" w:lineRule="auto"/>
              <w:rPr>
                <w:rFonts w:ascii="Arial" w:hAnsi="Arial" w:cs="Arial"/>
                <w:b/>
              </w:rPr>
            </w:pPr>
            <w:r w:rsidRPr="00485A33">
              <w:rPr>
                <w:rFonts w:ascii="Arial" w:hAnsi="Arial" w:cs="Arial"/>
                <w:b/>
                <w:color w:val="000000"/>
                <w:sz w:val="20"/>
                <w:szCs w:val="20"/>
              </w:rPr>
              <w:t>Groupes géographiques/</w:t>
            </w:r>
            <w:r w:rsidR="009D7104" w:rsidRPr="00485A33">
              <w:rPr>
                <w:rFonts w:ascii="Arial" w:hAnsi="Arial" w:cs="Arial"/>
                <w:b/>
                <w:color w:val="000000"/>
                <w:sz w:val="20"/>
                <w:szCs w:val="20"/>
              </w:rPr>
              <w:t xml:space="preserve"> </w:t>
            </w:r>
            <w:r w:rsidRPr="00485A33">
              <w:rPr>
                <w:rFonts w:ascii="Arial" w:hAnsi="Arial" w:cs="Arial"/>
                <w:b/>
                <w:color w:val="000000"/>
                <w:sz w:val="20"/>
                <w:szCs w:val="20"/>
              </w:rPr>
              <w:t>de population prioritaires ou contraintes de couverture et d'équité traités par l'objectif</w:t>
            </w:r>
          </w:p>
        </w:tc>
        <w:tc>
          <w:tcPr>
            <w:tcW w:w="6662" w:type="dxa"/>
          </w:tcPr>
          <w:p w14:paraId="6BA41B4F" w14:textId="77777777" w:rsidR="00626C64" w:rsidRPr="00485A33" w:rsidRDefault="00626C64" w:rsidP="00626C64">
            <w:pPr>
              <w:spacing w:line="240" w:lineRule="auto"/>
              <w:rPr>
                <w:rFonts w:ascii="Arial" w:hAnsi="Arial" w:cs="Arial"/>
                <w:b/>
              </w:rPr>
            </w:pPr>
          </w:p>
        </w:tc>
      </w:tr>
      <w:tr w:rsidR="00626C64" w:rsidRPr="00485A33" w14:paraId="04EE32E7" w14:textId="77777777" w:rsidTr="00356F47">
        <w:tc>
          <w:tcPr>
            <w:tcW w:w="2972" w:type="dxa"/>
            <w:shd w:val="clear" w:color="auto" w:fill="D9D9D9" w:themeFill="background1" w:themeFillShade="D9"/>
          </w:tcPr>
          <w:p w14:paraId="7370E448"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 xml:space="preserve">% d'activités menées/ </w:t>
            </w:r>
          </w:p>
          <w:p w14:paraId="4CF2A52D" w14:textId="77777777" w:rsidR="00626C64" w:rsidRPr="00485A33" w:rsidRDefault="00626C64" w:rsidP="00626C64">
            <w:pPr>
              <w:spacing w:line="240" w:lineRule="auto"/>
              <w:rPr>
                <w:rFonts w:ascii="Arial" w:hAnsi="Arial" w:cs="Arial"/>
                <w:b/>
              </w:rPr>
            </w:pPr>
            <w:r w:rsidRPr="00485A33">
              <w:rPr>
                <w:rFonts w:ascii="Arial" w:hAnsi="Arial" w:cs="Arial"/>
                <w:b/>
                <w:color w:val="000000"/>
                <w:sz w:val="20"/>
                <w:szCs w:val="20"/>
              </w:rPr>
              <w:t>utilisation du budget</w:t>
            </w:r>
          </w:p>
        </w:tc>
        <w:tc>
          <w:tcPr>
            <w:tcW w:w="6662" w:type="dxa"/>
          </w:tcPr>
          <w:p w14:paraId="13B7957A" w14:textId="77777777" w:rsidR="00626C64" w:rsidRPr="00485A33" w:rsidRDefault="00626C64" w:rsidP="00626C64">
            <w:pPr>
              <w:spacing w:line="240" w:lineRule="auto"/>
              <w:rPr>
                <w:rFonts w:ascii="Arial" w:hAnsi="Arial" w:cs="Arial"/>
                <w:b/>
              </w:rPr>
            </w:pPr>
          </w:p>
        </w:tc>
      </w:tr>
      <w:tr w:rsidR="00626C64" w:rsidRPr="00485A33" w14:paraId="17718744" w14:textId="77777777" w:rsidTr="00356F47">
        <w:tc>
          <w:tcPr>
            <w:tcW w:w="2972" w:type="dxa"/>
            <w:shd w:val="clear" w:color="auto" w:fill="D9D9D9" w:themeFill="background1" w:themeFillShade="D9"/>
          </w:tcPr>
          <w:p w14:paraId="0E679767" w14:textId="759A7B5A" w:rsidR="00626C64" w:rsidRPr="00485A33" w:rsidRDefault="00626C64" w:rsidP="004E33E4">
            <w:pPr>
              <w:spacing w:line="240" w:lineRule="auto"/>
              <w:rPr>
                <w:rFonts w:ascii="Arial" w:hAnsi="Arial" w:cs="Arial"/>
                <w:b/>
              </w:rPr>
            </w:pPr>
            <w:r w:rsidRPr="00485A33">
              <w:rPr>
                <w:rFonts w:ascii="Arial" w:hAnsi="Arial" w:cs="Arial"/>
                <w:b/>
                <w:color w:val="000000"/>
                <w:sz w:val="20"/>
                <w:szCs w:val="20"/>
              </w:rPr>
              <w:t>Principales activités mises en œuvre et examen de l'avancement de la mise en œuvre,</w:t>
            </w:r>
            <w:r w:rsidR="004E33E4">
              <w:rPr>
                <w:rFonts w:ascii="Arial" w:hAnsi="Arial" w:cs="Arial"/>
                <w:b/>
                <w:color w:val="000000"/>
                <w:sz w:val="20"/>
                <w:szCs w:val="20"/>
              </w:rPr>
              <w:t xml:space="preserve"> </w:t>
            </w:r>
            <w:r w:rsidRPr="00485A33">
              <w:rPr>
                <w:rFonts w:ascii="Arial" w:hAnsi="Arial" w:cs="Arial"/>
                <w:color w:val="000000"/>
                <w:sz w:val="20"/>
                <w:szCs w:val="20"/>
              </w:rPr>
              <w:t>notamment principaux succès et résultats/</w:t>
            </w:r>
            <w:r w:rsidR="009D7104" w:rsidRPr="00485A33">
              <w:rPr>
                <w:rFonts w:ascii="Arial" w:hAnsi="Arial" w:cs="Arial"/>
                <w:color w:val="000000"/>
                <w:sz w:val="20"/>
                <w:szCs w:val="20"/>
              </w:rPr>
              <w:t xml:space="preserve"> </w:t>
            </w:r>
            <w:r w:rsidRPr="00485A33">
              <w:rPr>
                <w:rFonts w:ascii="Arial" w:hAnsi="Arial" w:cs="Arial"/>
                <w:color w:val="000000"/>
                <w:sz w:val="20"/>
                <w:szCs w:val="20"/>
              </w:rPr>
              <w:t>activités non mises en œuvre ou retardées/</w:t>
            </w:r>
            <w:r w:rsidR="009D7104" w:rsidRPr="00485A33">
              <w:rPr>
                <w:rFonts w:ascii="Arial" w:hAnsi="Arial" w:cs="Arial"/>
                <w:color w:val="000000"/>
                <w:sz w:val="20"/>
                <w:szCs w:val="20"/>
              </w:rPr>
              <w:t xml:space="preserve"> </w:t>
            </w:r>
            <w:r w:rsidRPr="00485A33">
              <w:rPr>
                <w:rFonts w:ascii="Arial" w:hAnsi="Arial" w:cs="Arial"/>
                <w:color w:val="000000"/>
                <w:sz w:val="20"/>
                <w:szCs w:val="20"/>
              </w:rPr>
              <w:t>absorption financière</w:t>
            </w:r>
          </w:p>
        </w:tc>
        <w:tc>
          <w:tcPr>
            <w:tcW w:w="6662" w:type="dxa"/>
          </w:tcPr>
          <w:p w14:paraId="37281319" w14:textId="77777777" w:rsidR="00626C64" w:rsidRPr="00485A33" w:rsidRDefault="00626C64" w:rsidP="00626C64">
            <w:pPr>
              <w:spacing w:line="240" w:lineRule="auto"/>
              <w:rPr>
                <w:rFonts w:ascii="Arial" w:hAnsi="Arial" w:cs="Arial"/>
                <w:b/>
              </w:rPr>
            </w:pPr>
          </w:p>
        </w:tc>
      </w:tr>
      <w:tr w:rsidR="00626C64" w:rsidRPr="00485A33" w14:paraId="0B8B0468" w14:textId="77777777" w:rsidTr="00356F47">
        <w:tc>
          <w:tcPr>
            <w:tcW w:w="2972" w:type="dxa"/>
            <w:shd w:val="clear" w:color="auto" w:fill="D9D9D9" w:themeFill="background1" w:themeFillShade="D9"/>
          </w:tcPr>
          <w:p w14:paraId="795F05BB"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Principales activités planifiées pour la période à venir</w:t>
            </w:r>
          </w:p>
          <w:p w14:paraId="4D6BC275" w14:textId="4EA7A534" w:rsidR="00626C64" w:rsidRPr="00485A33" w:rsidRDefault="00626C64" w:rsidP="00B24E49">
            <w:pPr>
              <w:spacing w:line="240" w:lineRule="auto"/>
              <w:rPr>
                <w:rFonts w:ascii="Arial" w:hAnsi="Arial" w:cs="Arial"/>
                <w:b/>
              </w:rPr>
            </w:pPr>
            <w:r w:rsidRPr="00485A33">
              <w:rPr>
                <w:rFonts w:ascii="Arial" w:hAnsi="Arial" w:cs="Arial"/>
                <w:sz w:val="20"/>
                <w:szCs w:val="20"/>
              </w:rPr>
              <w:t>(indiquer les changements significatifs/</w:t>
            </w:r>
            <w:r w:rsidR="009D7104" w:rsidRPr="00485A33">
              <w:rPr>
                <w:rFonts w:ascii="Arial" w:hAnsi="Arial" w:cs="Arial"/>
                <w:sz w:val="20"/>
                <w:szCs w:val="20"/>
              </w:rPr>
              <w:t xml:space="preserve"> </w:t>
            </w:r>
            <w:r w:rsidRPr="00485A33">
              <w:rPr>
                <w:rFonts w:ascii="Arial" w:hAnsi="Arial" w:cs="Arial"/>
                <w:sz w:val="20"/>
                <w:szCs w:val="20"/>
              </w:rPr>
              <w:t xml:space="preserve">réallocations du budget et les </w:t>
            </w:r>
            <w:r w:rsidRPr="00485A33">
              <w:rPr>
                <w:rFonts w:ascii="Arial" w:hAnsi="Arial" w:cs="Arial"/>
                <w:b/>
                <w:bCs/>
                <w:sz w:val="20"/>
                <w:szCs w:val="20"/>
              </w:rPr>
              <w:t>changements</w:t>
            </w:r>
            <w:r w:rsidRPr="00485A33">
              <w:rPr>
                <w:rFonts w:ascii="Arial" w:hAnsi="Arial" w:cs="Arial"/>
                <w:sz w:val="20"/>
                <w:szCs w:val="20"/>
              </w:rPr>
              <w:t xml:space="preserve"> connexes </w:t>
            </w:r>
            <w:r w:rsidRPr="00485A33">
              <w:rPr>
                <w:rFonts w:ascii="Arial" w:hAnsi="Arial" w:cs="Arial"/>
                <w:b/>
                <w:bCs/>
                <w:sz w:val="20"/>
                <w:szCs w:val="20"/>
              </w:rPr>
              <w:t>de l'assistance technique</w:t>
            </w:r>
            <w:r w:rsidRPr="00485A33">
              <w:rPr>
                <w:rFonts w:ascii="Arial" w:hAnsi="Arial" w:cs="Arial"/>
                <w:sz w:val="20"/>
                <w:szCs w:val="20"/>
              </w:rPr>
              <w:t>)</w:t>
            </w:r>
            <w:r w:rsidR="008756CC" w:rsidRPr="00485A33">
              <w:rPr>
                <w:rFonts w:ascii="Arial" w:eastAsia="Arial" w:hAnsi="Arial" w:cs="Arial"/>
                <w:color w:val="000000"/>
                <w:sz w:val="20"/>
                <w:szCs w:val="20"/>
                <w:vertAlign w:val="superscript"/>
              </w:rPr>
              <w:fldChar w:fldCharType="begin"/>
            </w:r>
            <w:r w:rsidR="008756CC" w:rsidRPr="00485A33">
              <w:rPr>
                <w:rFonts w:ascii="Arial" w:eastAsia="Arial" w:hAnsi="Arial" w:cs="Arial"/>
                <w:color w:val="000000"/>
                <w:sz w:val="20"/>
                <w:szCs w:val="20"/>
                <w:vertAlign w:val="superscript"/>
              </w:rPr>
              <w:instrText xml:space="preserve"> NOTEREF _Ref3900587 \h  \* MERGEFORMAT </w:instrText>
            </w:r>
            <w:r w:rsidR="008756CC" w:rsidRPr="00485A33">
              <w:rPr>
                <w:rFonts w:ascii="Arial" w:eastAsia="Arial" w:hAnsi="Arial" w:cs="Arial"/>
                <w:color w:val="000000"/>
                <w:sz w:val="20"/>
                <w:szCs w:val="20"/>
                <w:vertAlign w:val="superscript"/>
              </w:rPr>
            </w:r>
            <w:r w:rsidR="008756CC" w:rsidRPr="00485A33">
              <w:rPr>
                <w:rFonts w:ascii="Arial" w:eastAsia="Arial" w:hAnsi="Arial" w:cs="Arial"/>
                <w:color w:val="000000"/>
                <w:sz w:val="20"/>
                <w:szCs w:val="20"/>
                <w:vertAlign w:val="superscript"/>
              </w:rPr>
              <w:fldChar w:fldCharType="separate"/>
            </w:r>
            <w:r w:rsidR="00660B92" w:rsidRPr="00485A33">
              <w:rPr>
                <w:rFonts w:ascii="Arial" w:eastAsia="Arial" w:hAnsi="Arial" w:cs="Arial"/>
                <w:color w:val="000000"/>
                <w:sz w:val="20"/>
                <w:szCs w:val="20"/>
                <w:vertAlign w:val="superscript"/>
              </w:rPr>
              <w:t>12</w:t>
            </w:r>
            <w:r w:rsidR="008756CC" w:rsidRPr="00485A33">
              <w:rPr>
                <w:rFonts w:ascii="Arial" w:eastAsia="Arial" w:hAnsi="Arial" w:cs="Arial"/>
                <w:color w:val="000000"/>
                <w:sz w:val="20"/>
                <w:szCs w:val="20"/>
                <w:vertAlign w:val="superscript"/>
              </w:rPr>
              <w:fldChar w:fldCharType="end"/>
            </w:r>
          </w:p>
        </w:tc>
        <w:tc>
          <w:tcPr>
            <w:tcW w:w="6662" w:type="dxa"/>
          </w:tcPr>
          <w:p w14:paraId="3A0FCF28" w14:textId="77777777" w:rsidR="00626C64" w:rsidRPr="00485A33" w:rsidRDefault="00626C64" w:rsidP="00626C64">
            <w:pPr>
              <w:spacing w:line="240" w:lineRule="auto"/>
              <w:rPr>
                <w:rFonts w:ascii="Arial" w:hAnsi="Arial" w:cs="Arial"/>
                <w:b/>
              </w:rPr>
            </w:pPr>
          </w:p>
        </w:tc>
      </w:tr>
      <w:tr w:rsidR="00626C64" w:rsidRPr="00485A33" w14:paraId="54B225A2" w14:textId="77777777" w:rsidTr="00356F47">
        <w:tc>
          <w:tcPr>
            <w:tcW w:w="9634" w:type="dxa"/>
            <w:gridSpan w:val="2"/>
            <w:shd w:val="clear" w:color="auto" w:fill="A6A6A6" w:themeFill="background1" w:themeFillShade="A6"/>
          </w:tcPr>
          <w:p w14:paraId="6F34B935" w14:textId="77777777" w:rsidR="00626C64" w:rsidRPr="00485A33" w:rsidRDefault="00626C64" w:rsidP="00626C64">
            <w:pPr>
              <w:tabs>
                <w:tab w:val="left" w:pos="1540"/>
              </w:tabs>
              <w:spacing w:line="240" w:lineRule="auto"/>
              <w:rPr>
                <w:rFonts w:ascii="Arial" w:hAnsi="Arial" w:cs="Arial"/>
                <w:b/>
              </w:rPr>
            </w:pPr>
            <w:r w:rsidRPr="00485A33">
              <w:rPr>
                <w:rFonts w:ascii="Arial" w:hAnsi="Arial" w:cs="Arial"/>
                <w:b/>
                <w:color w:val="000000"/>
                <w:sz w:val="20"/>
                <w:szCs w:val="20"/>
              </w:rPr>
              <w:t xml:space="preserve">Objectif 3 : </w:t>
            </w:r>
          </w:p>
        </w:tc>
      </w:tr>
      <w:tr w:rsidR="00626C64" w:rsidRPr="00485A33" w14:paraId="35DAF1A8" w14:textId="77777777" w:rsidTr="00356F47">
        <w:tc>
          <w:tcPr>
            <w:tcW w:w="2972" w:type="dxa"/>
            <w:shd w:val="clear" w:color="auto" w:fill="D9D9D9" w:themeFill="background1" w:themeFillShade="D9"/>
          </w:tcPr>
          <w:p w14:paraId="515A8999" w14:textId="77777777" w:rsidR="00626C64" w:rsidRPr="00485A33" w:rsidRDefault="00626C64" w:rsidP="00626C64">
            <w:pPr>
              <w:spacing w:line="240" w:lineRule="auto"/>
              <w:rPr>
                <w:rFonts w:ascii="Arial" w:hAnsi="Arial" w:cs="Arial"/>
                <w:b/>
              </w:rPr>
            </w:pPr>
            <w:r w:rsidRPr="00485A33">
              <w:rPr>
                <w:rFonts w:ascii="Arial" w:hAnsi="Arial" w:cs="Arial"/>
                <w:b/>
                <w:bCs/>
                <w:color w:val="000000"/>
                <w:sz w:val="20"/>
                <w:szCs w:val="20"/>
              </w:rPr>
              <w:t>Objectif de la subvention de RSS</w:t>
            </w:r>
            <w:r w:rsidRPr="00485A33">
              <w:rPr>
                <w:rFonts w:ascii="Arial" w:hAnsi="Arial" w:cs="Arial"/>
                <w:color w:val="000000"/>
                <w:sz w:val="20"/>
                <w:szCs w:val="20"/>
              </w:rPr>
              <w:t xml:space="preserve"> (conformément aux propositions RSS ou à la JSP)</w:t>
            </w:r>
          </w:p>
        </w:tc>
        <w:tc>
          <w:tcPr>
            <w:tcW w:w="6662" w:type="dxa"/>
          </w:tcPr>
          <w:p w14:paraId="195D92F1" w14:textId="77777777" w:rsidR="00626C64" w:rsidRPr="00485A33" w:rsidRDefault="00626C64" w:rsidP="00626C64">
            <w:pPr>
              <w:spacing w:line="240" w:lineRule="auto"/>
              <w:rPr>
                <w:rFonts w:ascii="Arial" w:hAnsi="Arial" w:cs="Arial"/>
                <w:b/>
              </w:rPr>
            </w:pPr>
          </w:p>
        </w:tc>
      </w:tr>
      <w:tr w:rsidR="00626C64" w:rsidRPr="00485A33" w14:paraId="1D5C97FA" w14:textId="77777777" w:rsidTr="00356F47">
        <w:tc>
          <w:tcPr>
            <w:tcW w:w="2972" w:type="dxa"/>
            <w:shd w:val="clear" w:color="auto" w:fill="D9D9D9" w:themeFill="background1" w:themeFillShade="D9"/>
          </w:tcPr>
          <w:p w14:paraId="2B758629" w14:textId="77777777" w:rsidR="00626C64" w:rsidRPr="00485A33" w:rsidRDefault="00626C64" w:rsidP="00626C64">
            <w:pPr>
              <w:spacing w:line="240" w:lineRule="auto"/>
              <w:rPr>
                <w:rFonts w:ascii="Arial" w:hAnsi="Arial" w:cs="Arial"/>
                <w:b/>
              </w:rPr>
            </w:pPr>
            <w:r w:rsidRPr="00485A33">
              <w:rPr>
                <w:rFonts w:ascii="Arial" w:hAnsi="Arial" w:cs="Arial"/>
                <w:b/>
                <w:color w:val="000000"/>
                <w:sz w:val="20"/>
                <w:szCs w:val="20"/>
              </w:rPr>
              <w:t>Groupes géographiques/de population prioritaires ou contraintes de couverture et d'équité traités par l'objectif</w:t>
            </w:r>
          </w:p>
        </w:tc>
        <w:tc>
          <w:tcPr>
            <w:tcW w:w="6662" w:type="dxa"/>
          </w:tcPr>
          <w:p w14:paraId="56A89B59" w14:textId="77777777" w:rsidR="00626C64" w:rsidRPr="00485A33" w:rsidRDefault="00626C64" w:rsidP="00626C64">
            <w:pPr>
              <w:spacing w:line="240" w:lineRule="auto"/>
              <w:rPr>
                <w:rFonts w:ascii="Arial" w:hAnsi="Arial" w:cs="Arial"/>
                <w:b/>
              </w:rPr>
            </w:pPr>
          </w:p>
        </w:tc>
      </w:tr>
      <w:tr w:rsidR="00626C64" w:rsidRPr="00485A33" w14:paraId="7D794CC1" w14:textId="77777777" w:rsidTr="00356F47">
        <w:tc>
          <w:tcPr>
            <w:tcW w:w="2972" w:type="dxa"/>
            <w:shd w:val="clear" w:color="auto" w:fill="D9D9D9" w:themeFill="background1" w:themeFillShade="D9"/>
          </w:tcPr>
          <w:p w14:paraId="043F01DA"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 xml:space="preserve">% d'activités menées/ </w:t>
            </w:r>
          </w:p>
          <w:p w14:paraId="0036CC3C" w14:textId="77777777" w:rsidR="00626C64" w:rsidRPr="00485A33" w:rsidRDefault="00626C64" w:rsidP="00626C64">
            <w:pPr>
              <w:spacing w:line="240" w:lineRule="auto"/>
              <w:rPr>
                <w:rFonts w:ascii="Arial" w:hAnsi="Arial" w:cs="Arial"/>
                <w:b/>
              </w:rPr>
            </w:pPr>
            <w:r w:rsidRPr="00485A33">
              <w:rPr>
                <w:rFonts w:ascii="Arial" w:hAnsi="Arial" w:cs="Arial"/>
                <w:b/>
                <w:color w:val="000000"/>
                <w:sz w:val="20"/>
                <w:szCs w:val="20"/>
              </w:rPr>
              <w:t>utilisation du budget</w:t>
            </w:r>
          </w:p>
        </w:tc>
        <w:tc>
          <w:tcPr>
            <w:tcW w:w="6662" w:type="dxa"/>
          </w:tcPr>
          <w:p w14:paraId="5145CA93" w14:textId="77777777" w:rsidR="00626C64" w:rsidRPr="00485A33" w:rsidRDefault="00626C64" w:rsidP="00626C64">
            <w:pPr>
              <w:spacing w:line="240" w:lineRule="auto"/>
              <w:rPr>
                <w:rFonts w:ascii="Arial" w:hAnsi="Arial" w:cs="Arial"/>
                <w:b/>
              </w:rPr>
            </w:pPr>
          </w:p>
        </w:tc>
      </w:tr>
      <w:tr w:rsidR="00626C64" w:rsidRPr="00485A33" w14:paraId="6CCDC592" w14:textId="77777777" w:rsidTr="00356F47">
        <w:tc>
          <w:tcPr>
            <w:tcW w:w="2972" w:type="dxa"/>
            <w:shd w:val="clear" w:color="auto" w:fill="D9D9D9" w:themeFill="background1" w:themeFillShade="D9"/>
          </w:tcPr>
          <w:p w14:paraId="31DC1071" w14:textId="485D392A" w:rsidR="00626C64" w:rsidRPr="00485A33" w:rsidRDefault="00626C64" w:rsidP="00371975">
            <w:pPr>
              <w:rPr>
                <w:rFonts w:ascii="Arial" w:hAnsi="Arial" w:cs="Arial"/>
                <w:b/>
              </w:rPr>
            </w:pPr>
            <w:r w:rsidRPr="00485A33">
              <w:rPr>
                <w:rFonts w:ascii="Arial" w:hAnsi="Arial" w:cs="Arial"/>
                <w:b/>
                <w:color w:val="000000"/>
                <w:sz w:val="20"/>
                <w:szCs w:val="20"/>
              </w:rPr>
              <w:lastRenderedPageBreak/>
              <w:t>Principales activités mises en œuvre et examen de l'avancement de la mise en œuvre,</w:t>
            </w:r>
            <w:r w:rsidR="00371975" w:rsidRPr="00485A33">
              <w:rPr>
                <w:rFonts w:ascii="Arial" w:hAnsi="Arial" w:cs="Arial"/>
                <w:b/>
                <w:color w:val="000000"/>
                <w:sz w:val="20"/>
                <w:szCs w:val="20"/>
              </w:rPr>
              <w:t xml:space="preserve"> </w:t>
            </w:r>
            <w:r w:rsidRPr="00485A33">
              <w:rPr>
                <w:rFonts w:ascii="Arial" w:hAnsi="Arial" w:cs="Arial"/>
                <w:color w:val="000000"/>
                <w:sz w:val="20"/>
                <w:szCs w:val="20"/>
              </w:rPr>
              <w:t>notamment principaux succès et résultats/</w:t>
            </w:r>
            <w:r w:rsidR="009D7104" w:rsidRPr="00485A33">
              <w:rPr>
                <w:rFonts w:ascii="Arial" w:hAnsi="Arial" w:cs="Arial"/>
                <w:color w:val="000000"/>
                <w:sz w:val="20"/>
                <w:szCs w:val="20"/>
              </w:rPr>
              <w:t xml:space="preserve"> </w:t>
            </w:r>
            <w:r w:rsidRPr="00485A33">
              <w:rPr>
                <w:rFonts w:ascii="Arial" w:hAnsi="Arial" w:cs="Arial"/>
                <w:color w:val="000000"/>
                <w:sz w:val="20"/>
                <w:szCs w:val="20"/>
              </w:rPr>
              <w:t>activités non mises en œuvre ou retardées/absorption financière</w:t>
            </w:r>
          </w:p>
        </w:tc>
        <w:tc>
          <w:tcPr>
            <w:tcW w:w="6662" w:type="dxa"/>
          </w:tcPr>
          <w:p w14:paraId="626F8EFF" w14:textId="77777777" w:rsidR="00626C64" w:rsidRPr="00485A33" w:rsidRDefault="00626C64" w:rsidP="00626C64">
            <w:pPr>
              <w:spacing w:line="240" w:lineRule="auto"/>
              <w:rPr>
                <w:rFonts w:ascii="Arial" w:hAnsi="Arial" w:cs="Arial"/>
                <w:b/>
              </w:rPr>
            </w:pPr>
          </w:p>
        </w:tc>
      </w:tr>
      <w:tr w:rsidR="00626C64" w:rsidRPr="00485A33" w14:paraId="5B77DA52" w14:textId="77777777" w:rsidTr="00356F47">
        <w:tc>
          <w:tcPr>
            <w:tcW w:w="2972" w:type="dxa"/>
            <w:shd w:val="clear" w:color="auto" w:fill="D9D9D9" w:themeFill="background1" w:themeFillShade="D9"/>
          </w:tcPr>
          <w:p w14:paraId="2D215253"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Principales activités planifiées pour la période à venir</w:t>
            </w:r>
          </w:p>
          <w:p w14:paraId="725FFD5C" w14:textId="232CFBB6" w:rsidR="00626C64" w:rsidRPr="00485A33" w:rsidRDefault="00626C64" w:rsidP="00B24E49">
            <w:pPr>
              <w:spacing w:line="240" w:lineRule="auto"/>
              <w:rPr>
                <w:rFonts w:ascii="Arial" w:hAnsi="Arial" w:cs="Arial"/>
                <w:b/>
              </w:rPr>
            </w:pPr>
            <w:r w:rsidRPr="00485A33">
              <w:rPr>
                <w:rFonts w:ascii="Arial" w:hAnsi="Arial" w:cs="Arial"/>
                <w:color w:val="000000"/>
                <w:sz w:val="20"/>
                <w:szCs w:val="20"/>
              </w:rPr>
              <w:t>(indiquer les changements significatifs/</w:t>
            </w:r>
            <w:r w:rsidR="009D7104" w:rsidRPr="00485A33">
              <w:rPr>
                <w:rFonts w:ascii="Arial" w:hAnsi="Arial" w:cs="Arial"/>
                <w:color w:val="000000"/>
                <w:sz w:val="20"/>
                <w:szCs w:val="20"/>
              </w:rPr>
              <w:t xml:space="preserve"> </w:t>
            </w:r>
            <w:r w:rsidRPr="00485A33">
              <w:rPr>
                <w:rFonts w:ascii="Arial" w:hAnsi="Arial" w:cs="Arial"/>
                <w:color w:val="000000"/>
                <w:sz w:val="20"/>
                <w:szCs w:val="20"/>
              </w:rPr>
              <w:t xml:space="preserve">réallocations du budget et les </w:t>
            </w:r>
            <w:r w:rsidRPr="00485A33">
              <w:rPr>
                <w:rFonts w:ascii="Arial" w:hAnsi="Arial" w:cs="Arial"/>
                <w:b/>
                <w:bCs/>
                <w:color w:val="000000"/>
                <w:sz w:val="20"/>
                <w:szCs w:val="20"/>
              </w:rPr>
              <w:t>changements</w:t>
            </w:r>
            <w:r w:rsidRPr="00485A33">
              <w:rPr>
                <w:rFonts w:ascii="Arial" w:hAnsi="Arial" w:cs="Arial"/>
                <w:color w:val="000000"/>
                <w:sz w:val="20"/>
                <w:szCs w:val="20"/>
              </w:rPr>
              <w:t xml:space="preserve"> connexes </w:t>
            </w:r>
            <w:r w:rsidRPr="00485A33">
              <w:rPr>
                <w:rFonts w:ascii="Arial" w:hAnsi="Arial" w:cs="Arial"/>
                <w:b/>
                <w:bCs/>
                <w:color w:val="000000"/>
                <w:sz w:val="20"/>
                <w:szCs w:val="20"/>
              </w:rPr>
              <w:t>de l'assistance technique</w:t>
            </w:r>
            <w:r w:rsidRPr="00485A33">
              <w:rPr>
                <w:rFonts w:ascii="Arial" w:hAnsi="Arial" w:cs="Arial"/>
                <w:color w:val="000000"/>
                <w:sz w:val="20"/>
                <w:szCs w:val="20"/>
              </w:rPr>
              <w:t>)</w:t>
            </w:r>
            <w:bookmarkStart w:id="3" w:name="_Ref3900587"/>
            <w:r w:rsidR="00F810FB" w:rsidRPr="00485A33">
              <w:rPr>
                <w:rStyle w:val="FootnoteReference"/>
                <w:rFonts w:ascii="Arial" w:eastAsia="Arial" w:hAnsi="Arial" w:cs="Arial"/>
                <w:color w:val="000000"/>
                <w:sz w:val="20"/>
                <w:szCs w:val="20"/>
              </w:rPr>
              <w:footnoteReference w:id="12"/>
            </w:r>
            <w:bookmarkEnd w:id="3"/>
          </w:p>
        </w:tc>
        <w:tc>
          <w:tcPr>
            <w:tcW w:w="6662" w:type="dxa"/>
          </w:tcPr>
          <w:p w14:paraId="6787B000" w14:textId="77777777" w:rsidR="00626C64" w:rsidRPr="00485A33" w:rsidRDefault="00626C64" w:rsidP="00626C64">
            <w:pPr>
              <w:spacing w:line="240" w:lineRule="auto"/>
              <w:rPr>
                <w:rFonts w:ascii="Arial" w:hAnsi="Arial" w:cs="Arial"/>
                <w:b/>
              </w:rPr>
            </w:pPr>
          </w:p>
        </w:tc>
      </w:tr>
    </w:tbl>
    <w:p w14:paraId="1FFF7254" w14:textId="77777777" w:rsidR="00204348" w:rsidRPr="00485A33" w:rsidRDefault="00204348" w:rsidP="00B14A51">
      <w:pPr>
        <w:spacing w:line="240" w:lineRule="auto"/>
        <w:jc w:val="both"/>
        <w:rPr>
          <w:rFonts w:ascii="Arial" w:hAnsi="Arial" w:cs="Arial"/>
          <w:sz w:val="20"/>
          <w:szCs w:val="20"/>
        </w:rPr>
      </w:pPr>
    </w:p>
    <w:p w14:paraId="25D1C1A1" w14:textId="77777777" w:rsidR="00735499" w:rsidRPr="00485A33" w:rsidRDefault="00735499" w:rsidP="00B14A51">
      <w:pPr>
        <w:spacing w:line="240" w:lineRule="auto"/>
        <w:jc w:val="both"/>
        <w:rPr>
          <w:rFonts w:ascii="Arial" w:hAnsi="Arial" w:cs="Arial"/>
          <w:sz w:val="20"/>
          <w:szCs w:val="20"/>
        </w:rPr>
      </w:pPr>
      <w:r w:rsidRPr="00485A33">
        <w:rPr>
          <w:rFonts w:ascii="Arial" w:hAnsi="Arial" w:cs="Arial"/>
          <w:i/>
          <w:sz w:val="20"/>
          <w:szCs w:val="20"/>
        </w:rPr>
        <w:t>Décrivez brièvement, dans le cadre ci-dessous:</w:t>
      </w:r>
    </w:p>
    <w:p w14:paraId="7AFE1168" w14:textId="7CA19882" w:rsidR="00735499" w:rsidRPr="00485A33" w:rsidDel="00A20998" w:rsidRDefault="00735499"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bCs/>
          <w:i/>
          <w:iCs/>
          <w:sz w:val="20"/>
          <w:szCs w:val="20"/>
        </w:rPr>
        <w:t>Les réalisations vis-à-vis des cibles convenues</w:t>
      </w:r>
      <w:r w:rsidRPr="00485A33">
        <w:rPr>
          <w:rFonts w:ascii="Arial" w:hAnsi="Arial" w:cs="Arial"/>
          <w:i/>
          <w:iCs/>
          <w:sz w:val="20"/>
          <w:szCs w:val="20"/>
        </w:rPr>
        <w:t>, tel que spécifié dans le cadre de performance des subventions (GPF), et les résultats clés. Par ex. en comparant le nombre d'enfants vaccinés supplémentaires et d'enfants sous-vaccinés dans les districts recevant l'appui de la subvention de RSS aux autres districts non bénéficiaires du soutien ou cibles nationales. Quels indicateurs dans le GPF ont été atteints/</w:t>
      </w:r>
      <w:r w:rsidR="009D7104" w:rsidRPr="00485A33">
        <w:rPr>
          <w:rFonts w:ascii="Arial" w:hAnsi="Arial" w:cs="Arial"/>
          <w:i/>
          <w:iCs/>
          <w:sz w:val="20"/>
          <w:szCs w:val="20"/>
        </w:rPr>
        <w:t xml:space="preserve"> </w:t>
      </w:r>
      <w:r w:rsidRPr="00485A33">
        <w:rPr>
          <w:rFonts w:ascii="Arial" w:hAnsi="Arial" w:cs="Arial"/>
          <w:i/>
          <w:iCs/>
          <w:sz w:val="20"/>
          <w:szCs w:val="20"/>
        </w:rPr>
        <w:t>affectés par les activités mises en œuvre ?</w:t>
      </w:r>
    </w:p>
    <w:p w14:paraId="7FEEAD67" w14:textId="24176FDD" w:rsidR="0097780D" w:rsidRDefault="00735499" w:rsidP="00B24E49">
      <w:pPr>
        <w:pStyle w:val="ListParagraph"/>
        <w:numPr>
          <w:ilvl w:val="0"/>
          <w:numId w:val="25"/>
        </w:numPr>
        <w:spacing w:line="240" w:lineRule="auto"/>
        <w:contextualSpacing w:val="0"/>
        <w:jc w:val="both"/>
        <w:rPr>
          <w:rFonts w:ascii="Arial" w:hAnsi="Arial" w:cs="Arial"/>
          <w:i/>
          <w:sz w:val="20"/>
        </w:rPr>
      </w:pPr>
      <w:r w:rsidRPr="00485A33">
        <w:rPr>
          <w:rFonts w:ascii="Arial" w:hAnsi="Arial" w:cs="Arial"/>
          <w:i/>
          <w:sz w:val="20"/>
        </w:rPr>
        <w:t>Comment le soutien de Gavi permet d'atténuer les principaux facteurs à l'origine des faibles taux de vaccination</w:t>
      </w:r>
      <w:r w:rsidR="00E65ABB" w:rsidRPr="00485A33">
        <w:rPr>
          <w:rFonts w:ascii="Arial" w:hAnsi="Arial" w:cs="Arial"/>
          <w:i/>
          <w:sz w:val="20"/>
        </w:rPr>
        <w:t> ?</w:t>
      </w:r>
    </w:p>
    <w:p w14:paraId="322B3A44" w14:textId="691D7B7D" w:rsidR="000935EC" w:rsidRPr="00485A33" w:rsidRDefault="000935EC" w:rsidP="00B24E49">
      <w:pPr>
        <w:pStyle w:val="ListParagraph"/>
        <w:numPr>
          <w:ilvl w:val="0"/>
          <w:numId w:val="25"/>
        </w:numPr>
        <w:spacing w:line="240" w:lineRule="auto"/>
        <w:contextualSpacing w:val="0"/>
        <w:jc w:val="both"/>
        <w:rPr>
          <w:rFonts w:ascii="Arial" w:hAnsi="Arial" w:cs="Arial"/>
          <w:i/>
          <w:sz w:val="20"/>
        </w:rPr>
      </w:pPr>
      <w:r w:rsidRPr="000935EC">
        <w:rPr>
          <w:rFonts w:ascii="Arial" w:hAnsi="Arial" w:cs="Arial"/>
          <w:i/>
          <w:sz w:val="20"/>
        </w:rPr>
        <w:t>Dans quelle mesure l'approche actuelle permet-elle d'identifier, d'atteindre et de surveiller les enfants "zéro dose" dans le pays ?</w:t>
      </w:r>
    </w:p>
    <w:p w14:paraId="027F348B" w14:textId="54FB8D24" w:rsidR="00735499" w:rsidRPr="00485A33" w:rsidDel="00A20998" w:rsidRDefault="0097780D" w:rsidP="00B24E49">
      <w:pPr>
        <w:pStyle w:val="ListParagraph"/>
        <w:numPr>
          <w:ilvl w:val="0"/>
          <w:numId w:val="25"/>
        </w:numPr>
        <w:spacing w:line="240" w:lineRule="auto"/>
        <w:contextualSpacing w:val="0"/>
        <w:jc w:val="both"/>
        <w:rPr>
          <w:rFonts w:ascii="Arial" w:hAnsi="Arial" w:cs="Arial"/>
          <w:i/>
          <w:sz w:val="20"/>
        </w:rPr>
      </w:pPr>
      <w:r w:rsidRPr="00485A33">
        <w:rPr>
          <w:rFonts w:ascii="Arial" w:hAnsi="Arial" w:cs="Arial"/>
          <w:i/>
          <w:sz w:val="20"/>
        </w:rPr>
        <w:t xml:space="preserve">Est-ce que la </w:t>
      </w:r>
      <w:r w:rsidRPr="00485A33">
        <w:rPr>
          <w:rFonts w:ascii="Arial" w:hAnsi="Arial" w:cs="Arial"/>
          <w:b/>
          <w:bCs/>
          <w:i/>
          <w:sz w:val="20"/>
        </w:rPr>
        <w:t>sélection des activités reste pertinente</w:t>
      </w:r>
      <w:r w:rsidRPr="00485A33">
        <w:rPr>
          <w:rFonts w:ascii="Arial" w:hAnsi="Arial" w:cs="Arial"/>
          <w:i/>
          <w:sz w:val="20"/>
        </w:rPr>
        <w:t>, réaliste et correctement hiérarchisée à la lumière de l</w:t>
      </w:r>
      <w:r w:rsidR="004D05E0">
        <w:rPr>
          <w:rFonts w:ascii="Arial" w:hAnsi="Arial" w:cs="Arial"/>
          <w:i/>
          <w:sz w:val="20"/>
        </w:rPr>
        <w:t>’</w:t>
      </w:r>
      <w:r w:rsidRPr="00485A33">
        <w:rPr>
          <w:rFonts w:ascii="Arial" w:hAnsi="Arial" w:cs="Arial"/>
          <w:i/>
          <w:sz w:val="20"/>
        </w:rPr>
        <w:t>analyse de la situation qui a été menée et des taux d</w:t>
      </w:r>
      <w:r w:rsidR="004D05E0">
        <w:rPr>
          <w:rFonts w:ascii="Arial" w:hAnsi="Arial" w:cs="Arial"/>
          <w:i/>
          <w:sz w:val="20"/>
        </w:rPr>
        <w:t>’</w:t>
      </w:r>
      <w:r w:rsidRPr="00485A33">
        <w:rPr>
          <w:rFonts w:ascii="Arial" w:hAnsi="Arial" w:cs="Arial"/>
          <w:i/>
          <w:sz w:val="20"/>
        </w:rPr>
        <w:t>absorption financière et de mise en œuvre</w:t>
      </w:r>
      <w:r w:rsidR="004D05E0">
        <w:rPr>
          <w:rFonts w:ascii="Arial" w:hAnsi="Arial" w:cs="Arial"/>
          <w:i/>
          <w:sz w:val="20"/>
        </w:rPr>
        <w:t> </w:t>
      </w:r>
      <w:r w:rsidR="00E65ABB" w:rsidRPr="00485A33">
        <w:rPr>
          <w:rFonts w:ascii="Arial" w:hAnsi="Arial" w:cs="Arial"/>
          <w:i/>
          <w:sz w:val="20"/>
        </w:rPr>
        <w:t>?</w:t>
      </w:r>
    </w:p>
    <w:p w14:paraId="650F702A" w14:textId="6B0388F0" w:rsidR="00735499" w:rsidRPr="00485A33" w:rsidDel="00A20998" w:rsidRDefault="00735499" w:rsidP="00735499">
      <w:pPr>
        <w:pStyle w:val="ListParagraph"/>
        <w:numPr>
          <w:ilvl w:val="0"/>
          <w:numId w:val="8"/>
        </w:numPr>
        <w:spacing w:line="240" w:lineRule="auto"/>
        <w:jc w:val="both"/>
        <w:rPr>
          <w:rFonts w:ascii="Arial" w:hAnsi="Arial" w:cs="Arial"/>
          <w:i/>
          <w:iCs/>
          <w:sz w:val="20"/>
          <w:szCs w:val="20"/>
        </w:rPr>
      </w:pPr>
      <w:r w:rsidRPr="00485A33">
        <w:rPr>
          <w:rFonts w:ascii="Arial" w:hAnsi="Arial" w:cs="Arial"/>
          <w:b/>
          <w:bCs/>
          <w:i/>
          <w:sz w:val="20"/>
          <w:szCs w:val="20"/>
        </w:rPr>
        <w:t>Réallocations</w:t>
      </w:r>
      <w:r w:rsidRPr="00485A33">
        <w:rPr>
          <w:rFonts w:ascii="Arial" w:hAnsi="Arial" w:cs="Arial"/>
          <w:i/>
          <w:sz w:val="20"/>
          <w:szCs w:val="20"/>
        </w:rPr>
        <w:t xml:space="preserve"> planifiées </w:t>
      </w:r>
      <w:r w:rsidRPr="00485A33">
        <w:rPr>
          <w:rFonts w:ascii="Arial" w:hAnsi="Arial" w:cs="Arial"/>
          <w:b/>
          <w:bCs/>
          <w:i/>
          <w:sz w:val="20"/>
          <w:szCs w:val="20"/>
        </w:rPr>
        <w:t>du budget</w:t>
      </w:r>
      <w:r w:rsidRPr="00485A33">
        <w:rPr>
          <w:rFonts w:ascii="Arial" w:hAnsi="Arial" w:cs="Arial"/>
          <w:i/>
          <w:sz w:val="20"/>
          <w:szCs w:val="20"/>
        </w:rPr>
        <w:t xml:space="preserve"> (veuillez joindre le budget révisé, en utilisant le modèle de budget de Gavi ).</w:t>
      </w:r>
    </w:p>
    <w:p w14:paraId="1C4EF9E4" w14:textId="516290F1" w:rsidR="00735499" w:rsidRPr="00485A33" w:rsidRDefault="00735499" w:rsidP="00735499">
      <w:pPr>
        <w:pStyle w:val="ListParagraph"/>
        <w:numPr>
          <w:ilvl w:val="0"/>
          <w:numId w:val="8"/>
        </w:numPr>
        <w:jc w:val="both"/>
        <w:rPr>
          <w:rFonts w:ascii="Arial" w:hAnsi="Arial" w:cs="Arial"/>
          <w:i/>
          <w:sz w:val="20"/>
        </w:rPr>
      </w:pPr>
      <w:r w:rsidRPr="00485A33">
        <w:rPr>
          <w:rFonts w:ascii="Arial" w:hAnsi="Arial" w:cs="Arial"/>
          <w:i/>
          <w:sz w:val="20"/>
        </w:rPr>
        <w:t xml:space="preserve">Le cas échéant, décrire brièvement la manière dont a été utilisé le </w:t>
      </w:r>
      <w:r w:rsidRPr="00485A33">
        <w:rPr>
          <w:rFonts w:ascii="Arial" w:hAnsi="Arial" w:cs="Arial"/>
          <w:b/>
          <w:bCs/>
          <w:i/>
          <w:sz w:val="20"/>
        </w:rPr>
        <w:t>financement basé sur la performance</w:t>
      </w:r>
      <w:r w:rsidRPr="00485A33">
        <w:rPr>
          <w:rFonts w:ascii="Arial" w:hAnsi="Arial" w:cs="Arial"/>
          <w:i/>
          <w:sz w:val="20"/>
        </w:rPr>
        <w:t xml:space="preserve"> dont le pays a bénéficié, et ses résultats. Quels indicateurs du Cadre de performance des subventions (GPF) seront utilisés pour suivre les progrès</w:t>
      </w:r>
      <w:r w:rsidR="004D05E0">
        <w:rPr>
          <w:rFonts w:ascii="Arial" w:hAnsi="Arial" w:cs="Arial"/>
          <w:i/>
          <w:sz w:val="20"/>
        </w:rPr>
        <w:t> </w:t>
      </w:r>
      <w:r w:rsidRPr="00485A33">
        <w:rPr>
          <w:rFonts w:ascii="Arial" w:hAnsi="Arial" w:cs="Arial"/>
          <w:i/>
          <w:sz w:val="20"/>
        </w:rPr>
        <w:t>?</w:t>
      </w:r>
    </w:p>
    <w:p w14:paraId="401FBE42" w14:textId="4D5F58D9" w:rsidR="00C677DA" w:rsidRPr="00485A33" w:rsidRDefault="00B64FFA" w:rsidP="00E13D31">
      <w:pPr>
        <w:pStyle w:val="ListParagraph"/>
        <w:numPr>
          <w:ilvl w:val="0"/>
          <w:numId w:val="8"/>
        </w:numPr>
        <w:spacing w:after="120"/>
        <w:ind w:left="357" w:hanging="357"/>
        <w:jc w:val="both"/>
        <w:rPr>
          <w:rFonts w:ascii="Arial" w:hAnsi="Arial" w:cs="Arial"/>
          <w:i/>
          <w:sz w:val="20"/>
        </w:rPr>
      </w:pPr>
      <w:r w:rsidRPr="00485A33">
        <w:rPr>
          <w:rFonts w:ascii="Arial" w:hAnsi="Arial" w:cs="Arial"/>
          <w:b/>
          <w:bCs/>
          <w:i/>
          <w:sz w:val="20"/>
        </w:rPr>
        <w:t>Complémentarité et synergies avec le soutien d</w:t>
      </w:r>
      <w:r w:rsidR="004D05E0">
        <w:rPr>
          <w:rFonts w:ascii="Arial" w:hAnsi="Arial" w:cs="Arial"/>
          <w:b/>
          <w:bCs/>
          <w:i/>
          <w:sz w:val="20"/>
        </w:rPr>
        <w:t>’</w:t>
      </w:r>
      <w:r w:rsidRPr="00485A33">
        <w:rPr>
          <w:rFonts w:ascii="Arial" w:hAnsi="Arial" w:cs="Arial"/>
          <w:b/>
          <w:bCs/>
          <w:i/>
          <w:sz w:val="20"/>
        </w:rPr>
        <w:t>autres donateurs</w:t>
      </w:r>
      <w:r w:rsidRPr="00485A33">
        <w:rPr>
          <w:rFonts w:ascii="Arial" w:hAnsi="Arial" w:cs="Arial"/>
          <w:i/>
          <w:sz w:val="20"/>
        </w:rPr>
        <w:t xml:space="preserve"> (p. ex. Fonds mondial, Facilité mondiale de financement)</w:t>
      </w:r>
      <w:r w:rsidR="00E65ABB" w:rsidRPr="00485A33">
        <w:rPr>
          <w:rFonts w:ascii="Arial" w:hAnsi="Arial" w:cs="Arial"/>
          <w:i/>
          <w:sz w:val="20"/>
        </w:rPr>
        <w:t>.</w:t>
      </w:r>
    </w:p>
    <w:p w14:paraId="1CD56943" w14:textId="5DE05ADE" w:rsidR="00B64FFA" w:rsidRPr="00485A33" w:rsidRDefault="00C677DA" w:rsidP="00E13D31">
      <w:pPr>
        <w:pStyle w:val="ListParagraph"/>
        <w:numPr>
          <w:ilvl w:val="0"/>
          <w:numId w:val="8"/>
        </w:numPr>
        <w:spacing w:after="120"/>
        <w:ind w:left="357" w:hanging="357"/>
        <w:jc w:val="both"/>
        <w:rPr>
          <w:rFonts w:ascii="Arial" w:hAnsi="Arial" w:cs="Arial"/>
          <w:i/>
          <w:sz w:val="20"/>
        </w:rPr>
      </w:pPr>
      <w:r w:rsidRPr="00485A33">
        <w:rPr>
          <w:rFonts w:ascii="Arial" w:hAnsi="Arial" w:cs="Arial"/>
          <w:b/>
          <w:bCs/>
        </w:rPr>
        <w:t>Rôle des partenariats public-privé</w:t>
      </w:r>
      <w:r w:rsidRPr="00485A33">
        <w:rPr>
          <w:rFonts w:ascii="Arial" w:hAnsi="Arial" w:cs="Arial"/>
        </w:rPr>
        <w:t xml:space="preserve">, y compris les initiatives </w:t>
      </w:r>
      <w:r w:rsidR="00C45EE9" w:rsidRPr="00485A33">
        <w:rPr>
          <w:rFonts w:ascii="Arial" w:hAnsi="Arial" w:cs="Arial"/>
        </w:rPr>
        <w:t>INFUSE</w:t>
      </w:r>
      <w:r w:rsidRPr="00485A33">
        <w:rPr>
          <w:rFonts w:ascii="Arial" w:hAnsi="Arial" w:cs="Arial"/>
        </w:rPr>
        <w:t xml:space="preserve"> </w:t>
      </w:r>
      <w:bookmarkStart w:id="4" w:name="_Hlk5024051"/>
      <w:r w:rsidRPr="00485A33">
        <w:rPr>
          <w:rFonts w:ascii="Arial" w:hAnsi="Arial" w:cs="Arial"/>
        </w:rPr>
        <w:t xml:space="preserve">et </w:t>
      </w:r>
      <w:r w:rsidR="00C45EE9" w:rsidRPr="00485A33">
        <w:rPr>
          <w:rFonts w:ascii="Arial" w:hAnsi="Arial" w:cs="Arial"/>
        </w:rPr>
        <w:t xml:space="preserve">la </w:t>
      </w:r>
      <w:r w:rsidRPr="00485A33">
        <w:rPr>
          <w:rFonts w:ascii="Arial" w:hAnsi="Arial" w:cs="Arial"/>
        </w:rPr>
        <w:t>contribution à la résolution des principaux facteurs qui régissent la couverture et l</w:t>
      </w:r>
      <w:r w:rsidR="004D05E0">
        <w:rPr>
          <w:rFonts w:ascii="Arial" w:hAnsi="Arial" w:cs="Arial"/>
        </w:rPr>
        <w:t>’</w:t>
      </w:r>
      <w:r w:rsidRPr="00485A33">
        <w:rPr>
          <w:rFonts w:ascii="Arial" w:hAnsi="Arial" w:cs="Arial"/>
        </w:rPr>
        <w:t>équité</w:t>
      </w:r>
      <w:bookmarkEnd w:id="4"/>
      <w:r w:rsidRPr="00485A33">
        <w:rPr>
          <w:rFonts w:ascii="Arial" w:hAnsi="Arial" w:cs="Arial"/>
        </w:rPr>
        <w:t>.</w:t>
      </w:r>
      <w:r w:rsidRPr="00485A33">
        <w:rPr>
          <w:rFonts w:ascii="Arial" w:hAnsi="Arial" w:cs="Arial"/>
          <w:i/>
          <w:sz w:val="20"/>
        </w:rPr>
        <w:t xml:space="preserve"> Veuillez relever la source (p. ex. RSS de Gavi, PEF et autres donateurs) et le montant du financement.</w:t>
      </w:r>
    </w:p>
    <w:p w14:paraId="7B31C920" w14:textId="57FE170B" w:rsidR="003D021E" w:rsidRPr="00485A33" w:rsidRDefault="003D021E" w:rsidP="0098400A">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i/>
          <w:color w:val="212121"/>
          <w:sz w:val="20"/>
          <w:szCs w:val="20"/>
        </w:rPr>
      </w:pPr>
      <w:r w:rsidRPr="00485A33">
        <w:rPr>
          <w:rFonts w:ascii="Arial" w:eastAsia="Times New Roman" w:hAnsi="Arial" w:cs="Arial"/>
          <w:b/>
          <w:i/>
          <w:color w:val="212121"/>
          <w:sz w:val="20"/>
          <w:szCs w:val="20"/>
        </w:rPr>
        <w:t>Partenariats avec le secteur privé et INFUSE</w:t>
      </w:r>
      <w:r w:rsidRPr="00485A33">
        <w:rPr>
          <w:rFonts w:ascii="Arial" w:eastAsia="Times New Roman" w:hAnsi="Arial" w:cs="Arial"/>
          <w:i/>
          <w:color w:val="212121"/>
          <w:sz w:val="20"/>
          <w:szCs w:val="20"/>
        </w:rPr>
        <w:t xml:space="preserve"> ainsi que les résultats clés (par exemple, augmenter le renforcement des capacités et le demande, améliorer les prestations de services et la gestion des données). Veuillez renseigner les sources (contribution du secteur privé, fonds de contrepartie Gavi, financement principal Gavi – RSS/ PEF) et le montant du financement.</w:t>
      </w:r>
    </w:p>
    <w:p w14:paraId="4233E31E" w14:textId="7F3FC8B6" w:rsidR="00DC0E6F" w:rsidRPr="00485A33" w:rsidRDefault="00DC0E6F" w:rsidP="00E13D31">
      <w:pPr>
        <w:pStyle w:val="ListParagraph"/>
        <w:numPr>
          <w:ilvl w:val="0"/>
          <w:numId w:val="8"/>
        </w:numPr>
        <w:spacing w:after="120"/>
        <w:ind w:left="357" w:hanging="357"/>
        <w:jc w:val="both"/>
        <w:rPr>
          <w:rFonts w:ascii="Arial" w:hAnsi="Arial" w:cs="Arial"/>
          <w:i/>
          <w:sz w:val="20"/>
        </w:rPr>
      </w:pPr>
      <w:r w:rsidRPr="00485A33">
        <w:rPr>
          <w:rFonts w:ascii="Arial" w:hAnsi="Arial" w:cs="Arial"/>
          <w:b/>
          <w:bCs/>
          <w:i/>
          <w:sz w:val="20"/>
        </w:rPr>
        <w:t>Participation des organisations de la société civile (OSC)</w:t>
      </w:r>
      <w:r w:rsidRPr="00485A33">
        <w:rPr>
          <w:rFonts w:ascii="Arial" w:hAnsi="Arial" w:cs="Arial"/>
          <w:i/>
          <w:sz w:val="20"/>
        </w:rPr>
        <w:t xml:space="preserve"> à la prestation de services et à la modalité de financement (c</w:t>
      </w:r>
      <w:r w:rsidR="004D05E0">
        <w:rPr>
          <w:rFonts w:ascii="Arial" w:hAnsi="Arial" w:cs="Arial"/>
          <w:i/>
          <w:sz w:val="20"/>
        </w:rPr>
        <w:t>’</w:t>
      </w:r>
      <w:r w:rsidRPr="00485A33">
        <w:rPr>
          <w:rFonts w:ascii="Arial" w:hAnsi="Arial" w:cs="Arial"/>
          <w:i/>
          <w:sz w:val="20"/>
        </w:rPr>
        <w:t>est-à-dire si le soutien est apporté par le RSS de Gavi ou financé par d</w:t>
      </w:r>
      <w:r w:rsidR="004D05E0">
        <w:rPr>
          <w:rFonts w:ascii="Arial" w:hAnsi="Arial" w:cs="Arial"/>
          <w:i/>
          <w:sz w:val="20"/>
        </w:rPr>
        <w:t>’</w:t>
      </w:r>
      <w:r w:rsidRPr="00485A33">
        <w:rPr>
          <w:rFonts w:ascii="Arial" w:hAnsi="Arial" w:cs="Arial"/>
          <w:i/>
          <w:sz w:val="20"/>
        </w:rPr>
        <w:t>autres donateurs).</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735499" w:rsidRPr="00485A33" w14:paraId="75D8327E" w14:textId="77777777" w:rsidTr="00735499">
        <w:trPr>
          <w:trHeight w:val="620"/>
        </w:trPr>
        <w:tc>
          <w:tcPr>
            <w:tcW w:w="9639" w:type="dxa"/>
          </w:tcPr>
          <w:p w14:paraId="5B9CBD14" w14:textId="77777777" w:rsidR="00735499" w:rsidRPr="00485A33" w:rsidRDefault="00735499" w:rsidP="00735499">
            <w:pPr>
              <w:spacing w:after="120" w:line="240" w:lineRule="auto"/>
              <w:jc w:val="both"/>
              <w:rPr>
                <w:rFonts w:ascii="Arial" w:hAnsi="Arial" w:cs="Arial"/>
                <w:sz w:val="20"/>
              </w:rPr>
            </w:pPr>
          </w:p>
          <w:p w14:paraId="270E9789" w14:textId="77777777" w:rsidR="00735499" w:rsidRPr="00485A33" w:rsidRDefault="00735499" w:rsidP="00735499">
            <w:pPr>
              <w:spacing w:after="120" w:line="240" w:lineRule="auto"/>
              <w:jc w:val="both"/>
              <w:rPr>
                <w:rFonts w:ascii="Arial" w:hAnsi="Arial" w:cs="Arial"/>
                <w:sz w:val="20"/>
              </w:rPr>
            </w:pPr>
          </w:p>
        </w:tc>
      </w:tr>
    </w:tbl>
    <w:p w14:paraId="1E9D7832" w14:textId="4AC797F5" w:rsidR="005D06B3" w:rsidRPr="00485A33" w:rsidRDefault="0049638B" w:rsidP="005D06B3">
      <w:pPr>
        <w:numPr>
          <w:ilvl w:val="1"/>
          <w:numId w:val="1"/>
        </w:numPr>
        <w:spacing w:before="240" w:after="120" w:line="240" w:lineRule="auto"/>
        <w:ind w:left="567" w:hanging="567"/>
        <w:jc w:val="both"/>
        <w:rPr>
          <w:rFonts w:ascii="Arial" w:hAnsi="Arial" w:cs="Arial"/>
          <w:sz w:val="20"/>
        </w:rPr>
      </w:pPr>
      <w:r w:rsidRPr="00485A33">
        <w:rPr>
          <w:rFonts w:ascii="Arial" w:hAnsi="Arial" w:cs="Arial"/>
          <w:b/>
        </w:rPr>
        <w:t>Performance du soutien au</w:t>
      </w:r>
      <w:r w:rsidR="00186E52">
        <w:rPr>
          <w:rFonts w:ascii="Arial" w:hAnsi="Arial" w:cs="Arial"/>
          <w:b/>
        </w:rPr>
        <w:t>x</w:t>
      </w:r>
      <w:r w:rsidRPr="00485A33">
        <w:rPr>
          <w:rFonts w:ascii="Arial" w:hAnsi="Arial" w:cs="Arial"/>
          <w:b/>
        </w:rPr>
        <w:t xml:space="preserve"> vaccin</w:t>
      </w:r>
      <w:r w:rsidR="00186E52">
        <w:rPr>
          <w:rFonts w:ascii="Arial" w:hAnsi="Arial" w:cs="Arial"/>
          <w:b/>
        </w:rPr>
        <w:t>s</w:t>
      </w:r>
      <w:r w:rsidRPr="00485A33">
        <w:rPr>
          <w:rFonts w:ascii="Arial" w:hAnsi="Arial" w:cs="Arial"/>
          <w:b/>
        </w:rPr>
        <w:t xml:space="preserve"> </w:t>
      </w:r>
    </w:p>
    <w:p w14:paraId="1A18DF26" w14:textId="4D03D8F7" w:rsidR="005D06B3" w:rsidRPr="00485A33" w:rsidRDefault="005D06B3" w:rsidP="005D06B3">
      <w:pPr>
        <w:spacing w:after="120" w:line="240" w:lineRule="auto"/>
        <w:jc w:val="both"/>
        <w:rPr>
          <w:rFonts w:ascii="Arial" w:hAnsi="Arial" w:cs="Arial"/>
          <w:i/>
          <w:sz w:val="20"/>
        </w:rPr>
      </w:pPr>
      <w:r w:rsidRPr="00485A33">
        <w:rPr>
          <w:rFonts w:ascii="Arial" w:hAnsi="Arial" w:cs="Arial"/>
          <w:i/>
          <w:sz w:val="20"/>
        </w:rPr>
        <w:lastRenderedPageBreak/>
        <w:t>Fournir une analyse succincte des performances des subventions Gavi, en vous axant sur les</w:t>
      </w:r>
      <w:r w:rsidRPr="00485A33">
        <w:rPr>
          <w:rFonts w:ascii="Arial" w:hAnsi="Arial" w:cs="Arial"/>
          <w:b/>
          <w:bCs/>
          <w:i/>
          <w:sz w:val="20"/>
        </w:rPr>
        <w:t xml:space="preserve"> vaccins introduits récemment (les deux dernières années</w:t>
      </w:r>
      <w:r w:rsidRPr="00485A33">
        <w:rPr>
          <w:rFonts w:ascii="Arial" w:hAnsi="Arial" w:cs="Arial"/>
          <w:i/>
          <w:sz w:val="20"/>
        </w:rPr>
        <w:t>) ou qui devraient être introduits, les campagnes, les activités de vaccination supplémentaires, les programmes de démonstration, les MAC et les changements de présentation des vaccins.</w:t>
      </w:r>
      <w:r w:rsidRPr="00485A33">
        <w:rPr>
          <w:rFonts w:ascii="Arial" w:hAnsi="Arial" w:cs="Arial"/>
        </w:rPr>
        <w:t xml:space="preserve"> </w:t>
      </w:r>
      <w:r w:rsidRPr="00485A33">
        <w:rPr>
          <w:rFonts w:ascii="Arial" w:hAnsi="Arial" w:cs="Arial"/>
          <w:i/>
          <w:sz w:val="20"/>
        </w:rPr>
        <w:t>La présente section devra présenter les informations suivantes</w:t>
      </w:r>
      <w:r w:rsidR="004D05E0">
        <w:rPr>
          <w:rFonts w:ascii="Arial" w:hAnsi="Arial" w:cs="Arial"/>
          <w:i/>
          <w:sz w:val="20"/>
        </w:rPr>
        <w:t> </w:t>
      </w:r>
      <w:r w:rsidRPr="00485A33">
        <w:rPr>
          <w:rFonts w:ascii="Arial" w:hAnsi="Arial" w:cs="Arial"/>
          <w:i/>
          <w:sz w:val="20"/>
        </w:rPr>
        <w:t>:</w:t>
      </w:r>
    </w:p>
    <w:p w14:paraId="47357C23" w14:textId="1281EA36" w:rsidR="005D06B3" w:rsidRPr="00485A33" w:rsidRDefault="005D06B3"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bCs/>
          <w:i/>
          <w:iCs/>
          <w:sz w:val="20"/>
          <w:szCs w:val="20"/>
        </w:rPr>
        <w:t>Les problèmes liés aux vaccins qui ont pu être mis en évidence lors des renouvellements de vaccins</w:t>
      </w:r>
      <w:r w:rsidRPr="00485A33">
        <w:rPr>
          <w:rFonts w:ascii="Arial" w:hAnsi="Arial" w:cs="Arial"/>
          <w:i/>
          <w:iCs/>
          <w:sz w:val="20"/>
          <w:szCs w:val="20"/>
        </w:rPr>
        <w:t>, tels que les problèmes de gestion des stocks (surstock, ruptures de stock, variations importantes de la consommation, etc.), les taux de perte, les hypothèses cibles, la tendance annuelle de la consommation, la triangulation des données de quantification, etc. et les</w:t>
      </w:r>
      <w:r w:rsidRPr="00485A33">
        <w:rPr>
          <w:rFonts w:ascii="Arial" w:hAnsi="Arial" w:cs="Arial"/>
          <w:b/>
          <w:bCs/>
          <w:i/>
          <w:iCs/>
          <w:sz w:val="20"/>
          <w:szCs w:val="20"/>
        </w:rPr>
        <w:t xml:space="preserve"> plans pour y remédier</w:t>
      </w:r>
      <w:r w:rsidRPr="00485A33">
        <w:rPr>
          <w:rFonts w:ascii="Arial" w:hAnsi="Arial" w:cs="Arial"/>
          <w:i/>
          <w:iCs/>
          <w:sz w:val="20"/>
          <w:szCs w:val="20"/>
        </w:rPr>
        <w:t>.</w:t>
      </w:r>
    </w:p>
    <w:p w14:paraId="1D02C873" w14:textId="59AD1228" w:rsidR="00322A0D" w:rsidRPr="00485A33" w:rsidRDefault="00B50A2E"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i/>
          <w:iCs/>
          <w:sz w:val="20"/>
          <w:szCs w:val="20"/>
        </w:rPr>
        <w:t>Introductions et changements de SVN</w:t>
      </w:r>
      <w:r w:rsidR="004D05E0">
        <w:rPr>
          <w:rFonts w:ascii="Arial" w:hAnsi="Arial" w:cs="Arial"/>
          <w:i/>
          <w:iCs/>
          <w:sz w:val="20"/>
          <w:szCs w:val="20"/>
        </w:rPr>
        <w:t> </w:t>
      </w:r>
      <w:r w:rsidR="00A61018" w:rsidRPr="00485A33">
        <w:rPr>
          <w:rFonts w:ascii="Arial" w:hAnsi="Arial" w:cs="Arial"/>
          <w:i/>
          <w:iCs/>
          <w:sz w:val="20"/>
          <w:szCs w:val="20"/>
        </w:rPr>
        <w:t>: s</w:t>
      </w:r>
      <w:r w:rsidRPr="00485A33">
        <w:rPr>
          <w:rFonts w:ascii="Arial" w:hAnsi="Arial" w:cs="Arial"/>
          <w:i/>
          <w:iCs/>
          <w:sz w:val="20"/>
          <w:szCs w:val="20"/>
        </w:rPr>
        <w:t>i le pays a récemment introduit ou changé de produit ou la présentation d</w:t>
      </w:r>
      <w:r w:rsidR="004D05E0">
        <w:rPr>
          <w:rFonts w:ascii="Arial" w:hAnsi="Arial" w:cs="Arial"/>
          <w:i/>
          <w:iCs/>
          <w:sz w:val="20"/>
          <w:szCs w:val="20"/>
        </w:rPr>
        <w:t>’</w:t>
      </w:r>
      <w:r w:rsidRPr="00485A33">
        <w:rPr>
          <w:rFonts w:ascii="Arial" w:hAnsi="Arial" w:cs="Arial"/>
          <w:i/>
          <w:iCs/>
          <w:sz w:val="20"/>
          <w:szCs w:val="20"/>
        </w:rPr>
        <w:t>un vaccin existant, il est demandé de mettre en évidence la performance (couverture) et les leçons à tirer des introductions/</w:t>
      </w:r>
      <w:r w:rsidR="00083A22" w:rsidRPr="00485A33">
        <w:rPr>
          <w:rFonts w:ascii="Arial" w:hAnsi="Arial" w:cs="Arial"/>
          <w:i/>
          <w:iCs/>
          <w:sz w:val="20"/>
          <w:szCs w:val="20"/>
        </w:rPr>
        <w:t xml:space="preserve"> </w:t>
      </w:r>
      <w:r w:rsidRPr="00485A33">
        <w:rPr>
          <w:rFonts w:ascii="Arial" w:hAnsi="Arial" w:cs="Arial"/>
          <w:i/>
          <w:iCs/>
          <w:sz w:val="20"/>
          <w:szCs w:val="20"/>
        </w:rPr>
        <w:t xml:space="preserve">changements, les principaux problèmes de mise-en-œuvre et les prochaines actions pour y répondre. </w:t>
      </w:r>
    </w:p>
    <w:p w14:paraId="69E8218E" w14:textId="0BAA42A8" w:rsidR="005D06B3" w:rsidRDefault="005D06B3"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bCs/>
          <w:i/>
          <w:iCs/>
          <w:sz w:val="20"/>
          <w:szCs w:val="20"/>
        </w:rPr>
        <w:t>Campagnes/</w:t>
      </w:r>
      <w:r w:rsidR="00083A22" w:rsidRPr="00485A33">
        <w:rPr>
          <w:rFonts w:ascii="Arial" w:hAnsi="Arial" w:cs="Arial"/>
          <w:b/>
          <w:bCs/>
          <w:i/>
          <w:iCs/>
          <w:sz w:val="20"/>
          <w:szCs w:val="20"/>
        </w:rPr>
        <w:t xml:space="preserve"> </w:t>
      </w:r>
      <w:r w:rsidRPr="00485A33">
        <w:rPr>
          <w:rFonts w:ascii="Arial" w:hAnsi="Arial" w:cs="Arial"/>
          <w:b/>
          <w:bCs/>
          <w:i/>
          <w:iCs/>
          <w:sz w:val="20"/>
          <w:szCs w:val="20"/>
        </w:rPr>
        <w:t>AVS</w:t>
      </w:r>
      <w:r w:rsidR="004D05E0">
        <w:rPr>
          <w:rFonts w:ascii="Arial" w:hAnsi="Arial" w:cs="Arial"/>
          <w:b/>
          <w:bCs/>
          <w:i/>
          <w:iCs/>
          <w:sz w:val="20"/>
          <w:szCs w:val="20"/>
        </w:rPr>
        <w:t> </w:t>
      </w:r>
      <w:r w:rsidR="00083A22" w:rsidRPr="000130D7">
        <w:rPr>
          <w:rFonts w:ascii="Arial" w:hAnsi="Arial" w:cs="Arial"/>
          <w:i/>
          <w:iCs/>
          <w:sz w:val="20"/>
          <w:szCs w:val="20"/>
        </w:rPr>
        <w:t>:</w:t>
      </w:r>
      <w:r w:rsidRPr="00485A33">
        <w:rPr>
          <w:rFonts w:ascii="Arial" w:hAnsi="Arial" w:cs="Arial"/>
          <w:i/>
          <w:iCs/>
          <w:sz w:val="20"/>
          <w:szCs w:val="20"/>
        </w:rPr>
        <w:t xml:space="preserve"> </w:t>
      </w:r>
      <w:r w:rsidR="00083A22" w:rsidRPr="00485A33">
        <w:rPr>
          <w:rFonts w:ascii="Arial" w:hAnsi="Arial" w:cs="Arial"/>
          <w:i/>
          <w:iCs/>
          <w:sz w:val="20"/>
          <w:szCs w:val="20"/>
        </w:rPr>
        <w:t>f</w:t>
      </w:r>
      <w:r w:rsidRPr="00485A33">
        <w:rPr>
          <w:rFonts w:ascii="Arial" w:hAnsi="Arial" w:cs="Arial"/>
          <w:i/>
          <w:iCs/>
          <w:sz w:val="20"/>
          <w:szCs w:val="20"/>
        </w:rPr>
        <w:t xml:space="preserve">ournir des informations sur les campagnes récentes (depuis la dernière </w:t>
      </w:r>
      <w:r w:rsidR="002E30A7">
        <w:rPr>
          <w:rFonts w:ascii="Arial" w:hAnsi="Arial" w:cs="Arial"/>
          <w:i/>
          <w:iCs/>
          <w:sz w:val="20"/>
          <w:szCs w:val="20"/>
        </w:rPr>
        <w:t>EC</w:t>
      </w:r>
      <w:r w:rsidRPr="00485A33">
        <w:rPr>
          <w:rFonts w:ascii="Arial" w:hAnsi="Arial" w:cs="Arial"/>
          <w:i/>
          <w:iCs/>
          <w:sz w:val="20"/>
          <w:szCs w:val="20"/>
        </w:rPr>
        <w:t>) et les principaux résultats de l</w:t>
      </w:r>
      <w:r w:rsidR="004D05E0">
        <w:rPr>
          <w:rFonts w:ascii="Arial" w:hAnsi="Arial" w:cs="Arial"/>
          <w:i/>
          <w:iCs/>
          <w:sz w:val="20"/>
          <w:szCs w:val="20"/>
        </w:rPr>
        <w:t>’</w:t>
      </w:r>
      <w:r w:rsidRPr="00485A33">
        <w:rPr>
          <w:rFonts w:ascii="Arial" w:hAnsi="Arial" w:cs="Arial"/>
          <w:i/>
          <w:iCs/>
          <w:sz w:val="20"/>
          <w:szCs w:val="20"/>
        </w:rPr>
        <w:t>enquête post-campagne, notamment la couverture atteinte. Si la couverture atteinte était faible, en indiquer les raisons. Présenter les autres principales leçons apprises et les prochaines actions pour y répondre. Si aucune enquête post-campagne n</w:t>
      </w:r>
      <w:r w:rsidR="004D05E0">
        <w:rPr>
          <w:rFonts w:ascii="Arial" w:hAnsi="Arial" w:cs="Arial"/>
          <w:i/>
          <w:iCs/>
          <w:sz w:val="20"/>
          <w:szCs w:val="20"/>
        </w:rPr>
        <w:t>’</w:t>
      </w:r>
      <w:r w:rsidRPr="00485A33">
        <w:rPr>
          <w:rFonts w:ascii="Arial" w:hAnsi="Arial" w:cs="Arial"/>
          <w:i/>
          <w:iCs/>
          <w:sz w:val="20"/>
          <w:szCs w:val="20"/>
        </w:rPr>
        <w:t>a été menée, mettre en évidence les raisons du retard et les échéanciers prévus. Y a-t-il des remarques importantes concernant la manière dont le soutien aux frais opérationnels a été dépensé</w:t>
      </w:r>
      <w:r w:rsidR="004D05E0">
        <w:rPr>
          <w:rFonts w:ascii="Arial" w:hAnsi="Arial" w:cs="Arial"/>
          <w:i/>
          <w:iCs/>
          <w:sz w:val="20"/>
          <w:szCs w:val="20"/>
        </w:rPr>
        <w:t> </w:t>
      </w:r>
      <w:r w:rsidR="00083A22" w:rsidRPr="00485A33">
        <w:rPr>
          <w:rFonts w:ascii="Arial" w:hAnsi="Arial" w:cs="Arial"/>
          <w:i/>
          <w:iCs/>
          <w:sz w:val="20"/>
          <w:szCs w:val="20"/>
        </w:rPr>
        <w:t>?</w:t>
      </w:r>
      <w:r w:rsidRPr="00485A33">
        <w:rPr>
          <w:rFonts w:ascii="Arial" w:hAnsi="Arial" w:cs="Arial"/>
          <w:i/>
          <w:iCs/>
          <w:sz w:val="20"/>
          <w:szCs w:val="20"/>
        </w:rPr>
        <w:t xml:space="preserve"> Expliquer dans quelle mesure la campagne a contribué à renforcer la vaccination de routine, par ex. en identifiant les enfants n</w:t>
      </w:r>
      <w:r w:rsidR="004D05E0">
        <w:rPr>
          <w:rFonts w:ascii="Arial" w:hAnsi="Arial" w:cs="Arial"/>
          <w:i/>
          <w:iCs/>
          <w:sz w:val="20"/>
          <w:szCs w:val="20"/>
        </w:rPr>
        <w:t>’</w:t>
      </w:r>
      <w:r w:rsidRPr="00485A33">
        <w:rPr>
          <w:rFonts w:ascii="Arial" w:hAnsi="Arial" w:cs="Arial"/>
          <w:i/>
          <w:iCs/>
          <w:sz w:val="20"/>
          <w:szCs w:val="20"/>
        </w:rPr>
        <w:t xml:space="preserve">ayant reçu aucune dose et les enseignements tirés. </w:t>
      </w:r>
    </w:p>
    <w:p w14:paraId="1DCBE719" w14:textId="59C3410D" w:rsidR="00F76267" w:rsidRPr="00485A33" w:rsidRDefault="00F76267" w:rsidP="00B24E49">
      <w:pPr>
        <w:pStyle w:val="ListParagraph"/>
        <w:numPr>
          <w:ilvl w:val="0"/>
          <w:numId w:val="25"/>
        </w:numPr>
        <w:spacing w:line="240" w:lineRule="auto"/>
        <w:contextualSpacing w:val="0"/>
        <w:jc w:val="both"/>
        <w:rPr>
          <w:rFonts w:ascii="Arial" w:hAnsi="Arial" w:cs="Arial"/>
          <w:i/>
          <w:iCs/>
          <w:sz w:val="20"/>
          <w:szCs w:val="20"/>
        </w:rPr>
      </w:pPr>
      <w:r w:rsidRPr="00F85318">
        <w:rPr>
          <w:rFonts w:ascii="Arial" w:hAnsi="Arial" w:cs="Arial"/>
          <w:b/>
          <w:bCs/>
          <w:i/>
          <w:iCs/>
          <w:sz w:val="20"/>
          <w:szCs w:val="20"/>
        </w:rPr>
        <w:t>Différence de couverture des vaccins</w:t>
      </w:r>
      <w:r w:rsidRPr="00F76267">
        <w:rPr>
          <w:rFonts w:ascii="Arial" w:hAnsi="Arial" w:cs="Arial"/>
          <w:i/>
          <w:iCs/>
          <w:sz w:val="20"/>
          <w:szCs w:val="20"/>
        </w:rPr>
        <w:t xml:space="preserve"> qui sont administrés au même âge (p</w:t>
      </w:r>
      <w:r w:rsidR="00F76893">
        <w:rPr>
          <w:rFonts w:ascii="Arial" w:hAnsi="Arial" w:cs="Arial"/>
          <w:i/>
          <w:iCs/>
          <w:sz w:val="20"/>
          <w:szCs w:val="20"/>
        </w:rPr>
        <w:t>.</w:t>
      </w:r>
      <w:r w:rsidRPr="00F76267">
        <w:rPr>
          <w:rFonts w:ascii="Arial" w:hAnsi="Arial" w:cs="Arial"/>
          <w:i/>
          <w:iCs/>
          <w:sz w:val="20"/>
          <w:szCs w:val="20"/>
        </w:rPr>
        <w:t xml:space="preserve"> ex</w:t>
      </w:r>
      <w:r w:rsidR="00F76893">
        <w:rPr>
          <w:rFonts w:ascii="Arial" w:hAnsi="Arial" w:cs="Arial"/>
          <w:i/>
          <w:iCs/>
          <w:sz w:val="20"/>
          <w:szCs w:val="20"/>
        </w:rPr>
        <w:t>.</w:t>
      </w:r>
      <w:r w:rsidRPr="00F76267">
        <w:rPr>
          <w:rFonts w:ascii="Arial" w:hAnsi="Arial" w:cs="Arial"/>
          <w:i/>
          <w:iCs/>
          <w:sz w:val="20"/>
          <w:szCs w:val="20"/>
        </w:rPr>
        <w:t xml:space="preserve"> MCV1, MenA, FJ).</w:t>
      </w:r>
    </w:p>
    <w:p w14:paraId="095C326F" w14:textId="20978AD2" w:rsidR="005D06B3" w:rsidRPr="00485A33" w:rsidRDefault="005D06B3" w:rsidP="00B24E49">
      <w:pPr>
        <w:pStyle w:val="ListParagraph"/>
        <w:numPr>
          <w:ilvl w:val="0"/>
          <w:numId w:val="25"/>
        </w:numPr>
        <w:spacing w:line="240" w:lineRule="auto"/>
        <w:contextualSpacing w:val="0"/>
        <w:jc w:val="both"/>
        <w:rPr>
          <w:rFonts w:ascii="Arial" w:hAnsi="Arial" w:cs="Arial"/>
          <w:i/>
          <w:sz w:val="20"/>
        </w:rPr>
      </w:pPr>
      <w:r w:rsidRPr="00485A33">
        <w:rPr>
          <w:rFonts w:ascii="Arial" w:hAnsi="Arial" w:cs="Arial"/>
          <w:i/>
          <w:sz w:val="20"/>
        </w:rPr>
        <w:t>Mettre à jour l</w:t>
      </w:r>
      <w:r w:rsidR="004D05E0">
        <w:rPr>
          <w:rFonts w:ascii="Arial" w:hAnsi="Arial" w:cs="Arial"/>
          <w:i/>
          <w:sz w:val="20"/>
        </w:rPr>
        <w:t>’</w:t>
      </w:r>
      <w:r w:rsidRPr="00485A33">
        <w:rPr>
          <w:rFonts w:ascii="Arial" w:hAnsi="Arial" w:cs="Arial"/>
          <w:b/>
          <w:bCs/>
          <w:i/>
          <w:sz w:val="20"/>
        </w:rPr>
        <w:t>analyse de la situation pour la rougeole et la rubéole</w:t>
      </w:r>
      <w:r w:rsidRPr="00485A33">
        <w:rPr>
          <w:rFonts w:ascii="Arial" w:hAnsi="Arial" w:cs="Arial"/>
          <w:i/>
          <w:sz w:val="20"/>
        </w:rPr>
        <w:t xml:space="preserve"> (en utilisant les données les plus récentes de surveillance et de couverture vaccinale pour la rougeole, la rubéole et le syndrome de rubéole congénitale aux niveaux national et infranational</w:t>
      </w:r>
      <w:r w:rsidRPr="00485A33">
        <w:rPr>
          <w:rStyle w:val="FootnoteReference"/>
          <w:rFonts w:ascii="Arial" w:hAnsi="Arial" w:cs="Arial"/>
          <w:i/>
          <w:sz w:val="20"/>
          <w:lang w:val="en-GB"/>
        </w:rPr>
        <w:footnoteReference w:id="13"/>
      </w:r>
      <w:r w:rsidRPr="00485A33">
        <w:rPr>
          <w:rFonts w:ascii="Arial" w:hAnsi="Arial" w:cs="Arial"/>
          <w:i/>
          <w:sz w:val="20"/>
        </w:rPr>
        <w:t>) et mettre à jour le plan pour la rougeole et la rubéole sur 5 ans (par ex. en indiquant les prochaines dates d</w:t>
      </w:r>
      <w:r w:rsidR="004D05E0">
        <w:rPr>
          <w:rFonts w:ascii="Arial" w:hAnsi="Arial" w:cs="Arial"/>
          <w:i/>
          <w:sz w:val="20"/>
        </w:rPr>
        <w:t>’</w:t>
      </w:r>
      <w:r w:rsidRPr="00485A33">
        <w:rPr>
          <w:rFonts w:ascii="Arial" w:hAnsi="Arial" w:cs="Arial"/>
          <w:i/>
          <w:sz w:val="20"/>
        </w:rPr>
        <w:t>introduction du RR et du VVR2, les campagnes de suivi, etc.).</w:t>
      </w:r>
    </w:p>
    <w:p w14:paraId="31078ABE" w14:textId="12825906" w:rsidR="005D06B3" w:rsidRPr="00485A33" w:rsidRDefault="005D06B3" w:rsidP="00B24E49">
      <w:pPr>
        <w:pStyle w:val="ListParagraph"/>
        <w:numPr>
          <w:ilvl w:val="0"/>
          <w:numId w:val="25"/>
        </w:numPr>
        <w:spacing w:after="120" w:line="240" w:lineRule="auto"/>
        <w:contextualSpacing w:val="0"/>
        <w:jc w:val="both"/>
        <w:rPr>
          <w:rFonts w:ascii="Arial" w:hAnsi="Arial" w:cs="Arial"/>
          <w:i/>
          <w:sz w:val="20"/>
        </w:rPr>
      </w:pPr>
      <w:r w:rsidRPr="00485A33">
        <w:rPr>
          <w:rFonts w:ascii="Arial" w:hAnsi="Arial" w:cs="Arial"/>
          <w:b/>
          <w:bCs/>
          <w:i/>
        </w:rPr>
        <w:t>Décrire les principales actions en matière de soutien aux vaccins de Gavi dans l</w:t>
      </w:r>
      <w:r w:rsidR="004D05E0">
        <w:rPr>
          <w:rFonts w:ascii="Arial" w:hAnsi="Arial" w:cs="Arial"/>
          <w:b/>
          <w:bCs/>
          <w:i/>
        </w:rPr>
        <w:t>’</w:t>
      </w:r>
      <w:r w:rsidRPr="00485A33">
        <w:rPr>
          <w:rFonts w:ascii="Arial" w:hAnsi="Arial" w:cs="Arial"/>
          <w:b/>
          <w:bCs/>
          <w:i/>
        </w:rPr>
        <w:t>année à venir</w:t>
      </w:r>
      <w:r w:rsidRPr="00485A33">
        <w:rPr>
          <w:rFonts w:ascii="Arial" w:hAnsi="Arial" w:cs="Arial"/>
          <w:i/>
        </w:rPr>
        <w:t xml:space="preserve"> (par ex. la prise de décisions sur l</w:t>
      </w:r>
      <w:r w:rsidR="004D05E0">
        <w:rPr>
          <w:rFonts w:ascii="Arial" w:hAnsi="Arial" w:cs="Arial"/>
          <w:i/>
        </w:rPr>
        <w:t>’</w:t>
      </w:r>
      <w:r w:rsidRPr="00485A33">
        <w:rPr>
          <w:rFonts w:ascii="Arial" w:hAnsi="Arial" w:cs="Arial"/>
          <w:i/>
        </w:rPr>
        <w:t>introduction de vaccins, les prochaines demandes, la planification et la mise en œuvre de mesures d</w:t>
      </w:r>
      <w:r w:rsidR="004D05E0">
        <w:rPr>
          <w:rFonts w:ascii="Arial" w:hAnsi="Arial" w:cs="Arial"/>
          <w:i/>
        </w:rPr>
        <w:t>’</w:t>
      </w:r>
      <w:r w:rsidRPr="00485A33">
        <w:rPr>
          <w:rFonts w:ascii="Arial" w:hAnsi="Arial" w:cs="Arial"/>
          <w:i/>
        </w:rPr>
        <w:t>introduction/</w:t>
      </w:r>
      <w:r w:rsidR="008F0A09" w:rsidRPr="00485A33">
        <w:rPr>
          <w:rFonts w:ascii="Arial" w:hAnsi="Arial" w:cs="Arial"/>
          <w:i/>
        </w:rPr>
        <w:t xml:space="preserve"> </w:t>
      </w:r>
      <w:r w:rsidRPr="00485A33">
        <w:rPr>
          <w:rFonts w:ascii="Arial" w:hAnsi="Arial" w:cs="Arial"/>
          <w:i/>
        </w:rPr>
        <w:t xml:space="preserve">de campagnes ou les décisions de changer de produit vaccinal, de présentation ou de programme) </w:t>
      </w:r>
      <w:r w:rsidRPr="00485A33">
        <w:rPr>
          <w:rFonts w:ascii="Arial" w:hAnsi="Arial" w:cs="Arial"/>
          <w:b/>
          <w:bCs/>
          <w:i/>
        </w:rPr>
        <w:t>et les changements connexes en matière d</w:t>
      </w:r>
      <w:r w:rsidR="004D05E0">
        <w:rPr>
          <w:rFonts w:ascii="Arial" w:hAnsi="Arial" w:cs="Arial"/>
          <w:b/>
          <w:bCs/>
          <w:i/>
        </w:rPr>
        <w:t>’</w:t>
      </w:r>
      <w:r w:rsidRPr="00485A33">
        <w:rPr>
          <w:rFonts w:ascii="Arial" w:hAnsi="Arial" w:cs="Arial"/>
          <w:b/>
          <w:bCs/>
          <w:i/>
        </w:rPr>
        <w:t>assistance technique</w:t>
      </w:r>
      <w:r w:rsidR="008756CC" w:rsidRPr="00485A33">
        <w:rPr>
          <w:rFonts w:ascii="Arial" w:hAnsi="Arial" w:cs="Arial"/>
          <w:b/>
          <w:i/>
          <w:sz w:val="20"/>
          <w:vertAlign w:val="superscript"/>
        </w:rPr>
        <w:fldChar w:fldCharType="begin"/>
      </w:r>
      <w:r w:rsidR="008756CC" w:rsidRPr="00485A33">
        <w:rPr>
          <w:rFonts w:ascii="Arial" w:hAnsi="Arial" w:cs="Arial"/>
          <w:b/>
          <w:i/>
          <w:sz w:val="20"/>
          <w:vertAlign w:val="superscript"/>
        </w:rPr>
        <w:instrText xml:space="preserve"> NOTEREF _Ref3900587 \h  \* MERGEFORMAT </w:instrText>
      </w:r>
      <w:r w:rsidR="008756CC" w:rsidRPr="00485A33">
        <w:rPr>
          <w:rFonts w:ascii="Arial" w:hAnsi="Arial" w:cs="Arial"/>
          <w:b/>
          <w:i/>
          <w:sz w:val="20"/>
          <w:vertAlign w:val="superscript"/>
        </w:rPr>
      </w:r>
      <w:r w:rsidR="008756CC" w:rsidRPr="00485A33">
        <w:rPr>
          <w:rFonts w:ascii="Arial" w:hAnsi="Arial" w:cs="Arial"/>
          <w:b/>
          <w:i/>
          <w:sz w:val="20"/>
          <w:vertAlign w:val="superscript"/>
        </w:rPr>
        <w:fldChar w:fldCharType="separate"/>
      </w:r>
      <w:r w:rsidR="00660B92" w:rsidRPr="00485A33">
        <w:rPr>
          <w:rFonts w:ascii="Arial" w:hAnsi="Arial" w:cs="Arial"/>
          <w:b/>
          <w:i/>
          <w:sz w:val="20"/>
          <w:vertAlign w:val="superscript"/>
        </w:rPr>
        <w:t>12</w:t>
      </w:r>
      <w:r w:rsidR="008756CC" w:rsidRPr="00485A33">
        <w:rPr>
          <w:rFonts w:ascii="Arial" w:hAnsi="Arial" w:cs="Arial"/>
          <w:b/>
          <w:i/>
          <w:sz w:val="20"/>
          <w:vertAlign w:val="superscript"/>
        </w:rPr>
        <w:fldChar w:fldCharType="end"/>
      </w:r>
      <w:r w:rsidRPr="00485A33">
        <w:rPr>
          <w:rFonts w:ascii="Arial" w:hAnsi="Arial" w:cs="Arial"/>
          <w:b/>
          <w:bCs/>
          <w:i/>
        </w:rPr>
        <w:t>.</w:t>
      </w:r>
      <w:r w:rsidRPr="00485A33">
        <w:rPr>
          <w:rFonts w:ascii="Arial" w:hAnsi="Arial" w:cs="Arial"/>
          <w:i/>
          <w:sz w:val="20"/>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5D06B3" w:rsidRPr="00485A33" w14:paraId="7AA7A034" w14:textId="77777777" w:rsidTr="000B093E">
        <w:trPr>
          <w:trHeight w:val="620"/>
        </w:trPr>
        <w:tc>
          <w:tcPr>
            <w:tcW w:w="9639" w:type="dxa"/>
          </w:tcPr>
          <w:p w14:paraId="09625A44" w14:textId="77777777" w:rsidR="005D06B3" w:rsidRPr="00485A33" w:rsidRDefault="005D06B3" w:rsidP="000B093E">
            <w:pPr>
              <w:spacing w:after="120" w:line="240" w:lineRule="auto"/>
              <w:jc w:val="both"/>
              <w:rPr>
                <w:rFonts w:ascii="Arial" w:hAnsi="Arial" w:cs="Arial"/>
                <w:sz w:val="20"/>
              </w:rPr>
            </w:pPr>
          </w:p>
          <w:p w14:paraId="1D2DA1DF" w14:textId="77777777" w:rsidR="005D06B3" w:rsidRPr="00485A33" w:rsidRDefault="005D06B3" w:rsidP="000B093E">
            <w:pPr>
              <w:spacing w:after="120" w:line="240" w:lineRule="auto"/>
              <w:jc w:val="both"/>
              <w:rPr>
                <w:rFonts w:ascii="Arial" w:hAnsi="Arial" w:cs="Arial"/>
                <w:sz w:val="20"/>
              </w:rPr>
            </w:pPr>
          </w:p>
        </w:tc>
      </w:tr>
    </w:tbl>
    <w:p w14:paraId="0BB9F3F0" w14:textId="77777777" w:rsidR="005D06B3" w:rsidRPr="00485A33" w:rsidRDefault="005D06B3" w:rsidP="005D06B3">
      <w:pPr>
        <w:spacing w:after="120" w:line="240" w:lineRule="auto"/>
        <w:ind w:left="720"/>
        <w:jc w:val="both"/>
        <w:rPr>
          <w:rFonts w:ascii="Arial" w:hAnsi="Arial" w:cs="Arial"/>
          <w:b/>
          <w:sz w:val="20"/>
        </w:rPr>
      </w:pPr>
    </w:p>
    <w:p w14:paraId="77CFFA34" w14:textId="67522E9A" w:rsidR="0049638B" w:rsidRPr="00485A33" w:rsidRDefault="005D06B3" w:rsidP="0055362D">
      <w:pPr>
        <w:numPr>
          <w:ilvl w:val="1"/>
          <w:numId w:val="1"/>
        </w:numPr>
        <w:spacing w:after="120" w:line="240" w:lineRule="auto"/>
        <w:jc w:val="both"/>
        <w:rPr>
          <w:rFonts w:ascii="Arial" w:hAnsi="Arial" w:cs="Arial"/>
          <w:b/>
        </w:rPr>
      </w:pPr>
      <w:bookmarkStart w:id="5" w:name="_Hlk4771802"/>
      <w:r w:rsidRPr="00485A33">
        <w:rPr>
          <w:rFonts w:ascii="Arial" w:hAnsi="Arial" w:cs="Arial"/>
          <w:b/>
        </w:rPr>
        <w:t xml:space="preserve">Performances du soutien à la </w:t>
      </w:r>
      <w:r w:rsidR="00AE53CE" w:rsidRPr="00F85318">
        <w:rPr>
          <w:rFonts w:ascii="Arial" w:hAnsi="Arial" w:cs="Arial"/>
          <w:b/>
        </w:rPr>
        <w:t>CCEOP</w:t>
      </w:r>
      <w:r w:rsidRPr="00485A33">
        <w:rPr>
          <w:rFonts w:ascii="Arial" w:hAnsi="Arial" w:cs="Arial"/>
          <w:b/>
        </w:rPr>
        <w:t xml:space="preserve"> de Gavi (pour les pays concernés)</w:t>
      </w:r>
    </w:p>
    <w:p w14:paraId="00BE89B1" w14:textId="56D2C13B" w:rsidR="0012071C" w:rsidRPr="00485A33" w:rsidRDefault="00203243" w:rsidP="00B14A51">
      <w:pPr>
        <w:spacing w:after="120" w:line="240" w:lineRule="auto"/>
        <w:jc w:val="both"/>
        <w:rPr>
          <w:rFonts w:ascii="Arial" w:hAnsi="Arial" w:cs="Arial"/>
          <w:i/>
          <w:sz w:val="20"/>
        </w:rPr>
      </w:pPr>
      <w:r w:rsidRPr="00485A33">
        <w:rPr>
          <w:rFonts w:ascii="Arial" w:hAnsi="Arial" w:cs="Arial"/>
          <w:i/>
          <w:sz w:val="20"/>
        </w:rPr>
        <w:t xml:space="preserve">Si votre pays reçoit un soutien à la </w:t>
      </w:r>
      <w:r w:rsidR="00AE53CE" w:rsidRPr="00792B3D">
        <w:rPr>
          <w:rFonts w:ascii="Arial" w:hAnsi="Arial" w:cs="Arial"/>
          <w:i/>
          <w:sz w:val="20"/>
          <w:szCs w:val="20"/>
        </w:rPr>
        <w:t>CCEO</w:t>
      </w:r>
      <w:r w:rsidR="00AE53CE" w:rsidRPr="00792B3D">
        <w:rPr>
          <w:rFonts w:ascii="Arial" w:hAnsi="Arial" w:cs="Arial"/>
          <w:iCs/>
          <w:sz w:val="20"/>
          <w:szCs w:val="20"/>
        </w:rPr>
        <w:t>P</w:t>
      </w:r>
      <w:r w:rsidRPr="00485A33">
        <w:rPr>
          <w:rFonts w:ascii="Arial" w:hAnsi="Arial" w:cs="Arial"/>
          <w:i/>
          <w:sz w:val="20"/>
        </w:rPr>
        <w:t xml:space="preserve"> de Gavi, apporter une rapide mise à jour des informations relatives aux éléments suivants</w:t>
      </w:r>
      <w:r w:rsidR="004D05E0">
        <w:rPr>
          <w:rFonts w:ascii="Arial" w:hAnsi="Arial" w:cs="Arial"/>
          <w:i/>
          <w:sz w:val="20"/>
        </w:rPr>
        <w:t> </w:t>
      </w:r>
      <w:r w:rsidRPr="00485A33">
        <w:rPr>
          <w:rFonts w:ascii="Arial" w:hAnsi="Arial" w:cs="Arial"/>
          <w:i/>
          <w:sz w:val="20"/>
        </w:rPr>
        <w:t>:</w:t>
      </w:r>
    </w:p>
    <w:p w14:paraId="28B4F4E3" w14:textId="6E4BD4DD" w:rsidR="0012071C" w:rsidRPr="00485A33" w:rsidRDefault="0012071C" w:rsidP="00B14A51">
      <w:pPr>
        <w:pStyle w:val="ListParagraph"/>
        <w:numPr>
          <w:ilvl w:val="0"/>
          <w:numId w:val="9"/>
        </w:numPr>
        <w:spacing w:after="120" w:line="240" w:lineRule="auto"/>
        <w:jc w:val="both"/>
        <w:rPr>
          <w:rFonts w:ascii="Arial" w:hAnsi="Arial" w:cs="Arial"/>
          <w:i/>
          <w:sz w:val="20"/>
        </w:rPr>
      </w:pPr>
      <w:r w:rsidRPr="00485A33">
        <w:rPr>
          <w:rFonts w:ascii="Arial" w:hAnsi="Arial" w:cs="Arial"/>
          <w:b/>
          <w:bCs/>
          <w:i/>
          <w:sz w:val="20"/>
        </w:rPr>
        <w:t>Performance</w:t>
      </w:r>
      <w:r w:rsidRPr="00485A33">
        <w:rPr>
          <w:rFonts w:ascii="Arial" w:hAnsi="Arial" w:cs="Arial"/>
          <w:i/>
          <w:sz w:val="20"/>
        </w:rPr>
        <w:t xml:space="preserve"> par rapport à cinq indicateurs obligatoires de la </w:t>
      </w:r>
      <w:r w:rsidR="00AE53CE" w:rsidRPr="00792B3D">
        <w:rPr>
          <w:rFonts w:ascii="Arial" w:hAnsi="Arial" w:cs="Arial"/>
          <w:i/>
          <w:sz w:val="20"/>
          <w:szCs w:val="20"/>
        </w:rPr>
        <w:t>CCEO</w:t>
      </w:r>
      <w:r w:rsidR="00AE53CE" w:rsidRPr="00792B3D">
        <w:rPr>
          <w:rFonts w:ascii="Arial" w:hAnsi="Arial" w:cs="Arial"/>
          <w:iCs/>
          <w:sz w:val="20"/>
          <w:szCs w:val="20"/>
        </w:rPr>
        <w:t>P</w:t>
      </w:r>
      <w:r w:rsidRPr="00485A33">
        <w:rPr>
          <w:rFonts w:ascii="Arial" w:hAnsi="Arial" w:cs="Arial"/>
          <w:i/>
          <w:sz w:val="20"/>
        </w:rPr>
        <w:t xml:space="preserve"> et autres résultats intermédiaires s</w:t>
      </w:r>
      <w:r w:rsidR="004D05E0">
        <w:rPr>
          <w:rFonts w:ascii="Arial" w:hAnsi="Arial" w:cs="Arial"/>
          <w:i/>
          <w:sz w:val="20"/>
        </w:rPr>
        <w:t>’</w:t>
      </w:r>
      <w:r w:rsidRPr="00485A33">
        <w:rPr>
          <w:rFonts w:ascii="Arial" w:hAnsi="Arial" w:cs="Arial"/>
          <w:i/>
          <w:sz w:val="20"/>
        </w:rPr>
        <w:t xml:space="preserve">y rapportant </w:t>
      </w:r>
      <w:r w:rsidR="004D05E0">
        <w:rPr>
          <w:rFonts w:ascii="Arial" w:hAnsi="Arial" w:cs="Arial"/>
          <w:i/>
          <w:sz w:val="20"/>
        </w:rPr>
        <w:t>–</w:t>
      </w:r>
      <w:r w:rsidRPr="00485A33">
        <w:rPr>
          <w:rFonts w:ascii="Arial" w:hAnsi="Arial" w:cs="Arial"/>
          <w:i/>
          <w:sz w:val="20"/>
        </w:rPr>
        <w:t xml:space="preserve"> réalisations vis-à-vis des cibles convenues, tel que spécifié dans le cadre de performance des subventions (GPF), en analysant les réussites, les problèmes et les solutions permettant d</w:t>
      </w:r>
      <w:r w:rsidR="004D05E0">
        <w:rPr>
          <w:rFonts w:ascii="Arial" w:hAnsi="Arial" w:cs="Arial"/>
          <w:i/>
          <w:sz w:val="20"/>
        </w:rPr>
        <w:t>’</w:t>
      </w:r>
      <w:r w:rsidRPr="00485A33">
        <w:rPr>
          <w:rFonts w:ascii="Arial" w:hAnsi="Arial" w:cs="Arial"/>
          <w:i/>
          <w:sz w:val="20"/>
        </w:rPr>
        <w:t>atteindre les objectifs.</w:t>
      </w:r>
    </w:p>
    <w:p w14:paraId="41237B0A" w14:textId="74D96C7E" w:rsidR="0012071C" w:rsidRPr="00485A33" w:rsidRDefault="0012071C" w:rsidP="00B14A51">
      <w:pPr>
        <w:pStyle w:val="ListParagraph"/>
        <w:numPr>
          <w:ilvl w:val="0"/>
          <w:numId w:val="9"/>
        </w:numPr>
        <w:spacing w:after="120" w:line="240" w:lineRule="auto"/>
        <w:jc w:val="both"/>
        <w:rPr>
          <w:rFonts w:ascii="Arial" w:hAnsi="Arial" w:cs="Arial"/>
          <w:i/>
          <w:sz w:val="20"/>
        </w:rPr>
      </w:pPr>
      <w:r w:rsidRPr="00485A33">
        <w:rPr>
          <w:rFonts w:ascii="Arial" w:hAnsi="Arial" w:cs="Arial"/>
          <w:b/>
          <w:bCs/>
          <w:i/>
          <w:sz w:val="20"/>
        </w:rPr>
        <w:t>Statut de la mise en œuvre</w:t>
      </w:r>
      <w:r w:rsidRPr="00485A33">
        <w:rPr>
          <w:rFonts w:ascii="Arial" w:hAnsi="Arial" w:cs="Arial"/>
          <w:i/>
          <w:sz w:val="20"/>
        </w:rPr>
        <w:t xml:space="preserve"> (nombre d</w:t>
      </w:r>
      <w:r w:rsidR="004D05E0">
        <w:rPr>
          <w:rFonts w:ascii="Arial" w:hAnsi="Arial" w:cs="Arial"/>
          <w:i/>
          <w:sz w:val="20"/>
        </w:rPr>
        <w:t>’</w:t>
      </w:r>
      <w:r w:rsidRPr="00485A33">
        <w:rPr>
          <w:rFonts w:ascii="Arial" w:hAnsi="Arial" w:cs="Arial"/>
          <w:i/>
          <w:sz w:val="20"/>
        </w:rPr>
        <w:t>équipements installés/</w:t>
      </w:r>
      <w:r w:rsidR="00A006B0" w:rsidRPr="00485A33">
        <w:rPr>
          <w:rFonts w:ascii="Arial" w:hAnsi="Arial" w:cs="Arial"/>
          <w:i/>
          <w:sz w:val="20"/>
        </w:rPr>
        <w:t xml:space="preserve"> </w:t>
      </w:r>
      <w:r w:rsidRPr="00485A33">
        <w:rPr>
          <w:rFonts w:ascii="Arial" w:hAnsi="Arial" w:cs="Arial"/>
          <w:i/>
          <w:sz w:val="20"/>
        </w:rPr>
        <w:t>installations en attente, commentaires des utilisateurs sur la formation en entretien préventif, efficacité du réfrigérateur, etc.) y compris tous problèmes/</w:t>
      </w:r>
      <w:r w:rsidR="00A006B0" w:rsidRPr="00485A33">
        <w:rPr>
          <w:rFonts w:ascii="Arial" w:hAnsi="Arial" w:cs="Arial"/>
          <w:i/>
          <w:sz w:val="20"/>
        </w:rPr>
        <w:t xml:space="preserve"> </w:t>
      </w:r>
      <w:r w:rsidRPr="00485A33">
        <w:rPr>
          <w:rFonts w:ascii="Arial" w:hAnsi="Arial" w:cs="Arial"/>
          <w:i/>
          <w:sz w:val="20"/>
        </w:rPr>
        <w:t>enseignements tirés</w:t>
      </w:r>
      <w:r w:rsidR="004D05E0">
        <w:rPr>
          <w:rFonts w:ascii="Arial" w:hAnsi="Arial" w:cs="Arial"/>
          <w:i/>
          <w:sz w:val="20"/>
        </w:rPr>
        <w:t> </w:t>
      </w:r>
      <w:r w:rsidRPr="00485A33">
        <w:rPr>
          <w:rFonts w:ascii="Arial" w:hAnsi="Arial" w:cs="Arial"/>
          <w:i/>
          <w:sz w:val="20"/>
        </w:rPr>
        <w:t>;</w:t>
      </w:r>
    </w:p>
    <w:p w14:paraId="0933F40F" w14:textId="1311965E" w:rsidR="0012071C" w:rsidRPr="00485A33" w:rsidRDefault="0012071C" w:rsidP="00B14A51">
      <w:pPr>
        <w:pStyle w:val="ListParagraph"/>
        <w:numPr>
          <w:ilvl w:val="0"/>
          <w:numId w:val="9"/>
        </w:numPr>
        <w:spacing w:after="120" w:line="240" w:lineRule="auto"/>
        <w:jc w:val="both"/>
        <w:rPr>
          <w:rFonts w:ascii="Arial" w:hAnsi="Arial" w:cs="Arial"/>
          <w:i/>
          <w:sz w:val="20"/>
        </w:rPr>
      </w:pPr>
      <w:r w:rsidRPr="00485A33">
        <w:rPr>
          <w:rFonts w:ascii="Arial" w:hAnsi="Arial" w:cs="Arial"/>
          <w:b/>
          <w:bCs/>
          <w:i/>
          <w:sz w:val="20"/>
        </w:rPr>
        <w:t>Contribution</w:t>
      </w:r>
      <w:r w:rsidRPr="00485A33">
        <w:rPr>
          <w:rFonts w:ascii="Arial" w:hAnsi="Arial" w:cs="Arial"/>
          <w:i/>
          <w:sz w:val="20"/>
        </w:rPr>
        <w:t xml:space="preserve"> de la </w:t>
      </w:r>
      <w:r w:rsidR="00AE53CE" w:rsidRPr="00792B3D">
        <w:rPr>
          <w:rFonts w:ascii="Arial" w:hAnsi="Arial" w:cs="Arial"/>
          <w:i/>
          <w:sz w:val="20"/>
          <w:szCs w:val="20"/>
        </w:rPr>
        <w:t>CCEO</w:t>
      </w:r>
      <w:r w:rsidR="00AE53CE" w:rsidRPr="00792B3D">
        <w:rPr>
          <w:rFonts w:ascii="Arial" w:hAnsi="Arial" w:cs="Arial"/>
          <w:iCs/>
          <w:sz w:val="20"/>
          <w:szCs w:val="20"/>
        </w:rPr>
        <w:t>P</w:t>
      </w:r>
      <w:r w:rsidRPr="00485A33">
        <w:rPr>
          <w:rFonts w:ascii="Arial" w:hAnsi="Arial" w:cs="Arial"/>
          <w:i/>
          <w:sz w:val="20"/>
        </w:rPr>
        <w:t xml:space="preserve"> aux performances du système de vaccination (p. ex. comment </w:t>
      </w:r>
      <w:r w:rsidRPr="00AE53CE">
        <w:rPr>
          <w:rFonts w:ascii="Arial" w:hAnsi="Arial" w:cs="Arial"/>
          <w:i/>
          <w:sz w:val="20"/>
        </w:rPr>
        <w:t xml:space="preserve">la </w:t>
      </w:r>
      <w:r w:rsidR="00AE53CE" w:rsidRPr="00AE53CE">
        <w:rPr>
          <w:rFonts w:ascii="Arial" w:hAnsi="Arial" w:cs="Arial"/>
          <w:i/>
          <w:sz w:val="20"/>
          <w:szCs w:val="20"/>
        </w:rPr>
        <w:t>CCEO</w:t>
      </w:r>
      <w:r w:rsidR="00AE53CE" w:rsidRPr="00F85318">
        <w:rPr>
          <w:rFonts w:ascii="Arial" w:hAnsi="Arial" w:cs="Arial"/>
          <w:i/>
          <w:sz w:val="20"/>
          <w:szCs w:val="20"/>
        </w:rPr>
        <w:t>P</w:t>
      </w:r>
      <w:r w:rsidR="00AE53CE">
        <w:rPr>
          <w:rFonts w:ascii="Arial" w:hAnsi="Arial" w:cs="Arial"/>
          <w:iCs/>
          <w:sz w:val="20"/>
          <w:szCs w:val="20"/>
        </w:rPr>
        <w:t xml:space="preserve"> </w:t>
      </w:r>
      <w:r w:rsidRPr="00485A33">
        <w:rPr>
          <w:rFonts w:ascii="Arial" w:hAnsi="Arial" w:cs="Arial"/>
          <w:i/>
          <w:sz w:val="20"/>
        </w:rPr>
        <w:t>contribue à l</w:t>
      </w:r>
      <w:r w:rsidR="004D05E0">
        <w:rPr>
          <w:rFonts w:ascii="Arial" w:hAnsi="Arial" w:cs="Arial"/>
          <w:i/>
          <w:sz w:val="20"/>
        </w:rPr>
        <w:t>’</w:t>
      </w:r>
      <w:r w:rsidRPr="00485A33">
        <w:rPr>
          <w:rFonts w:ascii="Arial" w:hAnsi="Arial" w:cs="Arial"/>
          <w:i/>
          <w:sz w:val="20"/>
        </w:rPr>
        <w:t>amélioration de la couverture et de l</w:t>
      </w:r>
      <w:r w:rsidR="004D05E0">
        <w:rPr>
          <w:rFonts w:ascii="Arial" w:hAnsi="Arial" w:cs="Arial"/>
          <w:i/>
          <w:sz w:val="20"/>
        </w:rPr>
        <w:t>’</w:t>
      </w:r>
      <w:r w:rsidRPr="00485A33">
        <w:rPr>
          <w:rFonts w:ascii="Arial" w:hAnsi="Arial" w:cs="Arial"/>
          <w:i/>
          <w:sz w:val="20"/>
        </w:rPr>
        <w:t>équité)</w:t>
      </w:r>
      <w:r w:rsidR="004D05E0">
        <w:rPr>
          <w:rFonts w:ascii="Arial" w:hAnsi="Arial" w:cs="Arial"/>
          <w:i/>
          <w:sz w:val="20"/>
        </w:rPr>
        <w:t> </w:t>
      </w:r>
      <w:r w:rsidRPr="00485A33">
        <w:rPr>
          <w:rFonts w:ascii="Arial" w:hAnsi="Arial" w:cs="Arial"/>
          <w:i/>
          <w:sz w:val="20"/>
        </w:rPr>
        <w:t>;</w:t>
      </w:r>
    </w:p>
    <w:p w14:paraId="29268EE9" w14:textId="24C244A1" w:rsidR="00EB5F6B" w:rsidRPr="00485A33" w:rsidRDefault="00D36B48" w:rsidP="00B14A51">
      <w:pPr>
        <w:pStyle w:val="ListParagraph"/>
        <w:numPr>
          <w:ilvl w:val="0"/>
          <w:numId w:val="9"/>
        </w:numPr>
        <w:spacing w:after="120" w:line="240" w:lineRule="auto"/>
        <w:jc w:val="both"/>
        <w:rPr>
          <w:rFonts w:ascii="Arial" w:hAnsi="Arial" w:cs="Arial"/>
          <w:i/>
          <w:sz w:val="20"/>
          <w:szCs w:val="20"/>
        </w:rPr>
      </w:pPr>
      <w:r w:rsidRPr="00485A33">
        <w:rPr>
          <w:rFonts w:ascii="Arial" w:hAnsi="Arial" w:cs="Arial"/>
          <w:b/>
          <w:bCs/>
          <w:i/>
          <w:sz w:val="20"/>
          <w:szCs w:val="20"/>
        </w:rPr>
        <w:t>Changements d</w:t>
      </w:r>
      <w:r w:rsidR="004D05E0">
        <w:rPr>
          <w:rFonts w:ascii="Arial" w:hAnsi="Arial" w:cs="Arial"/>
          <w:b/>
          <w:bCs/>
          <w:i/>
          <w:sz w:val="20"/>
          <w:szCs w:val="20"/>
        </w:rPr>
        <w:t>’</w:t>
      </w:r>
      <w:r w:rsidRPr="00485A33">
        <w:rPr>
          <w:rFonts w:ascii="Arial" w:hAnsi="Arial" w:cs="Arial"/>
          <w:b/>
          <w:bCs/>
          <w:i/>
          <w:sz w:val="20"/>
          <w:szCs w:val="20"/>
        </w:rPr>
        <w:t>assistance technique</w:t>
      </w:r>
      <w:r w:rsidRPr="00485A33">
        <w:rPr>
          <w:rFonts w:ascii="Arial" w:hAnsi="Arial" w:cs="Arial"/>
          <w:i/>
          <w:sz w:val="20"/>
          <w:szCs w:val="20"/>
        </w:rPr>
        <w:t xml:space="preserve"> lors de la mise-en-œuvre du soutien à la </w:t>
      </w:r>
      <w:r w:rsidR="00AE53CE" w:rsidRPr="00F85318">
        <w:rPr>
          <w:rFonts w:ascii="Arial" w:hAnsi="Arial" w:cs="Arial"/>
          <w:i/>
          <w:sz w:val="20"/>
          <w:szCs w:val="20"/>
        </w:rPr>
        <w:t>CCEO</w:t>
      </w:r>
      <w:r w:rsidR="00AE53CE" w:rsidRPr="00F85318">
        <w:rPr>
          <w:rFonts w:ascii="Arial" w:hAnsi="Arial" w:cs="Arial"/>
          <w:iCs/>
          <w:sz w:val="20"/>
          <w:szCs w:val="20"/>
        </w:rPr>
        <w:t>P</w:t>
      </w:r>
      <w:r w:rsidR="008756CC" w:rsidRPr="00485A33">
        <w:rPr>
          <w:rFonts w:ascii="Arial" w:hAnsi="Arial" w:cs="Arial"/>
          <w:i/>
          <w:sz w:val="20"/>
          <w:szCs w:val="20"/>
          <w:vertAlign w:val="superscript"/>
        </w:rPr>
        <w:fldChar w:fldCharType="begin"/>
      </w:r>
      <w:r w:rsidR="008756CC" w:rsidRPr="00485A33">
        <w:rPr>
          <w:rFonts w:ascii="Arial" w:hAnsi="Arial" w:cs="Arial"/>
          <w:i/>
          <w:sz w:val="20"/>
          <w:szCs w:val="20"/>
          <w:vertAlign w:val="superscript"/>
        </w:rPr>
        <w:instrText xml:space="preserve"> NOTEREF _Ref3900587 \h  \* MERGEFORMAT </w:instrText>
      </w:r>
      <w:r w:rsidR="008756CC" w:rsidRPr="00485A33">
        <w:rPr>
          <w:rFonts w:ascii="Arial" w:hAnsi="Arial" w:cs="Arial"/>
          <w:i/>
          <w:sz w:val="20"/>
          <w:szCs w:val="20"/>
          <w:vertAlign w:val="superscript"/>
        </w:rPr>
      </w:r>
      <w:r w:rsidR="008756CC" w:rsidRPr="00485A33">
        <w:rPr>
          <w:rFonts w:ascii="Arial" w:hAnsi="Arial" w:cs="Arial"/>
          <w:i/>
          <w:sz w:val="20"/>
          <w:szCs w:val="20"/>
          <w:vertAlign w:val="superscript"/>
        </w:rPr>
        <w:fldChar w:fldCharType="separate"/>
      </w:r>
      <w:r w:rsidR="00660B92" w:rsidRPr="00485A33">
        <w:rPr>
          <w:rFonts w:ascii="Arial" w:hAnsi="Arial" w:cs="Arial"/>
          <w:i/>
          <w:sz w:val="20"/>
          <w:szCs w:val="20"/>
          <w:vertAlign w:val="superscript"/>
        </w:rPr>
        <w:t>12</w:t>
      </w:r>
      <w:r w:rsidR="008756CC" w:rsidRPr="00485A33">
        <w:rPr>
          <w:rFonts w:ascii="Arial" w:hAnsi="Arial" w:cs="Arial"/>
          <w:i/>
          <w:sz w:val="20"/>
          <w:szCs w:val="20"/>
          <w:vertAlign w:val="superscript"/>
        </w:rPr>
        <w:fldChar w:fldCharType="end"/>
      </w:r>
      <w:r w:rsidRPr="00485A33">
        <w:rPr>
          <w:rFonts w:ascii="Arial" w:hAnsi="Arial" w:cs="Arial"/>
          <w:sz w:val="20"/>
          <w:szCs w:val="20"/>
        </w:rPr>
        <w:t>.</w:t>
      </w:r>
    </w:p>
    <w:p w14:paraId="4745419B" w14:textId="4BCF9BF8" w:rsidR="0049638B" w:rsidRPr="00485A33" w:rsidRDefault="00203243" w:rsidP="00B14A51">
      <w:pPr>
        <w:spacing w:after="120" w:line="240" w:lineRule="auto"/>
        <w:jc w:val="both"/>
        <w:rPr>
          <w:rFonts w:ascii="Arial" w:hAnsi="Arial" w:cs="Arial"/>
          <w:i/>
          <w:sz w:val="20"/>
        </w:rPr>
      </w:pPr>
      <w:r w:rsidRPr="00485A33">
        <w:rPr>
          <w:rFonts w:ascii="Arial" w:hAnsi="Arial" w:cs="Arial"/>
          <w:i/>
          <w:sz w:val="20"/>
        </w:rPr>
        <w:t>Remarque</w:t>
      </w:r>
      <w:r w:rsidR="004D05E0">
        <w:rPr>
          <w:rFonts w:ascii="Arial" w:hAnsi="Arial" w:cs="Arial"/>
          <w:i/>
          <w:sz w:val="20"/>
        </w:rPr>
        <w:t> </w:t>
      </w:r>
      <w:r w:rsidRPr="00485A33">
        <w:rPr>
          <w:rFonts w:ascii="Arial" w:hAnsi="Arial" w:cs="Arial"/>
          <w:i/>
          <w:sz w:val="20"/>
        </w:rPr>
        <w:t xml:space="preserve">: un inventaire des ECF doit accompagner la demande de renouvellement de soutien à la </w:t>
      </w:r>
      <w:r w:rsidR="00AE53CE" w:rsidRPr="00792B3D">
        <w:rPr>
          <w:rFonts w:ascii="Arial" w:hAnsi="Arial" w:cs="Arial"/>
          <w:i/>
          <w:sz w:val="20"/>
          <w:szCs w:val="20"/>
        </w:rPr>
        <w:t>CCEO</w:t>
      </w:r>
      <w:r w:rsidR="00AE53CE" w:rsidRPr="00792B3D">
        <w:rPr>
          <w:rFonts w:ascii="Arial" w:hAnsi="Arial" w:cs="Arial"/>
          <w:iCs/>
          <w:sz w:val="20"/>
          <w:szCs w:val="20"/>
        </w:rPr>
        <w:t>P</w:t>
      </w:r>
      <w:r w:rsidRPr="00485A33">
        <w:rPr>
          <w:rFonts w:ascii="Arial" w:hAnsi="Arial" w:cs="Arial"/>
          <w:i/>
          <w:sz w:val="20"/>
        </w:rPr>
        <w:t>.</w:t>
      </w:r>
    </w:p>
    <w:bookmarkEnd w:id="5"/>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49638B" w:rsidRPr="00485A33" w14:paraId="0674DCB5" w14:textId="77777777" w:rsidTr="00136441">
        <w:trPr>
          <w:trHeight w:val="620"/>
        </w:trPr>
        <w:tc>
          <w:tcPr>
            <w:tcW w:w="9639" w:type="dxa"/>
          </w:tcPr>
          <w:p w14:paraId="46F2C3A8" w14:textId="77777777" w:rsidR="0049638B" w:rsidRPr="00485A33" w:rsidRDefault="0049638B" w:rsidP="00B14A51">
            <w:pPr>
              <w:spacing w:after="120" w:line="240" w:lineRule="auto"/>
              <w:jc w:val="both"/>
              <w:rPr>
                <w:rFonts w:ascii="Arial" w:hAnsi="Arial" w:cs="Arial"/>
                <w:sz w:val="20"/>
              </w:rPr>
            </w:pPr>
          </w:p>
          <w:p w14:paraId="6A48D088" w14:textId="77777777" w:rsidR="0049638B" w:rsidRPr="00485A33" w:rsidRDefault="0049638B" w:rsidP="00B14A51">
            <w:pPr>
              <w:spacing w:after="120" w:line="240" w:lineRule="auto"/>
              <w:jc w:val="both"/>
              <w:rPr>
                <w:rFonts w:ascii="Arial" w:hAnsi="Arial" w:cs="Arial"/>
                <w:sz w:val="20"/>
              </w:rPr>
            </w:pPr>
          </w:p>
        </w:tc>
      </w:tr>
    </w:tbl>
    <w:p w14:paraId="4C43C36D" w14:textId="77777777" w:rsidR="004D3BD5" w:rsidRPr="00485A33" w:rsidRDefault="004D3BD5" w:rsidP="00B14A51">
      <w:pPr>
        <w:spacing w:line="240" w:lineRule="auto"/>
        <w:jc w:val="both"/>
        <w:rPr>
          <w:rFonts w:ascii="Arial" w:hAnsi="Arial" w:cs="Arial"/>
          <w:sz w:val="20"/>
          <w:szCs w:val="20"/>
        </w:rPr>
      </w:pPr>
    </w:p>
    <w:p w14:paraId="5EAD04DD" w14:textId="77777777" w:rsidR="00FC50EA" w:rsidRPr="00485A33" w:rsidRDefault="00FC50EA" w:rsidP="00B14A51">
      <w:pPr>
        <w:numPr>
          <w:ilvl w:val="1"/>
          <w:numId w:val="1"/>
        </w:numPr>
        <w:spacing w:after="120" w:line="240" w:lineRule="auto"/>
        <w:ind w:left="567" w:hanging="567"/>
        <w:jc w:val="both"/>
        <w:rPr>
          <w:rFonts w:ascii="Arial" w:hAnsi="Arial" w:cs="Arial"/>
          <w:b/>
        </w:rPr>
      </w:pPr>
      <w:r w:rsidRPr="00485A33">
        <w:rPr>
          <w:rFonts w:ascii="Arial" w:hAnsi="Arial" w:cs="Arial"/>
          <w:b/>
        </w:rPr>
        <w:t xml:space="preserve">Performances de gestion financière </w:t>
      </w:r>
    </w:p>
    <w:p w14:paraId="2EA06B14" w14:textId="7381A2F3" w:rsidR="003D1A85" w:rsidRPr="00485A33" w:rsidRDefault="008537D8" w:rsidP="00B14A51">
      <w:pPr>
        <w:spacing w:after="120" w:line="240" w:lineRule="auto"/>
        <w:jc w:val="both"/>
        <w:rPr>
          <w:rFonts w:ascii="Arial" w:hAnsi="Arial" w:cs="Arial"/>
          <w:i/>
          <w:sz w:val="20"/>
        </w:rPr>
      </w:pPr>
      <w:r w:rsidRPr="00485A33">
        <w:rPr>
          <w:rFonts w:ascii="Arial" w:hAnsi="Arial" w:cs="Arial"/>
          <w:i/>
          <w:sz w:val="20"/>
        </w:rPr>
        <w:lastRenderedPageBreak/>
        <w:t>Fournir un examen succinct des performances en termes de gestion financière des subventions en espèces de Gavi (pour toutes les subventions en espèces, telles que le RSS, le financement basé sur la performance, les subventions d</w:t>
      </w:r>
      <w:r w:rsidR="004D05E0">
        <w:rPr>
          <w:rFonts w:ascii="Arial" w:hAnsi="Arial" w:cs="Arial"/>
          <w:i/>
          <w:sz w:val="20"/>
        </w:rPr>
        <w:t>’</w:t>
      </w:r>
      <w:r w:rsidRPr="00485A33">
        <w:rPr>
          <w:rFonts w:ascii="Arial" w:hAnsi="Arial" w:cs="Arial"/>
          <w:i/>
          <w:sz w:val="20"/>
        </w:rPr>
        <w:t>introduction des vaccins, les subventions des coûts opérationnels de campagne, les subventions de changement, les subventions de transition, etc.). Veuillez prendre en compte les aspects suivants</w:t>
      </w:r>
      <w:r w:rsidR="004D05E0">
        <w:rPr>
          <w:rFonts w:ascii="Arial" w:hAnsi="Arial" w:cs="Arial"/>
          <w:i/>
          <w:sz w:val="20"/>
        </w:rPr>
        <w:t> </w:t>
      </w:r>
      <w:r w:rsidRPr="00485A33">
        <w:rPr>
          <w:rFonts w:ascii="Arial" w:hAnsi="Arial" w:cs="Arial"/>
          <w:i/>
          <w:sz w:val="20"/>
        </w:rPr>
        <w:t>:</w:t>
      </w:r>
    </w:p>
    <w:p w14:paraId="5B389B1B" w14:textId="4F553C03" w:rsidR="003D1A85" w:rsidRPr="00485A33" w:rsidRDefault="00A536D5"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b/>
          <w:bCs/>
          <w:i/>
          <w:sz w:val="20"/>
        </w:rPr>
        <w:t>Absorption</w:t>
      </w:r>
      <w:r w:rsidRPr="00485A33">
        <w:rPr>
          <w:rFonts w:ascii="Arial" w:hAnsi="Arial" w:cs="Arial"/>
          <w:i/>
          <w:sz w:val="20"/>
        </w:rPr>
        <w:t xml:space="preserve"> financière et taux d</w:t>
      </w:r>
      <w:r w:rsidR="004D05E0">
        <w:rPr>
          <w:rFonts w:ascii="Arial" w:hAnsi="Arial" w:cs="Arial"/>
          <w:i/>
          <w:sz w:val="20"/>
        </w:rPr>
        <w:t>’</w:t>
      </w:r>
      <w:r w:rsidRPr="00485A33">
        <w:rPr>
          <w:rFonts w:ascii="Arial" w:hAnsi="Arial" w:cs="Arial"/>
          <w:i/>
          <w:sz w:val="20"/>
        </w:rPr>
        <w:t>utilisation de toutes les subventions de soutien en espèces de Gavi listées séparément</w:t>
      </w:r>
      <w:r w:rsidR="00FE44B9" w:rsidRPr="00485A33">
        <w:rPr>
          <w:rStyle w:val="FootnoteReference"/>
          <w:rFonts w:ascii="Arial" w:hAnsi="Arial" w:cs="Arial"/>
          <w:i/>
          <w:sz w:val="20"/>
          <w:lang w:val="en-GB"/>
        </w:rPr>
        <w:footnoteReference w:id="14"/>
      </w:r>
      <w:r w:rsidRPr="00485A33">
        <w:rPr>
          <w:rFonts w:ascii="Arial" w:hAnsi="Arial" w:cs="Arial"/>
          <w:i/>
          <w:sz w:val="20"/>
        </w:rPr>
        <w:t xml:space="preserve">. </w:t>
      </w:r>
    </w:p>
    <w:p w14:paraId="25A34788" w14:textId="1D9616E0" w:rsidR="003D1A85" w:rsidRPr="00485A33" w:rsidRDefault="00A536D5"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b/>
          <w:bCs/>
          <w:i/>
          <w:sz w:val="20"/>
        </w:rPr>
        <w:t>Conformité</w:t>
      </w:r>
      <w:r w:rsidRPr="00485A33">
        <w:rPr>
          <w:rFonts w:ascii="Arial" w:hAnsi="Arial" w:cs="Arial"/>
          <w:i/>
          <w:sz w:val="20"/>
        </w:rPr>
        <w:t xml:space="preserve"> aux rapports financiers et aux exigences en matière d</w:t>
      </w:r>
      <w:r w:rsidR="004D05E0">
        <w:rPr>
          <w:rFonts w:ascii="Arial" w:hAnsi="Arial" w:cs="Arial"/>
          <w:i/>
          <w:sz w:val="20"/>
        </w:rPr>
        <w:t>’</w:t>
      </w:r>
      <w:r w:rsidRPr="00485A33">
        <w:rPr>
          <w:rFonts w:ascii="Arial" w:hAnsi="Arial" w:cs="Arial"/>
          <w:i/>
          <w:sz w:val="20"/>
        </w:rPr>
        <w:t>audits pour chaque subvention (en indiquant dans une liste séparée la conformité à chaque subvention de soutien en espèces, tel qu</w:t>
      </w:r>
      <w:r w:rsidR="004D05E0">
        <w:rPr>
          <w:rFonts w:ascii="Arial" w:hAnsi="Arial" w:cs="Arial"/>
          <w:i/>
          <w:sz w:val="20"/>
        </w:rPr>
        <w:t>’</w:t>
      </w:r>
      <w:r w:rsidRPr="00485A33">
        <w:rPr>
          <w:rFonts w:ascii="Arial" w:hAnsi="Arial" w:cs="Arial"/>
          <w:i/>
          <w:sz w:val="20"/>
        </w:rPr>
        <w:t>indiqué ci-dessus)</w:t>
      </w:r>
      <w:r w:rsidR="004D05E0">
        <w:rPr>
          <w:rFonts w:ascii="Arial" w:hAnsi="Arial" w:cs="Arial"/>
          <w:i/>
          <w:sz w:val="20"/>
        </w:rPr>
        <w:t> </w:t>
      </w:r>
      <w:r w:rsidRPr="00485A33">
        <w:rPr>
          <w:rFonts w:ascii="Arial" w:hAnsi="Arial" w:cs="Arial"/>
          <w:i/>
          <w:sz w:val="20"/>
        </w:rPr>
        <w:t>;</w:t>
      </w:r>
    </w:p>
    <w:p w14:paraId="03FBF564" w14:textId="66B2718A" w:rsidR="0045775B" w:rsidRPr="00485A33" w:rsidRDefault="0045775B"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i/>
          <w:sz w:val="20"/>
        </w:rPr>
        <w:t>État d</w:t>
      </w:r>
      <w:r w:rsidR="004D05E0">
        <w:rPr>
          <w:rFonts w:ascii="Arial" w:hAnsi="Arial" w:cs="Arial"/>
          <w:i/>
          <w:sz w:val="20"/>
        </w:rPr>
        <w:t>’</w:t>
      </w:r>
      <w:r w:rsidRPr="00485A33">
        <w:rPr>
          <w:rFonts w:ascii="Arial" w:hAnsi="Arial" w:cs="Arial"/>
          <w:i/>
          <w:sz w:val="20"/>
        </w:rPr>
        <w:t xml:space="preserve">avancement des actions </w:t>
      </w:r>
      <w:r w:rsidR="004D05E0">
        <w:rPr>
          <w:rFonts w:ascii="Arial" w:hAnsi="Arial" w:cs="Arial"/>
          <w:i/>
          <w:sz w:val="20"/>
        </w:rPr>
        <w:t>« </w:t>
      </w:r>
      <w:r w:rsidRPr="00485A33">
        <w:rPr>
          <w:rFonts w:ascii="Arial" w:hAnsi="Arial" w:cs="Arial"/>
          <w:i/>
          <w:sz w:val="20"/>
        </w:rPr>
        <w:t>show stopper</w:t>
      </w:r>
      <w:r w:rsidR="004D05E0">
        <w:rPr>
          <w:rFonts w:ascii="Arial" w:hAnsi="Arial" w:cs="Arial"/>
          <w:i/>
          <w:sz w:val="20"/>
        </w:rPr>
        <w:t> »</w:t>
      </w:r>
      <w:r w:rsidRPr="00485A33">
        <w:rPr>
          <w:rFonts w:ascii="Arial" w:hAnsi="Arial" w:cs="Arial"/>
          <w:i/>
          <w:sz w:val="20"/>
        </w:rPr>
        <w:t xml:space="preserve"> hautement prioritaires découlant des Impératifs de gestion des subventions et d</w:t>
      </w:r>
      <w:r w:rsidR="004D05E0">
        <w:rPr>
          <w:rFonts w:ascii="Arial" w:hAnsi="Arial" w:cs="Arial"/>
          <w:i/>
          <w:sz w:val="20"/>
        </w:rPr>
        <w:t>’</w:t>
      </w:r>
      <w:r w:rsidRPr="00485A33">
        <w:rPr>
          <w:rFonts w:ascii="Arial" w:hAnsi="Arial" w:cs="Arial"/>
          <w:i/>
          <w:sz w:val="20"/>
        </w:rPr>
        <w:t>autres questions (telles que l</w:t>
      </w:r>
      <w:r w:rsidR="004D05E0">
        <w:rPr>
          <w:rFonts w:ascii="Arial" w:hAnsi="Arial" w:cs="Arial"/>
          <w:i/>
          <w:sz w:val="20"/>
        </w:rPr>
        <w:t>’</w:t>
      </w:r>
      <w:r w:rsidRPr="00485A33">
        <w:rPr>
          <w:rFonts w:ascii="Arial" w:hAnsi="Arial" w:cs="Arial"/>
          <w:i/>
          <w:sz w:val="20"/>
        </w:rPr>
        <w:t>utilisation abusive des fonds et l</w:t>
      </w:r>
      <w:r w:rsidR="004D05E0">
        <w:rPr>
          <w:rFonts w:ascii="Arial" w:hAnsi="Arial" w:cs="Arial"/>
          <w:i/>
          <w:sz w:val="20"/>
        </w:rPr>
        <w:t>’</w:t>
      </w:r>
      <w:r w:rsidRPr="00485A33">
        <w:rPr>
          <w:rFonts w:ascii="Arial" w:hAnsi="Arial" w:cs="Arial"/>
          <w:i/>
          <w:sz w:val="20"/>
        </w:rPr>
        <w:t>état du remboursement) découlant des missions d</w:t>
      </w:r>
      <w:r w:rsidR="004D05E0">
        <w:rPr>
          <w:rFonts w:ascii="Arial" w:hAnsi="Arial" w:cs="Arial"/>
          <w:i/>
          <w:sz w:val="20"/>
        </w:rPr>
        <w:t>’</w:t>
      </w:r>
      <w:r w:rsidRPr="00485A33">
        <w:rPr>
          <w:rFonts w:ascii="Arial" w:hAnsi="Arial" w:cs="Arial"/>
          <w:i/>
          <w:sz w:val="20"/>
        </w:rPr>
        <w:t>examen (par exemple, les audits de programmes en espèces de Gavi, les audits annuels externes, les audits internes, etc.)</w:t>
      </w:r>
      <w:r w:rsidR="004D05E0">
        <w:rPr>
          <w:rFonts w:ascii="Arial" w:hAnsi="Arial" w:cs="Arial"/>
          <w:i/>
          <w:sz w:val="20"/>
        </w:rPr>
        <w:t> </w:t>
      </w:r>
      <w:r w:rsidRPr="00485A33">
        <w:rPr>
          <w:rFonts w:ascii="Arial" w:hAnsi="Arial" w:cs="Arial"/>
          <w:i/>
          <w:sz w:val="20"/>
        </w:rPr>
        <w:t xml:space="preserve">; </w:t>
      </w:r>
    </w:p>
    <w:p w14:paraId="7401ADA7" w14:textId="77777777" w:rsidR="00D71E96" w:rsidRPr="00485A33" w:rsidRDefault="00A536D5" w:rsidP="00B14A51">
      <w:pPr>
        <w:pStyle w:val="ListParagraph"/>
        <w:numPr>
          <w:ilvl w:val="0"/>
          <w:numId w:val="2"/>
        </w:numPr>
        <w:spacing w:after="120" w:line="240" w:lineRule="auto"/>
        <w:contextualSpacing w:val="0"/>
        <w:jc w:val="both"/>
        <w:rPr>
          <w:rFonts w:ascii="Arial" w:hAnsi="Arial" w:cs="Arial"/>
          <w:i/>
          <w:sz w:val="20"/>
        </w:rPr>
      </w:pPr>
      <w:r w:rsidRPr="00485A33">
        <w:rPr>
          <w:rFonts w:ascii="Arial" w:hAnsi="Arial" w:cs="Arial"/>
          <w:b/>
          <w:bCs/>
          <w:i/>
          <w:sz w:val="20"/>
        </w:rPr>
        <w:t>Systèmes</w:t>
      </w:r>
      <w:r w:rsidRPr="00485A33">
        <w:rPr>
          <w:rFonts w:ascii="Arial" w:hAnsi="Arial" w:cs="Arial"/>
          <w:i/>
          <w:sz w:val="20"/>
        </w:rPr>
        <w:t xml:space="preserve"> de gestion financière</w:t>
      </w:r>
      <w:r w:rsidR="003E22C6" w:rsidRPr="00485A33">
        <w:rPr>
          <w:rStyle w:val="FootnoteReference"/>
          <w:rFonts w:ascii="Arial" w:hAnsi="Arial" w:cs="Arial"/>
          <w:i/>
          <w:sz w:val="20"/>
          <w:lang w:val="en-GB"/>
        </w:rPr>
        <w:footnoteReference w:id="15"/>
      </w:r>
      <w:r w:rsidRPr="00485A33">
        <w:rPr>
          <w:rFonts w:ascii="Arial" w:hAnsi="Arial" w:cs="Arial"/>
          <w:i/>
          <w:sz w:val="20"/>
        </w:rPr>
        <w:t>.</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D1A85" w:rsidRPr="00485A33" w14:paraId="439B772F" w14:textId="77777777" w:rsidTr="00136441">
        <w:trPr>
          <w:trHeight w:val="620"/>
        </w:trPr>
        <w:tc>
          <w:tcPr>
            <w:tcW w:w="9639" w:type="dxa"/>
          </w:tcPr>
          <w:p w14:paraId="02D51536" w14:textId="77777777" w:rsidR="003D1A85" w:rsidRPr="00485A33" w:rsidRDefault="003D1A85" w:rsidP="00B14A51">
            <w:pPr>
              <w:spacing w:after="120" w:line="240" w:lineRule="auto"/>
              <w:jc w:val="both"/>
              <w:rPr>
                <w:rFonts w:ascii="Arial" w:hAnsi="Arial" w:cs="Arial"/>
                <w:sz w:val="20"/>
                <w:lang w:val="en-GB"/>
              </w:rPr>
            </w:pPr>
          </w:p>
        </w:tc>
      </w:tr>
    </w:tbl>
    <w:p w14:paraId="3E381341" w14:textId="77777777" w:rsidR="004D3BD5" w:rsidRPr="00485A33" w:rsidRDefault="004D3BD5" w:rsidP="00B14A51">
      <w:pPr>
        <w:spacing w:line="240" w:lineRule="auto"/>
        <w:jc w:val="both"/>
        <w:rPr>
          <w:rFonts w:ascii="Arial" w:hAnsi="Arial" w:cs="Arial"/>
          <w:sz w:val="20"/>
          <w:szCs w:val="20"/>
          <w:lang w:val="en-GB"/>
        </w:rPr>
      </w:pPr>
    </w:p>
    <w:p w14:paraId="0847728B" w14:textId="66BAB749" w:rsidR="00756BDF" w:rsidRPr="00485A33" w:rsidRDefault="00C73D70" w:rsidP="00E33A99">
      <w:pPr>
        <w:numPr>
          <w:ilvl w:val="1"/>
          <w:numId w:val="1"/>
        </w:numPr>
        <w:spacing w:after="120" w:line="240" w:lineRule="auto"/>
        <w:ind w:left="567" w:hanging="567"/>
        <w:jc w:val="both"/>
        <w:rPr>
          <w:rFonts w:ascii="Arial" w:hAnsi="Arial" w:cs="Arial"/>
          <w:b/>
          <w:bCs/>
        </w:rPr>
      </w:pPr>
      <w:r w:rsidRPr="00485A33">
        <w:rPr>
          <w:rFonts w:ascii="Arial" w:hAnsi="Arial" w:cs="Arial"/>
          <w:b/>
          <w:bCs/>
        </w:rPr>
        <w:t>Suivi du plan de transition (s</w:t>
      </w:r>
      <w:r w:rsidR="004D05E0">
        <w:rPr>
          <w:rFonts w:ascii="Arial" w:hAnsi="Arial" w:cs="Arial"/>
          <w:b/>
          <w:bCs/>
        </w:rPr>
        <w:t>’</w:t>
      </w:r>
      <w:r w:rsidRPr="00485A33">
        <w:rPr>
          <w:rFonts w:ascii="Arial" w:hAnsi="Arial" w:cs="Arial"/>
          <w:b/>
          <w:bCs/>
        </w:rPr>
        <w:t>applique si le pays se trouve dans une phase de transition accélérée)</w:t>
      </w:r>
    </w:p>
    <w:p w14:paraId="3801EE60" w14:textId="0B0FCB4E" w:rsidR="007F572D" w:rsidRPr="00485A33" w:rsidRDefault="00841F9B" w:rsidP="00F14A7D">
      <w:pPr>
        <w:spacing w:after="120" w:line="240" w:lineRule="auto"/>
        <w:jc w:val="both"/>
        <w:rPr>
          <w:rFonts w:ascii="Arial" w:hAnsi="Arial" w:cs="Arial"/>
          <w:i/>
          <w:sz w:val="20"/>
        </w:rPr>
      </w:pPr>
      <w:r w:rsidRPr="00485A33">
        <w:rPr>
          <w:rFonts w:ascii="Arial" w:hAnsi="Arial" w:cs="Arial"/>
          <w:i/>
          <w:sz w:val="20"/>
        </w:rPr>
        <w:t>Si votre pays est en cours de transition pour mettre fin au soutien de Gavi, veuillez spécifier s</w:t>
      </w:r>
      <w:r w:rsidR="004D05E0">
        <w:rPr>
          <w:rFonts w:ascii="Arial" w:hAnsi="Arial" w:cs="Arial"/>
          <w:i/>
          <w:sz w:val="20"/>
        </w:rPr>
        <w:t>’</w:t>
      </w:r>
      <w:r w:rsidRPr="00485A33">
        <w:rPr>
          <w:rFonts w:ascii="Arial" w:hAnsi="Arial" w:cs="Arial"/>
          <w:i/>
          <w:sz w:val="20"/>
        </w:rPr>
        <w:t>il a mis en place un plan de transition. En l’absence de plan de transition, veuillez décrire les plans nécessaires au développement d</w:t>
      </w:r>
      <w:r w:rsidR="004D05E0">
        <w:rPr>
          <w:rFonts w:ascii="Arial" w:hAnsi="Arial" w:cs="Arial"/>
          <w:i/>
          <w:sz w:val="20"/>
        </w:rPr>
        <w:t>’</w:t>
      </w:r>
      <w:r w:rsidRPr="00485A33">
        <w:rPr>
          <w:rFonts w:ascii="Arial" w:hAnsi="Arial" w:cs="Arial"/>
          <w:i/>
          <w:sz w:val="20"/>
        </w:rPr>
        <w:t>une ou plusieurs action(s) en vue de se préparer à la transition.</w:t>
      </w:r>
    </w:p>
    <w:p w14:paraId="3D22B556" w14:textId="77F72954" w:rsidR="00572F03" w:rsidRPr="00485A33" w:rsidRDefault="00572F03" w:rsidP="00B14A51">
      <w:pPr>
        <w:pStyle w:val="ListParagraph"/>
        <w:numPr>
          <w:ilvl w:val="0"/>
          <w:numId w:val="6"/>
        </w:numPr>
        <w:spacing w:after="120" w:line="240" w:lineRule="auto"/>
        <w:jc w:val="both"/>
        <w:rPr>
          <w:rFonts w:ascii="Arial" w:hAnsi="Arial" w:cs="Arial"/>
          <w:i/>
          <w:iCs/>
          <w:sz w:val="20"/>
          <w:szCs w:val="20"/>
        </w:rPr>
      </w:pPr>
      <w:r w:rsidRPr="00485A33">
        <w:rPr>
          <w:rFonts w:ascii="Arial" w:hAnsi="Arial" w:cs="Arial"/>
          <w:i/>
          <w:iCs/>
          <w:sz w:val="20"/>
          <w:szCs w:val="20"/>
        </w:rPr>
        <w:t>Si un plan de transition a été mis en place, veuillez fournir un bref aperçu des éléments suivants</w:t>
      </w:r>
      <w:r w:rsidR="004D05E0">
        <w:rPr>
          <w:rFonts w:ascii="Arial" w:hAnsi="Arial" w:cs="Arial"/>
          <w:i/>
          <w:iCs/>
          <w:sz w:val="20"/>
          <w:szCs w:val="20"/>
        </w:rPr>
        <w:t> </w:t>
      </w:r>
      <w:r w:rsidRPr="00485A33">
        <w:rPr>
          <w:rFonts w:ascii="Arial" w:hAnsi="Arial" w:cs="Arial"/>
          <w:i/>
          <w:iCs/>
          <w:sz w:val="20"/>
          <w:szCs w:val="20"/>
        </w:rPr>
        <w:t>:</w:t>
      </w:r>
    </w:p>
    <w:p w14:paraId="7793839F" w14:textId="5FF96BFB" w:rsidR="00572F03" w:rsidRPr="00485A33"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Progression de la mise en œuvre des activités planifiées</w:t>
      </w:r>
      <w:r w:rsidR="004D05E0">
        <w:rPr>
          <w:rFonts w:ascii="Arial" w:hAnsi="Arial" w:cs="Arial"/>
          <w:i/>
          <w:iCs/>
          <w:sz w:val="20"/>
          <w:szCs w:val="20"/>
        </w:rPr>
        <w:t> </w:t>
      </w:r>
      <w:r w:rsidRPr="00485A33">
        <w:rPr>
          <w:rFonts w:ascii="Arial" w:hAnsi="Arial" w:cs="Arial"/>
          <w:i/>
          <w:iCs/>
          <w:sz w:val="20"/>
          <w:szCs w:val="20"/>
        </w:rPr>
        <w:t>;</w:t>
      </w:r>
    </w:p>
    <w:p w14:paraId="712D73BA" w14:textId="51958B2C" w:rsidR="00572F03" w:rsidRPr="00485A33"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Goulots d</w:t>
      </w:r>
      <w:r w:rsidR="004D05E0">
        <w:rPr>
          <w:rFonts w:ascii="Arial" w:hAnsi="Arial" w:cs="Arial"/>
          <w:i/>
          <w:iCs/>
          <w:sz w:val="20"/>
          <w:szCs w:val="20"/>
        </w:rPr>
        <w:t>’</w:t>
      </w:r>
      <w:r w:rsidRPr="00485A33">
        <w:rPr>
          <w:rFonts w:ascii="Arial" w:hAnsi="Arial" w:cs="Arial"/>
          <w:i/>
          <w:iCs/>
          <w:sz w:val="20"/>
          <w:szCs w:val="20"/>
        </w:rPr>
        <w:t>étranglement au niveau de la mise en œuvre et mesures correctives</w:t>
      </w:r>
      <w:r w:rsidR="004D05E0">
        <w:rPr>
          <w:rFonts w:ascii="Arial" w:hAnsi="Arial" w:cs="Arial"/>
          <w:i/>
          <w:iCs/>
          <w:sz w:val="20"/>
          <w:szCs w:val="20"/>
        </w:rPr>
        <w:t> </w:t>
      </w:r>
      <w:r w:rsidRPr="00485A33">
        <w:rPr>
          <w:rFonts w:ascii="Arial" w:hAnsi="Arial" w:cs="Arial"/>
          <w:i/>
          <w:iCs/>
          <w:sz w:val="20"/>
          <w:szCs w:val="20"/>
        </w:rPr>
        <w:t>;</w:t>
      </w:r>
    </w:p>
    <w:p w14:paraId="77BDA845" w14:textId="0224FCA2" w:rsidR="00572F03" w:rsidRPr="00485A33"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Respect du calendrier</w:t>
      </w:r>
      <w:r w:rsidR="004D05E0">
        <w:rPr>
          <w:rFonts w:ascii="Arial" w:hAnsi="Arial" w:cs="Arial"/>
          <w:i/>
          <w:iCs/>
          <w:sz w:val="20"/>
          <w:szCs w:val="20"/>
        </w:rPr>
        <w:t> </w:t>
      </w:r>
      <w:r w:rsidRPr="00485A33">
        <w:rPr>
          <w:rFonts w:ascii="Arial" w:hAnsi="Arial" w:cs="Arial"/>
          <w:i/>
          <w:iCs/>
          <w:sz w:val="20"/>
          <w:szCs w:val="20"/>
        </w:rPr>
        <w:t>: les activités sont-elles menées dans les délais ou reportées et, en cas de report, veuillez indiquer la date de réalisation prévue</w:t>
      </w:r>
      <w:r w:rsidR="004D05E0">
        <w:rPr>
          <w:rFonts w:ascii="Arial" w:hAnsi="Arial" w:cs="Arial"/>
          <w:i/>
          <w:iCs/>
          <w:sz w:val="20"/>
          <w:szCs w:val="20"/>
        </w:rPr>
        <w:t> </w:t>
      </w:r>
      <w:r w:rsidRPr="00485A33">
        <w:rPr>
          <w:rFonts w:ascii="Arial" w:hAnsi="Arial" w:cs="Arial"/>
          <w:i/>
          <w:iCs/>
          <w:sz w:val="20"/>
          <w:szCs w:val="20"/>
        </w:rPr>
        <w:t xml:space="preserve">; </w:t>
      </w:r>
    </w:p>
    <w:p w14:paraId="41ED4917" w14:textId="390ED2A7" w:rsidR="00A70BC7" w:rsidRPr="00485A33" w:rsidRDefault="00143F2E" w:rsidP="00627435">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Subvention de transition</w:t>
      </w:r>
      <w:r w:rsidR="004D05E0">
        <w:rPr>
          <w:rFonts w:ascii="Arial" w:hAnsi="Arial" w:cs="Arial"/>
          <w:i/>
          <w:iCs/>
          <w:sz w:val="20"/>
          <w:szCs w:val="20"/>
        </w:rPr>
        <w:t> </w:t>
      </w:r>
      <w:r w:rsidRPr="00485A33">
        <w:rPr>
          <w:rFonts w:ascii="Arial" w:hAnsi="Arial" w:cs="Arial"/>
          <w:i/>
          <w:iCs/>
          <w:sz w:val="20"/>
          <w:szCs w:val="20"/>
        </w:rPr>
        <w:t>: veuillez spécifier et expliquer les changements importants proposés pour les activités financées par Gavi à travers la subvention de transition (par ex., abandon d</w:t>
      </w:r>
      <w:r w:rsidR="004D05E0">
        <w:rPr>
          <w:rFonts w:ascii="Arial" w:hAnsi="Arial" w:cs="Arial"/>
          <w:i/>
          <w:iCs/>
          <w:sz w:val="20"/>
          <w:szCs w:val="20"/>
        </w:rPr>
        <w:t>’</w:t>
      </w:r>
      <w:r w:rsidRPr="00485A33">
        <w:rPr>
          <w:rFonts w:ascii="Arial" w:hAnsi="Arial" w:cs="Arial"/>
          <w:i/>
          <w:iCs/>
          <w:sz w:val="20"/>
          <w:szCs w:val="20"/>
        </w:rPr>
        <w:t>une activité, ajout d</w:t>
      </w:r>
      <w:r w:rsidR="004D05E0">
        <w:rPr>
          <w:rFonts w:ascii="Arial" w:hAnsi="Arial" w:cs="Arial"/>
          <w:i/>
          <w:iCs/>
          <w:sz w:val="20"/>
          <w:szCs w:val="20"/>
        </w:rPr>
        <w:t>’</w:t>
      </w:r>
      <w:r w:rsidRPr="00485A33">
        <w:rPr>
          <w:rFonts w:ascii="Arial" w:hAnsi="Arial" w:cs="Arial"/>
          <w:i/>
          <w:iCs/>
          <w:sz w:val="20"/>
          <w:szCs w:val="20"/>
        </w:rPr>
        <w:t>une nouvelle activité ou modification du contenu/budget d</w:t>
      </w:r>
      <w:r w:rsidR="004D05E0">
        <w:rPr>
          <w:rFonts w:ascii="Arial" w:hAnsi="Arial" w:cs="Arial"/>
          <w:i/>
          <w:iCs/>
          <w:sz w:val="20"/>
          <w:szCs w:val="20"/>
        </w:rPr>
        <w:t>’</w:t>
      </w:r>
      <w:r w:rsidRPr="00485A33">
        <w:rPr>
          <w:rFonts w:ascii="Arial" w:hAnsi="Arial" w:cs="Arial"/>
          <w:i/>
          <w:iCs/>
          <w:sz w:val="20"/>
          <w:szCs w:val="20"/>
        </w:rPr>
        <w:t>une activité)</w:t>
      </w:r>
      <w:r w:rsidR="004D05E0">
        <w:rPr>
          <w:rFonts w:ascii="Arial" w:hAnsi="Arial" w:cs="Arial"/>
          <w:i/>
          <w:iCs/>
          <w:sz w:val="20"/>
          <w:szCs w:val="20"/>
        </w:rPr>
        <w:t> </w:t>
      </w:r>
      <w:r w:rsidRPr="00485A33">
        <w:rPr>
          <w:rFonts w:ascii="Arial" w:hAnsi="Arial" w:cs="Arial"/>
          <w:i/>
          <w:iCs/>
          <w:sz w:val="20"/>
          <w:szCs w:val="20"/>
        </w:rPr>
        <w:t>;</w:t>
      </w:r>
    </w:p>
    <w:p w14:paraId="4719D218" w14:textId="77777777" w:rsidR="00D27735" w:rsidRPr="00485A33" w:rsidRDefault="005B770D" w:rsidP="00F14A7D">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Si des changements sont requis, soumettre une version révisée consolidée du plan de transition.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C01FB" w:rsidRPr="00485A33" w14:paraId="50E72402" w14:textId="77777777" w:rsidTr="00136441">
        <w:trPr>
          <w:trHeight w:val="670"/>
        </w:trPr>
        <w:tc>
          <w:tcPr>
            <w:tcW w:w="9639" w:type="dxa"/>
          </w:tcPr>
          <w:p w14:paraId="449DBB49" w14:textId="77777777" w:rsidR="00A254D1" w:rsidRPr="00485A33" w:rsidRDefault="00A254D1" w:rsidP="004D1BE3">
            <w:pPr>
              <w:spacing w:line="240" w:lineRule="auto"/>
              <w:jc w:val="both"/>
              <w:rPr>
                <w:rFonts w:ascii="Arial" w:hAnsi="Arial" w:cs="Arial"/>
                <w:sz w:val="20"/>
                <w:szCs w:val="20"/>
              </w:rPr>
            </w:pPr>
          </w:p>
          <w:p w14:paraId="7226ADD1" w14:textId="77777777" w:rsidR="002C01FB" w:rsidRPr="00485A33" w:rsidRDefault="002C01FB" w:rsidP="00B14A51">
            <w:pPr>
              <w:jc w:val="both"/>
              <w:rPr>
                <w:rFonts w:ascii="Arial" w:hAnsi="Arial" w:cs="Arial"/>
                <w:b/>
                <w:sz w:val="20"/>
                <w:szCs w:val="20"/>
              </w:rPr>
            </w:pPr>
          </w:p>
        </w:tc>
      </w:tr>
    </w:tbl>
    <w:p w14:paraId="4E5D4EF2" w14:textId="77777777" w:rsidR="004D3BD5" w:rsidRPr="00485A33" w:rsidRDefault="004D3BD5" w:rsidP="00B14A51">
      <w:pPr>
        <w:spacing w:line="240" w:lineRule="auto"/>
        <w:jc w:val="both"/>
        <w:rPr>
          <w:rFonts w:ascii="Arial" w:hAnsi="Arial" w:cs="Arial"/>
          <w:sz w:val="20"/>
          <w:szCs w:val="20"/>
        </w:rPr>
      </w:pPr>
    </w:p>
    <w:p w14:paraId="6CAA7B2B" w14:textId="08B42EB5" w:rsidR="00C8194F" w:rsidRPr="00485A33" w:rsidRDefault="00534F37" w:rsidP="00E33A99">
      <w:pPr>
        <w:numPr>
          <w:ilvl w:val="1"/>
          <w:numId w:val="1"/>
        </w:numPr>
        <w:spacing w:after="120" w:line="240" w:lineRule="auto"/>
        <w:ind w:left="567" w:hanging="567"/>
        <w:jc w:val="both"/>
        <w:rPr>
          <w:rFonts w:ascii="Arial" w:hAnsi="Arial" w:cs="Arial"/>
          <w:b/>
          <w:bCs/>
        </w:rPr>
      </w:pPr>
      <w:r w:rsidRPr="00485A33">
        <w:rPr>
          <w:rFonts w:ascii="Arial" w:hAnsi="Arial" w:cs="Arial"/>
          <w:b/>
          <w:bCs/>
        </w:rPr>
        <w:t>Assistance technique (AT) (Progrès réalisés dans l</w:t>
      </w:r>
      <w:r w:rsidR="004D05E0">
        <w:rPr>
          <w:rFonts w:ascii="Arial" w:hAnsi="Arial" w:cs="Arial"/>
          <w:b/>
          <w:bCs/>
        </w:rPr>
        <w:t>’</w:t>
      </w:r>
      <w:r w:rsidRPr="00485A33">
        <w:rPr>
          <w:rFonts w:ascii="Arial" w:hAnsi="Arial" w:cs="Arial"/>
          <w:b/>
          <w:bCs/>
        </w:rPr>
        <w:t xml:space="preserve">actuel plan </w:t>
      </w:r>
      <w:r w:rsidR="00B654C8" w:rsidRPr="00485A33">
        <w:rPr>
          <w:rFonts w:ascii="Arial" w:hAnsi="Arial" w:cs="Arial"/>
          <w:b/>
          <w:bCs/>
        </w:rPr>
        <w:t>d</w:t>
      </w:r>
      <w:r w:rsidRPr="00485A33">
        <w:rPr>
          <w:rFonts w:ascii="Arial" w:hAnsi="Arial" w:cs="Arial"/>
          <w:b/>
          <w:bCs/>
        </w:rPr>
        <w:t>’aide ciblée au pays)</w:t>
      </w:r>
    </w:p>
    <w:p w14:paraId="634417FB" w14:textId="78196A1D" w:rsidR="00DE1936" w:rsidRPr="00485A33" w:rsidRDefault="00DE1936" w:rsidP="00DE1936">
      <w:pPr>
        <w:pStyle w:val="ListParagraph"/>
        <w:numPr>
          <w:ilvl w:val="0"/>
          <w:numId w:val="6"/>
        </w:numPr>
        <w:spacing w:after="120" w:line="240" w:lineRule="auto"/>
        <w:jc w:val="both"/>
        <w:rPr>
          <w:rFonts w:ascii="Arial" w:hAnsi="Arial" w:cs="Arial"/>
          <w:i/>
          <w:sz w:val="20"/>
          <w:szCs w:val="20"/>
        </w:rPr>
      </w:pPr>
      <w:r w:rsidRPr="00485A33">
        <w:rPr>
          <w:rFonts w:ascii="Arial" w:hAnsi="Arial" w:cs="Arial"/>
          <w:i/>
          <w:sz w:val="20"/>
          <w:szCs w:val="20"/>
        </w:rPr>
        <w:t>Décrire l</w:t>
      </w:r>
      <w:r w:rsidR="004D05E0">
        <w:rPr>
          <w:rFonts w:ascii="Arial" w:hAnsi="Arial" w:cs="Arial"/>
          <w:i/>
          <w:sz w:val="20"/>
          <w:szCs w:val="20"/>
        </w:rPr>
        <w:t>’</w:t>
      </w:r>
      <w:r w:rsidRPr="00485A33">
        <w:rPr>
          <w:rFonts w:ascii="Arial" w:hAnsi="Arial" w:cs="Arial"/>
          <w:i/>
          <w:sz w:val="20"/>
          <w:szCs w:val="20"/>
        </w:rPr>
        <w:t>approche stratégique à adopter pour la fourniture d</w:t>
      </w:r>
      <w:r w:rsidR="004D05E0">
        <w:rPr>
          <w:rFonts w:ascii="Arial" w:hAnsi="Arial" w:cs="Arial"/>
          <w:i/>
          <w:sz w:val="20"/>
          <w:szCs w:val="20"/>
        </w:rPr>
        <w:t>’</w:t>
      </w:r>
      <w:r w:rsidRPr="00485A33">
        <w:rPr>
          <w:rFonts w:ascii="Arial" w:hAnsi="Arial" w:cs="Arial"/>
          <w:i/>
          <w:sz w:val="20"/>
          <w:szCs w:val="20"/>
        </w:rPr>
        <w:t>une assistance technique permettant d</w:t>
      </w:r>
      <w:r w:rsidR="004D05E0">
        <w:rPr>
          <w:rFonts w:ascii="Arial" w:hAnsi="Arial" w:cs="Arial"/>
          <w:i/>
          <w:sz w:val="20"/>
          <w:szCs w:val="20"/>
        </w:rPr>
        <w:t>’</w:t>
      </w:r>
      <w:r w:rsidRPr="00485A33">
        <w:rPr>
          <w:rFonts w:ascii="Arial" w:hAnsi="Arial" w:cs="Arial"/>
          <w:i/>
          <w:sz w:val="20"/>
          <w:szCs w:val="20"/>
        </w:rPr>
        <w:t>améliorer la couverture et l</w:t>
      </w:r>
      <w:r w:rsidR="004D05E0">
        <w:rPr>
          <w:rFonts w:ascii="Arial" w:hAnsi="Arial" w:cs="Arial"/>
          <w:i/>
          <w:sz w:val="20"/>
          <w:szCs w:val="20"/>
        </w:rPr>
        <w:t>’</w:t>
      </w:r>
      <w:r w:rsidRPr="00485A33">
        <w:rPr>
          <w:rFonts w:ascii="Arial" w:hAnsi="Arial" w:cs="Arial"/>
          <w:i/>
          <w:sz w:val="20"/>
          <w:szCs w:val="20"/>
        </w:rPr>
        <w:t>équité, dans le but d</w:t>
      </w:r>
      <w:r w:rsidR="004D05E0">
        <w:rPr>
          <w:rFonts w:ascii="Arial" w:hAnsi="Arial" w:cs="Arial"/>
          <w:i/>
          <w:sz w:val="20"/>
          <w:szCs w:val="20"/>
        </w:rPr>
        <w:t>’</w:t>
      </w:r>
      <w:r w:rsidRPr="00485A33">
        <w:rPr>
          <w:rFonts w:ascii="Arial" w:hAnsi="Arial" w:cs="Arial"/>
          <w:i/>
          <w:sz w:val="20"/>
          <w:szCs w:val="20"/>
        </w:rPr>
        <w:t xml:space="preserve">atteindre les enfants sous-vaccinés et non vaccinés.  (par ex. soutien intégré, soutien infranational, soutien des partenaires élargis, etc.) </w:t>
      </w:r>
    </w:p>
    <w:p w14:paraId="4658DFA9" w14:textId="0208D7BF" w:rsidR="00DE1936" w:rsidRPr="00485A33" w:rsidRDefault="00DE1936" w:rsidP="00DE1936">
      <w:pPr>
        <w:pStyle w:val="ListParagraph"/>
        <w:numPr>
          <w:ilvl w:val="0"/>
          <w:numId w:val="6"/>
        </w:numPr>
        <w:spacing w:after="120" w:line="240" w:lineRule="auto"/>
        <w:jc w:val="both"/>
        <w:rPr>
          <w:rFonts w:ascii="Arial" w:hAnsi="Arial" w:cs="Arial"/>
          <w:i/>
          <w:sz w:val="20"/>
          <w:szCs w:val="20"/>
        </w:rPr>
      </w:pPr>
      <w:r w:rsidRPr="00485A33">
        <w:rPr>
          <w:rFonts w:ascii="Arial" w:hAnsi="Arial" w:cs="Arial"/>
          <w:i/>
          <w:sz w:val="20"/>
          <w:szCs w:val="20"/>
        </w:rPr>
        <w:t>Sur la base des rapports relatifs aux étapes et aux fonctions du PEF, fournir un résumé des progrès des partenaires dans la fourniture de l</w:t>
      </w:r>
      <w:r w:rsidR="004D05E0">
        <w:rPr>
          <w:rFonts w:ascii="Arial" w:hAnsi="Arial" w:cs="Arial"/>
          <w:i/>
          <w:sz w:val="20"/>
          <w:szCs w:val="20"/>
        </w:rPr>
        <w:t>’</w:t>
      </w:r>
      <w:r w:rsidRPr="00485A33">
        <w:rPr>
          <w:rFonts w:ascii="Arial" w:hAnsi="Arial" w:cs="Arial"/>
          <w:i/>
          <w:sz w:val="20"/>
          <w:szCs w:val="20"/>
        </w:rPr>
        <w:t>assistance technique.</w:t>
      </w:r>
    </w:p>
    <w:p w14:paraId="5A892A50" w14:textId="77777777" w:rsidR="00AD411B" w:rsidRPr="00485A33" w:rsidRDefault="006F6684" w:rsidP="00E33A99">
      <w:pPr>
        <w:pStyle w:val="ListParagraph"/>
        <w:numPr>
          <w:ilvl w:val="0"/>
          <w:numId w:val="6"/>
        </w:numPr>
        <w:spacing w:after="120" w:line="240" w:lineRule="auto"/>
        <w:jc w:val="both"/>
        <w:rPr>
          <w:rFonts w:ascii="Arial" w:hAnsi="Arial" w:cs="Arial"/>
          <w:i/>
          <w:iCs/>
          <w:sz w:val="20"/>
          <w:szCs w:val="20"/>
        </w:rPr>
      </w:pPr>
      <w:r w:rsidRPr="00485A33">
        <w:rPr>
          <w:rFonts w:ascii="Arial" w:hAnsi="Arial" w:cs="Arial"/>
          <w:i/>
          <w:iCs/>
          <w:sz w:val="20"/>
          <w:szCs w:val="20"/>
        </w:rPr>
        <w:t xml:space="preserve">Souligner les progrès et difficultés liés à la mise en œuvre du plan d’aide ciblée au pays. </w:t>
      </w:r>
    </w:p>
    <w:p w14:paraId="5B2929AF" w14:textId="214B2884" w:rsidR="003B16A6" w:rsidRPr="00485A33" w:rsidRDefault="00DE1936" w:rsidP="00E33A99">
      <w:pPr>
        <w:pStyle w:val="ListParagraph"/>
        <w:numPr>
          <w:ilvl w:val="0"/>
          <w:numId w:val="6"/>
        </w:numPr>
        <w:spacing w:after="120" w:line="240" w:lineRule="auto"/>
        <w:jc w:val="both"/>
        <w:rPr>
          <w:rFonts w:ascii="Arial" w:hAnsi="Arial" w:cs="Arial"/>
          <w:i/>
          <w:iCs/>
          <w:sz w:val="20"/>
          <w:szCs w:val="20"/>
        </w:rPr>
      </w:pPr>
      <w:r w:rsidRPr="00485A33">
        <w:rPr>
          <w:rFonts w:ascii="Arial" w:hAnsi="Arial" w:cs="Arial"/>
          <w:i/>
          <w:iCs/>
          <w:sz w:val="20"/>
          <w:szCs w:val="20"/>
        </w:rPr>
        <w:t>Indiquer tout amendement/</w:t>
      </w:r>
      <w:r w:rsidR="00B654C8" w:rsidRPr="00485A33">
        <w:rPr>
          <w:rFonts w:ascii="Arial" w:hAnsi="Arial" w:cs="Arial"/>
          <w:i/>
          <w:iCs/>
          <w:sz w:val="20"/>
          <w:szCs w:val="20"/>
        </w:rPr>
        <w:t xml:space="preserve"> </w:t>
      </w:r>
      <w:r w:rsidRPr="00485A33">
        <w:rPr>
          <w:rFonts w:ascii="Arial" w:hAnsi="Arial" w:cs="Arial"/>
          <w:i/>
          <w:iCs/>
          <w:sz w:val="20"/>
          <w:szCs w:val="20"/>
        </w:rPr>
        <w:t>changement apporté à l</w:t>
      </w:r>
      <w:r w:rsidR="004D05E0">
        <w:rPr>
          <w:rFonts w:ascii="Arial" w:hAnsi="Arial" w:cs="Arial"/>
          <w:i/>
          <w:iCs/>
          <w:sz w:val="20"/>
          <w:szCs w:val="20"/>
        </w:rPr>
        <w:t>’</w:t>
      </w:r>
      <w:r w:rsidRPr="00485A33">
        <w:rPr>
          <w:rFonts w:ascii="Arial" w:hAnsi="Arial" w:cs="Arial"/>
          <w:i/>
          <w:iCs/>
          <w:sz w:val="20"/>
          <w:szCs w:val="20"/>
        </w:rPr>
        <w:t>assistance technique que vous prévoyez actuellement pour le reste de l</w:t>
      </w:r>
      <w:r w:rsidR="004D05E0">
        <w:rPr>
          <w:rFonts w:ascii="Arial" w:hAnsi="Arial" w:cs="Arial"/>
          <w:i/>
          <w:iCs/>
          <w:sz w:val="20"/>
          <w:szCs w:val="20"/>
        </w:rPr>
        <w:t>’</w:t>
      </w:r>
      <w:r w:rsidRPr="00485A33">
        <w:rPr>
          <w:rFonts w:ascii="Arial" w:hAnsi="Arial" w:cs="Arial"/>
          <w:i/>
          <w:iCs/>
          <w:sz w:val="20"/>
          <w:szCs w:val="20"/>
        </w:rPr>
        <w:t xml:space="preserve">année.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414AC" w:rsidRPr="00485A33" w14:paraId="769A5D87" w14:textId="77777777" w:rsidTr="00136441">
        <w:trPr>
          <w:trHeight w:val="670"/>
        </w:trPr>
        <w:tc>
          <w:tcPr>
            <w:tcW w:w="9639" w:type="dxa"/>
          </w:tcPr>
          <w:p w14:paraId="55310A9F" w14:textId="77777777" w:rsidR="003414AC" w:rsidRPr="00485A33" w:rsidRDefault="003414AC" w:rsidP="004D1BE3">
            <w:pPr>
              <w:spacing w:line="240" w:lineRule="auto"/>
              <w:jc w:val="both"/>
              <w:rPr>
                <w:rFonts w:ascii="Arial" w:hAnsi="Arial" w:cs="Arial"/>
                <w:sz w:val="20"/>
                <w:szCs w:val="20"/>
              </w:rPr>
            </w:pPr>
          </w:p>
          <w:p w14:paraId="55714CC1" w14:textId="77777777" w:rsidR="004D3BD5" w:rsidRPr="00485A33" w:rsidRDefault="004D3BD5" w:rsidP="004D1BE3">
            <w:pPr>
              <w:jc w:val="both"/>
              <w:rPr>
                <w:rFonts w:ascii="Arial" w:hAnsi="Arial" w:cs="Arial"/>
                <w:sz w:val="20"/>
                <w:szCs w:val="20"/>
              </w:rPr>
            </w:pPr>
          </w:p>
        </w:tc>
      </w:tr>
    </w:tbl>
    <w:p w14:paraId="1B0306F2" w14:textId="77777777" w:rsidR="00106673" w:rsidRPr="00485A33" w:rsidRDefault="00106673" w:rsidP="004D1BE3">
      <w:pPr>
        <w:spacing w:line="276" w:lineRule="auto"/>
        <w:jc w:val="both"/>
        <w:rPr>
          <w:rFonts w:ascii="Arial" w:hAnsi="Arial" w:cs="Arial"/>
          <w:color w:val="000000" w:themeColor="text1"/>
          <w:sz w:val="20"/>
          <w:szCs w:val="20"/>
        </w:rPr>
      </w:pPr>
    </w:p>
    <w:p w14:paraId="5E2E31FA" w14:textId="5B5E2213" w:rsidR="00004E3B" w:rsidRPr="00485A33" w:rsidRDefault="00004E3B" w:rsidP="00B14A51">
      <w:pPr>
        <w:numPr>
          <w:ilvl w:val="0"/>
          <w:numId w:val="1"/>
        </w:numPr>
        <w:spacing w:after="120" w:line="240" w:lineRule="auto"/>
        <w:jc w:val="both"/>
        <w:rPr>
          <w:rFonts w:ascii="Arial" w:hAnsi="Arial" w:cs="Arial"/>
          <w:color w:val="000000" w:themeColor="text1"/>
          <w:sz w:val="24"/>
        </w:rPr>
      </w:pPr>
      <w:r w:rsidRPr="00485A33">
        <w:rPr>
          <w:rFonts w:ascii="Arial" w:hAnsi="Arial" w:cs="Arial"/>
          <w:b/>
          <w:color w:val="000000" w:themeColor="text1"/>
        </w:rPr>
        <w:t>MISE À JOUR DES RÉSULTATS ISSUS DE L</w:t>
      </w:r>
      <w:r w:rsidR="004D05E0">
        <w:rPr>
          <w:rFonts w:ascii="Arial" w:hAnsi="Arial" w:cs="Arial"/>
          <w:b/>
          <w:color w:val="000000" w:themeColor="text1"/>
        </w:rPr>
        <w:t>’</w:t>
      </w:r>
      <w:r w:rsidRPr="00485A33">
        <w:rPr>
          <w:rFonts w:ascii="Arial" w:hAnsi="Arial" w:cs="Arial"/>
          <w:b/>
          <w:color w:val="000000" w:themeColor="text1"/>
        </w:rPr>
        <w:t>ÉVALUATION CONJOINTE PRÉCÉDENTE</w:t>
      </w:r>
    </w:p>
    <w:p w14:paraId="2D402946" w14:textId="5EBEA185" w:rsidR="00004E3B" w:rsidRPr="00485A33" w:rsidRDefault="00004E3B" w:rsidP="00B14A51">
      <w:pPr>
        <w:spacing w:after="120" w:line="240" w:lineRule="auto"/>
        <w:jc w:val="both"/>
        <w:rPr>
          <w:rFonts w:ascii="Arial" w:hAnsi="Arial" w:cs="Arial"/>
          <w:i/>
          <w:sz w:val="20"/>
          <w:szCs w:val="20"/>
        </w:rPr>
      </w:pPr>
      <w:r w:rsidRPr="00485A33">
        <w:rPr>
          <w:rFonts w:ascii="Arial" w:hAnsi="Arial" w:cs="Arial"/>
          <w:i/>
          <w:color w:val="000000" w:themeColor="text1"/>
          <w:sz w:val="20"/>
          <w:szCs w:val="20"/>
        </w:rPr>
        <w:lastRenderedPageBreak/>
        <w:t>Fo</w:t>
      </w:r>
      <w:r w:rsidRPr="00485A33">
        <w:rPr>
          <w:rFonts w:ascii="Arial" w:hAnsi="Arial" w:cs="Arial"/>
          <w:i/>
          <w:sz w:val="20"/>
          <w:szCs w:val="20"/>
        </w:rPr>
        <w:t>urnir le statut des actions stratégiques hiérarchisées, identifiées dans la précédente évaluation conjointe</w:t>
      </w:r>
      <w:r w:rsidR="00F24B82" w:rsidRPr="00485A33">
        <w:rPr>
          <w:rStyle w:val="FootnoteReference"/>
          <w:rFonts w:ascii="Arial" w:hAnsi="Arial" w:cs="Arial"/>
          <w:i/>
          <w:sz w:val="20"/>
          <w:szCs w:val="20"/>
          <w:lang w:val="en-GB"/>
        </w:rPr>
        <w:footnoteReference w:id="16"/>
      </w:r>
      <w:r w:rsidRPr="00485A33">
        <w:rPr>
          <w:rFonts w:ascii="Arial" w:hAnsi="Arial" w:cs="Arial"/>
          <w:i/>
          <w:sz w:val="20"/>
          <w:szCs w:val="20"/>
        </w:rPr>
        <w:t xml:space="preserve"> et toute autre recommandation significative du Comité d</w:t>
      </w:r>
      <w:r w:rsidR="004D05E0">
        <w:rPr>
          <w:rFonts w:ascii="Arial" w:hAnsi="Arial" w:cs="Arial"/>
          <w:i/>
          <w:sz w:val="20"/>
          <w:szCs w:val="20"/>
        </w:rPr>
        <w:t>’</w:t>
      </w:r>
      <w:r w:rsidRPr="00485A33">
        <w:rPr>
          <w:rFonts w:ascii="Arial" w:hAnsi="Arial" w:cs="Arial"/>
          <w:i/>
          <w:sz w:val="20"/>
          <w:szCs w:val="20"/>
        </w:rPr>
        <w:t>examen indépendant ou du Panel d</w:t>
      </w:r>
      <w:r w:rsidR="004D05E0">
        <w:rPr>
          <w:rFonts w:ascii="Arial" w:hAnsi="Arial" w:cs="Arial"/>
          <w:i/>
          <w:sz w:val="20"/>
          <w:szCs w:val="20"/>
        </w:rPr>
        <w:t>’</w:t>
      </w:r>
      <w:r w:rsidRPr="00485A33">
        <w:rPr>
          <w:rFonts w:ascii="Arial" w:hAnsi="Arial" w:cs="Arial"/>
          <w:i/>
          <w:sz w:val="20"/>
          <w:szCs w:val="20"/>
        </w:rPr>
        <w:t>examen de haut niveau (le cas échéant).</w:t>
      </w:r>
      <w:r w:rsidRPr="00485A33">
        <w:rPr>
          <w:rFonts w:ascii="Arial" w:hAnsi="Arial" w:cs="Arial"/>
          <w:i/>
          <w:sz w:val="20"/>
          <w:szCs w:val="20"/>
        </w:rPr>
        <w:cr/>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04E3B" w:rsidRPr="00485A33" w14:paraId="2D196755" w14:textId="77777777" w:rsidTr="00136441">
        <w:trPr>
          <w:trHeight w:val="343"/>
        </w:trPr>
        <w:tc>
          <w:tcPr>
            <w:tcW w:w="4814" w:type="dxa"/>
            <w:shd w:val="clear" w:color="auto" w:fill="D9D9D9" w:themeFill="background1" w:themeFillShade="D9"/>
            <w:vAlign w:val="center"/>
          </w:tcPr>
          <w:p w14:paraId="117C3A06" w14:textId="725261CB" w:rsidR="00004E3B" w:rsidRPr="00485A33" w:rsidRDefault="00004E3B" w:rsidP="00B14A51">
            <w:pPr>
              <w:spacing w:before="60" w:after="60" w:line="240" w:lineRule="auto"/>
              <w:jc w:val="both"/>
              <w:rPr>
                <w:rFonts w:ascii="Arial" w:hAnsi="Arial" w:cs="Arial"/>
                <w:b/>
                <w:sz w:val="20"/>
              </w:rPr>
            </w:pPr>
            <w:r w:rsidRPr="00485A33">
              <w:rPr>
                <w:rFonts w:ascii="Arial" w:hAnsi="Arial" w:cs="Arial"/>
                <w:b/>
                <w:sz w:val="20"/>
              </w:rPr>
              <w:t xml:space="preserve">Actions hiérarchisées de la précédente évaluation conjointe </w:t>
            </w:r>
          </w:p>
        </w:tc>
        <w:tc>
          <w:tcPr>
            <w:tcW w:w="4815" w:type="dxa"/>
            <w:shd w:val="clear" w:color="auto" w:fill="D9D9D9" w:themeFill="background1" w:themeFillShade="D9"/>
            <w:vAlign w:val="center"/>
          </w:tcPr>
          <w:p w14:paraId="65CAB89E" w14:textId="77777777" w:rsidR="00004E3B" w:rsidRPr="00485A33" w:rsidRDefault="00004E3B" w:rsidP="00B14A51">
            <w:pPr>
              <w:spacing w:before="60" w:after="60" w:line="240" w:lineRule="auto"/>
              <w:jc w:val="both"/>
              <w:rPr>
                <w:rFonts w:ascii="Arial" w:hAnsi="Arial" w:cs="Arial"/>
                <w:b/>
                <w:sz w:val="20"/>
              </w:rPr>
            </w:pPr>
            <w:r w:rsidRPr="00485A33">
              <w:rPr>
                <w:rFonts w:ascii="Arial" w:hAnsi="Arial" w:cs="Arial"/>
                <w:b/>
                <w:sz w:val="20"/>
              </w:rPr>
              <w:t>Statut actuel</w:t>
            </w:r>
          </w:p>
        </w:tc>
      </w:tr>
      <w:tr w:rsidR="00004E3B" w:rsidRPr="00485A33" w14:paraId="498C95B1" w14:textId="77777777" w:rsidTr="00136441">
        <w:trPr>
          <w:trHeight w:val="227"/>
        </w:trPr>
        <w:tc>
          <w:tcPr>
            <w:tcW w:w="4814" w:type="dxa"/>
          </w:tcPr>
          <w:p w14:paraId="429DEADD"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1.</w:t>
            </w:r>
          </w:p>
        </w:tc>
        <w:tc>
          <w:tcPr>
            <w:tcW w:w="4815" w:type="dxa"/>
          </w:tcPr>
          <w:p w14:paraId="3F4808F6"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3420F5E3" w14:textId="77777777" w:rsidTr="00136441">
        <w:trPr>
          <w:trHeight w:val="227"/>
        </w:trPr>
        <w:tc>
          <w:tcPr>
            <w:tcW w:w="4814" w:type="dxa"/>
          </w:tcPr>
          <w:p w14:paraId="3157765A"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2.</w:t>
            </w:r>
          </w:p>
        </w:tc>
        <w:tc>
          <w:tcPr>
            <w:tcW w:w="4815" w:type="dxa"/>
          </w:tcPr>
          <w:p w14:paraId="03642660"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7F2750E0" w14:textId="77777777" w:rsidTr="00136441">
        <w:trPr>
          <w:trHeight w:val="227"/>
        </w:trPr>
        <w:tc>
          <w:tcPr>
            <w:tcW w:w="4814" w:type="dxa"/>
          </w:tcPr>
          <w:p w14:paraId="6F85C41A"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3.</w:t>
            </w:r>
          </w:p>
        </w:tc>
        <w:tc>
          <w:tcPr>
            <w:tcW w:w="4815" w:type="dxa"/>
          </w:tcPr>
          <w:p w14:paraId="79C113F3"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49E1B324" w14:textId="77777777" w:rsidTr="00136441">
        <w:trPr>
          <w:trHeight w:val="227"/>
        </w:trPr>
        <w:tc>
          <w:tcPr>
            <w:tcW w:w="4814" w:type="dxa"/>
          </w:tcPr>
          <w:p w14:paraId="2256AE78"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4.</w:t>
            </w:r>
          </w:p>
        </w:tc>
        <w:tc>
          <w:tcPr>
            <w:tcW w:w="4815" w:type="dxa"/>
          </w:tcPr>
          <w:p w14:paraId="726FE644"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34B2DA3B" w14:textId="77777777" w:rsidTr="00136441">
        <w:trPr>
          <w:trHeight w:val="227"/>
        </w:trPr>
        <w:tc>
          <w:tcPr>
            <w:tcW w:w="4814" w:type="dxa"/>
            <w:tcBorders>
              <w:bottom w:val="single" w:sz="4" w:space="0" w:color="auto"/>
            </w:tcBorders>
          </w:tcPr>
          <w:p w14:paraId="72A25068"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5.</w:t>
            </w:r>
          </w:p>
        </w:tc>
        <w:tc>
          <w:tcPr>
            <w:tcW w:w="4815" w:type="dxa"/>
            <w:tcBorders>
              <w:bottom w:val="single" w:sz="4" w:space="0" w:color="auto"/>
            </w:tcBorders>
          </w:tcPr>
          <w:p w14:paraId="57F387F0"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782E7ADE" w14:textId="77777777" w:rsidTr="00136441">
        <w:trPr>
          <w:trHeight w:val="567"/>
        </w:trPr>
        <w:tc>
          <w:tcPr>
            <w:tcW w:w="4814" w:type="dxa"/>
            <w:shd w:val="clear" w:color="auto" w:fill="D9D9D9" w:themeFill="background1" w:themeFillShade="D9"/>
            <w:vAlign w:val="center"/>
          </w:tcPr>
          <w:p w14:paraId="4C6ACD51" w14:textId="52475FAE" w:rsidR="00004E3B" w:rsidRPr="00485A33" w:rsidRDefault="00004E3B" w:rsidP="00136441">
            <w:pPr>
              <w:spacing w:line="240" w:lineRule="auto"/>
              <w:rPr>
                <w:rFonts w:ascii="Arial" w:hAnsi="Arial" w:cs="Arial"/>
                <w:b/>
                <w:sz w:val="20"/>
              </w:rPr>
            </w:pPr>
            <w:r w:rsidRPr="00485A33">
              <w:rPr>
                <w:rFonts w:ascii="Arial" w:hAnsi="Arial" w:cs="Arial"/>
                <w:b/>
                <w:sz w:val="20"/>
              </w:rPr>
              <w:t>Recommandations complémentaires significatives de l</w:t>
            </w:r>
            <w:r w:rsidR="004D05E0">
              <w:rPr>
                <w:rFonts w:ascii="Arial" w:hAnsi="Arial" w:cs="Arial"/>
                <w:b/>
                <w:sz w:val="20"/>
              </w:rPr>
              <w:t>’</w:t>
            </w:r>
            <w:r w:rsidRPr="00485A33">
              <w:rPr>
                <w:rFonts w:ascii="Arial" w:hAnsi="Arial" w:cs="Arial"/>
                <w:b/>
                <w:sz w:val="20"/>
              </w:rPr>
              <w:t>IRC/HLRP (le cas échéant)</w:t>
            </w:r>
          </w:p>
        </w:tc>
        <w:tc>
          <w:tcPr>
            <w:tcW w:w="4815" w:type="dxa"/>
            <w:shd w:val="clear" w:color="auto" w:fill="D9D9D9" w:themeFill="background1" w:themeFillShade="D9"/>
            <w:vAlign w:val="center"/>
          </w:tcPr>
          <w:p w14:paraId="38538BFF" w14:textId="77777777" w:rsidR="00004E3B" w:rsidRPr="00485A33" w:rsidRDefault="00004E3B" w:rsidP="00B14A51">
            <w:pPr>
              <w:spacing w:before="60" w:line="240" w:lineRule="auto"/>
              <w:jc w:val="both"/>
              <w:rPr>
                <w:rFonts w:ascii="Arial" w:hAnsi="Arial" w:cs="Arial"/>
                <w:b/>
                <w:sz w:val="20"/>
              </w:rPr>
            </w:pPr>
            <w:r w:rsidRPr="00485A33">
              <w:rPr>
                <w:rFonts w:ascii="Arial" w:hAnsi="Arial" w:cs="Arial"/>
                <w:b/>
                <w:sz w:val="20"/>
              </w:rPr>
              <w:t>Statut actuel</w:t>
            </w:r>
          </w:p>
        </w:tc>
      </w:tr>
      <w:tr w:rsidR="00004E3B" w:rsidRPr="00485A33" w14:paraId="7DC41117" w14:textId="77777777" w:rsidTr="00136441">
        <w:tc>
          <w:tcPr>
            <w:tcW w:w="4814" w:type="dxa"/>
          </w:tcPr>
          <w:p w14:paraId="2A2C908F" w14:textId="77777777" w:rsidR="00004E3B" w:rsidRPr="00485A33"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0AB285CF"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4EAD77EC" w14:textId="77777777" w:rsidTr="00136441">
        <w:tc>
          <w:tcPr>
            <w:tcW w:w="4814" w:type="dxa"/>
          </w:tcPr>
          <w:p w14:paraId="65D096B7" w14:textId="77777777" w:rsidR="00004E3B" w:rsidRPr="00485A33"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0E32D1F6"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bl>
    <w:p w14:paraId="6FDE835B" w14:textId="77777777" w:rsidR="00BA631D" w:rsidRPr="00485A33" w:rsidRDefault="00BA631D" w:rsidP="00B14A51">
      <w:pPr>
        <w:spacing w:line="240" w:lineRule="auto"/>
        <w:jc w:val="both"/>
        <w:rPr>
          <w:rFonts w:ascii="Arial" w:hAnsi="Arial" w:cs="Arial"/>
          <w:i/>
          <w:sz w:val="20"/>
          <w:szCs w:val="20"/>
          <w:lang w:val="en-GB"/>
        </w:rPr>
      </w:pPr>
    </w:p>
    <w:p w14:paraId="4662261B" w14:textId="1CC0AD22" w:rsidR="00004E3B" w:rsidRPr="00485A33" w:rsidRDefault="00004E3B" w:rsidP="00B14A51">
      <w:pPr>
        <w:spacing w:after="120" w:line="240" w:lineRule="auto"/>
        <w:jc w:val="both"/>
        <w:rPr>
          <w:rFonts w:ascii="Arial" w:hAnsi="Arial" w:cs="Arial"/>
          <w:i/>
          <w:sz w:val="20"/>
          <w:szCs w:val="20"/>
        </w:rPr>
      </w:pPr>
      <w:r w:rsidRPr="00485A33">
        <w:rPr>
          <w:rFonts w:ascii="Arial" w:hAnsi="Arial" w:cs="Arial"/>
          <w:i/>
          <w:sz w:val="20"/>
          <w:szCs w:val="20"/>
        </w:rPr>
        <w:t>Si les résultats n</w:t>
      </w:r>
      <w:r w:rsidR="004D05E0">
        <w:rPr>
          <w:rFonts w:ascii="Arial" w:hAnsi="Arial" w:cs="Arial"/>
          <w:i/>
          <w:sz w:val="20"/>
          <w:szCs w:val="20"/>
        </w:rPr>
        <w:t>’</w:t>
      </w:r>
      <w:r w:rsidRPr="00485A33">
        <w:rPr>
          <w:rFonts w:ascii="Arial" w:hAnsi="Arial" w:cs="Arial"/>
          <w:i/>
          <w:sz w:val="20"/>
          <w:szCs w:val="20"/>
        </w:rPr>
        <w:t>ont pas été abordés et/</w:t>
      </w:r>
      <w:r w:rsidR="00DF6E4F" w:rsidRPr="00485A33">
        <w:rPr>
          <w:rFonts w:ascii="Arial" w:hAnsi="Arial" w:cs="Arial"/>
          <w:i/>
          <w:sz w:val="20"/>
          <w:szCs w:val="20"/>
        </w:rPr>
        <w:t xml:space="preserve"> </w:t>
      </w:r>
      <w:r w:rsidRPr="00485A33">
        <w:rPr>
          <w:rFonts w:ascii="Arial" w:hAnsi="Arial" w:cs="Arial"/>
          <w:i/>
          <w:sz w:val="20"/>
          <w:szCs w:val="20"/>
        </w:rPr>
        <w:t>ou les actions consécutives à ces résultats n</w:t>
      </w:r>
      <w:r w:rsidR="004D05E0">
        <w:rPr>
          <w:rFonts w:ascii="Arial" w:hAnsi="Arial" w:cs="Arial"/>
          <w:i/>
          <w:sz w:val="20"/>
          <w:szCs w:val="20"/>
        </w:rPr>
        <w:t>’</w:t>
      </w:r>
      <w:r w:rsidRPr="00485A33">
        <w:rPr>
          <w:rFonts w:ascii="Arial" w:hAnsi="Arial" w:cs="Arial"/>
          <w:i/>
          <w:sz w:val="20"/>
          <w:szCs w:val="20"/>
        </w:rPr>
        <w:t>ont pas été mises en place, veuillez fournir une rapide explication et clarifier s</w:t>
      </w:r>
      <w:r w:rsidR="004D05E0">
        <w:rPr>
          <w:rFonts w:ascii="Arial" w:hAnsi="Arial" w:cs="Arial"/>
          <w:i/>
          <w:sz w:val="20"/>
          <w:szCs w:val="20"/>
        </w:rPr>
        <w:t>’</w:t>
      </w:r>
      <w:r w:rsidRPr="00485A33">
        <w:rPr>
          <w:rFonts w:ascii="Arial" w:hAnsi="Arial" w:cs="Arial"/>
          <w:i/>
          <w:sz w:val="20"/>
          <w:szCs w:val="20"/>
        </w:rPr>
        <w:t>ils seront considérés comme des priorités dans le nouveau plan d</w:t>
      </w:r>
      <w:r w:rsidR="004D05E0">
        <w:rPr>
          <w:rFonts w:ascii="Arial" w:hAnsi="Arial" w:cs="Arial"/>
          <w:i/>
          <w:sz w:val="20"/>
          <w:szCs w:val="20"/>
        </w:rPr>
        <w:t>’</w:t>
      </w:r>
      <w:r w:rsidRPr="00485A33">
        <w:rPr>
          <w:rFonts w:ascii="Arial" w:hAnsi="Arial" w:cs="Arial"/>
          <w:i/>
          <w:sz w:val="20"/>
          <w:szCs w:val="20"/>
        </w:rPr>
        <w:t>actions (voir section 7 ci-dessous).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807C3" w:rsidRPr="00485A33" w14:paraId="5D6D268B"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04FD3DA3" w14:textId="77777777" w:rsidR="00D807C3" w:rsidRPr="00485A33" w:rsidRDefault="00D807C3" w:rsidP="00B14A51">
            <w:pPr>
              <w:jc w:val="both"/>
              <w:rPr>
                <w:rFonts w:ascii="Arial" w:hAnsi="Arial" w:cs="Arial"/>
              </w:rPr>
            </w:pPr>
          </w:p>
          <w:p w14:paraId="02324426" w14:textId="77777777" w:rsidR="00D807C3" w:rsidRPr="00485A33" w:rsidRDefault="00D807C3" w:rsidP="00B14A51">
            <w:pPr>
              <w:jc w:val="both"/>
              <w:rPr>
                <w:rFonts w:ascii="Arial" w:hAnsi="Arial" w:cs="Arial"/>
                <w:b/>
              </w:rPr>
            </w:pPr>
          </w:p>
        </w:tc>
      </w:tr>
    </w:tbl>
    <w:p w14:paraId="3F6C79F1" w14:textId="77777777" w:rsidR="00250041" w:rsidRPr="00485A33" w:rsidRDefault="00250041" w:rsidP="00B14A51">
      <w:pPr>
        <w:spacing w:after="120" w:line="276" w:lineRule="auto"/>
        <w:jc w:val="both"/>
        <w:rPr>
          <w:rFonts w:ascii="Arial" w:hAnsi="Arial" w:cs="Arial"/>
          <w:sz w:val="20"/>
          <w:szCs w:val="20"/>
        </w:rPr>
      </w:pPr>
    </w:p>
    <w:p w14:paraId="3F8EDC0E" w14:textId="6665F0DF" w:rsidR="00313119" w:rsidRPr="00485A33" w:rsidRDefault="00313119" w:rsidP="00B14A51">
      <w:pPr>
        <w:numPr>
          <w:ilvl w:val="0"/>
          <w:numId w:val="1"/>
        </w:numPr>
        <w:spacing w:after="120" w:line="240" w:lineRule="auto"/>
        <w:jc w:val="both"/>
        <w:rPr>
          <w:rFonts w:ascii="Arial" w:hAnsi="Arial" w:cs="Arial"/>
          <w:b/>
        </w:rPr>
      </w:pPr>
      <w:r w:rsidRPr="00485A33">
        <w:rPr>
          <w:rFonts w:ascii="Arial" w:hAnsi="Arial" w:cs="Arial"/>
          <w:b/>
        </w:rPr>
        <w:t>PLAN D</w:t>
      </w:r>
      <w:r w:rsidR="004D05E0">
        <w:rPr>
          <w:rFonts w:ascii="Arial" w:hAnsi="Arial" w:cs="Arial"/>
          <w:b/>
        </w:rPr>
        <w:t>’</w:t>
      </w:r>
      <w:r w:rsidRPr="00485A33">
        <w:rPr>
          <w:rFonts w:ascii="Arial" w:hAnsi="Arial" w:cs="Arial"/>
          <w:b/>
        </w:rPr>
        <w:t>ACTION</w:t>
      </w:r>
      <w:r w:rsidR="004D05E0">
        <w:rPr>
          <w:rFonts w:ascii="Arial" w:hAnsi="Arial" w:cs="Arial"/>
          <w:b/>
        </w:rPr>
        <w:t> </w:t>
      </w:r>
      <w:r w:rsidRPr="00485A33">
        <w:rPr>
          <w:rFonts w:ascii="Arial" w:hAnsi="Arial" w:cs="Arial"/>
          <w:b/>
        </w:rPr>
        <w:t xml:space="preserve">: RÉSUMÉ DES RÉSULTATS, DES ACTIONS ET DES BESOINS EN </w:t>
      </w:r>
      <w:r w:rsidR="00DF6E4F" w:rsidRPr="00485A33">
        <w:rPr>
          <w:rFonts w:ascii="Arial" w:hAnsi="Arial" w:cs="Arial"/>
          <w:b/>
        </w:rPr>
        <w:t>RESSOURCES/ SOUTIEN</w:t>
      </w:r>
      <w:r w:rsidRPr="00485A33">
        <w:rPr>
          <w:rFonts w:ascii="Arial" w:hAnsi="Arial" w:cs="Arial"/>
          <w:b/>
        </w:rPr>
        <w:t xml:space="preserve"> IDENTIFIÉS ET CONVENUS AU COURS DE L</w:t>
      </w:r>
      <w:r w:rsidR="004D05E0">
        <w:rPr>
          <w:rFonts w:ascii="Arial" w:hAnsi="Arial" w:cs="Arial"/>
          <w:b/>
        </w:rPr>
        <w:t>’</w:t>
      </w:r>
      <w:r w:rsidRPr="00485A33">
        <w:rPr>
          <w:rFonts w:ascii="Arial" w:hAnsi="Arial" w:cs="Arial"/>
          <w:b/>
        </w:rPr>
        <w:t>ÉVALUATION CONJOINTE</w:t>
      </w:r>
    </w:p>
    <w:p w14:paraId="669CE631" w14:textId="7AE72A55" w:rsidR="00A70BC7" w:rsidRPr="00485A33" w:rsidRDefault="00731A63" w:rsidP="00E33A99">
      <w:pPr>
        <w:spacing w:after="120" w:line="240" w:lineRule="auto"/>
        <w:jc w:val="both"/>
        <w:rPr>
          <w:rFonts w:ascii="Arial" w:hAnsi="Arial" w:cs="Arial"/>
          <w:i/>
          <w:iCs/>
          <w:sz w:val="20"/>
          <w:szCs w:val="20"/>
        </w:rPr>
      </w:pPr>
      <w:r w:rsidRPr="00485A33">
        <w:rPr>
          <w:rFonts w:ascii="Arial" w:hAnsi="Arial" w:cs="Arial"/>
          <w:i/>
          <w:iCs/>
          <w:sz w:val="20"/>
          <w:szCs w:val="20"/>
        </w:rPr>
        <w:t xml:space="preserve">Résumer brièvement les </w:t>
      </w:r>
      <w:r w:rsidRPr="00485A33">
        <w:rPr>
          <w:rFonts w:ascii="Arial" w:hAnsi="Arial" w:cs="Arial"/>
          <w:b/>
          <w:bCs/>
          <w:i/>
          <w:iCs/>
          <w:sz w:val="20"/>
          <w:szCs w:val="20"/>
        </w:rPr>
        <w:t>principales activités à mettre en œuvre l</w:t>
      </w:r>
      <w:r w:rsidR="004D05E0">
        <w:rPr>
          <w:rFonts w:ascii="Arial" w:hAnsi="Arial" w:cs="Arial"/>
          <w:b/>
          <w:bCs/>
          <w:i/>
          <w:iCs/>
          <w:sz w:val="20"/>
          <w:szCs w:val="20"/>
        </w:rPr>
        <w:t>’</w:t>
      </w:r>
      <w:r w:rsidRPr="00485A33">
        <w:rPr>
          <w:rFonts w:ascii="Arial" w:hAnsi="Arial" w:cs="Arial"/>
          <w:b/>
          <w:bCs/>
          <w:i/>
          <w:iCs/>
          <w:sz w:val="20"/>
          <w:szCs w:val="20"/>
        </w:rPr>
        <w:t>année prochaine</w:t>
      </w:r>
      <w:r w:rsidRPr="00485A33">
        <w:rPr>
          <w:rFonts w:ascii="Arial" w:hAnsi="Arial" w:cs="Arial"/>
          <w:i/>
          <w:iCs/>
          <w:sz w:val="20"/>
          <w:szCs w:val="20"/>
        </w:rPr>
        <w:t xml:space="preserve"> grâce à la subvention de Gavi, notamment, le cas échéant, toute </w:t>
      </w:r>
      <w:r w:rsidRPr="00485A33">
        <w:rPr>
          <w:rFonts w:ascii="Arial" w:hAnsi="Arial" w:cs="Arial"/>
          <w:b/>
          <w:bCs/>
          <w:i/>
          <w:iCs/>
          <w:sz w:val="20"/>
          <w:szCs w:val="20"/>
        </w:rPr>
        <w:t>introduction</w:t>
      </w:r>
      <w:r w:rsidRPr="00485A33">
        <w:rPr>
          <w:rFonts w:ascii="Arial" w:hAnsi="Arial" w:cs="Arial"/>
          <w:i/>
          <w:iCs/>
          <w:sz w:val="20"/>
          <w:szCs w:val="20"/>
        </w:rPr>
        <w:t xml:space="preserve"> de vaccins dont la demande a déjà été approuvée, la préparation de </w:t>
      </w:r>
      <w:r w:rsidRPr="00485A33">
        <w:rPr>
          <w:rFonts w:ascii="Arial" w:hAnsi="Arial" w:cs="Arial"/>
          <w:b/>
          <w:bCs/>
          <w:i/>
          <w:iCs/>
          <w:sz w:val="20"/>
          <w:szCs w:val="20"/>
        </w:rPr>
        <w:t>nouvelles demandes</w:t>
      </w:r>
      <w:r w:rsidRPr="00485A33">
        <w:rPr>
          <w:rFonts w:ascii="Arial" w:hAnsi="Arial" w:cs="Arial"/>
          <w:i/>
          <w:iCs/>
          <w:sz w:val="20"/>
          <w:szCs w:val="20"/>
        </w:rPr>
        <w:t xml:space="preserve">, la préparation de </w:t>
      </w:r>
      <w:r w:rsidRPr="00485A33">
        <w:rPr>
          <w:rFonts w:ascii="Arial" w:hAnsi="Arial" w:cs="Arial"/>
          <w:b/>
          <w:bCs/>
          <w:i/>
          <w:iCs/>
          <w:sz w:val="20"/>
          <w:szCs w:val="20"/>
        </w:rPr>
        <w:t>demandes d</w:t>
      </w:r>
      <w:r w:rsidR="004D05E0">
        <w:rPr>
          <w:rFonts w:ascii="Arial" w:hAnsi="Arial" w:cs="Arial"/>
          <w:b/>
          <w:bCs/>
          <w:i/>
          <w:iCs/>
          <w:sz w:val="20"/>
          <w:szCs w:val="20"/>
        </w:rPr>
        <w:t>’</w:t>
      </w:r>
      <w:r w:rsidRPr="00485A33">
        <w:rPr>
          <w:rFonts w:ascii="Arial" w:hAnsi="Arial" w:cs="Arial"/>
          <w:b/>
          <w:bCs/>
          <w:i/>
          <w:iCs/>
          <w:sz w:val="20"/>
          <w:szCs w:val="20"/>
        </w:rPr>
        <w:t>investissement</w:t>
      </w:r>
      <w:r w:rsidRPr="00485A33">
        <w:rPr>
          <w:rFonts w:ascii="Arial" w:hAnsi="Arial" w:cs="Arial"/>
          <w:i/>
          <w:iCs/>
          <w:sz w:val="20"/>
          <w:szCs w:val="20"/>
        </w:rPr>
        <w:t xml:space="preserve"> pour d</w:t>
      </w:r>
      <w:r w:rsidR="004D05E0">
        <w:rPr>
          <w:rFonts w:ascii="Arial" w:hAnsi="Arial" w:cs="Arial"/>
          <w:i/>
          <w:iCs/>
          <w:sz w:val="20"/>
          <w:szCs w:val="20"/>
        </w:rPr>
        <w:t>’</w:t>
      </w:r>
      <w:r w:rsidRPr="00485A33">
        <w:rPr>
          <w:rFonts w:ascii="Arial" w:hAnsi="Arial" w:cs="Arial"/>
          <w:i/>
          <w:iCs/>
          <w:sz w:val="20"/>
          <w:szCs w:val="20"/>
        </w:rPr>
        <w:t xml:space="preserve">autres vaccins et/ou des plans relatifs aux subventions du RSS et de </w:t>
      </w:r>
      <w:r w:rsidRPr="00C62768">
        <w:rPr>
          <w:rFonts w:ascii="Arial" w:hAnsi="Arial" w:cs="Arial"/>
          <w:i/>
          <w:iCs/>
          <w:sz w:val="20"/>
          <w:szCs w:val="20"/>
        </w:rPr>
        <w:t xml:space="preserve">la </w:t>
      </w:r>
      <w:r w:rsidR="00C62768" w:rsidRPr="00F85318">
        <w:rPr>
          <w:rFonts w:ascii="Arial" w:hAnsi="Arial" w:cs="Arial"/>
          <w:i/>
          <w:iCs/>
          <w:sz w:val="20"/>
          <w:szCs w:val="20"/>
        </w:rPr>
        <w:t>CCEOP</w:t>
      </w:r>
      <w:r w:rsidRPr="00C62768">
        <w:rPr>
          <w:rFonts w:ascii="Arial" w:hAnsi="Arial" w:cs="Arial"/>
          <w:i/>
          <w:iCs/>
          <w:sz w:val="20"/>
          <w:szCs w:val="20"/>
        </w:rPr>
        <w:t>, etc</w:t>
      </w:r>
      <w:r w:rsidRPr="00485A33">
        <w:rPr>
          <w:rFonts w:ascii="Arial" w:hAnsi="Arial" w:cs="Arial"/>
          <w:i/>
          <w:iCs/>
          <w:sz w:val="20"/>
          <w:szCs w:val="20"/>
        </w:rPr>
        <w:t xml:space="preserve">. </w:t>
      </w:r>
    </w:p>
    <w:p w14:paraId="2C37CF3A" w14:textId="1645FE1C" w:rsidR="00313119" w:rsidRPr="00485A33" w:rsidRDefault="00731A63" w:rsidP="00B14A51">
      <w:pPr>
        <w:spacing w:after="120" w:line="240" w:lineRule="auto"/>
        <w:jc w:val="both"/>
        <w:rPr>
          <w:rFonts w:ascii="Arial" w:hAnsi="Arial" w:cs="Arial"/>
          <w:i/>
          <w:sz w:val="20"/>
        </w:rPr>
      </w:pPr>
      <w:r w:rsidRPr="00485A33">
        <w:rPr>
          <w:rFonts w:ascii="Arial" w:hAnsi="Arial" w:cs="Arial"/>
          <w:i/>
          <w:sz w:val="20"/>
        </w:rPr>
        <w:t xml:space="preserve">Dans le cadre de ces activités planifiées, et en vous fondant sur les analyses fournies aux sections précédentes, veuillez décrire les cinq </w:t>
      </w:r>
      <w:r w:rsidRPr="00485A33">
        <w:rPr>
          <w:rFonts w:ascii="Arial" w:hAnsi="Arial" w:cs="Arial"/>
          <w:b/>
          <w:bCs/>
          <w:i/>
          <w:sz w:val="20"/>
        </w:rPr>
        <w:t>principales constatations prioritaires et actions à mettre en œuvre afin d</w:t>
      </w:r>
      <w:r w:rsidR="004D05E0">
        <w:rPr>
          <w:rFonts w:ascii="Arial" w:hAnsi="Arial" w:cs="Arial"/>
          <w:b/>
          <w:bCs/>
          <w:i/>
          <w:sz w:val="20"/>
        </w:rPr>
        <w:t>’</w:t>
      </w:r>
      <w:r w:rsidRPr="00485A33">
        <w:rPr>
          <w:rFonts w:ascii="Arial" w:hAnsi="Arial" w:cs="Arial"/>
          <w:b/>
          <w:bCs/>
          <w:i/>
          <w:sz w:val="20"/>
        </w:rPr>
        <w:t>améliorer l</w:t>
      </w:r>
      <w:r w:rsidR="004D05E0">
        <w:rPr>
          <w:rFonts w:ascii="Arial" w:hAnsi="Arial" w:cs="Arial"/>
          <w:b/>
          <w:bCs/>
          <w:i/>
          <w:sz w:val="20"/>
        </w:rPr>
        <w:t>’</w:t>
      </w:r>
      <w:r w:rsidRPr="00485A33">
        <w:rPr>
          <w:rFonts w:ascii="Arial" w:hAnsi="Arial" w:cs="Arial"/>
          <w:b/>
          <w:bCs/>
          <w:i/>
          <w:sz w:val="20"/>
        </w:rPr>
        <w:t>impact du soutien de Gavi ou d</w:t>
      </w:r>
      <w:r w:rsidR="004D05E0">
        <w:rPr>
          <w:rFonts w:ascii="Arial" w:hAnsi="Arial" w:cs="Arial"/>
          <w:b/>
          <w:bCs/>
          <w:i/>
          <w:sz w:val="20"/>
        </w:rPr>
        <w:t>’</w:t>
      </w:r>
      <w:r w:rsidRPr="00485A33">
        <w:rPr>
          <w:rFonts w:ascii="Arial" w:hAnsi="Arial" w:cs="Arial"/>
          <w:b/>
          <w:bCs/>
          <w:i/>
          <w:sz w:val="20"/>
        </w:rPr>
        <w:t>atténuer les risques futurs pouvant toucher les performances du programme et des subventions</w:t>
      </w:r>
      <w:r w:rsidRPr="00485A33">
        <w:rPr>
          <w:rFonts w:ascii="Arial" w:hAnsi="Arial" w:cs="Arial"/>
          <w:i/>
          <w:sz w:val="20"/>
        </w:rPr>
        <w:t>.</w:t>
      </w:r>
    </w:p>
    <w:p w14:paraId="7415AD59" w14:textId="16324221" w:rsidR="00313119" w:rsidRPr="00485A33" w:rsidRDefault="00A70BC7" w:rsidP="00E33A99">
      <w:pPr>
        <w:spacing w:after="120" w:line="240" w:lineRule="auto"/>
        <w:jc w:val="both"/>
        <w:rPr>
          <w:rFonts w:ascii="Arial" w:hAnsi="Arial" w:cs="Arial"/>
          <w:i/>
          <w:iCs/>
          <w:sz w:val="20"/>
          <w:szCs w:val="20"/>
        </w:rPr>
      </w:pPr>
      <w:r w:rsidRPr="00485A33">
        <w:rPr>
          <w:rFonts w:ascii="Arial" w:hAnsi="Arial" w:cs="Arial"/>
          <w:i/>
          <w:iCs/>
          <w:sz w:val="20"/>
          <w:szCs w:val="20"/>
        </w:rPr>
        <w:t xml:space="preserve">Veuillez indiquer si des </w:t>
      </w:r>
      <w:r w:rsidRPr="00485A33">
        <w:rPr>
          <w:rFonts w:ascii="Arial" w:hAnsi="Arial" w:cs="Arial"/>
          <w:b/>
          <w:bCs/>
          <w:i/>
          <w:iCs/>
          <w:sz w:val="20"/>
          <w:szCs w:val="20"/>
        </w:rPr>
        <w:t>modifications</w:t>
      </w:r>
      <w:r w:rsidRPr="00485A33">
        <w:rPr>
          <w:rFonts w:ascii="Arial" w:hAnsi="Arial" w:cs="Arial"/>
          <w:i/>
          <w:iCs/>
          <w:sz w:val="20"/>
          <w:szCs w:val="20"/>
        </w:rPr>
        <w:t xml:space="preserve"> au soutien de Gavi seront nécessaires (en indiquant la justification et les principaux changements), telles que</w:t>
      </w:r>
      <w:r w:rsidR="004D05E0">
        <w:rPr>
          <w:rFonts w:ascii="Arial" w:hAnsi="Arial" w:cs="Arial"/>
          <w:i/>
          <w:iCs/>
          <w:sz w:val="20"/>
          <w:szCs w:val="20"/>
        </w:rPr>
        <w:t> </w:t>
      </w:r>
      <w:r w:rsidRPr="00485A33">
        <w:rPr>
          <w:rFonts w:ascii="Arial" w:hAnsi="Arial" w:cs="Arial"/>
          <w:i/>
          <w:iCs/>
          <w:sz w:val="20"/>
          <w:szCs w:val="20"/>
        </w:rPr>
        <w:t>:</w:t>
      </w:r>
    </w:p>
    <w:p w14:paraId="7EA821E5" w14:textId="56D07768" w:rsidR="00313119" w:rsidRPr="00485A33" w:rsidRDefault="00313119"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i/>
          <w:sz w:val="20"/>
        </w:rPr>
        <w:t>Des modifications des cibles du pays, telles qu</w:t>
      </w:r>
      <w:r w:rsidR="004D05E0">
        <w:rPr>
          <w:rFonts w:ascii="Arial" w:hAnsi="Arial" w:cs="Arial"/>
          <w:i/>
          <w:sz w:val="20"/>
        </w:rPr>
        <w:t>’</w:t>
      </w:r>
      <w:r w:rsidRPr="00485A33">
        <w:rPr>
          <w:rFonts w:ascii="Arial" w:hAnsi="Arial" w:cs="Arial"/>
          <w:i/>
          <w:sz w:val="20"/>
        </w:rPr>
        <w:t>elles ont été précédemment établies, soit dans le cadre du Grant Performance Framework (GPF) ou dans le cadre de la demande de renouvellement du SVN soumise au 15 mai</w:t>
      </w:r>
      <w:r w:rsidR="004D05E0">
        <w:rPr>
          <w:rFonts w:ascii="Arial" w:hAnsi="Arial" w:cs="Arial"/>
          <w:i/>
          <w:sz w:val="20"/>
        </w:rPr>
        <w:t> </w:t>
      </w:r>
      <w:r w:rsidRPr="00485A33">
        <w:rPr>
          <w:rFonts w:ascii="Arial" w:hAnsi="Arial" w:cs="Arial"/>
          <w:i/>
          <w:sz w:val="20"/>
        </w:rPr>
        <w:t xml:space="preserve">; </w:t>
      </w:r>
    </w:p>
    <w:p w14:paraId="1329440F" w14:textId="1681C2AD" w:rsidR="00313119" w:rsidRPr="00485A33" w:rsidRDefault="00313119"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i/>
          <w:sz w:val="20"/>
        </w:rPr>
        <w:t>Des plans pour modifier toute présentation ou type du vaccin</w:t>
      </w:r>
      <w:r w:rsidR="004D05E0">
        <w:rPr>
          <w:rFonts w:ascii="Arial" w:hAnsi="Arial" w:cs="Arial"/>
          <w:i/>
          <w:sz w:val="20"/>
        </w:rPr>
        <w:t> </w:t>
      </w:r>
      <w:r w:rsidRPr="00485A33">
        <w:rPr>
          <w:rFonts w:ascii="Arial" w:hAnsi="Arial" w:cs="Arial"/>
          <w:i/>
          <w:sz w:val="20"/>
        </w:rPr>
        <w:t>;</w:t>
      </w:r>
    </w:p>
    <w:p w14:paraId="31249C49" w14:textId="345965A6" w:rsidR="00313119" w:rsidRPr="00485A33" w:rsidRDefault="00313119" w:rsidP="00B14A51">
      <w:pPr>
        <w:pStyle w:val="ListParagraph"/>
        <w:numPr>
          <w:ilvl w:val="0"/>
          <w:numId w:val="2"/>
        </w:numPr>
        <w:spacing w:after="120" w:line="240" w:lineRule="auto"/>
        <w:ind w:left="357" w:hanging="357"/>
        <w:contextualSpacing w:val="0"/>
        <w:jc w:val="both"/>
        <w:rPr>
          <w:rFonts w:ascii="Arial" w:hAnsi="Arial" w:cs="Arial"/>
          <w:i/>
          <w:sz w:val="20"/>
        </w:rPr>
      </w:pPr>
      <w:r w:rsidRPr="00485A33">
        <w:rPr>
          <w:rFonts w:ascii="Arial" w:hAnsi="Arial" w:cs="Arial"/>
          <w:i/>
          <w:sz w:val="20"/>
        </w:rPr>
        <w:t>Des plans pour utiliser les possibilités disponibles de réallocation des fonds budgétisés, afin de se concentrer sur les zones prioritaires identifiées</w:t>
      </w:r>
      <w:r w:rsidR="004D05E0">
        <w:rPr>
          <w:rFonts w:ascii="Arial" w:hAnsi="Arial" w:cs="Arial"/>
          <w:i/>
          <w:sz w:val="20"/>
        </w:rPr>
        <w:t xml:space="preserve"> t</w:t>
      </w:r>
      <w:r w:rsidR="004D05E0">
        <w:rPr>
          <w:rFonts w:ascii="Arial" w:hAnsi="Arial" w:cs="Arial"/>
          <w:b/>
          <w:bCs/>
          <w:i/>
          <w:sz w:val="20"/>
        </w:rPr>
        <w:t>els que les enfants « zéro dose »</w:t>
      </w:r>
      <w:r w:rsidRPr="00485A33">
        <w:rPr>
          <w:rFonts w:ascii="Arial" w:hAnsi="Arial" w:cs="Arial"/>
          <w:i/>
          <w:sz w:val="20"/>
        </w:rPr>
        <w:t xml:space="preserve">. </w:t>
      </w:r>
    </w:p>
    <w:p w14:paraId="648C7622" w14:textId="77777777" w:rsidR="0058272E" w:rsidRPr="00485A33" w:rsidRDefault="0058272E" w:rsidP="00F14A7D">
      <w:pPr>
        <w:spacing w:line="240" w:lineRule="auto"/>
        <w:jc w:val="both"/>
        <w:rPr>
          <w:rFonts w:ascii="Arial" w:hAnsi="Arial" w:cs="Arial"/>
          <w:i/>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31A63" w:rsidRPr="00485A33" w14:paraId="6C33233C" w14:textId="77777777" w:rsidTr="00E33A99">
        <w:trPr>
          <w:trHeight w:val="670"/>
        </w:trPr>
        <w:tc>
          <w:tcPr>
            <w:tcW w:w="9639" w:type="dxa"/>
            <w:tcBorders>
              <w:top w:val="single" w:sz="4" w:space="0" w:color="auto"/>
              <w:left w:val="single" w:sz="4" w:space="0" w:color="auto"/>
              <w:bottom w:val="single" w:sz="4" w:space="0" w:color="auto"/>
              <w:right w:val="single" w:sz="4" w:space="0" w:color="auto"/>
            </w:tcBorders>
          </w:tcPr>
          <w:p w14:paraId="7B9CD97A" w14:textId="77777777" w:rsidR="00731A63" w:rsidRPr="00485A33" w:rsidRDefault="00731A63">
            <w:pPr>
              <w:jc w:val="both"/>
              <w:rPr>
                <w:rFonts w:ascii="Arial" w:hAnsi="Arial" w:cs="Arial"/>
                <w:b/>
                <w:bCs/>
                <w:sz w:val="20"/>
                <w:szCs w:val="20"/>
              </w:rPr>
            </w:pPr>
            <w:r w:rsidRPr="00485A33">
              <w:rPr>
                <w:rFonts w:ascii="Arial" w:hAnsi="Arial" w:cs="Arial"/>
                <w:b/>
                <w:bCs/>
                <w:sz w:val="20"/>
                <w:szCs w:val="20"/>
              </w:rPr>
              <w:t>Vue d'ensemble des principales activités planifiées pour l'année prochaine et modifications au soutien de Gavi nécessaires:</w:t>
            </w:r>
          </w:p>
          <w:p w14:paraId="4B502970" w14:textId="77777777" w:rsidR="00731A63" w:rsidRPr="00485A33" w:rsidRDefault="00731A63" w:rsidP="00B14A51">
            <w:pPr>
              <w:jc w:val="both"/>
              <w:rPr>
                <w:rFonts w:ascii="Arial" w:hAnsi="Arial" w:cs="Arial"/>
                <w:sz w:val="20"/>
                <w:szCs w:val="20"/>
              </w:rPr>
            </w:pPr>
          </w:p>
          <w:p w14:paraId="5D527AF0" w14:textId="77777777" w:rsidR="00731A63" w:rsidRPr="00485A33" w:rsidRDefault="00731A63" w:rsidP="00B14A51">
            <w:pPr>
              <w:jc w:val="both"/>
              <w:rPr>
                <w:rFonts w:ascii="Arial" w:hAnsi="Arial" w:cs="Arial"/>
                <w:sz w:val="20"/>
                <w:szCs w:val="20"/>
              </w:rPr>
            </w:pPr>
          </w:p>
          <w:p w14:paraId="40432D71" w14:textId="77777777" w:rsidR="00731A63" w:rsidRPr="00485A33" w:rsidRDefault="00731A63" w:rsidP="00B14A51">
            <w:pPr>
              <w:jc w:val="both"/>
              <w:rPr>
                <w:rFonts w:ascii="Arial" w:hAnsi="Arial" w:cs="Arial"/>
              </w:rPr>
            </w:pPr>
          </w:p>
        </w:tc>
      </w:tr>
    </w:tbl>
    <w:p w14:paraId="00DBB72D" w14:textId="77777777" w:rsidR="00370460" w:rsidRPr="00485A33" w:rsidRDefault="00370460" w:rsidP="004D1BE3">
      <w:pPr>
        <w:spacing w:line="240" w:lineRule="auto"/>
        <w:jc w:val="both"/>
        <w:rPr>
          <w:rFonts w:ascii="Arial" w:hAnsi="Arial" w:cs="Arial"/>
          <w:i/>
          <w:sz w:val="20"/>
        </w:rPr>
      </w:pPr>
    </w:p>
    <w:p w14:paraId="080EEEED" w14:textId="1AE5A8E7" w:rsidR="00AE154B" w:rsidRPr="00485A33" w:rsidRDefault="00AE154B" w:rsidP="004D1BE3">
      <w:pPr>
        <w:spacing w:line="240" w:lineRule="auto"/>
        <w:jc w:val="both"/>
        <w:rPr>
          <w:rFonts w:ascii="Arial" w:hAnsi="Arial" w:cs="Arial"/>
          <w:i/>
          <w:iCs/>
          <w:sz w:val="20"/>
          <w:szCs w:val="20"/>
        </w:rPr>
      </w:pPr>
      <w:r w:rsidRPr="00485A33">
        <w:rPr>
          <w:rFonts w:ascii="Arial" w:hAnsi="Arial" w:cs="Arial"/>
          <w:i/>
          <w:iCs/>
          <w:sz w:val="20"/>
          <w:szCs w:val="20"/>
        </w:rPr>
        <w:lastRenderedPageBreak/>
        <w:t>Ce tableau s'inspire des sections précédentes de l'évaluation conjointe et résume les principales conclusions et actions convenues, ainsi que les ressources et le soutien nécessaires, tels que les besoins connexes à l'assistance technique</w:t>
      </w:r>
      <w:r w:rsidR="000F56E7" w:rsidRPr="00485A33">
        <w:rPr>
          <w:rStyle w:val="FootnoteReference"/>
          <w:rFonts w:ascii="Arial" w:hAnsi="Arial" w:cs="Arial"/>
          <w:i/>
          <w:iCs/>
          <w:sz w:val="20"/>
          <w:szCs w:val="20"/>
          <w:lang w:val="en-GB"/>
        </w:rPr>
        <w:footnoteReference w:id="17"/>
      </w:r>
      <w:r w:rsidRPr="00485A33">
        <w:rPr>
          <w:rFonts w:ascii="Arial" w:hAnsi="Arial" w:cs="Arial"/>
          <w:i/>
          <w:iCs/>
          <w:sz w:val="20"/>
          <w:szCs w:val="20"/>
        </w:rPr>
        <w:t xml:space="preserve">. </w:t>
      </w:r>
    </w:p>
    <w:p w14:paraId="778D70FE" w14:textId="77777777" w:rsidR="004D1BE3" w:rsidRPr="00485A33" w:rsidRDefault="004D1BE3" w:rsidP="004D1BE3">
      <w:pPr>
        <w:spacing w:line="240" w:lineRule="auto"/>
        <w:jc w:val="both"/>
        <w:rPr>
          <w:rFonts w:ascii="Arial" w:hAnsi="Arial" w:cs="Arial"/>
          <w:i/>
          <w:iCs/>
          <w:sz w:val="20"/>
          <w:szCs w:val="20"/>
        </w:rPr>
      </w:pP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
        <w:gridCol w:w="2107"/>
        <w:gridCol w:w="7512"/>
      </w:tblGrid>
      <w:tr w:rsidR="00574F65" w:rsidRPr="00485A33" w14:paraId="1B77B596" w14:textId="77777777" w:rsidTr="004D1BE3">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3FF0A8B4" w14:textId="1B49044F" w:rsidR="00574F65" w:rsidRPr="00485A33" w:rsidRDefault="00574F65" w:rsidP="002818E1">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9818C9" w:rsidRPr="00485A33">
              <w:rPr>
                <w:rFonts w:ascii="Arial" w:hAnsi="Arial" w:cs="Arial"/>
                <w:color w:val="auto"/>
                <w:sz w:val="20"/>
              </w:rPr>
              <w:t xml:space="preserve"> </w:t>
            </w:r>
            <w:r w:rsidRPr="00485A33">
              <w:rPr>
                <w:rFonts w:ascii="Arial" w:hAnsi="Arial" w:cs="Arial"/>
                <w:color w:val="auto"/>
                <w:sz w:val="20"/>
              </w:rPr>
              <w:t>action 1</w:t>
            </w:r>
          </w:p>
        </w:tc>
        <w:tc>
          <w:tcPr>
            <w:tcW w:w="7512" w:type="dxa"/>
            <w:tcBorders>
              <w:top w:val="single" w:sz="8" w:space="0" w:color="auto"/>
              <w:right w:val="single" w:sz="8" w:space="0" w:color="auto"/>
            </w:tcBorders>
            <w:shd w:val="clear" w:color="auto" w:fill="auto"/>
            <w:vAlign w:val="center"/>
          </w:tcPr>
          <w:p w14:paraId="0E84E5FC" w14:textId="77777777" w:rsidR="00574F65" w:rsidRPr="00485A33" w:rsidRDefault="00574F65" w:rsidP="00B14A51">
            <w:pPr>
              <w:spacing w:line="240" w:lineRule="auto"/>
              <w:jc w:val="both"/>
              <w:rPr>
                <w:rFonts w:ascii="Arial" w:hAnsi="Arial" w:cs="Arial"/>
                <w:sz w:val="20"/>
                <w:lang w:val="en-GB"/>
              </w:rPr>
            </w:pPr>
          </w:p>
        </w:tc>
      </w:tr>
      <w:tr w:rsidR="00E8145D" w:rsidRPr="00485A33" w14:paraId="74AEE86A" w14:textId="77777777" w:rsidTr="004D1BE3">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5A7E0871" w14:textId="77777777" w:rsidR="00E8145D" w:rsidRPr="00485A33" w:rsidRDefault="00E8145D"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right w:val="single" w:sz="8" w:space="0" w:color="auto"/>
            </w:tcBorders>
            <w:shd w:val="clear" w:color="auto" w:fill="auto"/>
          </w:tcPr>
          <w:p w14:paraId="3016C5CC" w14:textId="77777777" w:rsidR="00E8145D" w:rsidRPr="00485A33" w:rsidRDefault="00E8145D" w:rsidP="00B14A51">
            <w:pPr>
              <w:pStyle w:val="Sub-titles"/>
              <w:spacing w:after="0" w:line="240" w:lineRule="auto"/>
              <w:jc w:val="both"/>
              <w:rPr>
                <w:rFonts w:ascii="Arial" w:hAnsi="Arial" w:cs="Arial"/>
                <w:b w:val="0"/>
                <w:color w:val="auto"/>
                <w:sz w:val="20"/>
                <w:lang w:val="en-GB"/>
              </w:rPr>
            </w:pPr>
          </w:p>
        </w:tc>
      </w:tr>
      <w:tr w:rsidR="00574F65" w:rsidRPr="00485A33" w14:paraId="2BD12CDD" w14:textId="77777777" w:rsidTr="004D1BE3">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75172B62"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right w:val="single" w:sz="8" w:space="0" w:color="auto"/>
            </w:tcBorders>
            <w:shd w:val="clear" w:color="auto" w:fill="auto"/>
          </w:tcPr>
          <w:p w14:paraId="14E838A1"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E8145D" w:rsidRPr="00485A33" w14:paraId="13C4D1DC" w14:textId="77777777" w:rsidTr="004D1BE3">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12B2F2DA" w14:textId="10557325" w:rsidR="00E8145D" w:rsidRPr="00485A33" w:rsidRDefault="00E8145D"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9818C9"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right w:val="single" w:sz="8" w:space="0" w:color="auto"/>
            </w:tcBorders>
            <w:shd w:val="clear" w:color="auto" w:fill="auto"/>
          </w:tcPr>
          <w:p w14:paraId="761B637E" w14:textId="77777777" w:rsidR="00E8145D" w:rsidRPr="00485A33" w:rsidRDefault="00E8145D" w:rsidP="00B14A51">
            <w:pPr>
              <w:pStyle w:val="Sub-titles"/>
              <w:spacing w:after="0" w:line="240" w:lineRule="auto"/>
              <w:jc w:val="both"/>
              <w:rPr>
                <w:rFonts w:ascii="Arial" w:hAnsi="Arial" w:cs="Arial"/>
                <w:b w:val="0"/>
                <w:color w:val="auto"/>
                <w:sz w:val="20"/>
                <w:lang w:val="en-GB"/>
              </w:rPr>
            </w:pPr>
          </w:p>
        </w:tc>
      </w:tr>
      <w:tr w:rsidR="00574F65" w:rsidRPr="00485A33" w14:paraId="57450538" w14:textId="77777777" w:rsidTr="004D1BE3">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00B3ACC8"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right w:val="single" w:sz="8" w:space="0" w:color="auto"/>
            </w:tcBorders>
            <w:shd w:val="clear" w:color="auto" w:fill="auto"/>
          </w:tcPr>
          <w:p w14:paraId="07F82F8E"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6EBD1844" w14:textId="77777777" w:rsidTr="004D1BE3">
        <w:trPr>
          <w:gridBefore w:val="1"/>
          <w:wBefore w:w="10" w:type="dxa"/>
          <w:trHeight w:val="70"/>
        </w:trPr>
        <w:tc>
          <w:tcPr>
            <w:tcW w:w="2107" w:type="dxa"/>
            <w:tcBorders>
              <w:top w:val="single" w:sz="4" w:space="0" w:color="auto"/>
              <w:left w:val="single" w:sz="8" w:space="0" w:color="auto"/>
              <w:bottom w:val="single" w:sz="8" w:space="0" w:color="auto"/>
            </w:tcBorders>
            <w:shd w:val="clear" w:color="auto" w:fill="D9D9D9" w:themeFill="background1" w:themeFillShade="D9"/>
            <w:vAlign w:val="center"/>
          </w:tcPr>
          <w:p w14:paraId="0DE62840" w14:textId="5D7EA87F" w:rsidR="00574F65" w:rsidRPr="00485A33" w:rsidRDefault="00B107B2"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9818C9"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bottom w:val="single" w:sz="8" w:space="0" w:color="auto"/>
              <w:right w:val="single" w:sz="8" w:space="0" w:color="auto"/>
            </w:tcBorders>
            <w:shd w:val="clear" w:color="auto" w:fill="auto"/>
          </w:tcPr>
          <w:p w14:paraId="51A2D473" w14:textId="77777777" w:rsidR="00574F65" w:rsidRPr="00485A33" w:rsidRDefault="00574F65" w:rsidP="00B14A51">
            <w:pPr>
              <w:pStyle w:val="Sub-titles"/>
              <w:spacing w:after="0" w:line="240" w:lineRule="auto"/>
              <w:jc w:val="both"/>
              <w:rPr>
                <w:rFonts w:ascii="Arial" w:hAnsi="Arial" w:cs="Arial"/>
                <w:b w:val="0"/>
                <w:color w:val="auto"/>
                <w:sz w:val="20"/>
              </w:rPr>
            </w:pPr>
          </w:p>
        </w:tc>
      </w:tr>
      <w:tr w:rsidR="00574F65" w:rsidRPr="00485A33" w14:paraId="05BE880A" w14:textId="77777777" w:rsidTr="00B977E4">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6758D665" w14:textId="5DFFA327" w:rsidR="00574F65" w:rsidRPr="00485A33" w:rsidRDefault="00574F65" w:rsidP="00B64F56">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9818C9" w:rsidRPr="00485A33">
              <w:rPr>
                <w:rFonts w:ascii="Arial" w:hAnsi="Arial" w:cs="Arial"/>
                <w:color w:val="auto"/>
                <w:sz w:val="20"/>
              </w:rPr>
              <w:t xml:space="preserve"> </w:t>
            </w:r>
            <w:r w:rsidRPr="00485A33">
              <w:rPr>
                <w:rFonts w:ascii="Arial" w:hAnsi="Arial" w:cs="Arial"/>
                <w:color w:val="auto"/>
                <w:sz w:val="20"/>
              </w:rPr>
              <w:t>action 2</w:t>
            </w:r>
          </w:p>
        </w:tc>
        <w:tc>
          <w:tcPr>
            <w:tcW w:w="7512" w:type="dxa"/>
            <w:tcBorders>
              <w:top w:val="single" w:sz="8" w:space="0" w:color="auto"/>
              <w:right w:val="single" w:sz="8" w:space="0" w:color="auto"/>
            </w:tcBorders>
            <w:shd w:val="clear" w:color="auto" w:fill="auto"/>
            <w:vAlign w:val="center"/>
          </w:tcPr>
          <w:p w14:paraId="5625DDE5" w14:textId="77777777" w:rsidR="00574F65" w:rsidRPr="00485A33" w:rsidRDefault="00574F65" w:rsidP="00B14A51">
            <w:pPr>
              <w:spacing w:line="240" w:lineRule="auto"/>
              <w:jc w:val="both"/>
              <w:rPr>
                <w:rFonts w:ascii="Arial" w:hAnsi="Arial" w:cs="Arial"/>
                <w:sz w:val="20"/>
                <w:lang w:val="en-GB"/>
              </w:rPr>
            </w:pPr>
          </w:p>
        </w:tc>
      </w:tr>
      <w:tr w:rsidR="007351FA" w:rsidRPr="00485A33" w14:paraId="30BB65E5"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7975A60B" w14:textId="77777777"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right w:val="single" w:sz="8" w:space="0" w:color="auto"/>
            </w:tcBorders>
            <w:shd w:val="clear" w:color="auto" w:fill="auto"/>
          </w:tcPr>
          <w:p w14:paraId="316FFFF7"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007F4645"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2040E0C1"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right w:val="single" w:sz="8" w:space="0" w:color="auto"/>
            </w:tcBorders>
            <w:shd w:val="clear" w:color="auto" w:fill="auto"/>
          </w:tcPr>
          <w:p w14:paraId="73FB086D"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7351FA" w:rsidRPr="00485A33" w14:paraId="41980B05"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2DB78488" w14:textId="3322E809"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9818C9"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right w:val="single" w:sz="8" w:space="0" w:color="auto"/>
            </w:tcBorders>
            <w:shd w:val="clear" w:color="auto" w:fill="auto"/>
          </w:tcPr>
          <w:p w14:paraId="74642979"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45CC28AE" w14:textId="77777777" w:rsidTr="00396D51">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00EB8B06"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bottom w:val="single" w:sz="4" w:space="0" w:color="auto"/>
              <w:right w:val="single" w:sz="8" w:space="0" w:color="auto"/>
            </w:tcBorders>
            <w:shd w:val="clear" w:color="auto" w:fill="auto"/>
          </w:tcPr>
          <w:p w14:paraId="67410E3D"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152560D7" w14:textId="77777777" w:rsidTr="00396D51">
        <w:trPr>
          <w:gridBefore w:val="1"/>
          <w:wBefore w:w="10" w:type="dxa"/>
          <w:trHeight w:val="70"/>
        </w:trPr>
        <w:tc>
          <w:tcPr>
            <w:tcW w:w="210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4417D71" w14:textId="5F1304CC" w:rsidR="00574F65" w:rsidRPr="00485A33" w:rsidRDefault="002818E1"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9818C9"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left w:val="single" w:sz="4" w:space="0" w:color="auto"/>
              <w:bottom w:val="single" w:sz="8" w:space="0" w:color="auto"/>
              <w:right w:val="single" w:sz="8" w:space="0" w:color="auto"/>
            </w:tcBorders>
            <w:shd w:val="clear" w:color="auto" w:fill="auto"/>
          </w:tcPr>
          <w:p w14:paraId="1F7636EA" w14:textId="77777777" w:rsidR="00574F65" w:rsidRPr="00485A33" w:rsidRDefault="00574F65" w:rsidP="00B14A51">
            <w:pPr>
              <w:pStyle w:val="Sub-titles"/>
              <w:spacing w:after="0" w:line="240" w:lineRule="auto"/>
              <w:jc w:val="both"/>
              <w:rPr>
                <w:rFonts w:ascii="Arial" w:hAnsi="Arial" w:cs="Arial"/>
                <w:b w:val="0"/>
                <w:color w:val="auto"/>
                <w:sz w:val="20"/>
              </w:rPr>
            </w:pPr>
          </w:p>
        </w:tc>
      </w:tr>
      <w:tr w:rsidR="00574F65" w:rsidRPr="00485A33" w14:paraId="287E2390" w14:textId="77777777" w:rsidTr="00396D51">
        <w:trPr>
          <w:gridBefore w:val="1"/>
          <w:wBefore w:w="10" w:type="dxa"/>
          <w:trHeight w:val="397"/>
        </w:trPr>
        <w:tc>
          <w:tcPr>
            <w:tcW w:w="210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600C390" w14:textId="66A96788" w:rsidR="00574F65" w:rsidRPr="00485A33" w:rsidRDefault="00574F65" w:rsidP="002818E1">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9818C9" w:rsidRPr="00485A33">
              <w:rPr>
                <w:rFonts w:ascii="Arial" w:hAnsi="Arial" w:cs="Arial"/>
                <w:color w:val="auto"/>
                <w:sz w:val="20"/>
              </w:rPr>
              <w:t xml:space="preserve"> </w:t>
            </w:r>
            <w:r w:rsidRPr="00485A33">
              <w:rPr>
                <w:rFonts w:ascii="Arial" w:hAnsi="Arial" w:cs="Arial"/>
                <w:color w:val="auto"/>
                <w:sz w:val="20"/>
              </w:rPr>
              <w:t>action 3</w:t>
            </w:r>
          </w:p>
        </w:tc>
        <w:tc>
          <w:tcPr>
            <w:tcW w:w="7512" w:type="dxa"/>
            <w:tcBorders>
              <w:top w:val="single" w:sz="8" w:space="0" w:color="auto"/>
              <w:left w:val="single" w:sz="4" w:space="0" w:color="auto"/>
              <w:right w:val="single" w:sz="8" w:space="0" w:color="auto"/>
            </w:tcBorders>
            <w:shd w:val="clear" w:color="auto" w:fill="auto"/>
            <w:vAlign w:val="center"/>
          </w:tcPr>
          <w:p w14:paraId="765B52A3" w14:textId="77777777" w:rsidR="00574F65" w:rsidRPr="00485A33" w:rsidRDefault="00574F65" w:rsidP="00B14A51">
            <w:pPr>
              <w:spacing w:line="240" w:lineRule="auto"/>
              <w:jc w:val="both"/>
              <w:rPr>
                <w:rFonts w:ascii="Arial" w:hAnsi="Arial" w:cs="Arial"/>
                <w:sz w:val="20"/>
                <w:lang w:val="en-GB"/>
              </w:rPr>
            </w:pPr>
          </w:p>
        </w:tc>
      </w:tr>
      <w:tr w:rsidR="007351FA" w:rsidRPr="00485A33" w14:paraId="5FAEB6BD" w14:textId="77777777" w:rsidTr="00396D51">
        <w:trPr>
          <w:gridBefore w:val="1"/>
          <w:wBefore w:w="10" w:type="dxa"/>
          <w:trHeight w:val="70"/>
        </w:trPr>
        <w:tc>
          <w:tcPr>
            <w:tcW w:w="2107" w:type="dxa"/>
            <w:tcBorders>
              <w:top w:val="single" w:sz="4" w:space="0" w:color="auto"/>
              <w:left w:val="single" w:sz="8" w:space="0" w:color="auto"/>
            </w:tcBorders>
            <w:shd w:val="clear" w:color="auto" w:fill="D9D9D9" w:themeFill="background1" w:themeFillShade="D9"/>
            <w:vAlign w:val="center"/>
          </w:tcPr>
          <w:p w14:paraId="0A2717F8" w14:textId="77777777"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right w:val="single" w:sz="8" w:space="0" w:color="auto"/>
            </w:tcBorders>
            <w:shd w:val="clear" w:color="auto" w:fill="auto"/>
          </w:tcPr>
          <w:p w14:paraId="18CF319B"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6415FE93"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4CA549AD"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right w:val="single" w:sz="8" w:space="0" w:color="auto"/>
            </w:tcBorders>
            <w:shd w:val="clear" w:color="auto" w:fill="auto"/>
          </w:tcPr>
          <w:p w14:paraId="7C084397"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7351FA" w:rsidRPr="00485A33" w14:paraId="183FE151"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3AD43E05" w14:textId="54E92092"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9818C9"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right w:val="single" w:sz="8" w:space="0" w:color="auto"/>
            </w:tcBorders>
            <w:shd w:val="clear" w:color="auto" w:fill="auto"/>
          </w:tcPr>
          <w:p w14:paraId="7B5C1FE0"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726FAED9" w14:textId="77777777" w:rsidTr="00396D51">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65B3AD86"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bottom w:val="single" w:sz="4" w:space="0" w:color="auto"/>
              <w:right w:val="single" w:sz="8" w:space="0" w:color="auto"/>
            </w:tcBorders>
            <w:shd w:val="clear" w:color="auto" w:fill="auto"/>
          </w:tcPr>
          <w:p w14:paraId="3914EA5C"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4BDEA79B" w14:textId="77777777" w:rsidTr="004D1BE3">
        <w:trPr>
          <w:gridBefore w:val="1"/>
          <w:wBefore w:w="10" w:type="dxa"/>
          <w:trHeight w:val="70"/>
        </w:trPr>
        <w:tc>
          <w:tcPr>
            <w:tcW w:w="210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193BC75" w14:textId="77ABFF31" w:rsidR="00574F65" w:rsidRPr="00485A33" w:rsidRDefault="002818E1"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9818C9"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left w:val="single" w:sz="4" w:space="0" w:color="auto"/>
              <w:bottom w:val="single" w:sz="8" w:space="0" w:color="auto"/>
              <w:right w:val="single" w:sz="8" w:space="0" w:color="auto"/>
            </w:tcBorders>
            <w:shd w:val="clear" w:color="auto" w:fill="auto"/>
          </w:tcPr>
          <w:p w14:paraId="5BB1B7A2" w14:textId="77777777" w:rsidR="00574F65" w:rsidRPr="00485A33" w:rsidRDefault="00574F65" w:rsidP="00B14A51">
            <w:pPr>
              <w:pStyle w:val="Sub-titles"/>
              <w:spacing w:after="0" w:line="240" w:lineRule="auto"/>
              <w:jc w:val="both"/>
              <w:rPr>
                <w:rFonts w:ascii="Arial" w:hAnsi="Arial" w:cs="Arial"/>
                <w:b w:val="0"/>
                <w:color w:val="auto"/>
                <w:sz w:val="20"/>
              </w:rPr>
            </w:pPr>
          </w:p>
        </w:tc>
      </w:tr>
      <w:tr w:rsidR="00574F65" w:rsidRPr="00485A33" w14:paraId="66715E4C" w14:textId="77777777" w:rsidTr="004D1BE3">
        <w:tblPrEx>
          <w:tblBorders>
            <w:top w:val="single" w:sz="12" w:space="0" w:color="auto"/>
            <w:left w:val="single" w:sz="12" w:space="0" w:color="auto"/>
            <w:bottom w:val="single" w:sz="12" w:space="0" w:color="auto"/>
            <w:right w:val="single" w:sz="12" w:space="0" w:color="auto"/>
          </w:tblBorders>
        </w:tblPrEx>
        <w:trPr>
          <w:gridBefore w:val="1"/>
          <w:wBefore w:w="10" w:type="dxa"/>
          <w:trHeight w:val="397"/>
        </w:trPr>
        <w:tc>
          <w:tcPr>
            <w:tcW w:w="210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D0B269" w14:textId="44F2C858" w:rsidR="00574F65" w:rsidRPr="00485A33" w:rsidRDefault="00574F65" w:rsidP="002818E1">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9818C9" w:rsidRPr="00485A33">
              <w:rPr>
                <w:rFonts w:ascii="Arial" w:hAnsi="Arial" w:cs="Arial"/>
                <w:color w:val="auto"/>
                <w:sz w:val="20"/>
              </w:rPr>
              <w:t xml:space="preserve"> </w:t>
            </w:r>
            <w:r w:rsidRPr="00485A33">
              <w:rPr>
                <w:rFonts w:ascii="Arial" w:hAnsi="Arial" w:cs="Arial"/>
                <w:color w:val="auto"/>
                <w:sz w:val="20"/>
              </w:rPr>
              <w:t>action 4</w:t>
            </w:r>
          </w:p>
        </w:tc>
        <w:tc>
          <w:tcPr>
            <w:tcW w:w="7512" w:type="dxa"/>
            <w:tcBorders>
              <w:top w:val="single" w:sz="8" w:space="0" w:color="auto"/>
              <w:left w:val="single" w:sz="4" w:space="0" w:color="auto"/>
              <w:bottom w:val="single" w:sz="2" w:space="0" w:color="auto"/>
              <w:right w:val="single" w:sz="8" w:space="0" w:color="auto"/>
            </w:tcBorders>
            <w:shd w:val="clear" w:color="auto" w:fill="auto"/>
            <w:vAlign w:val="center"/>
          </w:tcPr>
          <w:p w14:paraId="5C593C76" w14:textId="77777777" w:rsidR="00574F65" w:rsidRPr="00485A33" w:rsidRDefault="00574F65" w:rsidP="00B14A51">
            <w:pPr>
              <w:spacing w:line="240" w:lineRule="auto"/>
              <w:jc w:val="both"/>
              <w:rPr>
                <w:rFonts w:ascii="Arial" w:hAnsi="Arial" w:cs="Arial"/>
                <w:sz w:val="20"/>
                <w:lang w:val="en-GB"/>
              </w:rPr>
            </w:pPr>
          </w:p>
        </w:tc>
      </w:tr>
      <w:tr w:rsidR="007351FA" w:rsidRPr="00485A33" w14:paraId="53E86517" w14:textId="77777777" w:rsidTr="004D1BE3">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3B64E0" w14:textId="77777777"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top w:val="single" w:sz="2" w:space="0" w:color="auto"/>
              <w:left w:val="single" w:sz="4" w:space="0" w:color="auto"/>
              <w:bottom w:val="single" w:sz="2" w:space="0" w:color="auto"/>
              <w:right w:val="single" w:sz="8" w:space="0" w:color="auto"/>
            </w:tcBorders>
            <w:shd w:val="clear" w:color="auto" w:fill="auto"/>
          </w:tcPr>
          <w:p w14:paraId="4F99A1FE"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0A2071B2" w14:textId="77777777" w:rsidTr="00396D51">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7AF8B4"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top w:val="single" w:sz="2" w:space="0" w:color="auto"/>
              <w:left w:val="single" w:sz="4" w:space="0" w:color="auto"/>
              <w:bottom w:val="single" w:sz="2" w:space="0" w:color="auto"/>
              <w:right w:val="single" w:sz="8" w:space="0" w:color="auto"/>
            </w:tcBorders>
            <w:shd w:val="clear" w:color="auto" w:fill="auto"/>
          </w:tcPr>
          <w:p w14:paraId="29A3C099"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7351FA" w:rsidRPr="00485A33" w14:paraId="642D65E8" w14:textId="77777777" w:rsidTr="00396D51">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B6716A" w14:textId="30FCA778"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9818C9"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top w:val="single" w:sz="2" w:space="0" w:color="auto"/>
              <w:left w:val="single" w:sz="4" w:space="0" w:color="auto"/>
              <w:bottom w:val="single" w:sz="2" w:space="0" w:color="auto"/>
              <w:right w:val="single" w:sz="8" w:space="0" w:color="auto"/>
            </w:tcBorders>
            <w:shd w:val="clear" w:color="auto" w:fill="auto"/>
          </w:tcPr>
          <w:p w14:paraId="0729A862"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14A25501" w14:textId="77777777" w:rsidTr="00396D51">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AB58DD"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top w:val="single" w:sz="2" w:space="0" w:color="auto"/>
              <w:left w:val="single" w:sz="4" w:space="0" w:color="auto"/>
              <w:bottom w:val="single" w:sz="2" w:space="0" w:color="auto"/>
              <w:right w:val="single" w:sz="8" w:space="0" w:color="auto"/>
            </w:tcBorders>
            <w:shd w:val="clear" w:color="auto" w:fill="auto"/>
          </w:tcPr>
          <w:p w14:paraId="147CD920"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400EF28B" w14:textId="77777777" w:rsidTr="00396D51">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2A3B991" w14:textId="1C69E906" w:rsidR="00574F65" w:rsidRPr="00485A33" w:rsidRDefault="002818E1"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34737F"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top w:val="single" w:sz="2" w:space="0" w:color="auto"/>
              <w:left w:val="single" w:sz="4" w:space="0" w:color="auto"/>
              <w:bottom w:val="single" w:sz="8" w:space="0" w:color="auto"/>
              <w:right w:val="single" w:sz="8" w:space="0" w:color="auto"/>
            </w:tcBorders>
            <w:shd w:val="clear" w:color="auto" w:fill="auto"/>
          </w:tcPr>
          <w:p w14:paraId="4E12BDFA" w14:textId="77777777" w:rsidR="00574F65" w:rsidRPr="00485A33" w:rsidRDefault="00574F65" w:rsidP="00B14A51">
            <w:pPr>
              <w:pStyle w:val="Sub-titles"/>
              <w:spacing w:after="0" w:line="240" w:lineRule="auto"/>
              <w:jc w:val="both"/>
              <w:rPr>
                <w:rFonts w:ascii="Arial" w:hAnsi="Arial" w:cs="Arial"/>
                <w:b w:val="0"/>
                <w:color w:val="auto"/>
                <w:sz w:val="20"/>
              </w:rPr>
            </w:pPr>
          </w:p>
        </w:tc>
      </w:tr>
      <w:tr w:rsidR="00574F65" w:rsidRPr="00485A33" w14:paraId="427D60A3" w14:textId="77777777" w:rsidTr="00B977E4">
        <w:trPr>
          <w:trHeight w:val="397"/>
        </w:trPr>
        <w:tc>
          <w:tcPr>
            <w:tcW w:w="2117" w:type="dxa"/>
            <w:gridSpan w:val="2"/>
            <w:tcBorders>
              <w:top w:val="single" w:sz="8" w:space="0" w:color="auto"/>
              <w:left w:val="single" w:sz="8" w:space="0" w:color="auto"/>
            </w:tcBorders>
            <w:shd w:val="clear" w:color="auto" w:fill="D9D9D9" w:themeFill="background1" w:themeFillShade="D9"/>
            <w:vAlign w:val="center"/>
          </w:tcPr>
          <w:p w14:paraId="187B865B" w14:textId="087AB9BA" w:rsidR="00574F65" w:rsidRPr="00485A33" w:rsidRDefault="00574F65" w:rsidP="002818E1">
            <w:pPr>
              <w:pStyle w:val="Sub-titles"/>
              <w:spacing w:after="0" w:line="240" w:lineRule="auto"/>
              <w:rPr>
                <w:rFonts w:ascii="Arial" w:hAnsi="Arial" w:cs="Arial"/>
                <w:color w:val="auto"/>
                <w:sz w:val="20"/>
              </w:rPr>
            </w:pPr>
            <w:r w:rsidRPr="00485A33">
              <w:rPr>
                <w:rFonts w:ascii="Arial" w:hAnsi="Arial" w:cs="Arial"/>
                <w:color w:val="auto"/>
                <w:sz w:val="20"/>
              </w:rPr>
              <w:lastRenderedPageBreak/>
              <w:t>Principal résultat/</w:t>
            </w:r>
            <w:r w:rsidR="0034737F" w:rsidRPr="00485A33">
              <w:rPr>
                <w:rFonts w:ascii="Arial" w:hAnsi="Arial" w:cs="Arial"/>
                <w:color w:val="auto"/>
                <w:sz w:val="20"/>
              </w:rPr>
              <w:t xml:space="preserve"> </w:t>
            </w:r>
            <w:r w:rsidRPr="00485A33">
              <w:rPr>
                <w:rFonts w:ascii="Arial" w:hAnsi="Arial" w:cs="Arial"/>
                <w:color w:val="auto"/>
                <w:sz w:val="20"/>
              </w:rPr>
              <w:t>action 5</w:t>
            </w:r>
          </w:p>
        </w:tc>
        <w:tc>
          <w:tcPr>
            <w:tcW w:w="7512" w:type="dxa"/>
            <w:tcBorders>
              <w:top w:val="single" w:sz="8" w:space="0" w:color="auto"/>
              <w:right w:val="single" w:sz="8" w:space="0" w:color="auto"/>
            </w:tcBorders>
            <w:shd w:val="clear" w:color="auto" w:fill="auto"/>
            <w:vAlign w:val="center"/>
          </w:tcPr>
          <w:p w14:paraId="55DE0BF4" w14:textId="77777777" w:rsidR="00574F65" w:rsidRPr="00485A33" w:rsidRDefault="00574F65" w:rsidP="00B14A51">
            <w:pPr>
              <w:spacing w:line="240" w:lineRule="auto"/>
              <w:jc w:val="both"/>
              <w:rPr>
                <w:rFonts w:ascii="Arial" w:hAnsi="Arial" w:cs="Arial"/>
                <w:sz w:val="20"/>
                <w:lang w:val="en-GB"/>
              </w:rPr>
            </w:pPr>
          </w:p>
        </w:tc>
      </w:tr>
      <w:tr w:rsidR="007351FA" w:rsidRPr="00485A33" w14:paraId="4C3C6B13" w14:textId="77777777" w:rsidTr="00B977E4">
        <w:trPr>
          <w:trHeight w:val="70"/>
        </w:trPr>
        <w:tc>
          <w:tcPr>
            <w:tcW w:w="2117" w:type="dxa"/>
            <w:gridSpan w:val="2"/>
            <w:tcBorders>
              <w:left w:val="single" w:sz="8" w:space="0" w:color="auto"/>
            </w:tcBorders>
            <w:shd w:val="clear" w:color="auto" w:fill="D9D9D9" w:themeFill="background1" w:themeFillShade="D9"/>
            <w:vAlign w:val="center"/>
          </w:tcPr>
          <w:p w14:paraId="5EF1349D" w14:textId="77777777"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right w:val="single" w:sz="8" w:space="0" w:color="auto"/>
            </w:tcBorders>
            <w:shd w:val="clear" w:color="auto" w:fill="auto"/>
          </w:tcPr>
          <w:p w14:paraId="667C5E59"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251CB309" w14:textId="77777777" w:rsidTr="00B977E4">
        <w:trPr>
          <w:trHeight w:val="70"/>
        </w:trPr>
        <w:tc>
          <w:tcPr>
            <w:tcW w:w="2117" w:type="dxa"/>
            <w:gridSpan w:val="2"/>
            <w:tcBorders>
              <w:left w:val="single" w:sz="8" w:space="0" w:color="auto"/>
              <w:bottom w:val="single" w:sz="4" w:space="0" w:color="auto"/>
            </w:tcBorders>
            <w:shd w:val="clear" w:color="auto" w:fill="D9D9D9" w:themeFill="background1" w:themeFillShade="D9"/>
            <w:vAlign w:val="center"/>
          </w:tcPr>
          <w:p w14:paraId="44E4A393"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bottom w:val="single" w:sz="4" w:space="0" w:color="auto"/>
              <w:right w:val="single" w:sz="8" w:space="0" w:color="auto"/>
            </w:tcBorders>
            <w:shd w:val="clear" w:color="auto" w:fill="auto"/>
          </w:tcPr>
          <w:p w14:paraId="126418EB"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7351FA" w:rsidRPr="00485A33" w14:paraId="1C349DA3" w14:textId="77777777" w:rsidTr="00B977E4">
        <w:trPr>
          <w:trHeight w:val="70"/>
        </w:trPr>
        <w:tc>
          <w:tcPr>
            <w:tcW w:w="2117" w:type="dxa"/>
            <w:gridSpan w:val="2"/>
            <w:tcBorders>
              <w:left w:val="single" w:sz="8" w:space="0" w:color="auto"/>
            </w:tcBorders>
            <w:shd w:val="clear" w:color="auto" w:fill="D9D9D9" w:themeFill="background1" w:themeFillShade="D9"/>
            <w:vAlign w:val="center"/>
          </w:tcPr>
          <w:p w14:paraId="590D1491" w14:textId="6733D934"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34737F"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right w:val="single" w:sz="8" w:space="0" w:color="auto"/>
            </w:tcBorders>
            <w:shd w:val="clear" w:color="auto" w:fill="auto"/>
          </w:tcPr>
          <w:p w14:paraId="65DAF6A2"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702E60CC" w14:textId="77777777" w:rsidTr="00B977E4">
        <w:trPr>
          <w:trHeight w:val="70"/>
        </w:trPr>
        <w:tc>
          <w:tcPr>
            <w:tcW w:w="2117" w:type="dxa"/>
            <w:gridSpan w:val="2"/>
            <w:tcBorders>
              <w:left w:val="single" w:sz="8" w:space="0" w:color="auto"/>
            </w:tcBorders>
            <w:shd w:val="clear" w:color="auto" w:fill="D9D9D9" w:themeFill="background1" w:themeFillShade="D9"/>
            <w:vAlign w:val="center"/>
          </w:tcPr>
          <w:p w14:paraId="29904890"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right w:val="single" w:sz="8" w:space="0" w:color="auto"/>
            </w:tcBorders>
            <w:shd w:val="clear" w:color="auto" w:fill="auto"/>
          </w:tcPr>
          <w:p w14:paraId="1F3C87B1"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02523753" w14:textId="77777777" w:rsidTr="00396D51">
        <w:trPr>
          <w:trHeight w:val="70"/>
        </w:trPr>
        <w:tc>
          <w:tcPr>
            <w:tcW w:w="2117" w:type="dxa"/>
            <w:gridSpan w:val="2"/>
            <w:tcBorders>
              <w:left w:val="single" w:sz="8" w:space="0" w:color="auto"/>
              <w:bottom w:val="single" w:sz="8" w:space="0" w:color="auto"/>
            </w:tcBorders>
            <w:shd w:val="clear" w:color="auto" w:fill="D9D9D9" w:themeFill="background1" w:themeFillShade="D9"/>
            <w:vAlign w:val="center"/>
          </w:tcPr>
          <w:p w14:paraId="3E446799" w14:textId="261D4626" w:rsidR="00574F65" w:rsidRPr="00485A33" w:rsidRDefault="002818E1"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34737F"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bottom w:val="single" w:sz="8" w:space="0" w:color="auto"/>
              <w:right w:val="single" w:sz="8" w:space="0" w:color="auto"/>
            </w:tcBorders>
            <w:shd w:val="clear" w:color="auto" w:fill="auto"/>
          </w:tcPr>
          <w:p w14:paraId="61472B3A" w14:textId="77777777" w:rsidR="00574F65" w:rsidRPr="00485A33" w:rsidRDefault="00574F65" w:rsidP="00B14A51">
            <w:pPr>
              <w:pStyle w:val="Sub-titles"/>
              <w:spacing w:after="0" w:line="240" w:lineRule="auto"/>
              <w:jc w:val="both"/>
              <w:rPr>
                <w:rFonts w:ascii="Arial" w:hAnsi="Arial" w:cs="Arial"/>
                <w:b w:val="0"/>
                <w:color w:val="auto"/>
                <w:sz w:val="20"/>
              </w:rPr>
            </w:pPr>
          </w:p>
        </w:tc>
      </w:tr>
    </w:tbl>
    <w:p w14:paraId="27212A2B" w14:textId="77777777" w:rsidR="00574F65" w:rsidRPr="00485A33" w:rsidRDefault="00574F65" w:rsidP="00F14A7D">
      <w:pPr>
        <w:spacing w:line="276" w:lineRule="auto"/>
        <w:jc w:val="both"/>
        <w:rPr>
          <w:rFonts w:ascii="Arial" w:hAnsi="Arial" w:cs="Arial"/>
          <w:sz w:val="20"/>
          <w:szCs w:val="20"/>
        </w:rPr>
      </w:pPr>
    </w:p>
    <w:p w14:paraId="3E5B843F" w14:textId="77777777" w:rsidR="004D5585" w:rsidRPr="00485A33" w:rsidRDefault="0081613E" w:rsidP="00B14A51">
      <w:pPr>
        <w:numPr>
          <w:ilvl w:val="0"/>
          <w:numId w:val="1"/>
        </w:numPr>
        <w:spacing w:after="120" w:line="240" w:lineRule="auto"/>
        <w:jc w:val="both"/>
        <w:rPr>
          <w:rFonts w:ascii="Arial" w:hAnsi="Arial" w:cs="Arial"/>
          <w:i/>
          <w:sz w:val="20"/>
        </w:rPr>
      </w:pPr>
      <w:r w:rsidRPr="00485A33">
        <w:rPr>
          <w:rFonts w:ascii="Arial" w:hAnsi="Arial" w:cs="Arial"/>
          <w:b/>
        </w:rPr>
        <w:t>PROCESSUS D'ÉVALUATION CONJOINTE, APPROBATION PAR LE FORUM DE COORDINATION NATIONAL (CCIA, CCSS OU ÉQUIVALENT) ET COMMENTAIRES COMPLÉMENTAIRES</w:t>
      </w:r>
    </w:p>
    <w:p w14:paraId="57ED4073" w14:textId="77777777" w:rsidR="007C15C4" w:rsidRPr="00485A33" w:rsidRDefault="007C15C4" w:rsidP="00F14A7D">
      <w:pPr>
        <w:pStyle w:val="ListParagraph"/>
        <w:numPr>
          <w:ilvl w:val="0"/>
          <w:numId w:val="21"/>
        </w:numPr>
        <w:spacing w:after="120" w:line="240" w:lineRule="auto"/>
        <w:ind w:left="426" w:hanging="284"/>
        <w:jc w:val="both"/>
        <w:rPr>
          <w:rFonts w:ascii="Arial" w:hAnsi="Arial" w:cs="Arial"/>
          <w:i/>
          <w:sz w:val="20"/>
        </w:rPr>
      </w:pPr>
      <w:r w:rsidRPr="00485A33">
        <w:rPr>
          <w:rFonts w:ascii="Arial" w:hAnsi="Arial" w:cs="Arial"/>
          <w:i/>
          <w:sz w:val="20"/>
        </w:rPr>
        <w:t>Le Forum de coordination national (CCIA/CCSS ou organisme équivalent) répond-il aux exigences de Gavi (veuillez consulter http://www.gavi.org/support/coordination/ pour les exigences) ?</w:t>
      </w:r>
    </w:p>
    <w:p w14:paraId="43CE5445" w14:textId="77777777" w:rsidR="00C04DAB" w:rsidRPr="00485A33" w:rsidRDefault="009F115D" w:rsidP="00F14A7D">
      <w:pPr>
        <w:pStyle w:val="ListParagraph"/>
        <w:numPr>
          <w:ilvl w:val="0"/>
          <w:numId w:val="21"/>
        </w:numPr>
        <w:spacing w:after="120" w:line="240" w:lineRule="auto"/>
        <w:ind w:left="426" w:hanging="284"/>
        <w:jc w:val="both"/>
        <w:rPr>
          <w:rFonts w:ascii="Arial" w:hAnsi="Arial" w:cs="Arial"/>
          <w:i/>
          <w:sz w:val="20"/>
        </w:rPr>
      </w:pPr>
      <w:r w:rsidRPr="00485A33">
        <w:rPr>
          <w:rFonts w:ascii="Arial" w:hAnsi="Arial" w:cs="Arial"/>
          <w:i/>
          <w:sz w:val="20"/>
        </w:rPr>
        <w:t>Décrire brièvement la façon dont l'évaluation conjointe a été examinée, discutée et approuvée pour le Forum de coordination national pertinent (CCIA, CCSS ou équivalent), y compris les principaux points de discussion, les participants, les principales recommandations et décisions et si le quorum a été atteint. Alternativement, joindre le procès-verbal de la réunion soulignant ces points.</w:t>
      </w:r>
    </w:p>
    <w:p w14:paraId="5D83A266" w14:textId="77777777" w:rsidR="00C04DAB" w:rsidRPr="00485A33" w:rsidRDefault="00C04DAB" w:rsidP="00F14A7D">
      <w:pPr>
        <w:pStyle w:val="ListParagraph"/>
        <w:numPr>
          <w:ilvl w:val="0"/>
          <w:numId w:val="21"/>
        </w:numPr>
        <w:spacing w:after="120" w:line="240" w:lineRule="auto"/>
        <w:ind w:left="426" w:hanging="284"/>
        <w:jc w:val="both"/>
        <w:rPr>
          <w:rFonts w:ascii="Arial" w:hAnsi="Arial" w:cs="Arial"/>
          <w:i/>
          <w:sz w:val="20"/>
        </w:rPr>
      </w:pPr>
      <w:r w:rsidRPr="00485A33">
        <w:rPr>
          <w:rFonts w:ascii="Arial" w:hAnsi="Arial" w:cs="Arial"/>
          <w:i/>
          <w:sz w:val="20"/>
        </w:rPr>
        <w:t>Le cas échéant, fournir tout commentaire complémentaire du Ministère de la Santé, des partenaires de Gavi Alliance ou d'autres parties prenantes.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46D01" w:rsidRPr="00485A33" w14:paraId="5BABA20C"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1DF9F9E6" w14:textId="77777777" w:rsidR="00646D01" w:rsidRPr="00485A33" w:rsidRDefault="00646D01" w:rsidP="00B14A51">
            <w:pPr>
              <w:jc w:val="both"/>
              <w:rPr>
                <w:rFonts w:ascii="Arial" w:hAnsi="Arial" w:cs="Arial"/>
                <w:sz w:val="20"/>
                <w:szCs w:val="20"/>
              </w:rPr>
            </w:pPr>
          </w:p>
          <w:p w14:paraId="19F4B40A" w14:textId="77777777" w:rsidR="00646D01" w:rsidRPr="00485A33" w:rsidRDefault="00646D01" w:rsidP="00B14A51">
            <w:pPr>
              <w:jc w:val="both"/>
              <w:rPr>
                <w:rFonts w:ascii="Arial" w:hAnsi="Arial" w:cs="Arial"/>
              </w:rPr>
            </w:pPr>
          </w:p>
        </w:tc>
      </w:tr>
    </w:tbl>
    <w:p w14:paraId="62748BF6" w14:textId="77777777" w:rsidR="003E5CAB" w:rsidRPr="00485A33" w:rsidRDefault="003E5CAB" w:rsidP="00B14A51">
      <w:pPr>
        <w:spacing w:after="200" w:line="276" w:lineRule="auto"/>
        <w:jc w:val="both"/>
        <w:rPr>
          <w:rFonts w:ascii="Arial" w:hAnsi="Arial" w:cs="Arial"/>
          <w:b/>
        </w:rPr>
      </w:pPr>
      <w:r w:rsidRPr="00485A33">
        <w:rPr>
          <w:rFonts w:ascii="Arial" w:hAnsi="Arial" w:cs="Arial"/>
        </w:rPr>
        <w:br w:type="page"/>
      </w:r>
    </w:p>
    <w:p w14:paraId="2C2A41E6" w14:textId="77777777" w:rsidR="003108B9" w:rsidRPr="00485A33" w:rsidRDefault="00C2461E" w:rsidP="00B14A51">
      <w:pPr>
        <w:numPr>
          <w:ilvl w:val="0"/>
          <w:numId w:val="1"/>
        </w:numPr>
        <w:spacing w:after="120" w:line="240" w:lineRule="auto"/>
        <w:jc w:val="both"/>
        <w:rPr>
          <w:rFonts w:ascii="Arial" w:hAnsi="Arial" w:cs="Arial"/>
          <w:b/>
        </w:rPr>
      </w:pPr>
      <w:r w:rsidRPr="00485A33">
        <w:rPr>
          <w:rFonts w:ascii="Arial" w:hAnsi="Arial" w:cs="Arial"/>
          <w:b/>
        </w:rPr>
        <w:lastRenderedPageBreak/>
        <w:t>ANNEXE: Conformité avec les exigences de rapports de Gavi</w:t>
      </w:r>
    </w:p>
    <w:p w14:paraId="6C2ECCC0" w14:textId="66DFAAFB" w:rsidR="00BD1C8F" w:rsidRPr="00485A33" w:rsidRDefault="005A2C3B" w:rsidP="00E33A99">
      <w:pPr>
        <w:spacing w:after="120" w:line="240" w:lineRule="auto"/>
        <w:jc w:val="both"/>
        <w:rPr>
          <w:rFonts w:ascii="Arial" w:hAnsi="Arial" w:cs="Arial"/>
          <w:b/>
          <w:bCs/>
          <w:i/>
          <w:iCs/>
          <w:sz w:val="20"/>
          <w:szCs w:val="20"/>
        </w:rPr>
      </w:pPr>
      <w:r w:rsidRPr="00485A33">
        <w:rPr>
          <w:rFonts w:ascii="Arial" w:hAnsi="Arial" w:cs="Arial"/>
          <w:i/>
          <w:iCs/>
          <w:sz w:val="20"/>
          <w:szCs w:val="20"/>
        </w:rPr>
        <w:t xml:space="preserve">Veuillez confirmer le statut des rapports à Gavi, en indiquant si les rapports suivants ont été téléchargés sur le Portail pays. </w:t>
      </w:r>
      <w:r w:rsidRPr="00485A33">
        <w:rPr>
          <w:rFonts w:ascii="Arial" w:hAnsi="Arial" w:cs="Arial"/>
          <w:b/>
          <w:bCs/>
          <w:i/>
          <w:iCs/>
          <w:sz w:val="20"/>
          <w:szCs w:val="20"/>
        </w:rPr>
        <w:t>Veuillez noter que, dans le cas où les principales exigences en matière de rapports (signalées par un *) ne seraient pas respectées, le soutien Gavi ne sera pas évalué pour un renouvellement.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70"/>
        <w:gridCol w:w="1370"/>
        <w:gridCol w:w="1370"/>
      </w:tblGrid>
      <w:tr w:rsidR="00484E3D" w:rsidRPr="00485A33" w14:paraId="3177CBB8" w14:textId="77777777" w:rsidTr="00E33A99">
        <w:tc>
          <w:tcPr>
            <w:tcW w:w="5524" w:type="dxa"/>
            <w:shd w:val="clear" w:color="auto" w:fill="D9D9D9" w:themeFill="background1" w:themeFillShade="D9"/>
            <w:vAlign w:val="center"/>
          </w:tcPr>
          <w:p w14:paraId="5A71C46E" w14:textId="77777777" w:rsidR="00484E3D" w:rsidRPr="00485A33" w:rsidRDefault="00484E3D" w:rsidP="00B14A51">
            <w:pPr>
              <w:spacing w:before="40" w:after="40" w:line="240" w:lineRule="auto"/>
              <w:jc w:val="both"/>
              <w:rPr>
                <w:rFonts w:ascii="Arial" w:hAnsi="Arial" w:cs="Arial"/>
                <w:b/>
                <w:sz w:val="20"/>
              </w:rPr>
            </w:pPr>
          </w:p>
        </w:tc>
        <w:tc>
          <w:tcPr>
            <w:tcW w:w="1370" w:type="dxa"/>
            <w:shd w:val="clear" w:color="auto" w:fill="D9D9D9" w:themeFill="background1" w:themeFillShade="D9"/>
            <w:vAlign w:val="center"/>
          </w:tcPr>
          <w:p w14:paraId="59899257" w14:textId="77777777" w:rsidR="00484E3D" w:rsidRPr="00485A33" w:rsidRDefault="00484E3D" w:rsidP="002124FA">
            <w:pPr>
              <w:spacing w:before="40" w:after="40" w:line="240" w:lineRule="auto"/>
              <w:jc w:val="center"/>
              <w:rPr>
                <w:rFonts w:ascii="Arial" w:hAnsi="Arial" w:cs="Arial"/>
                <w:b/>
                <w:sz w:val="20"/>
              </w:rPr>
            </w:pPr>
            <w:r w:rsidRPr="00485A33">
              <w:rPr>
                <w:rFonts w:ascii="Arial" w:hAnsi="Arial" w:cs="Arial"/>
                <w:b/>
                <w:sz w:val="20"/>
              </w:rPr>
              <w:t>Oui</w:t>
            </w:r>
          </w:p>
        </w:tc>
        <w:tc>
          <w:tcPr>
            <w:tcW w:w="1370" w:type="dxa"/>
            <w:shd w:val="clear" w:color="auto" w:fill="D9D9D9" w:themeFill="background1" w:themeFillShade="D9"/>
            <w:vAlign w:val="center"/>
          </w:tcPr>
          <w:p w14:paraId="0DC00068" w14:textId="77777777" w:rsidR="00484E3D" w:rsidRPr="00485A33" w:rsidRDefault="00484E3D" w:rsidP="002124FA">
            <w:pPr>
              <w:spacing w:before="40" w:after="40" w:line="240" w:lineRule="auto"/>
              <w:jc w:val="center"/>
              <w:rPr>
                <w:rFonts w:ascii="Arial" w:hAnsi="Arial" w:cs="Arial"/>
                <w:b/>
                <w:sz w:val="20"/>
              </w:rPr>
            </w:pPr>
            <w:r w:rsidRPr="00485A33">
              <w:rPr>
                <w:rFonts w:ascii="Arial" w:hAnsi="Arial" w:cs="Arial"/>
                <w:b/>
                <w:sz w:val="20"/>
              </w:rPr>
              <w:t>Non</w:t>
            </w:r>
          </w:p>
        </w:tc>
        <w:tc>
          <w:tcPr>
            <w:tcW w:w="1370" w:type="dxa"/>
            <w:shd w:val="clear" w:color="auto" w:fill="D9D9D9" w:themeFill="background1" w:themeFillShade="D9"/>
            <w:vAlign w:val="center"/>
          </w:tcPr>
          <w:p w14:paraId="19DC3F5E" w14:textId="77777777" w:rsidR="00484E3D" w:rsidRPr="00485A33" w:rsidRDefault="00484E3D" w:rsidP="002124FA">
            <w:pPr>
              <w:spacing w:before="40" w:after="40" w:line="240" w:lineRule="auto"/>
              <w:jc w:val="center"/>
              <w:rPr>
                <w:rFonts w:ascii="Arial" w:hAnsi="Arial" w:cs="Arial"/>
                <w:b/>
                <w:sz w:val="20"/>
              </w:rPr>
            </w:pPr>
            <w:r w:rsidRPr="00485A33">
              <w:rPr>
                <w:rFonts w:ascii="Arial" w:hAnsi="Arial" w:cs="Arial"/>
                <w:b/>
                <w:sz w:val="20"/>
              </w:rPr>
              <w:t>Non applicable</w:t>
            </w:r>
          </w:p>
        </w:tc>
      </w:tr>
      <w:tr w:rsidR="00A533F5" w:rsidRPr="00485A33" w14:paraId="5E72BB73" w14:textId="77777777" w:rsidTr="00DA7181">
        <w:trPr>
          <w:trHeight w:val="318"/>
        </w:trPr>
        <w:tc>
          <w:tcPr>
            <w:tcW w:w="5524" w:type="dxa"/>
            <w:vAlign w:val="center"/>
          </w:tcPr>
          <w:p w14:paraId="5BCF3220" w14:textId="77777777" w:rsidR="00A533F5" w:rsidRPr="00485A33" w:rsidRDefault="00A533F5" w:rsidP="00E33A99">
            <w:pPr>
              <w:spacing w:before="40" w:after="40" w:line="240" w:lineRule="auto"/>
              <w:contextualSpacing/>
              <w:jc w:val="both"/>
              <w:rPr>
                <w:rFonts w:ascii="Arial" w:hAnsi="Arial" w:cs="Arial"/>
                <w:b/>
                <w:bCs/>
                <w:sz w:val="20"/>
                <w:szCs w:val="20"/>
              </w:rPr>
            </w:pPr>
            <w:r w:rsidRPr="00485A33">
              <w:rPr>
                <w:rFonts w:ascii="Arial" w:hAnsi="Arial" w:cs="Arial"/>
                <w:b/>
                <w:bCs/>
                <w:sz w:val="20"/>
                <w:szCs w:val="20"/>
              </w:rPr>
              <w:t>Rapport de niveau de stock de fin d'année</w:t>
            </w:r>
            <w:r w:rsidRPr="00485A33">
              <w:rPr>
                <w:rFonts w:ascii="Arial" w:hAnsi="Arial" w:cs="Arial"/>
                <w:sz w:val="20"/>
                <w:szCs w:val="20"/>
              </w:rPr>
              <w:t xml:space="preserve"> (à remettre au 31 mars)*</w:t>
            </w:r>
          </w:p>
        </w:tc>
        <w:tc>
          <w:tcPr>
            <w:tcW w:w="1370" w:type="dxa"/>
            <w:vAlign w:val="center"/>
          </w:tcPr>
          <w:p w14:paraId="36C2DF20" w14:textId="77777777" w:rsidR="00A533F5" w:rsidRPr="00485A33" w:rsidRDefault="00A533F5" w:rsidP="002124FA">
            <w:pPr>
              <w:spacing w:before="40" w:after="40" w:line="240" w:lineRule="auto"/>
              <w:rPr>
                <w:rFonts w:ascii="Arial" w:hAnsi="Arial" w:cs="Arial"/>
                <w:sz w:val="20"/>
              </w:rPr>
            </w:pPr>
          </w:p>
        </w:tc>
        <w:tc>
          <w:tcPr>
            <w:tcW w:w="1370" w:type="dxa"/>
            <w:vAlign w:val="center"/>
          </w:tcPr>
          <w:p w14:paraId="6CF69EDF" w14:textId="77777777" w:rsidR="00A533F5" w:rsidRPr="00485A33" w:rsidRDefault="00A533F5" w:rsidP="002124FA">
            <w:pPr>
              <w:spacing w:before="40" w:after="40" w:line="240" w:lineRule="auto"/>
              <w:rPr>
                <w:rFonts w:ascii="Arial" w:hAnsi="Arial" w:cs="Arial"/>
                <w:sz w:val="20"/>
              </w:rPr>
            </w:pPr>
          </w:p>
        </w:tc>
        <w:tc>
          <w:tcPr>
            <w:tcW w:w="1370" w:type="dxa"/>
            <w:vAlign w:val="center"/>
          </w:tcPr>
          <w:p w14:paraId="4C39BF75" w14:textId="77777777" w:rsidR="00A533F5" w:rsidRPr="00485A33" w:rsidRDefault="00A533F5" w:rsidP="002124FA">
            <w:pPr>
              <w:spacing w:before="40" w:after="40" w:line="240" w:lineRule="auto"/>
              <w:rPr>
                <w:rFonts w:ascii="Arial" w:hAnsi="Arial" w:cs="Arial"/>
                <w:sz w:val="20"/>
              </w:rPr>
            </w:pPr>
          </w:p>
        </w:tc>
      </w:tr>
      <w:tr w:rsidR="00484E3D" w:rsidRPr="00485A33" w14:paraId="58B109A7" w14:textId="77777777" w:rsidTr="00E33A99">
        <w:trPr>
          <w:trHeight w:val="510"/>
        </w:trPr>
        <w:tc>
          <w:tcPr>
            <w:tcW w:w="5524" w:type="dxa"/>
            <w:vAlign w:val="center"/>
          </w:tcPr>
          <w:p w14:paraId="728E23B5" w14:textId="4C18F7C5" w:rsidR="005A3AE2" w:rsidRPr="00485A33" w:rsidRDefault="00B618A2" w:rsidP="00B14A51">
            <w:pPr>
              <w:spacing w:before="40" w:after="40" w:line="240" w:lineRule="auto"/>
              <w:contextualSpacing/>
              <w:jc w:val="both"/>
              <w:rPr>
                <w:rFonts w:ascii="Arial" w:hAnsi="Arial" w:cs="Arial"/>
                <w:sz w:val="20"/>
              </w:rPr>
            </w:pPr>
            <w:r w:rsidRPr="00485A33">
              <w:rPr>
                <w:rFonts w:ascii="Arial" w:hAnsi="Arial" w:cs="Arial"/>
                <w:b/>
                <w:bCs/>
                <w:sz w:val="20"/>
              </w:rPr>
              <w:t>Cadre de performance des subventions</w:t>
            </w:r>
            <w:r w:rsidRPr="00485A33">
              <w:rPr>
                <w:rFonts w:ascii="Arial" w:hAnsi="Arial" w:cs="Arial"/>
                <w:sz w:val="20"/>
              </w:rPr>
              <w:t xml:space="preserve"> (GPF – Grant Performance Framework)*</w:t>
            </w:r>
          </w:p>
          <w:p w14:paraId="51FCDD66" w14:textId="77777777" w:rsidR="00B618A2" w:rsidRPr="00485A33" w:rsidRDefault="00B618A2" w:rsidP="00B14A51">
            <w:pPr>
              <w:spacing w:before="40" w:after="40" w:line="240" w:lineRule="auto"/>
              <w:contextualSpacing/>
              <w:jc w:val="both"/>
              <w:rPr>
                <w:rFonts w:ascii="Arial" w:hAnsi="Arial" w:cs="Arial"/>
                <w:sz w:val="20"/>
              </w:rPr>
            </w:pPr>
            <w:r w:rsidRPr="00485A33">
              <w:rPr>
                <w:rFonts w:ascii="Arial" w:hAnsi="Arial" w:cs="Arial"/>
                <w:sz w:val="20"/>
              </w:rPr>
              <w:t>Rapports sur tous les indicateurs obligatoires</w:t>
            </w:r>
          </w:p>
        </w:tc>
        <w:tc>
          <w:tcPr>
            <w:tcW w:w="1370" w:type="dxa"/>
            <w:vAlign w:val="center"/>
          </w:tcPr>
          <w:p w14:paraId="6CC67BA0" w14:textId="77777777" w:rsidR="00B618A2" w:rsidRPr="00485A33" w:rsidRDefault="00B618A2" w:rsidP="002124FA">
            <w:pPr>
              <w:spacing w:before="40" w:after="40" w:line="240" w:lineRule="auto"/>
              <w:rPr>
                <w:rFonts w:ascii="Arial" w:hAnsi="Arial" w:cs="Arial"/>
                <w:sz w:val="20"/>
              </w:rPr>
            </w:pPr>
          </w:p>
        </w:tc>
        <w:tc>
          <w:tcPr>
            <w:tcW w:w="1370" w:type="dxa"/>
            <w:vAlign w:val="center"/>
          </w:tcPr>
          <w:p w14:paraId="1581A6B5" w14:textId="77777777" w:rsidR="00B618A2" w:rsidRPr="00485A33" w:rsidRDefault="00B618A2" w:rsidP="002124FA">
            <w:pPr>
              <w:spacing w:before="40" w:after="40" w:line="240" w:lineRule="auto"/>
              <w:rPr>
                <w:rFonts w:ascii="Arial" w:hAnsi="Arial" w:cs="Arial"/>
                <w:sz w:val="20"/>
              </w:rPr>
            </w:pPr>
          </w:p>
        </w:tc>
        <w:tc>
          <w:tcPr>
            <w:tcW w:w="1370" w:type="dxa"/>
            <w:vAlign w:val="center"/>
          </w:tcPr>
          <w:p w14:paraId="29E531B7" w14:textId="77777777" w:rsidR="00B618A2" w:rsidRPr="00485A33" w:rsidRDefault="00B618A2" w:rsidP="002124FA">
            <w:pPr>
              <w:spacing w:before="40" w:after="40" w:line="240" w:lineRule="auto"/>
              <w:rPr>
                <w:rFonts w:ascii="Arial" w:hAnsi="Arial" w:cs="Arial"/>
                <w:sz w:val="20"/>
              </w:rPr>
            </w:pPr>
          </w:p>
        </w:tc>
      </w:tr>
      <w:tr w:rsidR="00484E3D" w:rsidRPr="00485A33" w14:paraId="7BAF58FC" w14:textId="77777777" w:rsidTr="00E33A99">
        <w:trPr>
          <w:trHeight w:val="454"/>
        </w:trPr>
        <w:tc>
          <w:tcPr>
            <w:tcW w:w="5524" w:type="dxa"/>
            <w:vAlign w:val="center"/>
          </w:tcPr>
          <w:p w14:paraId="1ACC3326" w14:textId="74E623D8" w:rsidR="00484E3D" w:rsidRPr="00485A33" w:rsidRDefault="005A3AE2" w:rsidP="00B14A51">
            <w:pPr>
              <w:spacing w:before="40" w:after="40" w:line="240" w:lineRule="auto"/>
              <w:contextualSpacing/>
              <w:jc w:val="both"/>
              <w:rPr>
                <w:rFonts w:ascii="Arial" w:hAnsi="Arial" w:cs="Arial"/>
                <w:b/>
                <w:sz w:val="20"/>
              </w:rPr>
            </w:pPr>
            <w:r w:rsidRPr="00485A33">
              <w:rPr>
                <w:rFonts w:ascii="Arial" w:hAnsi="Arial" w:cs="Arial"/>
                <w:b/>
                <w:sz w:val="20"/>
              </w:rPr>
              <w:t>Rapports financiers*</w:t>
            </w:r>
          </w:p>
        </w:tc>
        <w:tc>
          <w:tcPr>
            <w:tcW w:w="1370" w:type="dxa"/>
            <w:vAlign w:val="center"/>
          </w:tcPr>
          <w:p w14:paraId="26D2E65D"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03DC420D"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33DE8C0B" w14:textId="77777777" w:rsidR="00484E3D" w:rsidRPr="00485A33" w:rsidRDefault="00484E3D" w:rsidP="002124FA">
            <w:pPr>
              <w:spacing w:before="40" w:after="40" w:line="240" w:lineRule="auto"/>
              <w:rPr>
                <w:rFonts w:ascii="Arial" w:hAnsi="Arial" w:cs="Arial"/>
                <w:sz w:val="20"/>
                <w:lang w:val="en-GB"/>
              </w:rPr>
            </w:pPr>
          </w:p>
        </w:tc>
      </w:tr>
      <w:tr w:rsidR="00484E3D" w:rsidRPr="00485A33" w14:paraId="286B33C1" w14:textId="77777777" w:rsidTr="00E33A99">
        <w:trPr>
          <w:trHeight w:val="340"/>
        </w:trPr>
        <w:tc>
          <w:tcPr>
            <w:tcW w:w="5524" w:type="dxa"/>
            <w:vAlign w:val="center"/>
          </w:tcPr>
          <w:p w14:paraId="10F5B755"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Rapports financiers périodiques</w:t>
            </w:r>
          </w:p>
        </w:tc>
        <w:tc>
          <w:tcPr>
            <w:tcW w:w="1370" w:type="dxa"/>
            <w:vAlign w:val="center"/>
          </w:tcPr>
          <w:p w14:paraId="3D86EE0D"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7C674F12"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22516A64" w14:textId="77777777" w:rsidR="00484E3D" w:rsidRPr="00485A33" w:rsidRDefault="00484E3D" w:rsidP="002124FA">
            <w:pPr>
              <w:spacing w:before="40" w:after="40" w:line="240" w:lineRule="auto"/>
              <w:rPr>
                <w:rFonts w:ascii="Arial" w:hAnsi="Arial" w:cs="Arial"/>
                <w:sz w:val="20"/>
                <w:lang w:val="en-GB"/>
              </w:rPr>
            </w:pPr>
          </w:p>
        </w:tc>
      </w:tr>
      <w:tr w:rsidR="00484E3D" w:rsidRPr="00485A33" w14:paraId="03932449" w14:textId="77777777" w:rsidTr="00E33A99">
        <w:trPr>
          <w:trHeight w:val="340"/>
        </w:trPr>
        <w:tc>
          <w:tcPr>
            <w:tcW w:w="5524" w:type="dxa"/>
            <w:vAlign w:val="center"/>
          </w:tcPr>
          <w:p w14:paraId="33AD3A25"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État financier annuel</w:t>
            </w:r>
          </w:p>
        </w:tc>
        <w:tc>
          <w:tcPr>
            <w:tcW w:w="1370" w:type="dxa"/>
            <w:vAlign w:val="center"/>
          </w:tcPr>
          <w:p w14:paraId="179C7EC7"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69B849E5"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5DF7B978" w14:textId="77777777" w:rsidR="00484E3D" w:rsidRPr="00485A33" w:rsidRDefault="00484E3D" w:rsidP="002124FA">
            <w:pPr>
              <w:spacing w:before="40" w:after="40" w:line="240" w:lineRule="auto"/>
              <w:rPr>
                <w:rFonts w:ascii="Arial" w:hAnsi="Arial" w:cs="Arial"/>
                <w:sz w:val="20"/>
                <w:lang w:val="en-GB"/>
              </w:rPr>
            </w:pPr>
          </w:p>
        </w:tc>
      </w:tr>
      <w:tr w:rsidR="00484E3D" w:rsidRPr="00485A33" w14:paraId="00684C7E" w14:textId="77777777" w:rsidTr="00E33A99">
        <w:trPr>
          <w:trHeight w:val="340"/>
        </w:trPr>
        <w:tc>
          <w:tcPr>
            <w:tcW w:w="5524" w:type="dxa"/>
            <w:vAlign w:val="center"/>
          </w:tcPr>
          <w:p w14:paraId="3EE3C961"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Rapport d'audit financier annuel</w:t>
            </w:r>
          </w:p>
        </w:tc>
        <w:tc>
          <w:tcPr>
            <w:tcW w:w="1370" w:type="dxa"/>
            <w:vAlign w:val="center"/>
          </w:tcPr>
          <w:p w14:paraId="43B1654E"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07883DBA"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10B4BAA0" w14:textId="77777777" w:rsidR="00484E3D" w:rsidRPr="00485A33" w:rsidRDefault="00484E3D" w:rsidP="002124FA">
            <w:pPr>
              <w:spacing w:before="40" w:after="40" w:line="240" w:lineRule="auto"/>
              <w:rPr>
                <w:rFonts w:ascii="Arial" w:hAnsi="Arial" w:cs="Arial"/>
                <w:sz w:val="20"/>
                <w:lang w:val="en-GB"/>
              </w:rPr>
            </w:pPr>
          </w:p>
        </w:tc>
      </w:tr>
      <w:tr w:rsidR="00484E3D" w:rsidRPr="00485A33" w14:paraId="7AC44D7D" w14:textId="77777777" w:rsidTr="00E33A99">
        <w:trPr>
          <w:trHeight w:val="454"/>
        </w:trPr>
        <w:tc>
          <w:tcPr>
            <w:tcW w:w="5524" w:type="dxa"/>
            <w:vAlign w:val="center"/>
          </w:tcPr>
          <w:p w14:paraId="3C4B3260" w14:textId="3BFA0929" w:rsidR="00484E3D" w:rsidRPr="00485A33" w:rsidRDefault="00484E3D" w:rsidP="00B14A51">
            <w:pPr>
              <w:spacing w:before="40" w:after="40" w:line="240" w:lineRule="auto"/>
              <w:contextualSpacing/>
              <w:jc w:val="both"/>
              <w:rPr>
                <w:rFonts w:ascii="Arial" w:hAnsi="Arial" w:cs="Arial"/>
                <w:b/>
                <w:sz w:val="20"/>
              </w:rPr>
            </w:pPr>
            <w:r w:rsidRPr="00485A33">
              <w:rPr>
                <w:rFonts w:ascii="Arial" w:hAnsi="Arial" w:cs="Arial"/>
                <w:b/>
                <w:sz w:val="20"/>
              </w:rPr>
              <w:t>Rapports de campagne*</w:t>
            </w:r>
          </w:p>
        </w:tc>
        <w:tc>
          <w:tcPr>
            <w:tcW w:w="1370" w:type="dxa"/>
            <w:vAlign w:val="center"/>
          </w:tcPr>
          <w:p w14:paraId="2BD853FC"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251ABADF"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0D7FCC11" w14:textId="77777777" w:rsidR="00484E3D" w:rsidRPr="00485A33" w:rsidRDefault="00484E3D" w:rsidP="002124FA">
            <w:pPr>
              <w:spacing w:before="40" w:after="40" w:line="240" w:lineRule="auto"/>
              <w:rPr>
                <w:rFonts w:ascii="Arial" w:hAnsi="Arial" w:cs="Arial"/>
                <w:sz w:val="20"/>
                <w:lang w:val="en-GB"/>
              </w:rPr>
            </w:pPr>
          </w:p>
        </w:tc>
      </w:tr>
      <w:tr w:rsidR="000B4F55" w:rsidRPr="00485A33" w14:paraId="7AC25D7E" w14:textId="77777777" w:rsidTr="00E33A99">
        <w:trPr>
          <w:trHeight w:val="340"/>
        </w:trPr>
        <w:tc>
          <w:tcPr>
            <w:tcW w:w="5524" w:type="dxa"/>
            <w:vAlign w:val="center"/>
          </w:tcPr>
          <w:p w14:paraId="57DD9FC8" w14:textId="77777777" w:rsidR="000B4F55" w:rsidRPr="00485A33" w:rsidRDefault="000B4F55" w:rsidP="00B14A51">
            <w:pPr>
              <w:spacing w:before="40" w:after="40" w:line="240" w:lineRule="auto"/>
              <w:contextualSpacing/>
              <w:jc w:val="both"/>
              <w:rPr>
                <w:rFonts w:ascii="Arial" w:hAnsi="Arial" w:cs="Arial"/>
                <w:b/>
                <w:sz w:val="20"/>
              </w:rPr>
            </w:pPr>
            <w:r w:rsidRPr="00485A33">
              <w:rPr>
                <w:rFonts w:ascii="Arial" w:hAnsi="Arial" w:cs="Arial"/>
                <w:sz w:val="20"/>
              </w:rPr>
              <w:t xml:space="preserve">     Rapport technique d'activité de vaccination supplémentaire</w:t>
            </w:r>
          </w:p>
        </w:tc>
        <w:tc>
          <w:tcPr>
            <w:tcW w:w="1370" w:type="dxa"/>
            <w:vAlign w:val="center"/>
          </w:tcPr>
          <w:p w14:paraId="6C47A0BB" w14:textId="77777777" w:rsidR="000B4F55" w:rsidRPr="00485A33" w:rsidRDefault="000B4F55" w:rsidP="002124FA">
            <w:pPr>
              <w:spacing w:before="40" w:after="40" w:line="240" w:lineRule="auto"/>
              <w:rPr>
                <w:rFonts w:ascii="Arial" w:hAnsi="Arial" w:cs="Arial"/>
                <w:sz w:val="20"/>
              </w:rPr>
            </w:pPr>
          </w:p>
        </w:tc>
        <w:tc>
          <w:tcPr>
            <w:tcW w:w="1370" w:type="dxa"/>
            <w:vAlign w:val="center"/>
          </w:tcPr>
          <w:p w14:paraId="12EE276A" w14:textId="77777777" w:rsidR="000B4F55" w:rsidRPr="00485A33" w:rsidRDefault="000B4F55" w:rsidP="002124FA">
            <w:pPr>
              <w:spacing w:before="40" w:after="40" w:line="240" w:lineRule="auto"/>
              <w:rPr>
                <w:rFonts w:ascii="Arial" w:hAnsi="Arial" w:cs="Arial"/>
                <w:sz w:val="20"/>
              </w:rPr>
            </w:pPr>
          </w:p>
        </w:tc>
        <w:tc>
          <w:tcPr>
            <w:tcW w:w="1370" w:type="dxa"/>
            <w:vAlign w:val="center"/>
          </w:tcPr>
          <w:p w14:paraId="556ABC30" w14:textId="77777777" w:rsidR="000B4F55" w:rsidRPr="00485A33" w:rsidRDefault="000B4F55" w:rsidP="002124FA">
            <w:pPr>
              <w:spacing w:before="40" w:after="40" w:line="240" w:lineRule="auto"/>
              <w:rPr>
                <w:rFonts w:ascii="Arial" w:hAnsi="Arial" w:cs="Arial"/>
                <w:sz w:val="20"/>
              </w:rPr>
            </w:pPr>
          </w:p>
        </w:tc>
      </w:tr>
      <w:tr w:rsidR="000B4F55" w:rsidRPr="00485A33" w14:paraId="1114E72D" w14:textId="77777777" w:rsidTr="00E33A99">
        <w:trPr>
          <w:trHeight w:val="340"/>
        </w:trPr>
        <w:tc>
          <w:tcPr>
            <w:tcW w:w="5524" w:type="dxa"/>
            <w:vAlign w:val="center"/>
          </w:tcPr>
          <w:p w14:paraId="0D89A5BC" w14:textId="77777777" w:rsidR="000B4F55" w:rsidRPr="00485A33" w:rsidRDefault="000B4F55" w:rsidP="00B14A51">
            <w:pPr>
              <w:spacing w:before="40" w:after="40" w:line="240" w:lineRule="auto"/>
              <w:contextualSpacing/>
              <w:jc w:val="both"/>
              <w:rPr>
                <w:rFonts w:ascii="Arial" w:hAnsi="Arial" w:cs="Arial"/>
                <w:b/>
                <w:sz w:val="20"/>
              </w:rPr>
            </w:pPr>
            <w:r w:rsidRPr="00485A33">
              <w:rPr>
                <w:rFonts w:ascii="Arial" w:hAnsi="Arial" w:cs="Arial"/>
                <w:sz w:val="20"/>
              </w:rPr>
              <w:t xml:space="preserve">     Rapport sur les enquêtes concernant les couvertures des campagnes</w:t>
            </w:r>
          </w:p>
        </w:tc>
        <w:tc>
          <w:tcPr>
            <w:tcW w:w="1370" w:type="dxa"/>
            <w:vAlign w:val="center"/>
          </w:tcPr>
          <w:p w14:paraId="74A7D39E" w14:textId="77777777" w:rsidR="000B4F55" w:rsidRPr="00485A33" w:rsidRDefault="000B4F55" w:rsidP="002124FA">
            <w:pPr>
              <w:spacing w:before="40" w:after="40" w:line="240" w:lineRule="auto"/>
              <w:rPr>
                <w:rFonts w:ascii="Arial" w:hAnsi="Arial" w:cs="Arial"/>
                <w:sz w:val="20"/>
              </w:rPr>
            </w:pPr>
          </w:p>
        </w:tc>
        <w:tc>
          <w:tcPr>
            <w:tcW w:w="1370" w:type="dxa"/>
            <w:vAlign w:val="center"/>
          </w:tcPr>
          <w:p w14:paraId="656E48AF" w14:textId="77777777" w:rsidR="000B4F55" w:rsidRPr="00485A33" w:rsidRDefault="000B4F55" w:rsidP="002124FA">
            <w:pPr>
              <w:spacing w:before="40" w:after="40" w:line="240" w:lineRule="auto"/>
              <w:rPr>
                <w:rFonts w:ascii="Arial" w:hAnsi="Arial" w:cs="Arial"/>
                <w:sz w:val="20"/>
              </w:rPr>
            </w:pPr>
          </w:p>
        </w:tc>
        <w:tc>
          <w:tcPr>
            <w:tcW w:w="1370" w:type="dxa"/>
            <w:vAlign w:val="center"/>
          </w:tcPr>
          <w:p w14:paraId="52E75E2E" w14:textId="77777777" w:rsidR="000B4F55" w:rsidRPr="00485A33" w:rsidRDefault="000B4F55" w:rsidP="002124FA">
            <w:pPr>
              <w:spacing w:before="40" w:after="40" w:line="240" w:lineRule="auto"/>
              <w:rPr>
                <w:rFonts w:ascii="Arial" w:hAnsi="Arial" w:cs="Arial"/>
                <w:sz w:val="20"/>
              </w:rPr>
            </w:pPr>
          </w:p>
        </w:tc>
      </w:tr>
      <w:tr w:rsidR="00C2461E" w:rsidRPr="00485A33" w14:paraId="105C3D6B" w14:textId="77777777" w:rsidTr="00E33A99">
        <w:trPr>
          <w:trHeight w:val="454"/>
        </w:trPr>
        <w:tc>
          <w:tcPr>
            <w:tcW w:w="5524" w:type="dxa"/>
            <w:vAlign w:val="center"/>
          </w:tcPr>
          <w:p w14:paraId="69F5625E" w14:textId="77777777"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Informations sur les financements et dépenses relatifs à la vaccination</w:t>
            </w:r>
          </w:p>
        </w:tc>
        <w:tc>
          <w:tcPr>
            <w:tcW w:w="1370" w:type="dxa"/>
            <w:vAlign w:val="center"/>
          </w:tcPr>
          <w:p w14:paraId="05CB92C2"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6DC9D173"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727512B9" w14:textId="77777777" w:rsidR="00C2461E" w:rsidRPr="00485A33" w:rsidRDefault="00C2461E" w:rsidP="002124FA">
            <w:pPr>
              <w:spacing w:before="40" w:after="40" w:line="240" w:lineRule="auto"/>
              <w:rPr>
                <w:rFonts w:ascii="Arial" w:hAnsi="Arial" w:cs="Arial"/>
                <w:sz w:val="20"/>
              </w:rPr>
            </w:pPr>
          </w:p>
        </w:tc>
      </w:tr>
      <w:tr w:rsidR="00484E3D" w:rsidRPr="00485A33" w14:paraId="25516811" w14:textId="77777777" w:rsidTr="00E33A99">
        <w:trPr>
          <w:trHeight w:val="454"/>
        </w:trPr>
        <w:tc>
          <w:tcPr>
            <w:tcW w:w="5524" w:type="dxa"/>
            <w:vAlign w:val="center"/>
          </w:tcPr>
          <w:p w14:paraId="3DACEF3D" w14:textId="77777777" w:rsidR="00484E3D" w:rsidRPr="00485A33" w:rsidRDefault="00484E3D" w:rsidP="00B14A51">
            <w:pPr>
              <w:spacing w:before="40" w:after="40" w:line="240" w:lineRule="auto"/>
              <w:contextualSpacing/>
              <w:jc w:val="both"/>
              <w:rPr>
                <w:rFonts w:ascii="Arial" w:hAnsi="Arial" w:cs="Arial"/>
                <w:b/>
                <w:sz w:val="20"/>
              </w:rPr>
            </w:pPr>
            <w:r w:rsidRPr="00485A33">
              <w:rPr>
                <w:rFonts w:ascii="Arial" w:hAnsi="Arial" w:cs="Arial"/>
                <w:b/>
                <w:sz w:val="20"/>
              </w:rPr>
              <w:t>Rapports sur la qualité des données et rapports d'enquêtes</w:t>
            </w:r>
          </w:p>
        </w:tc>
        <w:tc>
          <w:tcPr>
            <w:tcW w:w="1370" w:type="dxa"/>
            <w:vAlign w:val="center"/>
          </w:tcPr>
          <w:p w14:paraId="2E62C7EF"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1E9CEE53"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056F991C" w14:textId="77777777" w:rsidR="00484E3D" w:rsidRPr="00485A33" w:rsidRDefault="00484E3D" w:rsidP="002124FA">
            <w:pPr>
              <w:spacing w:before="40" w:after="40" w:line="240" w:lineRule="auto"/>
              <w:rPr>
                <w:rFonts w:ascii="Arial" w:hAnsi="Arial" w:cs="Arial"/>
                <w:sz w:val="20"/>
              </w:rPr>
            </w:pPr>
          </w:p>
        </w:tc>
      </w:tr>
      <w:tr w:rsidR="00484E3D" w:rsidRPr="00485A33" w14:paraId="1F9F97E4" w14:textId="77777777" w:rsidTr="00E33A99">
        <w:trPr>
          <w:trHeight w:val="340"/>
        </w:trPr>
        <w:tc>
          <w:tcPr>
            <w:tcW w:w="5524" w:type="dxa"/>
            <w:vAlign w:val="center"/>
          </w:tcPr>
          <w:p w14:paraId="3F12240D"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Revue documentaire annuelle de la qualité des données</w:t>
            </w:r>
          </w:p>
        </w:tc>
        <w:tc>
          <w:tcPr>
            <w:tcW w:w="1370" w:type="dxa"/>
            <w:vAlign w:val="center"/>
          </w:tcPr>
          <w:p w14:paraId="35FDD254"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657A9E8E"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2C2196B6" w14:textId="77777777" w:rsidR="00484E3D" w:rsidRPr="00485A33" w:rsidRDefault="00484E3D" w:rsidP="002124FA">
            <w:pPr>
              <w:spacing w:before="40" w:after="40" w:line="240" w:lineRule="auto"/>
              <w:rPr>
                <w:rFonts w:ascii="Arial" w:hAnsi="Arial" w:cs="Arial"/>
                <w:sz w:val="20"/>
              </w:rPr>
            </w:pPr>
          </w:p>
        </w:tc>
      </w:tr>
      <w:tr w:rsidR="00484E3D" w:rsidRPr="00485A33" w14:paraId="054BF167" w14:textId="77777777" w:rsidTr="00E33A99">
        <w:trPr>
          <w:trHeight w:val="340"/>
        </w:trPr>
        <w:tc>
          <w:tcPr>
            <w:tcW w:w="5524" w:type="dxa"/>
            <w:vAlign w:val="center"/>
          </w:tcPr>
          <w:p w14:paraId="4892BC27"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Plan d'amélioration des données (DIP)</w:t>
            </w:r>
          </w:p>
        </w:tc>
        <w:tc>
          <w:tcPr>
            <w:tcW w:w="1370" w:type="dxa"/>
            <w:vAlign w:val="center"/>
          </w:tcPr>
          <w:p w14:paraId="4048F218"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497C58F6"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426DB1D4" w14:textId="77777777" w:rsidR="00484E3D" w:rsidRPr="00485A33" w:rsidRDefault="00484E3D" w:rsidP="002124FA">
            <w:pPr>
              <w:spacing w:before="40" w:after="40" w:line="240" w:lineRule="auto"/>
              <w:rPr>
                <w:rFonts w:ascii="Arial" w:hAnsi="Arial" w:cs="Arial"/>
                <w:sz w:val="20"/>
              </w:rPr>
            </w:pPr>
          </w:p>
        </w:tc>
      </w:tr>
      <w:tr w:rsidR="00484E3D" w:rsidRPr="00485A33" w14:paraId="5D4379D3" w14:textId="77777777" w:rsidTr="00E33A99">
        <w:trPr>
          <w:trHeight w:val="340"/>
        </w:trPr>
        <w:tc>
          <w:tcPr>
            <w:tcW w:w="5524" w:type="dxa"/>
            <w:vAlign w:val="center"/>
          </w:tcPr>
          <w:p w14:paraId="4D78B8A9"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Rapport de progression sur la mise en œuvre des plans d'amélioration des données</w:t>
            </w:r>
          </w:p>
        </w:tc>
        <w:tc>
          <w:tcPr>
            <w:tcW w:w="1370" w:type="dxa"/>
            <w:vAlign w:val="center"/>
          </w:tcPr>
          <w:p w14:paraId="2B5106BC"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5E7C1DE1"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5A933ACC" w14:textId="77777777" w:rsidR="00484E3D" w:rsidRPr="00485A33" w:rsidRDefault="00484E3D" w:rsidP="002124FA">
            <w:pPr>
              <w:spacing w:before="40" w:after="40" w:line="240" w:lineRule="auto"/>
              <w:rPr>
                <w:rFonts w:ascii="Arial" w:hAnsi="Arial" w:cs="Arial"/>
                <w:sz w:val="20"/>
              </w:rPr>
            </w:pPr>
          </w:p>
        </w:tc>
      </w:tr>
      <w:tr w:rsidR="00484E3D" w:rsidRPr="00485A33" w14:paraId="279EC5C1" w14:textId="77777777" w:rsidTr="00E33A99">
        <w:trPr>
          <w:trHeight w:val="340"/>
        </w:trPr>
        <w:tc>
          <w:tcPr>
            <w:tcW w:w="5524" w:type="dxa"/>
            <w:vAlign w:val="center"/>
          </w:tcPr>
          <w:p w14:paraId="00A58C11"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Évaluation approfondie des données </w:t>
            </w:r>
          </w:p>
          <w:p w14:paraId="69FB17AE"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(menée au cours des cinq dernières années)</w:t>
            </w:r>
          </w:p>
        </w:tc>
        <w:tc>
          <w:tcPr>
            <w:tcW w:w="1370" w:type="dxa"/>
            <w:vAlign w:val="center"/>
          </w:tcPr>
          <w:p w14:paraId="60C84E32"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7F6CAD40"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073F6F55" w14:textId="77777777" w:rsidR="00484E3D" w:rsidRPr="00485A33" w:rsidRDefault="00484E3D" w:rsidP="002124FA">
            <w:pPr>
              <w:spacing w:before="40" w:after="40" w:line="240" w:lineRule="auto"/>
              <w:rPr>
                <w:rFonts w:ascii="Arial" w:hAnsi="Arial" w:cs="Arial"/>
                <w:sz w:val="20"/>
              </w:rPr>
            </w:pPr>
          </w:p>
        </w:tc>
      </w:tr>
      <w:tr w:rsidR="00484E3D" w:rsidRPr="00485A33" w14:paraId="6DED1113" w14:textId="77777777" w:rsidTr="00E33A99">
        <w:trPr>
          <w:trHeight w:val="340"/>
        </w:trPr>
        <w:tc>
          <w:tcPr>
            <w:tcW w:w="5524" w:type="dxa"/>
            <w:vAlign w:val="center"/>
          </w:tcPr>
          <w:p w14:paraId="11154798" w14:textId="77777777" w:rsidR="005A3AE2"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Enquête de couverture représentative au plan national </w:t>
            </w:r>
          </w:p>
          <w:p w14:paraId="78685AD2"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(menée au cours des cinq dernières années)</w:t>
            </w:r>
          </w:p>
        </w:tc>
        <w:tc>
          <w:tcPr>
            <w:tcW w:w="1370" w:type="dxa"/>
            <w:vAlign w:val="center"/>
          </w:tcPr>
          <w:p w14:paraId="56712ADD"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4E8654CC"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12700143" w14:textId="77777777" w:rsidR="00484E3D" w:rsidRPr="00485A33" w:rsidRDefault="00484E3D" w:rsidP="002124FA">
            <w:pPr>
              <w:spacing w:before="40" w:after="40" w:line="240" w:lineRule="auto"/>
              <w:rPr>
                <w:rFonts w:ascii="Arial" w:hAnsi="Arial" w:cs="Arial"/>
                <w:sz w:val="20"/>
              </w:rPr>
            </w:pPr>
          </w:p>
        </w:tc>
      </w:tr>
      <w:tr w:rsidR="00484E3D" w:rsidRPr="00485A33" w14:paraId="48AF4ABB" w14:textId="77777777" w:rsidTr="00E33A99">
        <w:trPr>
          <w:trHeight w:val="510"/>
        </w:trPr>
        <w:tc>
          <w:tcPr>
            <w:tcW w:w="5524" w:type="dxa"/>
            <w:vAlign w:val="center"/>
          </w:tcPr>
          <w:p w14:paraId="3AB4E669" w14:textId="77777777" w:rsidR="007F7605" w:rsidRPr="00485A33" w:rsidRDefault="007F7605" w:rsidP="00B14A51">
            <w:pPr>
              <w:spacing w:before="40" w:after="40" w:line="240" w:lineRule="auto"/>
              <w:contextualSpacing/>
              <w:jc w:val="both"/>
              <w:rPr>
                <w:rFonts w:ascii="Arial" w:hAnsi="Arial" w:cs="Arial"/>
                <w:b/>
                <w:sz w:val="20"/>
              </w:rPr>
            </w:pPr>
            <w:r w:rsidRPr="00485A33">
              <w:rPr>
                <w:rFonts w:ascii="Arial" w:hAnsi="Arial" w:cs="Arial"/>
                <w:b/>
                <w:sz w:val="20"/>
              </w:rPr>
              <w:t>La mise à jour de l'état d'avancement annuel du plan d'amélioration de la gestion efficace des vaccins (GEV)</w:t>
            </w:r>
          </w:p>
        </w:tc>
        <w:tc>
          <w:tcPr>
            <w:tcW w:w="1370" w:type="dxa"/>
            <w:vAlign w:val="center"/>
          </w:tcPr>
          <w:p w14:paraId="48F8222F"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72444F52"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41A3EC5C" w14:textId="77777777" w:rsidR="00484E3D" w:rsidRPr="00485A33" w:rsidRDefault="00484E3D" w:rsidP="002124FA">
            <w:pPr>
              <w:spacing w:before="40" w:after="40" w:line="240" w:lineRule="auto"/>
              <w:rPr>
                <w:rFonts w:ascii="Arial" w:hAnsi="Arial" w:cs="Arial"/>
                <w:sz w:val="20"/>
              </w:rPr>
            </w:pPr>
          </w:p>
        </w:tc>
      </w:tr>
      <w:tr w:rsidR="007C7E53" w:rsidRPr="00485A33" w14:paraId="36C2BDAB" w14:textId="77777777" w:rsidTr="00E33A99">
        <w:trPr>
          <w:trHeight w:val="454"/>
        </w:trPr>
        <w:tc>
          <w:tcPr>
            <w:tcW w:w="5524" w:type="dxa"/>
            <w:vAlign w:val="center"/>
          </w:tcPr>
          <w:p w14:paraId="07D2C273" w14:textId="114FECF4" w:rsidR="007C7E53" w:rsidRPr="00485A33" w:rsidRDefault="007C7E53" w:rsidP="00B14A51">
            <w:pPr>
              <w:spacing w:before="40" w:after="40" w:line="240" w:lineRule="auto"/>
              <w:contextualSpacing/>
              <w:jc w:val="both"/>
              <w:rPr>
                <w:rFonts w:ascii="Arial" w:hAnsi="Arial" w:cs="Arial"/>
                <w:b/>
                <w:sz w:val="20"/>
              </w:rPr>
            </w:pPr>
            <w:r w:rsidRPr="00485A33">
              <w:rPr>
                <w:rFonts w:ascii="Arial" w:hAnsi="Arial" w:cs="Arial"/>
                <w:b/>
                <w:sz w:val="20"/>
              </w:rPr>
              <w:t>(</w:t>
            </w:r>
            <w:r w:rsidR="00C62768" w:rsidRPr="00F85318">
              <w:rPr>
                <w:rFonts w:ascii="Arial" w:hAnsi="Arial" w:cs="Arial"/>
                <w:b/>
                <w:sz w:val="20"/>
              </w:rPr>
              <w:t>CCEOP</w:t>
            </w:r>
            <w:r w:rsidRPr="00485A33">
              <w:rPr>
                <w:rFonts w:ascii="Arial" w:hAnsi="Arial" w:cs="Arial"/>
                <w:b/>
                <w:sz w:val="20"/>
              </w:rPr>
              <w:t>) : inventaire mis à jour des ECF</w:t>
            </w:r>
          </w:p>
        </w:tc>
        <w:tc>
          <w:tcPr>
            <w:tcW w:w="1370" w:type="dxa"/>
            <w:vAlign w:val="center"/>
          </w:tcPr>
          <w:p w14:paraId="3B7A7970" w14:textId="77777777" w:rsidR="007C7E53" w:rsidRPr="00485A33" w:rsidRDefault="007C7E53" w:rsidP="002124FA">
            <w:pPr>
              <w:spacing w:before="40" w:after="40" w:line="240" w:lineRule="auto"/>
              <w:rPr>
                <w:rFonts w:ascii="Arial" w:hAnsi="Arial" w:cs="Arial"/>
                <w:sz w:val="20"/>
              </w:rPr>
            </w:pPr>
          </w:p>
        </w:tc>
        <w:tc>
          <w:tcPr>
            <w:tcW w:w="1370" w:type="dxa"/>
            <w:vAlign w:val="center"/>
          </w:tcPr>
          <w:p w14:paraId="64919859" w14:textId="77777777" w:rsidR="007C7E53" w:rsidRPr="00485A33" w:rsidRDefault="007C7E53" w:rsidP="002124FA">
            <w:pPr>
              <w:spacing w:before="40" w:after="40" w:line="240" w:lineRule="auto"/>
              <w:rPr>
                <w:rFonts w:ascii="Arial" w:hAnsi="Arial" w:cs="Arial"/>
                <w:sz w:val="20"/>
              </w:rPr>
            </w:pPr>
          </w:p>
        </w:tc>
        <w:tc>
          <w:tcPr>
            <w:tcW w:w="1370" w:type="dxa"/>
            <w:vAlign w:val="center"/>
          </w:tcPr>
          <w:p w14:paraId="408E864B" w14:textId="77777777" w:rsidR="007C7E53" w:rsidRPr="00485A33" w:rsidRDefault="007C7E53" w:rsidP="002124FA">
            <w:pPr>
              <w:spacing w:before="40" w:after="40" w:line="240" w:lineRule="auto"/>
              <w:rPr>
                <w:rFonts w:ascii="Arial" w:hAnsi="Arial" w:cs="Arial"/>
                <w:sz w:val="20"/>
              </w:rPr>
            </w:pPr>
          </w:p>
        </w:tc>
      </w:tr>
      <w:tr w:rsidR="00C2461E" w:rsidRPr="00485A33" w14:paraId="23D39282" w14:textId="77777777" w:rsidTr="00E33A99">
        <w:trPr>
          <w:trHeight w:val="454"/>
        </w:trPr>
        <w:tc>
          <w:tcPr>
            <w:tcW w:w="5524" w:type="dxa"/>
            <w:vAlign w:val="center"/>
          </w:tcPr>
          <w:p w14:paraId="67F31B77" w14:textId="22188AF1"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Évaluation post-introduction (EPI) (spécifier les vaccins)</w:t>
            </w:r>
          </w:p>
        </w:tc>
        <w:tc>
          <w:tcPr>
            <w:tcW w:w="1370" w:type="dxa"/>
            <w:vAlign w:val="center"/>
          </w:tcPr>
          <w:p w14:paraId="747195F8"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449340F5"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602FC634" w14:textId="77777777" w:rsidR="00C2461E" w:rsidRPr="00485A33" w:rsidRDefault="00C2461E" w:rsidP="002124FA">
            <w:pPr>
              <w:spacing w:before="40" w:after="40" w:line="240" w:lineRule="auto"/>
              <w:rPr>
                <w:rFonts w:ascii="Arial" w:hAnsi="Arial" w:cs="Arial"/>
                <w:sz w:val="20"/>
              </w:rPr>
            </w:pPr>
          </w:p>
        </w:tc>
      </w:tr>
      <w:tr w:rsidR="00C2461E" w:rsidRPr="00485A33" w14:paraId="44E6375A" w14:textId="77777777" w:rsidTr="00E33A99">
        <w:trPr>
          <w:trHeight w:val="454"/>
        </w:trPr>
        <w:tc>
          <w:tcPr>
            <w:tcW w:w="5524" w:type="dxa"/>
            <w:vAlign w:val="center"/>
          </w:tcPr>
          <w:p w14:paraId="06A841FF" w14:textId="77777777"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Analyse de situation et plan rougeole-rubéole sur cinq ans</w:t>
            </w:r>
          </w:p>
        </w:tc>
        <w:tc>
          <w:tcPr>
            <w:tcW w:w="1370" w:type="dxa"/>
            <w:vAlign w:val="center"/>
          </w:tcPr>
          <w:p w14:paraId="7FF89306"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7E2D40A4"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2915D056" w14:textId="77777777" w:rsidR="00C2461E" w:rsidRPr="00485A33" w:rsidRDefault="00C2461E" w:rsidP="002124FA">
            <w:pPr>
              <w:spacing w:before="40" w:after="40" w:line="240" w:lineRule="auto"/>
              <w:rPr>
                <w:rFonts w:ascii="Arial" w:hAnsi="Arial" w:cs="Arial"/>
                <w:sz w:val="20"/>
              </w:rPr>
            </w:pPr>
          </w:p>
        </w:tc>
      </w:tr>
      <w:tr w:rsidR="00C2461E" w:rsidRPr="00485A33" w14:paraId="7CA0B251" w14:textId="77777777" w:rsidTr="00E33A99">
        <w:trPr>
          <w:trHeight w:val="454"/>
        </w:trPr>
        <w:tc>
          <w:tcPr>
            <w:tcW w:w="5524" w:type="dxa"/>
            <w:vAlign w:val="center"/>
          </w:tcPr>
          <w:p w14:paraId="4EE655CE" w14:textId="77777777"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Plan opérationnel pour le programme de vaccination</w:t>
            </w:r>
          </w:p>
        </w:tc>
        <w:tc>
          <w:tcPr>
            <w:tcW w:w="1370" w:type="dxa"/>
            <w:vAlign w:val="center"/>
          </w:tcPr>
          <w:p w14:paraId="75769F11"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62C14A35"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2C48B6FC" w14:textId="77777777" w:rsidR="00C2461E" w:rsidRPr="00485A33" w:rsidRDefault="00C2461E" w:rsidP="002124FA">
            <w:pPr>
              <w:spacing w:before="40" w:after="40" w:line="240" w:lineRule="auto"/>
              <w:rPr>
                <w:rFonts w:ascii="Arial" w:hAnsi="Arial" w:cs="Arial"/>
                <w:sz w:val="20"/>
              </w:rPr>
            </w:pPr>
          </w:p>
        </w:tc>
      </w:tr>
      <w:tr w:rsidR="00C2461E" w:rsidRPr="00485A33" w14:paraId="1306D42F" w14:textId="77777777" w:rsidTr="00E33A99">
        <w:trPr>
          <w:trHeight w:val="454"/>
        </w:trPr>
        <w:tc>
          <w:tcPr>
            <w:tcW w:w="5524" w:type="dxa"/>
            <w:vAlign w:val="center"/>
          </w:tcPr>
          <w:p w14:paraId="3BE5C649" w14:textId="77777777"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Rapport d'évaluation de fin de subvention de RSS</w:t>
            </w:r>
          </w:p>
        </w:tc>
        <w:tc>
          <w:tcPr>
            <w:tcW w:w="1370" w:type="dxa"/>
            <w:vAlign w:val="center"/>
          </w:tcPr>
          <w:p w14:paraId="78F4B7E8"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5F4033DE"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3D12BDC4" w14:textId="77777777" w:rsidR="00C2461E" w:rsidRPr="00485A33" w:rsidRDefault="00C2461E" w:rsidP="002124FA">
            <w:pPr>
              <w:spacing w:before="40" w:after="40" w:line="240" w:lineRule="auto"/>
              <w:rPr>
                <w:rFonts w:ascii="Arial" w:hAnsi="Arial" w:cs="Arial"/>
                <w:sz w:val="20"/>
              </w:rPr>
            </w:pPr>
          </w:p>
        </w:tc>
      </w:tr>
      <w:tr w:rsidR="00C2461E" w:rsidRPr="00485A33" w14:paraId="254EF380" w14:textId="77777777" w:rsidTr="00E33A99">
        <w:trPr>
          <w:trHeight w:val="454"/>
        </w:trPr>
        <w:tc>
          <w:tcPr>
            <w:tcW w:w="5524" w:type="dxa"/>
            <w:vAlign w:val="center"/>
          </w:tcPr>
          <w:p w14:paraId="0806C999" w14:textId="79595CCF"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Résultat du programme de démonstration du vaccin anti-VPH</w:t>
            </w:r>
          </w:p>
        </w:tc>
        <w:tc>
          <w:tcPr>
            <w:tcW w:w="1370" w:type="dxa"/>
            <w:vAlign w:val="center"/>
          </w:tcPr>
          <w:p w14:paraId="0770A0BE"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06D3484F"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7289A369" w14:textId="77777777" w:rsidR="00C2461E" w:rsidRPr="00485A33" w:rsidRDefault="00C2461E" w:rsidP="002124FA">
            <w:pPr>
              <w:spacing w:before="40" w:after="40" w:line="240" w:lineRule="auto"/>
              <w:rPr>
                <w:rFonts w:ascii="Arial" w:hAnsi="Arial" w:cs="Arial"/>
                <w:sz w:val="20"/>
              </w:rPr>
            </w:pPr>
          </w:p>
        </w:tc>
      </w:tr>
      <w:tr w:rsidR="001168F3" w:rsidRPr="00485A33" w14:paraId="4FF47E45" w14:textId="77777777" w:rsidTr="001168F3">
        <w:trPr>
          <w:trHeight w:val="282"/>
        </w:trPr>
        <w:tc>
          <w:tcPr>
            <w:tcW w:w="5524" w:type="dxa"/>
            <w:vAlign w:val="center"/>
          </w:tcPr>
          <w:p w14:paraId="65718126" w14:textId="4779F2DD" w:rsidR="001168F3" w:rsidRPr="00485A33" w:rsidRDefault="001168F3" w:rsidP="001168F3">
            <w:pPr>
              <w:spacing w:before="40" w:after="40" w:line="240" w:lineRule="auto"/>
              <w:ind w:left="360"/>
              <w:contextualSpacing/>
              <w:jc w:val="both"/>
              <w:rPr>
                <w:rFonts w:ascii="Arial" w:hAnsi="Arial" w:cs="Arial"/>
                <w:sz w:val="20"/>
              </w:rPr>
            </w:pPr>
            <w:r w:rsidRPr="00485A33">
              <w:rPr>
                <w:rFonts w:ascii="Arial" w:hAnsi="Arial" w:cs="Arial"/>
                <w:sz w:val="20"/>
              </w:rPr>
              <w:t>Enquête de couverture</w:t>
            </w:r>
          </w:p>
        </w:tc>
        <w:tc>
          <w:tcPr>
            <w:tcW w:w="1370" w:type="dxa"/>
            <w:vAlign w:val="center"/>
          </w:tcPr>
          <w:p w14:paraId="4E747A2D" w14:textId="77777777" w:rsidR="001168F3" w:rsidRPr="00485A33" w:rsidRDefault="001168F3" w:rsidP="002124FA">
            <w:pPr>
              <w:spacing w:before="40" w:after="40" w:line="240" w:lineRule="auto"/>
              <w:rPr>
                <w:rFonts w:ascii="Arial" w:hAnsi="Arial" w:cs="Arial"/>
                <w:sz w:val="20"/>
                <w:lang w:val="en-GB"/>
              </w:rPr>
            </w:pPr>
          </w:p>
        </w:tc>
        <w:tc>
          <w:tcPr>
            <w:tcW w:w="1370" w:type="dxa"/>
            <w:vAlign w:val="center"/>
          </w:tcPr>
          <w:p w14:paraId="657FF559" w14:textId="77777777" w:rsidR="001168F3" w:rsidRPr="00485A33" w:rsidRDefault="001168F3" w:rsidP="002124FA">
            <w:pPr>
              <w:spacing w:before="40" w:after="40" w:line="240" w:lineRule="auto"/>
              <w:rPr>
                <w:rFonts w:ascii="Arial" w:hAnsi="Arial" w:cs="Arial"/>
                <w:sz w:val="20"/>
                <w:lang w:val="en-GB"/>
              </w:rPr>
            </w:pPr>
          </w:p>
        </w:tc>
        <w:tc>
          <w:tcPr>
            <w:tcW w:w="1370" w:type="dxa"/>
            <w:vAlign w:val="center"/>
          </w:tcPr>
          <w:p w14:paraId="78F451D6" w14:textId="77777777" w:rsidR="001168F3" w:rsidRPr="00485A33" w:rsidRDefault="001168F3" w:rsidP="002124FA">
            <w:pPr>
              <w:spacing w:before="40" w:after="40" w:line="240" w:lineRule="auto"/>
              <w:rPr>
                <w:rFonts w:ascii="Arial" w:hAnsi="Arial" w:cs="Arial"/>
                <w:sz w:val="20"/>
                <w:lang w:val="en-GB"/>
              </w:rPr>
            </w:pPr>
          </w:p>
        </w:tc>
      </w:tr>
      <w:tr w:rsidR="001168F3" w:rsidRPr="00485A33" w14:paraId="131E9B58" w14:textId="77777777" w:rsidTr="001168F3">
        <w:trPr>
          <w:trHeight w:val="318"/>
        </w:trPr>
        <w:tc>
          <w:tcPr>
            <w:tcW w:w="5524" w:type="dxa"/>
            <w:vAlign w:val="center"/>
          </w:tcPr>
          <w:p w14:paraId="29AB198E" w14:textId="29FC400E" w:rsidR="001168F3" w:rsidRPr="00485A33" w:rsidRDefault="001168F3" w:rsidP="001168F3">
            <w:pPr>
              <w:spacing w:before="40" w:after="40" w:line="240" w:lineRule="auto"/>
              <w:ind w:left="360"/>
              <w:contextualSpacing/>
              <w:jc w:val="both"/>
              <w:rPr>
                <w:rFonts w:ascii="Arial" w:hAnsi="Arial" w:cs="Arial"/>
                <w:sz w:val="20"/>
              </w:rPr>
            </w:pPr>
            <w:r w:rsidRPr="00485A33">
              <w:rPr>
                <w:rFonts w:ascii="Arial" w:hAnsi="Arial" w:cs="Arial"/>
                <w:sz w:val="20"/>
              </w:rPr>
              <w:t>Analyse des coûts</w:t>
            </w:r>
          </w:p>
        </w:tc>
        <w:tc>
          <w:tcPr>
            <w:tcW w:w="1370" w:type="dxa"/>
            <w:vAlign w:val="center"/>
          </w:tcPr>
          <w:p w14:paraId="24001BAD" w14:textId="77777777" w:rsidR="001168F3" w:rsidRPr="00485A33" w:rsidRDefault="001168F3" w:rsidP="002124FA">
            <w:pPr>
              <w:spacing w:before="40" w:after="40" w:line="240" w:lineRule="auto"/>
              <w:rPr>
                <w:rFonts w:ascii="Arial" w:hAnsi="Arial" w:cs="Arial"/>
                <w:sz w:val="20"/>
                <w:lang w:val="en-GB"/>
              </w:rPr>
            </w:pPr>
          </w:p>
        </w:tc>
        <w:tc>
          <w:tcPr>
            <w:tcW w:w="1370" w:type="dxa"/>
            <w:vAlign w:val="center"/>
          </w:tcPr>
          <w:p w14:paraId="33329371" w14:textId="77777777" w:rsidR="001168F3" w:rsidRPr="00485A33" w:rsidRDefault="001168F3" w:rsidP="002124FA">
            <w:pPr>
              <w:spacing w:before="40" w:after="40" w:line="240" w:lineRule="auto"/>
              <w:rPr>
                <w:rFonts w:ascii="Arial" w:hAnsi="Arial" w:cs="Arial"/>
                <w:sz w:val="20"/>
                <w:lang w:val="en-GB"/>
              </w:rPr>
            </w:pPr>
          </w:p>
        </w:tc>
        <w:tc>
          <w:tcPr>
            <w:tcW w:w="1370" w:type="dxa"/>
            <w:vAlign w:val="center"/>
          </w:tcPr>
          <w:p w14:paraId="364F167D" w14:textId="77777777" w:rsidR="001168F3" w:rsidRPr="00485A33" w:rsidRDefault="001168F3" w:rsidP="002124FA">
            <w:pPr>
              <w:spacing w:before="40" w:after="40" w:line="240" w:lineRule="auto"/>
              <w:rPr>
                <w:rFonts w:ascii="Arial" w:hAnsi="Arial" w:cs="Arial"/>
                <w:sz w:val="20"/>
                <w:lang w:val="en-GB"/>
              </w:rPr>
            </w:pPr>
          </w:p>
        </w:tc>
      </w:tr>
      <w:tr w:rsidR="001168F3" w:rsidRPr="00485A33" w14:paraId="15D04462" w14:textId="77777777" w:rsidTr="001168F3">
        <w:trPr>
          <w:trHeight w:val="345"/>
        </w:trPr>
        <w:tc>
          <w:tcPr>
            <w:tcW w:w="5524" w:type="dxa"/>
            <w:vAlign w:val="center"/>
          </w:tcPr>
          <w:p w14:paraId="26B2BA2A" w14:textId="2614AE42" w:rsidR="001168F3" w:rsidRPr="00485A33" w:rsidRDefault="001168F3" w:rsidP="001168F3">
            <w:pPr>
              <w:spacing w:before="40" w:after="40" w:line="240" w:lineRule="auto"/>
              <w:ind w:left="360"/>
              <w:contextualSpacing/>
              <w:jc w:val="both"/>
              <w:rPr>
                <w:rFonts w:ascii="Arial" w:hAnsi="Arial" w:cs="Arial"/>
                <w:sz w:val="20"/>
              </w:rPr>
            </w:pPr>
            <w:r w:rsidRPr="00485A33">
              <w:rPr>
                <w:rFonts w:ascii="Arial" w:hAnsi="Arial" w:cs="Arial"/>
                <w:sz w:val="20"/>
              </w:rPr>
              <w:t>Rapport d'évaluation de la santé adolescente</w:t>
            </w:r>
          </w:p>
        </w:tc>
        <w:tc>
          <w:tcPr>
            <w:tcW w:w="1370" w:type="dxa"/>
            <w:vAlign w:val="center"/>
          </w:tcPr>
          <w:p w14:paraId="319C9E72" w14:textId="77777777" w:rsidR="001168F3" w:rsidRPr="00485A33" w:rsidRDefault="001168F3" w:rsidP="002124FA">
            <w:pPr>
              <w:spacing w:before="40" w:after="40" w:line="240" w:lineRule="auto"/>
              <w:rPr>
                <w:rFonts w:ascii="Arial" w:hAnsi="Arial" w:cs="Arial"/>
                <w:sz w:val="20"/>
              </w:rPr>
            </w:pPr>
          </w:p>
        </w:tc>
        <w:tc>
          <w:tcPr>
            <w:tcW w:w="1370" w:type="dxa"/>
            <w:vAlign w:val="center"/>
          </w:tcPr>
          <w:p w14:paraId="6077564D" w14:textId="77777777" w:rsidR="001168F3" w:rsidRPr="00485A33" w:rsidRDefault="001168F3" w:rsidP="002124FA">
            <w:pPr>
              <w:spacing w:before="40" w:after="40" w:line="240" w:lineRule="auto"/>
              <w:rPr>
                <w:rFonts w:ascii="Arial" w:hAnsi="Arial" w:cs="Arial"/>
                <w:sz w:val="20"/>
              </w:rPr>
            </w:pPr>
          </w:p>
        </w:tc>
        <w:tc>
          <w:tcPr>
            <w:tcW w:w="1370" w:type="dxa"/>
            <w:vAlign w:val="center"/>
          </w:tcPr>
          <w:p w14:paraId="5D36AE79" w14:textId="77777777" w:rsidR="001168F3" w:rsidRPr="00485A33" w:rsidRDefault="001168F3" w:rsidP="002124FA">
            <w:pPr>
              <w:spacing w:before="40" w:after="40" w:line="240" w:lineRule="auto"/>
              <w:rPr>
                <w:rFonts w:ascii="Arial" w:hAnsi="Arial" w:cs="Arial"/>
                <w:sz w:val="20"/>
              </w:rPr>
            </w:pPr>
          </w:p>
        </w:tc>
      </w:tr>
      <w:tr w:rsidR="00654EFA" w:rsidRPr="00485A33" w14:paraId="7913F7BA" w14:textId="77777777" w:rsidTr="00DA7181">
        <w:trPr>
          <w:trHeight w:val="273"/>
        </w:trPr>
        <w:tc>
          <w:tcPr>
            <w:tcW w:w="5524" w:type="dxa"/>
            <w:shd w:val="clear" w:color="auto" w:fill="D9D9D9" w:themeFill="background1" w:themeFillShade="D9"/>
            <w:vAlign w:val="center"/>
          </w:tcPr>
          <w:p w14:paraId="60E02ED2" w14:textId="77777777" w:rsidR="00654EFA" w:rsidRPr="00485A33" w:rsidRDefault="007364C2" w:rsidP="00B14A51">
            <w:pPr>
              <w:spacing w:before="40" w:after="40" w:line="240" w:lineRule="auto"/>
              <w:contextualSpacing/>
              <w:jc w:val="both"/>
              <w:rPr>
                <w:rFonts w:ascii="Arial" w:hAnsi="Arial" w:cs="Arial"/>
                <w:b/>
                <w:sz w:val="20"/>
              </w:rPr>
            </w:pPr>
            <w:r w:rsidRPr="00485A33">
              <w:rPr>
                <w:rFonts w:ascii="Arial" w:hAnsi="Arial" w:cs="Arial"/>
                <w:b/>
                <w:sz w:val="20"/>
              </w:rPr>
              <w:t>Rapports des partenaires sur les fonctions de la TCA et du PEF</w:t>
            </w:r>
          </w:p>
        </w:tc>
        <w:tc>
          <w:tcPr>
            <w:tcW w:w="1370" w:type="dxa"/>
            <w:shd w:val="clear" w:color="auto" w:fill="D9D9D9" w:themeFill="background1" w:themeFillShade="D9"/>
            <w:vAlign w:val="center"/>
          </w:tcPr>
          <w:p w14:paraId="13710668" w14:textId="77777777" w:rsidR="00654EFA" w:rsidRPr="00485A33" w:rsidRDefault="00654EFA" w:rsidP="002124FA">
            <w:pPr>
              <w:spacing w:before="40" w:after="40" w:line="240" w:lineRule="auto"/>
              <w:rPr>
                <w:rFonts w:ascii="Arial" w:hAnsi="Arial" w:cs="Arial"/>
                <w:sz w:val="20"/>
              </w:rPr>
            </w:pPr>
          </w:p>
        </w:tc>
        <w:tc>
          <w:tcPr>
            <w:tcW w:w="1370" w:type="dxa"/>
            <w:shd w:val="clear" w:color="auto" w:fill="D9D9D9" w:themeFill="background1" w:themeFillShade="D9"/>
            <w:vAlign w:val="center"/>
          </w:tcPr>
          <w:p w14:paraId="720F8EA2" w14:textId="77777777" w:rsidR="00654EFA" w:rsidRPr="00485A33" w:rsidRDefault="00654EFA" w:rsidP="002124FA">
            <w:pPr>
              <w:spacing w:before="40" w:after="40" w:line="240" w:lineRule="auto"/>
              <w:rPr>
                <w:rFonts w:ascii="Arial" w:hAnsi="Arial" w:cs="Arial"/>
                <w:sz w:val="20"/>
              </w:rPr>
            </w:pPr>
          </w:p>
        </w:tc>
        <w:tc>
          <w:tcPr>
            <w:tcW w:w="1370" w:type="dxa"/>
            <w:shd w:val="clear" w:color="auto" w:fill="D9D9D9" w:themeFill="background1" w:themeFillShade="D9"/>
            <w:vAlign w:val="center"/>
          </w:tcPr>
          <w:p w14:paraId="59DFC84C" w14:textId="77777777" w:rsidR="00654EFA" w:rsidRPr="00485A33" w:rsidRDefault="00654EFA" w:rsidP="002124FA">
            <w:pPr>
              <w:spacing w:before="40" w:after="40" w:line="240" w:lineRule="auto"/>
              <w:rPr>
                <w:rFonts w:ascii="Arial" w:hAnsi="Arial" w:cs="Arial"/>
                <w:sz w:val="20"/>
              </w:rPr>
            </w:pPr>
          </w:p>
        </w:tc>
      </w:tr>
    </w:tbl>
    <w:p w14:paraId="0E139EE6" w14:textId="5B24A682" w:rsidR="00C2634F" w:rsidRPr="00485A33" w:rsidRDefault="00C2634F" w:rsidP="00B14A51">
      <w:pPr>
        <w:spacing w:line="240" w:lineRule="auto"/>
        <w:jc w:val="both"/>
        <w:rPr>
          <w:rFonts w:ascii="Arial" w:hAnsi="Arial" w:cs="Arial"/>
          <w:sz w:val="20"/>
        </w:rPr>
      </w:pPr>
    </w:p>
    <w:p w14:paraId="2814A71D" w14:textId="77777777" w:rsidR="00371975" w:rsidRPr="00485A33" w:rsidRDefault="00371975" w:rsidP="00B14A51">
      <w:pPr>
        <w:spacing w:line="240" w:lineRule="auto"/>
        <w:jc w:val="both"/>
        <w:rPr>
          <w:rFonts w:ascii="Arial" w:hAnsi="Arial" w:cs="Arial"/>
          <w:sz w:val="20"/>
        </w:rPr>
      </w:pPr>
    </w:p>
    <w:p w14:paraId="21C388A4" w14:textId="77777777" w:rsidR="009C0A8C" w:rsidRPr="00485A33" w:rsidRDefault="00C2764D" w:rsidP="00B14A51">
      <w:pPr>
        <w:spacing w:after="120" w:line="240" w:lineRule="auto"/>
        <w:jc w:val="both"/>
        <w:rPr>
          <w:rFonts w:ascii="Arial" w:hAnsi="Arial" w:cs="Arial"/>
          <w:i/>
          <w:sz w:val="20"/>
        </w:rPr>
      </w:pPr>
      <w:r w:rsidRPr="00485A33">
        <w:rPr>
          <w:rFonts w:ascii="Arial" w:hAnsi="Arial" w:cs="Arial"/>
          <w:i/>
          <w:sz w:val="20"/>
        </w:rPr>
        <w:lastRenderedPageBreak/>
        <w:t>Si toutefois l'un des rapports demandés n'est pas disponible au moment de l'évaluation conjointe, veuillez indiquer à quel moment le document/les informations manquant(es) sera (seront) disponible(s).</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108B9" w:rsidRPr="00485A33" w14:paraId="589E0066" w14:textId="77777777" w:rsidTr="00F14A7D">
        <w:trPr>
          <w:trHeight w:val="620"/>
        </w:trPr>
        <w:tc>
          <w:tcPr>
            <w:tcW w:w="9639" w:type="dxa"/>
          </w:tcPr>
          <w:p w14:paraId="655DC010" w14:textId="77777777" w:rsidR="003108B9" w:rsidRPr="00485A33" w:rsidRDefault="003108B9" w:rsidP="00B14A51">
            <w:pPr>
              <w:spacing w:after="120" w:line="240" w:lineRule="auto"/>
              <w:jc w:val="both"/>
              <w:rPr>
                <w:rFonts w:ascii="Arial" w:hAnsi="Arial" w:cs="Arial"/>
                <w:sz w:val="20"/>
              </w:rPr>
            </w:pPr>
          </w:p>
        </w:tc>
      </w:tr>
    </w:tbl>
    <w:p w14:paraId="40823A0C" w14:textId="7EE174FA" w:rsidR="005A3AE2" w:rsidRPr="00485A33" w:rsidRDefault="005A3AE2" w:rsidP="00DA7181">
      <w:pPr>
        <w:spacing w:after="200" w:line="276" w:lineRule="auto"/>
        <w:jc w:val="both"/>
        <w:rPr>
          <w:rFonts w:ascii="Arial" w:hAnsi="Arial" w:cs="Arial"/>
          <w:sz w:val="20"/>
          <w:szCs w:val="20"/>
        </w:rPr>
      </w:pPr>
    </w:p>
    <w:sectPr w:rsidR="005A3AE2" w:rsidRPr="00485A33" w:rsidSect="00DC77B1">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134" w:header="56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65ABE" w14:textId="77777777" w:rsidR="00FC7ADB" w:rsidRDefault="00FC7ADB">
      <w:pPr>
        <w:spacing w:line="240" w:lineRule="auto"/>
      </w:pPr>
      <w:r>
        <w:separator/>
      </w:r>
    </w:p>
  </w:endnote>
  <w:endnote w:type="continuationSeparator" w:id="0">
    <w:p w14:paraId="795CCEB0" w14:textId="77777777" w:rsidR="00FC7ADB" w:rsidRDefault="00FC7ADB">
      <w:pPr>
        <w:spacing w:line="240" w:lineRule="auto"/>
      </w:pPr>
      <w:r>
        <w:continuationSeparator/>
      </w:r>
    </w:p>
  </w:endnote>
  <w:endnote w:type="continuationNotice" w:id="1">
    <w:p w14:paraId="5006FB3C" w14:textId="77777777" w:rsidR="00FC7ADB" w:rsidRDefault="00FC7A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3C580" w14:textId="77777777" w:rsidR="007A5CA7" w:rsidRDefault="007A5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B55A" w14:textId="77777777" w:rsidR="00D17D79" w:rsidRDefault="00D17D79" w:rsidP="00984506">
    <w:pPr>
      <w:pStyle w:val="Footer"/>
      <w:rPr>
        <w:rFonts w:ascii="Arial" w:hAnsi="Arial" w:cs="Arial"/>
        <w:sz w:val="18"/>
      </w:rPr>
    </w:pPr>
  </w:p>
  <w:p w14:paraId="33A7EDBA" w14:textId="77777777" w:rsidR="00D17D79" w:rsidRPr="00D1136A" w:rsidRDefault="00D17D79" w:rsidP="00004E3B">
    <w:pPr>
      <w:pStyle w:val="Footer"/>
      <w:framePr w:h="331" w:hRule="exact" w:wrap="around" w:vAnchor="text" w:hAnchor="page" w:x="10771" w:y="23"/>
      <w:rPr>
        <w:rStyle w:val="PageNumber"/>
        <w:rFonts w:ascii="Arial" w:hAnsi="Arial" w:cs="Arial"/>
        <w:sz w:val="20"/>
        <w:szCs w:val="20"/>
      </w:rPr>
    </w:pPr>
    <w:r>
      <w:rPr>
        <w:rStyle w:val="PageNumber"/>
        <w:rFonts w:ascii="Arial" w:hAnsi="Arial"/>
        <w:sz w:val="20"/>
        <w:szCs w:val="20"/>
      </w:rPr>
      <w:t xml:space="preserve"> </w:t>
    </w:r>
    <w:r w:rsidRPr="00D1136A">
      <w:rPr>
        <w:rStyle w:val="PageNumber"/>
        <w:rFonts w:ascii="Arial" w:hAnsi="Arial" w:cs="Arial"/>
        <w:sz w:val="20"/>
        <w:szCs w:val="20"/>
      </w:rPr>
      <w:fldChar w:fldCharType="begin"/>
    </w:r>
    <w:r w:rsidRPr="00D1136A">
      <w:rPr>
        <w:rStyle w:val="PageNumber"/>
        <w:rFonts w:ascii="Arial" w:hAnsi="Arial" w:cs="Arial"/>
        <w:sz w:val="20"/>
        <w:szCs w:val="20"/>
      </w:rPr>
      <w:instrText xml:space="preserve">PAGE  </w:instrText>
    </w:r>
    <w:r w:rsidRPr="00D1136A">
      <w:rPr>
        <w:rStyle w:val="PageNumber"/>
        <w:rFonts w:ascii="Arial" w:hAnsi="Arial" w:cs="Arial"/>
        <w:sz w:val="20"/>
        <w:szCs w:val="20"/>
      </w:rPr>
      <w:fldChar w:fldCharType="separate"/>
    </w:r>
    <w:r>
      <w:rPr>
        <w:rStyle w:val="PageNumber"/>
        <w:rFonts w:ascii="Arial" w:hAnsi="Arial" w:cs="Arial"/>
        <w:noProof/>
        <w:sz w:val="20"/>
        <w:szCs w:val="20"/>
      </w:rPr>
      <w:t>9</w:t>
    </w:r>
    <w:r w:rsidRPr="00D1136A">
      <w:rPr>
        <w:rStyle w:val="PageNumber"/>
        <w:rFonts w:ascii="Arial" w:hAnsi="Arial" w:cs="Arial"/>
        <w:sz w:val="20"/>
        <w:szCs w:val="20"/>
      </w:rPr>
      <w:fldChar w:fldCharType="end"/>
    </w:r>
  </w:p>
  <w:p w14:paraId="4C57BC9B" w14:textId="77777777" w:rsidR="00D17D79" w:rsidRDefault="00D17D79">
    <w:pPr>
      <w:pStyle w:val="Footer"/>
    </w:pPr>
  </w:p>
  <w:p w14:paraId="5CEB6BD6" w14:textId="77777777" w:rsidR="00D17D79" w:rsidRPr="0085458A" w:rsidRDefault="00D17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32FF6" w14:textId="77777777" w:rsidR="007A5CA7" w:rsidRDefault="007A5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72E2B" w14:textId="77777777" w:rsidR="00FC7ADB" w:rsidRDefault="00FC7ADB">
      <w:pPr>
        <w:spacing w:line="240" w:lineRule="auto"/>
      </w:pPr>
      <w:r>
        <w:separator/>
      </w:r>
    </w:p>
  </w:footnote>
  <w:footnote w:type="continuationSeparator" w:id="0">
    <w:p w14:paraId="7D8E8158" w14:textId="77777777" w:rsidR="00FC7ADB" w:rsidRDefault="00FC7ADB">
      <w:pPr>
        <w:spacing w:line="240" w:lineRule="auto"/>
      </w:pPr>
      <w:r>
        <w:continuationSeparator/>
      </w:r>
    </w:p>
  </w:footnote>
  <w:footnote w:type="continuationNotice" w:id="1">
    <w:p w14:paraId="5D5EBF2E" w14:textId="77777777" w:rsidR="00FC7ADB" w:rsidRDefault="00FC7ADB">
      <w:pPr>
        <w:spacing w:line="240" w:lineRule="auto"/>
      </w:pPr>
    </w:p>
  </w:footnote>
  <w:footnote w:id="2">
    <w:p w14:paraId="02782A88" w14:textId="52FA23EE" w:rsidR="00D17D79" w:rsidRPr="00A04366" w:rsidRDefault="00D17D79">
      <w:pPr>
        <w:pStyle w:val="FootnoteText"/>
        <w:rPr>
          <w:rFonts w:ascii="Arial" w:hAnsi="Arial" w:cs="Arial"/>
          <w:sz w:val="18"/>
          <w:szCs w:val="18"/>
        </w:rPr>
      </w:pPr>
      <w:r w:rsidRPr="00A04366">
        <w:rPr>
          <w:rStyle w:val="FootnoteReference"/>
          <w:rFonts w:ascii="Arial" w:hAnsi="Arial" w:cs="Arial"/>
          <w:sz w:val="18"/>
          <w:szCs w:val="18"/>
          <w:lang w:val="en-GB"/>
        </w:rPr>
        <w:footnoteRef/>
      </w:r>
      <w:r w:rsidRPr="00A04366">
        <w:rPr>
          <w:rFonts w:ascii="Arial" w:hAnsi="Arial" w:cs="Arial"/>
          <w:sz w:val="18"/>
          <w:szCs w:val="18"/>
        </w:rPr>
        <w:t xml:space="preserve"> Des informations sur la différence entre </w:t>
      </w:r>
      <w:r w:rsidR="002E30A7">
        <w:rPr>
          <w:rFonts w:ascii="Arial" w:hAnsi="Arial" w:cs="Arial"/>
          <w:sz w:val="18"/>
          <w:szCs w:val="18"/>
        </w:rPr>
        <w:t>EC</w:t>
      </w:r>
      <w:r w:rsidRPr="00A04366">
        <w:rPr>
          <w:rFonts w:ascii="Arial" w:hAnsi="Arial" w:cs="Arial"/>
          <w:sz w:val="18"/>
          <w:szCs w:val="18"/>
        </w:rPr>
        <w:t xml:space="preserve"> complète et </w:t>
      </w:r>
      <w:r w:rsidR="002E30A7">
        <w:rPr>
          <w:rFonts w:ascii="Arial" w:hAnsi="Arial" w:cs="Arial"/>
          <w:sz w:val="18"/>
          <w:szCs w:val="18"/>
        </w:rPr>
        <w:t>EC</w:t>
      </w:r>
      <w:r w:rsidRPr="00A04366">
        <w:rPr>
          <w:rFonts w:ascii="Arial" w:hAnsi="Arial" w:cs="Arial"/>
          <w:sz w:val="18"/>
          <w:szCs w:val="18"/>
        </w:rPr>
        <w:t xml:space="preserve"> mise à jour sont disponibles dans le document </w:t>
      </w:r>
      <w:r w:rsidRPr="00A04366">
        <w:rPr>
          <w:rFonts w:ascii="Arial" w:hAnsi="Arial" w:cs="Arial"/>
          <w:i/>
          <w:iCs/>
          <w:sz w:val="18"/>
          <w:szCs w:val="18"/>
        </w:rPr>
        <w:t>Directives sur le reporting et les renouvellements du soutien de Gavi</w:t>
      </w:r>
      <w:r w:rsidR="00A51E6C">
        <w:rPr>
          <w:rFonts w:ascii="Arial" w:hAnsi="Arial" w:cs="Arial"/>
          <w:i/>
          <w:iCs/>
          <w:sz w:val="18"/>
          <w:szCs w:val="18"/>
        </w:rPr>
        <w:t xml:space="preserve">, </w:t>
      </w:r>
      <w:hyperlink r:id="rId1" w:history="1">
        <w:r w:rsidR="00A51E6C" w:rsidRPr="00A51E6C">
          <w:rPr>
            <w:rStyle w:val="Hyperlink"/>
            <w:rFonts w:ascii="Arial" w:hAnsi="Arial" w:cs="Arial"/>
            <w:i/>
            <w:iCs/>
            <w:sz w:val="18"/>
            <w:szCs w:val="18"/>
          </w:rPr>
          <w:t>https://www.gavi.org/fr/notre-soutien/directives/compte-rendu-renouvellement</w:t>
        </w:r>
      </w:hyperlink>
    </w:p>
  </w:footnote>
  <w:footnote w:id="3">
    <w:p w14:paraId="570454C8" w14:textId="77777777" w:rsidR="00D17D79" w:rsidRPr="00A04366" w:rsidRDefault="00D17D79">
      <w:pPr>
        <w:pStyle w:val="FootnoteText"/>
        <w:rPr>
          <w:rFonts w:ascii="Arial" w:hAnsi="Arial" w:cs="Arial"/>
          <w:sz w:val="18"/>
          <w:szCs w:val="18"/>
        </w:rPr>
      </w:pPr>
      <w:r w:rsidRPr="00A04366">
        <w:rPr>
          <w:rStyle w:val="FootnoteReference"/>
          <w:rFonts w:ascii="Arial" w:hAnsi="Arial" w:cs="Arial"/>
          <w:sz w:val="18"/>
          <w:szCs w:val="18"/>
          <w:lang w:val="en-GB"/>
        </w:rPr>
        <w:footnoteRef/>
      </w:r>
      <w:r w:rsidRPr="00A04366">
        <w:rPr>
          <w:rFonts w:ascii="Arial" w:hAnsi="Arial" w:cs="Arial"/>
          <w:sz w:val="18"/>
          <w:szCs w:val="18"/>
        </w:rPr>
        <w:t xml:space="preserve"> Si la liste des participants est trop longue, elle peut être fournie en annexe.</w:t>
      </w:r>
    </w:p>
  </w:footnote>
  <w:footnote w:id="4">
    <w:p w14:paraId="5C357165" w14:textId="77777777" w:rsidR="00D17D79" w:rsidRPr="00A04366" w:rsidRDefault="00D17D79">
      <w:pPr>
        <w:pStyle w:val="FootnoteText"/>
        <w:rPr>
          <w:rFonts w:ascii="Arial" w:hAnsi="Arial" w:cs="Arial"/>
          <w:sz w:val="18"/>
          <w:szCs w:val="18"/>
        </w:rPr>
      </w:pPr>
      <w:r w:rsidRPr="00A04366">
        <w:rPr>
          <w:rStyle w:val="FootnoteReference"/>
          <w:rFonts w:ascii="Arial" w:hAnsi="Arial" w:cs="Arial"/>
          <w:sz w:val="18"/>
          <w:szCs w:val="18"/>
          <w:lang w:val="en-GB"/>
        </w:rPr>
        <w:footnoteRef/>
      </w:r>
      <w:r w:rsidRPr="00A04366">
        <w:rPr>
          <w:rFonts w:ascii="Arial" w:hAnsi="Arial" w:cs="Arial"/>
          <w:sz w:val="18"/>
          <w:szCs w:val="18"/>
        </w:rPr>
        <w:t xml:space="preserve"> Si la fréquence des rapports de résultats diffère de la période fiscale, veuillez fournir une brève explication.</w:t>
      </w:r>
    </w:p>
  </w:footnote>
  <w:footnote w:id="5">
    <w:p w14:paraId="094C2063" w14:textId="77777777" w:rsidR="00D17D79" w:rsidRPr="00A04366" w:rsidRDefault="00D17D79" w:rsidP="0007401C">
      <w:pPr>
        <w:pStyle w:val="FootnoteText"/>
        <w:rPr>
          <w:rFonts w:ascii="Arial" w:hAnsi="Arial" w:cs="Arial"/>
          <w:sz w:val="18"/>
          <w:szCs w:val="18"/>
        </w:rPr>
      </w:pPr>
      <w:r w:rsidRPr="00A04366">
        <w:rPr>
          <w:rStyle w:val="FootnoteReference"/>
          <w:rFonts w:ascii="Arial" w:hAnsi="Arial" w:cs="Arial"/>
          <w:sz w:val="18"/>
          <w:szCs w:val="18"/>
          <w:lang w:val="en-GB"/>
        </w:rPr>
        <w:footnoteRef/>
      </w:r>
      <w:r w:rsidRPr="00A04366">
        <w:rPr>
          <w:rFonts w:ascii="Arial" w:hAnsi="Arial" w:cs="Arial"/>
          <w:sz w:val="18"/>
          <w:szCs w:val="18"/>
        </w:rPr>
        <w:t xml:space="preserve"> Le fait de fournir cette information ne constitue pas une obligation pour le pays ou Gavi ; elle est principalement fournie à des fins informatives.</w:t>
      </w:r>
    </w:p>
    <w:p w14:paraId="488330A2" w14:textId="4040FE5D" w:rsidR="00D17D79" w:rsidRPr="00A04366" w:rsidRDefault="00D17D79" w:rsidP="0007401C">
      <w:pPr>
        <w:pStyle w:val="FootnoteText"/>
        <w:rPr>
          <w:rFonts w:ascii="Arial" w:hAnsi="Arial" w:cs="Arial"/>
          <w:sz w:val="18"/>
          <w:szCs w:val="18"/>
        </w:rPr>
      </w:pPr>
      <w:r w:rsidRPr="00A04366">
        <w:rPr>
          <w:rFonts w:ascii="Arial" w:hAnsi="Arial" w:cs="Arial"/>
          <w:sz w:val="18"/>
          <w:szCs w:val="18"/>
        </w:rPr>
        <w:t xml:space="preserve">Les pays sont encouragés à mettre en évidence dans les sections qui suivent, notamment dans le Plan d'action de la section 7, les principales activités et l'assistance technique potentiellement requise, la préparation de demandes d'investissement, les demandes et introductions de vaccins, selon le cas.  </w:t>
      </w:r>
    </w:p>
  </w:footnote>
  <w:footnote w:id="6">
    <w:p w14:paraId="6BED994E" w14:textId="06E4A0F5" w:rsidR="00D17D79" w:rsidRPr="00A04366" w:rsidRDefault="00D17D79" w:rsidP="00B26B1D">
      <w:pPr>
        <w:pStyle w:val="FootnoteText"/>
        <w:rPr>
          <w:rFonts w:ascii="Arial" w:hAnsi="Arial" w:cs="Arial"/>
          <w:sz w:val="18"/>
          <w:szCs w:val="18"/>
        </w:rPr>
      </w:pPr>
      <w:r w:rsidRPr="00A04366">
        <w:rPr>
          <w:rFonts w:ascii="Arial" w:hAnsi="Arial" w:cs="Arial"/>
          <w:sz w:val="18"/>
          <w:szCs w:val="18"/>
          <w:vertAlign w:val="superscript"/>
          <w:lang w:val="en-GB"/>
        </w:rPr>
        <w:footnoteRef/>
      </w:r>
      <w:r w:rsidRPr="00A04366">
        <w:rPr>
          <w:rFonts w:ascii="Arial" w:hAnsi="Arial" w:cs="Arial"/>
          <w:sz w:val="18"/>
          <w:szCs w:val="18"/>
        </w:rPr>
        <w:t xml:space="preserve"> Pour de plus amples informations, veuillez consulter </w:t>
      </w:r>
      <w:hyperlink r:id="rId2" w:history="1">
        <w:r w:rsidR="001531A1">
          <w:rPr>
            <w:rStyle w:val="Hyperlink"/>
          </w:rPr>
          <w:t>https://www.gavi.org/programmes-impact/programmatic-policies/fragility-emergencies-and-refugees-policy</w:t>
        </w:r>
      </w:hyperlink>
    </w:p>
  </w:footnote>
  <w:footnote w:id="7">
    <w:p w14:paraId="151F391A" w14:textId="77777777" w:rsidR="00D17D79" w:rsidRPr="004E33E4" w:rsidRDefault="00D17D79">
      <w:pPr>
        <w:pStyle w:val="FootnoteText"/>
        <w:rPr>
          <w:rFonts w:ascii="Arial" w:hAnsi="Arial" w:cs="Arial"/>
          <w:sz w:val="18"/>
          <w:szCs w:val="18"/>
        </w:rPr>
      </w:pPr>
      <w:r w:rsidRPr="004E33E4">
        <w:rPr>
          <w:rStyle w:val="FootnoteReference"/>
          <w:rFonts w:ascii="Arial" w:hAnsi="Arial" w:cs="Arial"/>
          <w:sz w:val="18"/>
          <w:szCs w:val="18"/>
        </w:rPr>
        <w:footnoteRef/>
      </w:r>
      <w:r w:rsidRPr="004E33E4">
        <w:rPr>
          <w:rFonts w:ascii="Arial" w:hAnsi="Arial" w:cs="Arial"/>
          <w:sz w:val="18"/>
          <w:szCs w:val="18"/>
        </w:rPr>
        <w:t xml:space="preserve"> Vous pourrez trouver des sujets de discussions pertinentes sur certains domaines stratégiques dans les Conseils pour la programmation, disponibles sur le site Web Gavi à l'adresse : http://www.gavi.org/support/process/apply/additional-guidance/</w:t>
      </w:r>
    </w:p>
  </w:footnote>
  <w:footnote w:id="8">
    <w:p w14:paraId="03509C8A" w14:textId="3DF897C9" w:rsidR="00D17D79" w:rsidRPr="004E33E4" w:rsidRDefault="00D17D79">
      <w:pPr>
        <w:pStyle w:val="FootnoteText"/>
        <w:rPr>
          <w:rFonts w:ascii="Arial" w:hAnsi="Arial" w:cs="Arial"/>
          <w:sz w:val="18"/>
          <w:szCs w:val="18"/>
        </w:rPr>
      </w:pPr>
      <w:r w:rsidRPr="004E33E4">
        <w:rPr>
          <w:rStyle w:val="FootnoteReference"/>
          <w:rFonts w:ascii="Arial" w:hAnsi="Arial" w:cs="Arial"/>
          <w:sz w:val="18"/>
          <w:szCs w:val="18"/>
        </w:rPr>
        <w:footnoteRef/>
      </w:r>
      <w:r w:rsidRPr="004E33E4">
        <w:rPr>
          <w:rFonts w:ascii="Arial" w:hAnsi="Arial" w:cs="Arial"/>
          <w:sz w:val="18"/>
          <w:szCs w:val="18"/>
        </w:rPr>
        <w:t xml:space="preserve"> Pour des conseils liés à la génération de la demande, consultez la page https://www.gavi.org/library/gavi-documents/guidelines-and-forms/programming-guidance---demand-generation/</w:t>
      </w:r>
    </w:p>
  </w:footnote>
  <w:footnote w:id="9">
    <w:p w14:paraId="14093E40" w14:textId="77777777" w:rsidR="00D17D79" w:rsidRPr="004E33E4" w:rsidRDefault="00D17D79" w:rsidP="002E67A4">
      <w:pPr>
        <w:pStyle w:val="FootnoteText"/>
        <w:rPr>
          <w:rFonts w:ascii="Arial" w:hAnsi="Arial" w:cs="Arial"/>
          <w:sz w:val="18"/>
          <w:szCs w:val="18"/>
        </w:rPr>
      </w:pPr>
      <w:r w:rsidRPr="004E33E4">
        <w:rPr>
          <w:rStyle w:val="FootnoteReference"/>
          <w:rFonts w:ascii="Arial" w:hAnsi="Arial" w:cs="Arial"/>
          <w:sz w:val="18"/>
          <w:szCs w:val="18"/>
        </w:rPr>
        <w:footnoteRef/>
      </w:r>
      <w:r w:rsidRPr="004E33E4">
        <w:rPr>
          <w:rFonts w:ascii="Arial" w:hAnsi="Arial" w:cs="Arial"/>
          <w:sz w:val="18"/>
          <w:szCs w:val="18"/>
        </w:rPr>
        <w:t xml:space="preserve"> Pour d'autres conseils liés aux programmes, consultez la page </w:t>
      </w:r>
      <w:hyperlink r:id="rId3" w:anchor="gender" w:history="1">
        <w:r w:rsidRPr="004E33E4">
          <w:rPr>
            <w:rStyle w:val="Hyperlink"/>
            <w:rFonts w:ascii="Arial" w:hAnsi="Arial" w:cs="Arial"/>
            <w:sz w:val="18"/>
            <w:szCs w:val="18"/>
          </w:rPr>
          <w:t>http://www.gavi.org/support/process/apply/additional-guidance/#gender.</w:t>
        </w:r>
      </w:hyperlink>
      <w:r w:rsidRPr="004E33E4">
        <w:rPr>
          <w:rFonts w:ascii="Arial" w:hAnsi="Arial" w:cs="Arial"/>
          <w:sz w:val="18"/>
          <w:szCs w:val="18"/>
        </w:rPr>
        <w:t xml:space="preserve"> Les obstacles liés à l’inégalité des sexes sont les barrières (vis-à-vis de l'accès et de l'utilisation des services de santé) qui sont issues des normes sociales et culturelles concernant les rôles des hommes et des femmes. Les femmes ont souvent un accès limité aux services sanitaires, et sont donc dans l'incapacité de faire vacciner leurs enfants. Elles peuvent être confrontées à certains obstacles, notamment le manque d'éducation ou de pouvoir décisionnel, un faible statut socioéconomique, l'incapacité à sortir librement de chez elles, l'absence d'accès aux établissements médicaux, des échanges négatifs avec les professionnels de la santé, un manque d'implication de la part du père dans les questions de santé, etc.</w:t>
      </w:r>
    </w:p>
  </w:footnote>
  <w:footnote w:id="10">
    <w:p w14:paraId="41A5CF87" w14:textId="77777777" w:rsidR="00D17D79" w:rsidRPr="004E33E4" w:rsidRDefault="00D17D79" w:rsidP="001E50E9">
      <w:pPr>
        <w:pStyle w:val="FootnoteText"/>
        <w:rPr>
          <w:rFonts w:ascii="Arial" w:hAnsi="Arial" w:cs="Arial"/>
          <w:sz w:val="18"/>
          <w:szCs w:val="18"/>
        </w:rPr>
      </w:pPr>
      <w:r w:rsidRPr="004E33E4">
        <w:rPr>
          <w:rStyle w:val="FootnoteReference"/>
          <w:rFonts w:ascii="Arial" w:hAnsi="Arial" w:cs="Arial"/>
          <w:sz w:val="18"/>
          <w:szCs w:val="18"/>
          <w:lang w:val="en-GB"/>
        </w:rPr>
        <w:footnoteRef/>
      </w:r>
      <w:r w:rsidRPr="004E33E4">
        <w:rPr>
          <w:rFonts w:ascii="Arial" w:hAnsi="Arial" w:cs="Arial"/>
          <w:sz w:val="18"/>
          <w:szCs w:val="18"/>
        </w:rPr>
        <w:t xml:space="preserve"> Le cas échéant, les évaluations complètes du pays (pertinentes pour le Bangladesh, la Mozambique, l'Ouganda et la Zambie) et les évaluations d'assistance technique (conduites pour les pays prioritaires de niveau 1 et niveau 2 du PEF Gavi).  </w:t>
      </w:r>
    </w:p>
  </w:footnote>
  <w:footnote w:id="11">
    <w:p w14:paraId="11174351" w14:textId="77777777" w:rsidR="00D17D79" w:rsidRPr="004E33E4" w:rsidRDefault="00D17D79">
      <w:pPr>
        <w:pStyle w:val="FootnoteText"/>
        <w:rPr>
          <w:rFonts w:ascii="Arial" w:hAnsi="Arial" w:cs="Arial"/>
          <w:sz w:val="18"/>
          <w:szCs w:val="18"/>
        </w:rPr>
      </w:pPr>
      <w:r w:rsidRPr="004E33E4">
        <w:rPr>
          <w:rStyle w:val="FootnoteReference"/>
          <w:rFonts w:ascii="Arial" w:hAnsi="Arial" w:cs="Arial"/>
          <w:sz w:val="18"/>
          <w:szCs w:val="18"/>
        </w:rPr>
        <w:footnoteRef/>
      </w:r>
      <w:r w:rsidRPr="004E33E4">
        <w:rPr>
          <w:rFonts w:ascii="Arial" w:hAnsi="Arial" w:cs="Arial"/>
          <w:sz w:val="18"/>
          <w:szCs w:val="18"/>
        </w:rPr>
        <w:t xml:space="preserve"> D'autres informations et conseils sur le financement de la vaccination sont disponibles sur le site de Gavi: </w:t>
      </w:r>
      <w:hyperlink r:id="rId4" w:anchor="financing" w:history="1">
        <w:r w:rsidRPr="004E33E4">
          <w:rPr>
            <w:rStyle w:val="Hyperlink"/>
            <w:rFonts w:ascii="Arial" w:hAnsi="Arial" w:cs="Arial"/>
            <w:sz w:val="18"/>
            <w:szCs w:val="18"/>
          </w:rPr>
          <w:t>https://www.gavi.org/support/process/apply/additional-guidance/#financing</w:t>
        </w:r>
      </w:hyperlink>
    </w:p>
  </w:footnote>
  <w:footnote w:id="12">
    <w:p w14:paraId="447E22AA" w14:textId="212D6C62" w:rsidR="00D17D79" w:rsidRPr="007A7444" w:rsidRDefault="00D17D79">
      <w:pPr>
        <w:pStyle w:val="FootnoteText"/>
      </w:pPr>
      <w:r w:rsidRPr="00371975">
        <w:rPr>
          <w:rStyle w:val="FootnoteReference"/>
          <w:rFonts w:ascii="Arial" w:hAnsi="Arial" w:cs="Arial"/>
          <w:sz w:val="18"/>
          <w:szCs w:val="18"/>
        </w:rPr>
        <w:footnoteRef/>
      </w:r>
      <w:r w:rsidRPr="00371975">
        <w:rPr>
          <w:rFonts w:ascii="Arial" w:hAnsi="Arial" w:cs="Arial"/>
          <w:sz w:val="18"/>
          <w:szCs w:val="18"/>
        </w:rPr>
        <w:t xml:space="preserve"> Lorsque les besoins en assistance technique sont spécifiés, il est inutile d'inclure les éléments relatifs aux demandes en termes de ressources. Ceux-ci seront discutés dans le cadre de la planification de l'assistance ciblée au pays (TCA).</w:t>
      </w:r>
      <w:r>
        <w:rPr>
          <w:rFonts w:ascii="Arial" w:hAnsi="Arial"/>
          <w:sz w:val="18"/>
          <w:szCs w:val="18"/>
        </w:rPr>
        <w:t xml:space="preserve"> La planification de la TCA sera documentée par les besoins indiqués dans la </w:t>
      </w:r>
      <w:r w:rsidR="000130D7">
        <w:rPr>
          <w:rFonts w:ascii="Arial" w:hAnsi="Arial"/>
          <w:sz w:val="18"/>
          <w:szCs w:val="18"/>
        </w:rPr>
        <w:t>EC</w:t>
      </w:r>
      <w:r>
        <w:rPr>
          <w:rFonts w:ascii="Arial" w:hAnsi="Arial"/>
          <w:sz w:val="18"/>
          <w:szCs w:val="18"/>
        </w:rPr>
        <w:t xml:space="preserve">. Les besoins en assistance technique devraient cependant décrire, dans la mesure alors connue, le type d'assistance requise (personnel, consultants, formations, etc.), le prestataire de l'assistance technique (partenaire principal/élargi), une mesure de l'assistance requise en quantité/durée, ses modalités (intégrée, infranationale, encadrement, etc.) et toute échéance ou calendrier pertinents. Il est rappelé aux équipes de </w:t>
      </w:r>
      <w:r w:rsidR="00EE751F">
        <w:rPr>
          <w:rFonts w:ascii="Arial" w:hAnsi="Arial"/>
          <w:sz w:val="18"/>
          <w:szCs w:val="18"/>
        </w:rPr>
        <w:t>EC</w:t>
      </w:r>
      <w:r>
        <w:rPr>
          <w:rFonts w:ascii="Arial" w:hAnsi="Arial"/>
          <w:sz w:val="18"/>
          <w:szCs w:val="18"/>
        </w:rPr>
        <w:t xml:space="preserve"> d'adopter une approche rétrospective (assistance technique qui n'a pas été fournie en intégralité ou qui était inefficace par le passé) et prospective (prochaines introductions de vaccins, campagnes, grandes activités de RSS, etc.), en renseignant les priorités en matière d'assistance technique pour l'année à venir. Le menu relatif au soutien en matière d'assistance technique est consultable à titre de référence.</w:t>
      </w:r>
    </w:p>
  </w:footnote>
  <w:footnote w:id="13">
    <w:p w14:paraId="36049BFD" w14:textId="77777777" w:rsidR="00D17D79" w:rsidRPr="00371975" w:rsidRDefault="00D17D79" w:rsidP="005D06B3">
      <w:pPr>
        <w:pStyle w:val="FootnoteText"/>
        <w:rPr>
          <w:rFonts w:ascii="Arial" w:hAnsi="Arial" w:cs="Arial"/>
          <w:sz w:val="18"/>
          <w:szCs w:val="18"/>
        </w:rPr>
      </w:pPr>
      <w:r w:rsidRPr="00371975">
        <w:rPr>
          <w:rStyle w:val="FootnoteReference"/>
          <w:rFonts w:ascii="Arial" w:hAnsi="Arial" w:cs="Arial"/>
          <w:sz w:val="18"/>
          <w:szCs w:val="18"/>
        </w:rPr>
        <w:footnoteRef/>
      </w:r>
      <w:r w:rsidRPr="00371975">
        <w:rPr>
          <w:rFonts w:ascii="Arial" w:hAnsi="Arial" w:cs="Arial"/>
          <w:sz w:val="18"/>
          <w:szCs w:val="18"/>
        </w:rPr>
        <w:t xml:space="preserve"> Pour plus d'informations sur les analyses escomptées relatives à la rougeole et à la rubéole, vous pouvez consulter le document d'orientation et d'analyse de la JA.</w:t>
      </w:r>
    </w:p>
  </w:footnote>
  <w:footnote w:id="14">
    <w:p w14:paraId="69E116A5" w14:textId="77777777" w:rsidR="00D17D79" w:rsidRPr="00371975" w:rsidRDefault="00D17D79">
      <w:pPr>
        <w:pStyle w:val="FootnoteText"/>
        <w:rPr>
          <w:rFonts w:ascii="Arial" w:hAnsi="Arial" w:cs="Arial"/>
          <w:sz w:val="18"/>
          <w:szCs w:val="18"/>
        </w:rPr>
      </w:pPr>
      <w:r w:rsidRPr="00371975">
        <w:rPr>
          <w:rStyle w:val="FootnoteReference"/>
          <w:rFonts w:ascii="Arial" w:hAnsi="Arial" w:cs="Arial"/>
          <w:sz w:val="18"/>
          <w:szCs w:val="18"/>
          <w:lang w:val="en-GB"/>
        </w:rPr>
        <w:footnoteRef/>
      </w:r>
      <w:r w:rsidRPr="00371975">
        <w:rPr>
          <w:rFonts w:ascii="Arial" w:hAnsi="Arial" w:cs="Arial"/>
          <w:sz w:val="18"/>
          <w:szCs w:val="18"/>
        </w:rPr>
        <w:t xml:space="preserve"> Si, dans votre pays, des montants significatifs de subventions de Gavi sont gérés par des partenaires (par ex., UNICEF et OMS), il est également recommandé d'examiner l'utilisation des fonds par ces agences.</w:t>
      </w:r>
    </w:p>
  </w:footnote>
  <w:footnote w:id="15">
    <w:p w14:paraId="7B2E9AB2" w14:textId="77777777" w:rsidR="00D17D79" w:rsidRPr="00F24B82" w:rsidRDefault="00D17D79">
      <w:pPr>
        <w:pStyle w:val="FootnoteText"/>
        <w:rPr>
          <w:rFonts w:ascii="Arial" w:hAnsi="Arial" w:cs="Arial"/>
          <w:sz w:val="18"/>
          <w:szCs w:val="18"/>
        </w:rPr>
      </w:pPr>
      <w:r w:rsidRPr="00371975">
        <w:rPr>
          <w:rStyle w:val="FootnoteReference"/>
          <w:rFonts w:ascii="Arial" w:hAnsi="Arial" w:cs="Arial"/>
          <w:sz w:val="18"/>
          <w:szCs w:val="18"/>
          <w:lang w:val="en-GB"/>
        </w:rPr>
        <w:footnoteRef/>
      </w:r>
      <w:r w:rsidRPr="00371975">
        <w:rPr>
          <w:rFonts w:ascii="Arial" w:hAnsi="Arial" w:cs="Arial"/>
          <w:sz w:val="18"/>
          <w:szCs w:val="18"/>
        </w:rPr>
        <w:t xml:space="preserve"> Si des modifications ont été apportées ou sont prévues vis-à-vis des modalités de gestion financière, veuillez les indiquer dans cette section.</w:t>
      </w:r>
    </w:p>
  </w:footnote>
  <w:footnote w:id="16">
    <w:p w14:paraId="45F187F0" w14:textId="77777777" w:rsidR="00D17D79" w:rsidRPr="004D4556" w:rsidRDefault="00D17D79">
      <w:pPr>
        <w:pStyle w:val="FootnoteText"/>
        <w:rPr>
          <w:rFonts w:ascii="Arial" w:hAnsi="Arial" w:cs="Arial"/>
          <w:sz w:val="18"/>
          <w:szCs w:val="18"/>
        </w:rPr>
      </w:pPr>
      <w:r>
        <w:rPr>
          <w:rStyle w:val="FootnoteReference"/>
          <w:rFonts w:ascii="Arial" w:hAnsi="Arial" w:cs="Arial"/>
          <w:sz w:val="18"/>
          <w:szCs w:val="18"/>
          <w:lang w:val="en-GB"/>
        </w:rPr>
        <w:footnoteRef/>
      </w:r>
      <w:r>
        <w:t xml:space="preserve"> Veuillez vous reporter à la section « Hiérarchisation des besoins des pays » du rapport d'évaluation conjointe de l'année précédente</w:t>
      </w:r>
    </w:p>
  </w:footnote>
  <w:footnote w:id="17">
    <w:p w14:paraId="669659D2" w14:textId="77777777" w:rsidR="00D17D79" w:rsidRPr="003A4D06" w:rsidRDefault="00D17D79" w:rsidP="00F550D8">
      <w:pPr>
        <w:spacing w:after="120" w:line="240" w:lineRule="auto"/>
        <w:jc w:val="both"/>
        <w:rPr>
          <w:rFonts w:ascii="Arial" w:hAnsi="Arial" w:cs="Arial"/>
          <w:sz w:val="20"/>
          <w:lang w:val="fr-CH"/>
        </w:rPr>
      </w:pPr>
      <w:r w:rsidRPr="00707EA0">
        <w:rPr>
          <w:rFonts w:ascii="Arial" w:hAnsi="Arial" w:cs="Arial"/>
          <w:sz w:val="20"/>
          <w:lang w:val="fr-CH"/>
        </w:rPr>
        <w:t>En vous basant sur le plan d’actions ci-dessus, veuillez renseigner toute demande concernant une innovation ou une technologie spécifique qui peut être satisfaite par des entités du secteur privé ou des nouveaux entrepreneurs innovants.</w:t>
      </w:r>
      <w:r>
        <w:rPr>
          <w:rFonts w:ascii="Arial" w:hAnsi="Arial" w:cs="Arial"/>
          <w:sz w:val="20"/>
          <w:lang w:val="fr-CH"/>
        </w:rPr>
        <w:t xml:space="preserve"> </w:t>
      </w:r>
    </w:p>
    <w:p w14:paraId="35F366C5" w14:textId="77777777" w:rsidR="00D17D79" w:rsidRPr="008D45C8" w:rsidRDefault="00D17D79">
      <w:pPr>
        <w:pStyle w:val="FootnoteText"/>
      </w:pPr>
    </w:p>
    <w:p w14:paraId="1B9A39D5" w14:textId="77777777" w:rsidR="00D17D79" w:rsidRPr="008D45C8" w:rsidRDefault="00D17D79">
      <w:pPr>
        <w:pStyle w:val="FootnoteText"/>
      </w:pPr>
    </w:p>
    <w:p w14:paraId="5DF8E3F8" w14:textId="023E2EC2" w:rsidR="00D17D79" w:rsidRPr="00E33A99" w:rsidRDefault="00D17D79">
      <w:pPr>
        <w:pStyle w:val="FootnoteText"/>
        <w:rPr>
          <w:rFonts w:ascii="Arial" w:hAnsi="Arial" w:cs="Arial"/>
          <w:sz w:val="18"/>
          <w:szCs w:val="18"/>
        </w:rPr>
      </w:pPr>
      <w:r>
        <w:rPr>
          <w:rStyle w:val="FootnoteReference"/>
          <w:rFonts w:ascii="Arial" w:hAnsi="Arial" w:cs="Arial"/>
          <w:sz w:val="18"/>
          <w:szCs w:val="18"/>
        </w:rPr>
        <w:footnoteRef/>
      </w:r>
      <w:r>
        <w:t xml:space="preserve"> </w:t>
      </w:r>
      <w:r w:rsidRPr="004D1BE3">
        <w:rPr>
          <w:rFonts w:ascii="Arial" w:hAnsi="Arial" w:cs="Arial"/>
          <w:sz w:val="18"/>
        </w:rPr>
        <w:t>Les besoins indiqués dans l'évaluation conjointe documenteront la planification de l'aide ciblée au pays.</w:t>
      </w:r>
      <w:r>
        <w:rPr>
          <w:rFonts w:ascii="Arial" w:hAnsi="Arial"/>
          <w:sz w:val="16"/>
          <w:szCs w:val="18"/>
        </w:rPr>
        <w:t xml:space="preserve"> </w:t>
      </w:r>
      <w:r>
        <w:rPr>
          <w:rFonts w:ascii="Arial" w:hAnsi="Arial"/>
          <w:sz w:val="18"/>
          <w:szCs w:val="18"/>
        </w:rPr>
        <w:t>Toutefois, lorsque les besoins en assistance technique sont spécifiés, il est inutile d'inclure les éléments relatifs aux demandes en termes de ressources. Ceux-ci seront discutés dans le cadre de la planification de l'assistance ciblée au pays (TCA). Les besoins en assistance technique devraient cependant décrire, dans la mesure alors connue, le type d'assistance requise (personnel, consultants, formations, etc.), le prestataire de l'assistance technique (partenaire principal/élargi), une mesure de l'assistance requise en quantité/durée, ses modalités (intégrée, infranationale, encadrement, etc.) et toute échéance ou calendrier pertinents. Le menu relatif au soutien en matière d'assistance technique est consultable à titre de référence.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880E" w14:textId="77777777" w:rsidR="007A5CA7" w:rsidRDefault="007A5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1F788" w14:textId="72AA9F89" w:rsidR="00D17D79" w:rsidRPr="00485A33" w:rsidRDefault="00D17D79" w:rsidP="00726ABF">
    <w:pPr>
      <w:pStyle w:val="Header"/>
      <w:spacing w:line="380" w:lineRule="exact"/>
      <w:rPr>
        <w:rFonts w:ascii="Arial" w:hAnsi="Arial" w:cs="Arial"/>
      </w:rPr>
    </w:pPr>
    <w:r w:rsidRPr="00485A33">
      <w:rPr>
        <w:rFonts w:ascii="Arial" w:hAnsi="Arial" w:cs="Arial"/>
      </w:rPr>
      <w:ptab w:relativeTo="margin" w:alignment="center" w:leader="none"/>
    </w:r>
    <w:r w:rsidRPr="00485A33">
      <w:rPr>
        <w:rFonts w:ascii="Arial" w:hAnsi="Arial" w:cs="Arial"/>
      </w:rPr>
      <w:ptab w:relativeTo="margin" w:alignment="right" w:leader="none"/>
    </w:r>
    <w:r w:rsidRPr="00485A33">
      <w:rPr>
        <w:rFonts w:ascii="Arial" w:hAnsi="Arial" w:cs="Arial"/>
        <w:b/>
        <w:bCs/>
      </w:rPr>
      <w:t>Évaluation conjointe (</w:t>
    </w:r>
    <w:r w:rsidR="00EE751F">
      <w:rPr>
        <w:rFonts w:ascii="Arial" w:hAnsi="Arial" w:cs="Arial"/>
        <w:b/>
        <w:bCs/>
      </w:rPr>
      <w:t>EC</w:t>
    </w:r>
    <w:r w:rsidR="00EE751F" w:rsidRPr="00485A33">
      <w:rPr>
        <w:rFonts w:ascii="Arial" w:hAnsi="Arial" w:cs="Arial"/>
        <w:b/>
        <w:bCs/>
      </w:rPr>
      <w:t xml:space="preserve"> </w:t>
    </w:r>
    <w:r w:rsidRPr="00485A33">
      <w:rPr>
        <w:rFonts w:ascii="Arial" w:hAnsi="Arial" w:cs="Arial"/>
        <w:b/>
        <w:bCs/>
      </w:rPr>
      <w:t>complète)</w:t>
    </w:r>
  </w:p>
  <w:p w14:paraId="5AF1E888" w14:textId="77777777" w:rsidR="00D17D79" w:rsidRDefault="00D17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9FA7" w14:textId="16B74248" w:rsidR="00D17D79" w:rsidRPr="00485A33" w:rsidRDefault="00D17D79" w:rsidP="00726ABF">
    <w:pPr>
      <w:pStyle w:val="Header"/>
      <w:spacing w:line="380" w:lineRule="exact"/>
      <w:rPr>
        <w:rFonts w:ascii="Arial" w:hAnsi="Arial" w:cs="Arial"/>
      </w:rPr>
    </w:pPr>
    <w:r w:rsidRPr="00485A33">
      <w:rPr>
        <w:rFonts w:ascii="Arial" w:hAnsi="Arial" w:cs="Arial"/>
        <w:noProof/>
        <w:lang w:val="en-GB" w:eastAsia="en-GB"/>
      </w:rPr>
      <w:drawing>
        <wp:anchor distT="0" distB="0" distL="114300" distR="114300" simplePos="0" relativeHeight="251658240" behindDoc="1" locked="0" layoutInCell="1" allowOverlap="1" wp14:anchorId="5C04A596" wp14:editId="3951640D">
          <wp:simplePos x="0" y="0"/>
          <wp:positionH relativeFrom="page">
            <wp:posOffset>19050</wp:posOffset>
          </wp:positionH>
          <wp:positionV relativeFrom="page">
            <wp:posOffset>-190500</wp:posOffset>
          </wp:positionV>
          <wp:extent cx="1968240" cy="1057275"/>
          <wp:effectExtent l="0" t="0" r="0" b="0"/>
          <wp:wrapNone/>
          <wp:docPr id="4"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a:blip r:embed="rId1"/>
                  <a:stretch>
                    <a:fillRect/>
                  </a:stretch>
                </pic:blipFill>
                <pic:spPr>
                  <a:xfrm>
                    <a:off x="0" y="0"/>
                    <a:ext cx="1968240" cy="1057275"/>
                  </a:xfrm>
                  <a:prstGeom prst="rect">
                    <a:avLst/>
                  </a:prstGeom>
                </pic:spPr>
              </pic:pic>
            </a:graphicData>
          </a:graphic>
          <wp14:sizeRelH relativeFrom="margin">
            <wp14:pctWidth>0</wp14:pctWidth>
          </wp14:sizeRelH>
          <wp14:sizeRelV relativeFrom="margin">
            <wp14:pctHeight>0</wp14:pctHeight>
          </wp14:sizeRelV>
        </wp:anchor>
      </w:drawing>
    </w:r>
    <w:r w:rsidRPr="00485A33">
      <w:rPr>
        <w:rFonts w:ascii="Arial" w:hAnsi="Arial" w:cs="Arial"/>
      </w:rPr>
      <w:ptab w:relativeTo="margin" w:alignment="center" w:leader="none"/>
    </w:r>
    <w:r w:rsidRPr="00485A33">
      <w:rPr>
        <w:rFonts w:ascii="Arial" w:hAnsi="Arial" w:cs="Arial"/>
      </w:rPr>
      <w:ptab w:relativeTo="margin" w:alignment="right" w:leader="none"/>
    </w:r>
    <w:r w:rsidRPr="00485A33">
      <w:rPr>
        <w:rFonts w:ascii="Arial" w:hAnsi="Arial" w:cs="Arial"/>
        <w:b/>
        <w:bCs/>
      </w:rPr>
      <w:t>Évaluation conjointe (</w:t>
    </w:r>
    <w:r w:rsidR="000130D7">
      <w:rPr>
        <w:rFonts w:ascii="Arial" w:hAnsi="Arial" w:cs="Arial"/>
        <w:b/>
        <w:bCs/>
      </w:rPr>
      <w:t>EC</w:t>
    </w:r>
    <w:r w:rsidRPr="00485A33">
      <w:rPr>
        <w:rFonts w:ascii="Arial" w:hAnsi="Arial" w:cs="Arial"/>
        <w:b/>
        <w:bCs/>
      </w:rPr>
      <w:t xml:space="preserve"> complète)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7208"/>
    <w:multiLevelType w:val="hybridMultilevel"/>
    <w:tmpl w:val="E01C2522"/>
    <w:lvl w:ilvl="0" w:tplc="C6B23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72497"/>
    <w:multiLevelType w:val="hybridMultilevel"/>
    <w:tmpl w:val="D53E59E6"/>
    <w:lvl w:ilvl="0" w:tplc="25326962">
      <w:start w:val="1"/>
      <w:numFmt w:val="bullet"/>
      <w:lvlText w:val="•"/>
      <w:lvlJc w:val="left"/>
      <w:pPr>
        <w:tabs>
          <w:tab w:val="num" w:pos="720"/>
        </w:tabs>
        <w:ind w:left="720" w:hanging="360"/>
      </w:pPr>
      <w:rPr>
        <w:rFonts w:ascii="Arial" w:hAnsi="Arial" w:hint="default"/>
      </w:rPr>
    </w:lvl>
    <w:lvl w:ilvl="1" w:tplc="4A644C32" w:tentative="1">
      <w:start w:val="1"/>
      <w:numFmt w:val="bullet"/>
      <w:lvlText w:val="•"/>
      <w:lvlJc w:val="left"/>
      <w:pPr>
        <w:tabs>
          <w:tab w:val="num" w:pos="1440"/>
        </w:tabs>
        <w:ind w:left="1440" w:hanging="360"/>
      </w:pPr>
      <w:rPr>
        <w:rFonts w:ascii="Arial" w:hAnsi="Arial" w:hint="default"/>
      </w:rPr>
    </w:lvl>
    <w:lvl w:ilvl="2" w:tplc="A9FC9394" w:tentative="1">
      <w:start w:val="1"/>
      <w:numFmt w:val="bullet"/>
      <w:lvlText w:val="•"/>
      <w:lvlJc w:val="left"/>
      <w:pPr>
        <w:tabs>
          <w:tab w:val="num" w:pos="2160"/>
        </w:tabs>
        <w:ind w:left="2160" w:hanging="360"/>
      </w:pPr>
      <w:rPr>
        <w:rFonts w:ascii="Arial" w:hAnsi="Arial" w:hint="default"/>
      </w:rPr>
    </w:lvl>
    <w:lvl w:ilvl="3" w:tplc="150CBC74" w:tentative="1">
      <w:start w:val="1"/>
      <w:numFmt w:val="bullet"/>
      <w:lvlText w:val="•"/>
      <w:lvlJc w:val="left"/>
      <w:pPr>
        <w:tabs>
          <w:tab w:val="num" w:pos="2880"/>
        </w:tabs>
        <w:ind w:left="2880" w:hanging="360"/>
      </w:pPr>
      <w:rPr>
        <w:rFonts w:ascii="Arial" w:hAnsi="Arial" w:hint="default"/>
      </w:rPr>
    </w:lvl>
    <w:lvl w:ilvl="4" w:tplc="4BD0CCB0" w:tentative="1">
      <w:start w:val="1"/>
      <w:numFmt w:val="bullet"/>
      <w:lvlText w:val="•"/>
      <w:lvlJc w:val="left"/>
      <w:pPr>
        <w:tabs>
          <w:tab w:val="num" w:pos="3600"/>
        </w:tabs>
        <w:ind w:left="3600" w:hanging="360"/>
      </w:pPr>
      <w:rPr>
        <w:rFonts w:ascii="Arial" w:hAnsi="Arial" w:hint="default"/>
      </w:rPr>
    </w:lvl>
    <w:lvl w:ilvl="5" w:tplc="236415E0" w:tentative="1">
      <w:start w:val="1"/>
      <w:numFmt w:val="bullet"/>
      <w:lvlText w:val="•"/>
      <w:lvlJc w:val="left"/>
      <w:pPr>
        <w:tabs>
          <w:tab w:val="num" w:pos="4320"/>
        </w:tabs>
        <w:ind w:left="4320" w:hanging="360"/>
      </w:pPr>
      <w:rPr>
        <w:rFonts w:ascii="Arial" w:hAnsi="Arial" w:hint="default"/>
      </w:rPr>
    </w:lvl>
    <w:lvl w:ilvl="6" w:tplc="7D56DEE0" w:tentative="1">
      <w:start w:val="1"/>
      <w:numFmt w:val="bullet"/>
      <w:lvlText w:val="•"/>
      <w:lvlJc w:val="left"/>
      <w:pPr>
        <w:tabs>
          <w:tab w:val="num" w:pos="5040"/>
        </w:tabs>
        <w:ind w:left="5040" w:hanging="360"/>
      </w:pPr>
      <w:rPr>
        <w:rFonts w:ascii="Arial" w:hAnsi="Arial" w:hint="default"/>
      </w:rPr>
    </w:lvl>
    <w:lvl w:ilvl="7" w:tplc="BA18BCEE" w:tentative="1">
      <w:start w:val="1"/>
      <w:numFmt w:val="bullet"/>
      <w:lvlText w:val="•"/>
      <w:lvlJc w:val="left"/>
      <w:pPr>
        <w:tabs>
          <w:tab w:val="num" w:pos="5760"/>
        </w:tabs>
        <w:ind w:left="5760" w:hanging="360"/>
      </w:pPr>
      <w:rPr>
        <w:rFonts w:ascii="Arial" w:hAnsi="Arial" w:hint="default"/>
      </w:rPr>
    </w:lvl>
    <w:lvl w:ilvl="8" w:tplc="929C06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1D1907"/>
    <w:multiLevelType w:val="hybridMultilevel"/>
    <w:tmpl w:val="A19C8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E69F8"/>
    <w:multiLevelType w:val="multilevel"/>
    <w:tmpl w:val="2638B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3D1154"/>
    <w:multiLevelType w:val="hybridMultilevel"/>
    <w:tmpl w:val="30B8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57B54"/>
    <w:multiLevelType w:val="hybridMultilevel"/>
    <w:tmpl w:val="45380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FA5D65"/>
    <w:multiLevelType w:val="hybridMultilevel"/>
    <w:tmpl w:val="54B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4A71"/>
    <w:multiLevelType w:val="hybridMultilevel"/>
    <w:tmpl w:val="4196AC04"/>
    <w:lvl w:ilvl="0" w:tplc="EFEA82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433B6"/>
    <w:multiLevelType w:val="hybridMultilevel"/>
    <w:tmpl w:val="1A3CC0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B648FD"/>
    <w:multiLevelType w:val="multilevel"/>
    <w:tmpl w:val="5B067C58"/>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C737EF"/>
    <w:multiLevelType w:val="hybridMultilevel"/>
    <w:tmpl w:val="038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17288"/>
    <w:multiLevelType w:val="hybridMultilevel"/>
    <w:tmpl w:val="3F3EBA48"/>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715C62"/>
    <w:multiLevelType w:val="hybridMultilevel"/>
    <w:tmpl w:val="D77C4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B838C1"/>
    <w:multiLevelType w:val="hybridMultilevel"/>
    <w:tmpl w:val="0E926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FC2231"/>
    <w:multiLevelType w:val="hybridMultilevel"/>
    <w:tmpl w:val="DEF6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A67A9F"/>
    <w:multiLevelType w:val="hybridMultilevel"/>
    <w:tmpl w:val="EBCED168"/>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3"/>
  </w:num>
  <w:num w:numId="4">
    <w:abstractNumId w:val="12"/>
  </w:num>
  <w:num w:numId="5">
    <w:abstractNumId w:val="5"/>
  </w:num>
  <w:num w:numId="6">
    <w:abstractNumId w:val="5"/>
  </w:num>
  <w:num w:numId="7">
    <w:abstractNumId w:val="15"/>
  </w:num>
  <w:num w:numId="8">
    <w:abstractNumId w:val="14"/>
  </w:num>
  <w:num w:numId="9">
    <w:abstractNumId w:val="0"/>
  </w:num>
  <w:num w:numId="10">
    <w:abstractNumId w:val="11"/>
  </w:num>
  <w:num w:numId="11">
    <w:abstractNumId w:val="8"/>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6"/>
  </w:num>
  <w:num w:numId="23">
    <w:abstractNumId w:val="1"/>
  </w:num>
  <w:num w:numId="24">
    <w:abstractNumId w:val="13"/>
  </w:num>
  <w:num w:numId="25">
    <w:abstractNumId w:val="16"/>
  </w:num>
  <w:num w:numId="26">
    <w:abstractNumId w:val="9"/>
  </w:num>
  <w:num w:numId="2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SwNDMxMDAxMDU3MTFU0lEKTi0uzszPAykwqQUAGByzPywAAAA="/>
  </w:docVars>
  <w:rsids>
    <w:rsidRoot w:val="004D5585"/>
    <w:rsid w:val="00000DAF"/>
    <w:rsid w:val="00000E63"/>
    <w:rsid w:val="00000E7B"/>
    <w:rsid w:val="00001390"/>
    <w:rsid w:val="00002774"/>
    <w:rsid w:val="0000322E"/>
    <w:rsid w:val="00003E62"/>
    <w:rsid w:val="00004E3B"/>
    <w:rsid w:val="00004F7A"/>
    <w:rsid w:val="000063EE"/>
    <w:rsid w:val="000101E7"/>
    <w:rsid w:val="00011350"/>
    <w:rsid w:val="00011605"/>
    <w:rsid w:val="0001219E"/>
    <w:rsid w:val="000130D7"/>
    <w:rsid w:val="000133E8"/>
    <w:rsid w:val="000137B4"/>
    <w:rsid w:val="00015165"/>
    <w:rsid w:val="0001678F"/>
    <w:rsid w:val="000200EF"/>
    <w:rsid w:val="00020AD2"/>
    <w:rsid w:val="00022CC3"/>
    <w:rsid w:val="00023426"/>
    <w:rsid w:val="000243A5"/>
    <w:rsid w:val="000247F5"/>
    <w:rsid w:val="000263E3"/>
    <w:rsid w:val="000278C6"/>
    <w:rsid w:val="00027DAC"/>
    <w:rsid w:val="00032360"/>
    <w:rsid w:val="00033015"/>
    <w:rsid w:val="00035500"/>
    <w:rsid w:val="000362CF"/>
    <w:rsid w:val="00040488"/>
    <w:rsid w:val="00040C6E"/>
    <w:rsid w:val="00043F80"/>
    <w:rsid w:val="00044E5B"/>
    <w:rsid w:val="0004698C"/>
    <w:rsid w:val="00046B59"/>
    <w:rsid w:val="00050055"/>
    <w:rsid w:val="00050140"/>
    <w:rsid w:val="00051E75"/>
    <w:rsid w:val="00054218"/>
    <w:rsid w:val="00054A8F"/>
    <w:rsid w:val="000552F2"/>
    <w:rsid w:val="00055915"/>
    <w:rsid w:val="000603A2"/>
    <w:rsid w:val="000607B4"/>
    <w:rsid w:val="0006202F"/>
    <w:rsid w:val="000621DE"/>
    <w:rsid w:val="00073BFF"/>
    <w:rsid w:val="00073D8A"/>
    <w:rsid w:val="0007401C"/>
    <w:rsid w:val="00074BE5"/>
    <w:rsid w:val="00075468"/>
    <w:rsid w:val="00077AF0"/>
    <w:rsid w:val="00080CDA"/>
    <w:rsid w:val="00083A22"/>
    <w:rsid w:val="00083E88"/>
    <w:rsid w:val="00090418"/>
    <w:rsid w:val="000935EC"/>
    <w:rsid w:val="00093ABA"/>
    <w:rsid w:val="00094BDB"/>
    <w:rsid w:val="000959FE"/>
    <w:rsid w:val="000A04F3"/>
    <w:rsid w:val="000A0652"/>
    <w:rsid w:val="000A22F1"/>
    <w:rsid w:val="000A2F22"/>
    <w:rsid w:val="000A42D2"/>
    <w:rsid w:val="000A79A7"/>
    <w:rsid w:val="000B093E"/>
    <w:rsid w:val="000B1139"/>
    <w:rsid w:val="000B3560"/>
    <w:rsid w:val="000B45D5"/>
    <w:rsid w:val="000B4F55"/>
    <w:rsid w:val="000B58A2"/>
    <w:rsid w:val="000B67DE"/>
    <w:rsid w:val="000B7114"/>
    <w:rsid w:val="000C111F"/>
    <w:rsid w:val="000C491E"/>
    <w:rsid w:val="000C5D43"/>
    <w:rsid w:val="000D0833"/>
    <w:rsid w:val="000D2449"/>
    <w:rsid w:val="000D3836"/>
    <w:rsid w:val="000D40F6"/>
    <w:rsid w:val="000D4DD3"/>
    <w:rsid w:val="000D5BBF"/>
    <w:rsid w:val="000D7623"/>
    <w:rsid w:val="000E06FC"/>
    <w:rsid w:val="000E14C6"/>
    <w:rsid w:val="000E5AD9"/>
    <w:rsid w:val="000E6CD5"/>
    <w:rsid w:val="000E7983"/>
    <w:rsid w:val="000F24C1"/>
    <w:rsid w:val="000F2869"/>
    <w:rsid w:val="000F4456"/>
    <w:rsid w:val="000F56E7"/>
    <w:rsid w:val="000F717D"/>
    <w:rsid w:val="00101183"/>
    <w:rsid w:val="00101A8C"/>
    <w:rsid w:val="00101E17"/>
    <w:rsid w:val="001038A7"/>
    <w:rsid w:val="00103A1D"/>
    <w:rsid w:val="0010486F"/>
    <w:rsid w:val="001049D9"/>
    <w:rsid w:val="00106673"/>
    <w:rsid w:val="00106C7A"/>
    <w:rsid w:val="00106D0F"/>
    <w:rsid w:val="00110620"/>
    <w:rsid w:val="00113BC5"/>
    <w:rsid w:val="001142B0"/>
    <w:rsid w:val="00114EB5"/>
    <w:rsid w:val="00115E7D"/>
    <w:rsid w:val="001168F3"/>
    <w:rsid w:val="0012071C"/>
    <w:rsid w:val="00126AC9"/>
    <w:rsid w:val="00127711"/>
    <w:rsid w:val="001325DA"/>
    <w:rsid w:val="0013563B"/>
    <w:rsid w:val="00136441"/>
    <w:rsid w:val="001377D1"/>
    <w:rsid w:val="00140ABF"/>
    <w:rsid w:val="00141A5C"/>
    <w:rsid w:val="00142075"/>
    <w:rsid w:val="001423DA"/>
    <w:rsid w:val="0014327A"/>
    <w:rsid w:val="001432A9"/>
    <w:rsid w:val="001439EA"/>
    <w:rsid w:val="00143BD5"/>
    <w:rsid w:val="00143F2E"/>
    <w:rsid w:val="00144C9B"/>
    <w:rsid w:val="00145526"/>
    <w:rsid w:val="00146413"/>
    <w:rsid w:val="00146427"/>
    <w:rsid w:val="00146C60"/>
    <w:rsid w:val="00147FA7"/>
    <w:rsid w:val="001501FC"/>
    <w:rsid w:val="001531A1"/>
    <w:rsid w:val="0015338F"/>
    <w:rsid w:val="00154FE9"/>
    <w:rsid w:val="001551BC"/>
    <w:rsid w:val="00156F5A"/>
    <w:rsid w:val="00157248"/>
    <w:rsid w:val="00157341"/>
    <w:rsid w:val="0016282C"/>
    <w:rsid w:val="0016577B"/>
    <w:rsid w:val="001657ED"/>
    <w:rsid w:val="0016588A"/>
    <w:rsid w:val="00165CC4"/>
    <w:rsid w:val="00166565"/>
    <w:rsid w:val="00170949"/>
    <w:rsid w:val="001711D1"/>
    <w:rsid w:val="00171662"/>
    <w:rsid w:val="00175FB8"/>
    <w:rsid w:val="00177F4E"/>
    <w:rsid w:val="00180CC7"/>
    <w:rsid w:val="0018156B"/>
    <w:rsid w:val="00181685"/>
    <w:rsid w:val="00181BDF"/>
    <w:rsid w:val="00182D35"/>
    <w:rsid w:val="00183F90"/>
    <w:rsid w:val="00184294"/>
    <w:rsid w:val="001851BE"/>
    <w:rsid w:val="001856CC"/>
    <w:rsid w:val="0018579E"/>
    <w:rsid w:val="00186910"/>
    <w:rsid w:val="00186E52"/>
    <w:rsid w:val="00191F12"/>
    <w:rsid w:val="001928BE"/>
    <w:rsid w:val="00193596"/>
    <w:rsid w:val="00193B49"/>
    <w:rsid w:val="001948C5"/>
    <w:rsid w:val="00194DD7"/>
    <w:rsid w:val="0019624D"/>
    <w:rsid w:val="001A452D"/>
    <w:rsid w:val="001A558A"/>
    <w:rsid w:val="001A593C"/>
    <w:rsid w:val="001A713A"/>
    <w:rsid w:val="001B1019"/>
    <w:rsid w:val="001B18F3"/>
    <w:rsid w:val="001B2BA3"/>
    <w:rsid w:val="001B50DB"/>
    <w:rsid w:val="001C0B57"/>
    <w:rsid w:val="001C243C"/>
    <w:rsid w:val="001C424C"/>
    <w:rsid w:val="001D08DE"/>
    <w:rsid w:val="001D092C"/>
    <w:rsid w:val="001D129A"/>
    <w:rsid w:val="001D15F4"/>
    <w:rsid w:val="001D23F0"/>
    <w:rsid w:val="001D6CBD"/>
    <w:rsid w:val="001D71B4"/>
    <w:rsid w:val="001E051A"/>
    <w:rsid w:val="001E1094"/>
    <w:rsid w:val="001E1901"/>
    <w:rsid w:val="001E3720"/>
    <w:rsid w:val="001E3DEC"/>
    <w:rsid w:val="001E50E9"/>
    <w:rsid w:val="001E52DC"/>
    <w:rsid w:val="001F0C9A"/>
    <w:rsid w:val="001F2C85"/>
    <w:rsid w:val="001F638F"/>
    <w:rsid w:val="001F69B5"/>
    <w:rsid w:val="001F6C40"/>
    <w:rsid w:val="001F7AA4"/>
    <w:rsid w:val="002028AF"/>
    <w:rsid w:val="00203243"/>
    <w:rsid w:val="00204348"/>
    <w:rsid w:val="002044B2"/>
    <w:rsid w:val="00205345"/>
    <w:rsid w:val="00206C13"/>
    <w:rsid w:val="002079B6"/>
    <w:rsid w:val="00207F15"/>
    <w:rsid w:val="002124FA"/>
    <w:rsid w:val="002126A7"/>
    <w:rsid w:val="00213F72"/>
    <w:rsid w:val="0021473B"/>
    <w:rsid w:val="0021748A"/>
    <w:rsid w:val="00220642"/>
    <w:rsid w:val="00224641"/>
    <w:rsid w:val="0022621F"/>
    <w:rsid w:val="002265F7"/>
    <w:rsid w:val="002307D8"/>
    <w:rsid w:val="002308CC"/>
    <w:rsid w:val="00231405"/>
    <w:rsid w:val="00232129"/>
    <w:rsid w:val="00234475"/>
    <w:rsid w:val="00241AA2"/>
    <w:rsid w:val="002448C0"/>
    <w:rsid w:val="00245F93"/>
    <w:rsid w:val="00246CBA"/>
    <w:rsid w:val="00247BDE"/>
    <w:rsid w:val="00250041"/>
    <w:rsid w:val="002516D9"/>
    <w:rsid w:val="0025187F"/>
    <w:rsid w:val="002519B7"/>
    <w:rsid w:val="00253250"/>
    <w:rsid w:val="002538BC"/>
    <w:rsid w:val="00254D3D"/>
    <w:rsid w:val="00255257"/>
    <w:rsid w:val="00256E57"/>
    <w:rsid w:val="002573E0"/>
    <w:rsid w:val="0026145C"/>
    <w:rsid w:val="00261C72"/>
    <w:rsid w:val="00264DF6"/>
    <w:rsid w:val="00270464"/>
    <w:rsid w:val="00271030"/>
    <w:rsid w:val="00275212"/>
    <w:rsid w:val="002808A3"/>
    <w:rsid w:val="002818E1"/>
    <w:rsid w:val="00282708"/>
    <w:rsid w:val="00286128"/>
    <w:rsid w:val="0028775E"/>
    <w:rsid w:val="00290B62"/>
    <w:rsid w:val="00291719"/>
    <w:rsid w:val="00292938"/>
    <w:rsid w:val="00292F62"/>
    <w:rsid w:val="00294558"/>
    <w:rsid w:val="002953DA"/>
    <w:rsid w:val="00295E1E"/>
    <w:rsid w:val="002A25D2"/>
    <w:rsid w:val="002A2764"/>
    <w:rsid w:val="002A4199"/>
    <w:rsid w:val="002A5006"/>
    <w:rsid w:val="002A5342"/>
    <w:rsid w:val="002A72C2"/>
    <w:rsid w:val="002A7881"/>
    <w:rsid w:val="002A7DE2"/>
    <w:rsid w:val="002A7EFC"/>
    <w:rsid w:val="002B0C02"/>
    <w:rsid w:val="002B3AC5"/>
    <w:rsid w:val="002B606F"/>
    <w:rsid w:val="002B7220"/>
    <w:rsid w:val="002B7FEE"/>
    <w:rsid w:val="002C01FB"/>
    <w:rsid w:val="002C319B"/>
    <w:rsid w:val="002C3E1D"/>
    <w:rsid w:val="002C4728"/>
    <w:rsid w:val="002C76AD"/>
    <w:rsid w:val="002E18AA"/>
    <w:rsid w:val="002E2AF0"/>
    <w:rsid w:val="002E30A7"/>
    <w:rsid w:val="002E466D"/>
    <w:rsid w:val="002E67A4"/>
    <w:rsid w:val="002F41A9"/>
    <w:rsid w:val="002F4C59"/>
    <w:rsid w:val="002F5010"/>
    <w:rsid w:val="002F62D7"/>
    <w:rsid w:val="002F7CF1"/>
    <w:rsid w:val="00300908"/>
    <w:rsid w:val="00303CAF"/>
    <w:rsid w:val="003041DD"/>
    <w:rsid w:val="00304B33"/>
    <w:rsid w:val="003052D8"/>
    <w:rsid w:val="0030576C"/>
    <w:rsid w:val="00305BE2"/>
    <w:rsid w:val="00305FBD"/>
    <w:rsid w:val="00307325"/>
    <w:rsid w:val="00307A1D"/>
    <w:rsid w:val="003108B9"/>
    <w:rsid w:val="003110F9"/>
    <w:rsid w:val="00313119"/>
    <w:rsid w:val="00315B85"/>
    <w:rsid w:val="00317CBC"/>
    <w:rsid w:val="00320F4A"/>
    <w:rsid w:val="00321AAA"/>
    <w:rsid w:val="00322A0D"/>
    <w:rsid w:val="00327B14"/>
    <w:rsid w:val="00327C79"/>
    <w:rsid w:val="00332126"/>
    <w:rsid w:val="003333B3"/>
    <w:rsid w:val="00334113"/>
    <w:rsid w:val="00337D3A"/>
    <w:rsid w:val="00340DAA"/>
    <w:rsid w:val="003414AC"/>
    <w:rsid w:val="00342610"/>
    <w:rsid w:val="003446E5"/>
    <w:rsid w:val="00347012"/>
    <w:rsid w:val="0034737F"/>
    <w:rsid w:val="00351B92"/>
    <w:rsid w:val="00351BCB"/>
    <w:rsid w:val="00351C97"/>
    <w:rsid w:val="003549A8"/>
    <w:rsid w:val="00355361"/>
    <w:rsid w:val="00355C4B"/>
    <w:rsid w:val="00356F47"/>
    <w:rsid w:val="0036017E"/>
    <w:rsid w:val="003604EB"/>
    <w:rsid w:val="003608C7"/>
    <w:rsid w:val="00364126"/>
    <w:rsid w:val="00370460"/>
    <w:rsid w:val="00371975"/>
    <w:rsid w:val="003738FD"/>
    <w:rsid w:val="00374115"/>
    <w:rsid w:val="00374581"/>
    <w:rsid w:val="003746F1"/>
    <w:rsid w:val="00377059"/>
    <w:rsid w:val="00377615"/>
    <w:rsid w:val="003804F0"/>
    <w:rsid w:val="00381ED9"/>
    <w:rsid w:val="00383884"/>
    <w:rsid w:val="0038455E"/>
    <w:rsid w:val="00384596"/>
    <w:rsid w:val="00385377"/>
    <w:rsid w:val="00386B5E"/>
    <w:rsid w:val="00387470"/>
    <w:rsid w:val="0039093A"/>
    <w:rsid w:val="003933A2"/>
    <w:rsid w:val="0039363B"/>
    <w:rsid w:val="00393871"/>
    <w:rsid w:val="00394B8B"/>
    <w:rsid w:val="00395447"/>
    <w:rsid w:val="00396D51"/>
    <w:rsid w:val="003A0E71"/>
    <w:rsid w:val="003A1CC3"/>
    <w:rsid w:val="003A20B1"/>
    <w:rsid w:val="003A2527"/>
    <w:rsid w:val="003A46FC"/>
    <w:rsid w:val="003A5B0C"/>
    <w:rsid w:val="003B0167"/>
    <w:rsid w:val="003B08B7"/>
    <w:rsid w:val="003B16A6"/>
    <w:rsid w:val="003B1CB2"/>
    <w:rsid w:val="003B1D72"/>
    <w:rsid w:val="003B2290"/>
    <w:rsid w:val="003B39D6"/>
    <w:rsid w:val="003B59CC"/>
    <w:rsid w:val="003B59FE"/>
    <w:rsid w:val="003B601D"/>
    <w:rsid w:val="003C12EB"/>
    <w:rsid w:val="003C5356"/>
    <w:rsid w:val="003C5986"/>
    <w:rsid w:val="003C7CEF"/>
    <w:rsid w:val="003C7E2D"/>
    <w:rsid w:val="003D021E"/>
    <w:rsid w:val="003D1A85"/>
    <w:rsid w:val="003D24E6"/>
    <w:rsid w:val="003D259F"/>
    <w:rsid w:val="003D3326"/>
    <w:rsid w:val="003D3467"/>
    <w:rsid w:val="003D6459"/>
    <w:rsid w:val="003E22C6"/>
    <w:rsid w:val="003E2C90"/>
    <w:rsid w:val="003E4DED"/>
    <w:rsid w:val="003E5CAB"/>
    <w:rsid w:val="003E6033"/>
    <w:rsid w:val="003E610C"/>
    <w:rsid w:val="003E7E50"/>
    <w:rsid w:val="003F2358"/>
    <w:rsid w:val="003F2BC8"/>
    <w:rsid w:val="003F3904"/>
    <w:rsid w:val="003F3BE2"/>
    <w:rsid w:val="003F4A13"/>
    <w:rsid w:val="003F5D28"/>
    <w:rsid w:val="003F6384"/>
    <w:rsid w:val="003F7D71"/>
    <w:rsid w:val="00401C55"/>
    <w:rsid w:val="0040203B"/>
    <w:rsid w:val="00402BB0"/>
    <w:rsid w:val="00404858"/>
    <w:rsid w:val="00404F90"/>
    <w:rsid w:val="00415B0C"/>
    <w:rsid w:val="00416477"/>
    <w:rsid w:val="004216AE"/>
    <w:rsid w:val="00421B69"/>
    <w:rsid w:val="004235F3"/>
    <w:rsid w:val="004237FF"/>
    <w:rsid w:val="004243D3"/>
    <w:rsid w:val="0043042F"/>
    <w:rsid w:val="00431DD0"/>
    <w:rsid w:val="00432339"/>
    <w:rsid w:val="004326DA"/>
    <w:rsid w:val="00434AC2"/>
    <w:rsid w:val="004428F2"/>
    <w:rsid w:val="004440EE"/>
    <w:rsid w:val="00444B69"/>
    <w:rsid w:val="004471E4"/>
    <w:rsid w:val="004515F2"/>
    <w:rsid w:val="00452B58"/>
    <w:rsid w:val="00454F90"/>
    <w:rsid w:val="00455461"/>
    <w:rsid w:val="00456188"/>
    <w:rsid w:val="0045775B"/>
    <w:rsid w:val="00460BA3"/>
    <w:rsid w:val="00461BB3"/>
    <w:rsid w:val="00462788"/>
    <w:rsid w:val="00462D65"/>
    <w:rsid w:val="004633E1"/>
    <w:rsid w:val="00464F1A"/>
    <w:rsid w:val="00465CB7"/>
    <w:rsid w:val="00466536"/>
    <w:rsid w:val="004740A3"/>
    <w:rsid w:val="00474178"/>
    <w:rsid w:val="004802DF"/>
    <w:rsid w:val="00481D98"/>
    <w:rsid w:val="00484E3D"/>
    <w:rsid w:val="00485A33"/>
    <w:rsid w:val="004904A5"/>
    <w:rsid w:val="00491A94"/>
    <w:rsid w:val="0049428D"/>
    <w:rsid w:val="004949C6"/>
    <w:rsid w:val="0049638B"/>
    <w:rsid w:val="00497903"/>
    <w:rsid w:val="004A24DA"/>
    <w:rsid w:val="004A3611"/>
    <w:rsid w:val="004A6C80"/>
    <w:rsid w:val="004A72A6"/>
    <w:rsid w:val="004B0295"/>
    <w:rsid w:val="004B0EF6"/>
    <w:rsid w:val="004B11AD"/>
    <w:rsid w:val="004B3E17"/>
    <w:rsid w:val="004B4744"/>
    <w:rsid w:val="004B4A64"/>
    <w:rsid w:val="004B6194"/>
    <w:rsid w:val="004C047A"/>
    <w:rsid w:val="004C2425"/>
    <w:rsid w:val="004C2848"/>
    <w:rsid w:val="004C3C6F"/>
    <w:rsid w:val="004C3FDE"/>
    <w:rsid w:val="004C5411"/>
    <w:rsid w:val="004C6B8B"/>
    <w:rsid w:val="004C744C"/>
    <w:rsid w:val="004C7E07"/>
    <w:rsid w:val="004D05E0"/>
    <w:rsid w:val="004D1BE3"/>
    <w:rsid w:val="004D2049"/>
    <w:rsid w:val="004D2189"/>
    <w:rsid w:val="004D223D"/>
    <w:rsid w:val="004D22DB"/>
    <w:rsid w:val="004D2AAA"/>
    <w:rsid w:val="004D3BD5"/>
    <w:rsid w:val="004D4556"/>
    <w:rsid w:val="004D4893"/>
    <w:rsid w:val="004D5585"/>
    <w:rsid w:val="004E0D2D"/>
    <w:rsid w:val="004E1D98"/>
    <w:rsid w:val="004E30FA"/>
    <w:rsid w:val="004E3166"/>
    <w:rsid w:val="004E33E4"/>
    <w:rsid w:val="004F2BDC"/>
    <w:rsid w:val="004F45CF"/>
    <w:rsid w:val="004F51A2"/>
    <w:rsid w:val="004F73FC"/>
    <w:rsid w:val="004F795B"/>
    <w:rsid w:val="004F79D3"/>
    <w:rsid w:val="004F7BD8"/>
    <w:rsid w:val="004F7F8F"/>
    <w:rsid w:val="00500669"/>
    <w:rsid w:val="0050273D"/>
    <w:rsid w:val="00503DC8"/>
    <w:rsid w:val="005047E4"/>
    <w:rsid w:val="00506136"/>
    <w:rsid w:val="00507758"/>
    <w:rsid w:val="0051146D"/>
    <w:rsid w:val="00511B56"/>
    <w:rsid w:val="0051681D"/>
    <w:rsid w:val="00521365"/>
    <w:rsid w:val="00523371"/>
    <w:rsid w:val="005237E4"/>
    <w:rsid w:val="00524CA5"/>
    <w:rsid w:val="00527B7F"/>
    <w:rsid w:val="005304B4"/>
    <w:rsid w:val="00531960"/>
    <w:rsid w:val="00532B4C"/>
    <w:rsid w:val="00532EA0"/>
    <w:rsid w:val="00533595"/>
    <w:rsid w:val="00534BB0"/>
    <w:rsid w:val="00534F37"/>
    <w:rsid w:val="0053687B"/>
    <w:rsid w:val="00537489"/>
    <w:rsid w:val="0053795D"/>
    <w:rsid w:val="005403EC"/>
    <w:rsid w:val="005408DF"/>
    <w:rsid w:val="00540E71"/>
    <w:rsid w:val="00542229"/>
    <w:rsid w:val="00543588"/>
    <w:rsid w:val="005444E0"/>
    <w:rsid w:val="00544D0A"/>
    <w:rsid w:val="005465E4"/>
    <w:rsid w:val="00547AA7"/>
    <w:rsid w:val="0055110E"/>
    <w:rsid w:val="00551A06"/>
    <w:rsid w:val="00552EFF"/>
    <w:rsid w:val="00553406"/>
    <w:rsid w:val="0055362D"/>
    <w:rsid w:val="00555BA4"/>
    <w:rsid w:val="00557824"/>
    <w:rsid w:val="005579D6"/>
    <w:rsid w:val="00562C6E"/>
    <w:rsid w:val="0056301F"/>
    <w:rsid w:val="00564844"/>
    <w:rsid w:val="00564D12"/>
    <w:rsid w:val="00565358"/>
    <w:rsid w:val="00565702"/>
    <w:rsid w:val="00572F03"/>
    <w:rsid w:val="00573C52"/>
    <w:rsid w:val="00574348"/>
    <w:rsid w:val="00574F65"/>
    <w:rsid w:val="005753BE"/>
    <w:rsid w:val="00575FF8"/>
    <w:rsid w:val="0057643E"/>
    <w:rsid w:val="00576E08"/>
    <w:rsid w:val="005817D3"/>
    <w:rsid w:val="00581CC7"/>
    <w:rsid w:val="0058272E"/>
    <w:rsid w:val="005840AF"/>
    <w:rsid w:val="00586EF6"/>
    <w:rsid w:val="005871B6"/>
    <w:rsid w:val="005879AE"/>
    <w:rsid w:val="00591971"/>
    <w:rsid w:val="00591F22"/>
    <w:rsid w:val="005921ED"/>
    <w:rsid w:val="00593000"/>
    <w:rsid w:val="00596F84"/>
    <w:rsid w:val="00597131"/>
    <w:rsid w:val="005A012F"/>
    <w:rsid w:val="005A2C3B"/>
    <w:rsid w:val="005A2C93"/>
    <w:rsid w:val="005A3AE2"/>
    <w:rsid w:val="005A6B26"/>
    <w:rsid w:val="005A6E91"/>
    <w:rsid w:val="005A7371"/>
    <w:rsid w:val="005B30DB"/>
    <w:rsid w:val="005B54F3"/>
    <w:rsid w:val="005B6494"/>
    <w:rsid w:val="005B770D"/>
    <w:rsid w:val="005C1D43"/>
    <w:rsid w:val="005C6FAE"/>
    <w:rsid w:val="005C7749"/>
    <w:rsid w:val="005D06B3"/>
    <w:rsid w:val="005D279E"/>
    <w:rsid w:val="005D3924"/>
    <w:rsid w:val="005D5EC4"/>
    <w:rsid w:val="005D6C6B"/>
    <w:rsid w:val="005D6EBB"/>
    <w:rsid w:val="005E0380"/>
    <w:rsid w:val="005E1E23"/>
    <w:rsid w:val="005E302B"/>
    <w:rsid w:val="005E5C9D"/>
    <w:rsid w:val="005E6B8F"/>
    <w:rsid w:val="005E6C49"/>
    <w:rsid w:val="005E714E"/>
    <w:rsid w:val="005E7647"/>
    <w:rsid w:val="005F63D6"/>
    <w:rsid w:val="005F701C"/>
    <w:rsid w:val="005F7A16"/>
    <w:rsid w:val="00600A0A"/>
    <w:rsid w:val="00600BDC"/>
    <w:rsid w:val="00601443"/>
    <w:rsid w:val="006030F6"/>
    <w:rsid w:val="006060B1"/>
    <w:rsid w:val="00606ADD"/>
    <w:rsid w:val="00607BFD"/>
    <w:rsid w:val="00607D33"/>
    <w:rsid w:val="00607ED3"/>
    <w:rsid w:val="00612A03"/>
    <w:rsid w:val="00612DD7"/>
    <w:rsid w:val="00615CE4"/>
    <w:rsid w:val="006176C5"/>
    <w:rsid w:val="006202E9"/>
    <w:rsid w:val="00622ADA"/>
    <w:rsid w:val="00622D1A"/>
    <w:rsid w:val="0062432B"/>
    <w:rsid w:val="0062523B"/>
    <w:rsid w:val="00626C64"/>
    <w:rsid w:val="00626F2A"/>
    <w:rsid w:val="00627435"/>
    <w:rsid w:val="00631DA7"/>
    <w:rsid w:val="00631FB9"/>
    <w:rsid w:val="00632E09"/>
    <w:rsid w:val="006355AB"/>
    <w:rsid w:val="0063593D"/>
    <w:rsid w:val="00637FB2"/>
    <w:rsid w:val="006416D2"/>
    <w:rsid w:val="006418FD"/>
    <w:rsid w:val="00644E0C"/>
    <w:rsid w:val="00646D01"/>
    <w:rsid w:val="00647187"/>
    <w:rsid w:val="00652707"/>
    <w:rsid w:val="00652AA6"/>
    <w:rsid w:val="00653A95"/>
    <w:rsid w:val="00654EFA"/>
    <w:rsid w:val="00655B65"/>
    <w:rsid w:val="00660B92"/>
    <w:rsid w:val="00660D8D"/>
    <w:rsid w:val="00661CEE"/>
    <w:rsid w:val="0066317D"/>
    <w:rsid w:val="00663F1A"/>
    <w:rsid w:val="00663F26"/>
    <w:rsid w:val="00664D28"/>
    <w:rsid w:val="00665F9D"/>
    <w:rsid w:val="0066602E"/>
    <w:rsid w:val="00670482"/>
    <w:rsid w:val="00674CC3"/>
    <w:rsid w:val="00676833"/>
    <w:rsid w:val="0067733B"/>
    <w:rsid w:val="00680744"/>
    <w:rsid w:val="00682379"/>
    <w:rsid w:val="00684B77"/>
    <w:rsid w:val="00684BC9"/>
    <w:rsid w:val="00686078"/>
    <w:rsid w:val="006860E6"/>
    <w:rsid w:val="006931CA"/>
    <w:rsid w:val="00696080"/>
    <w:rsid w:val="00697FB8"/>
    <w:rsid w:val="006A24CC"/>
    <w:rsid w:val="006A3463"/>
    <w:rsid w:val="006A487F"/>
    <w:rsid w:val="006A6BF7"/>
    <w:rsid w:val="006B185C"/>
    <w:rsid w:val="006B1A67"/>
    <w:rsid w:val="006B2884"/>
    <w:rsid w:val="006B28CF"/>
    <w:rsid w:val="006B4EB1"/>
    <w:rsid w:val="006C211B"/>
    <w:rsid w:val="006C3AFD"/>
    <w:rsid w:val="006C6C4F"/>
    <w:rsid w:val="006C6ECD"/>
    <w:rsid w:val="006D0D84"/>
    <w:rsid w:val="006D2C38"/>
    <w:rsid w:val="006D4D3E"/>
    <w:rsid w:val="006D5E7E"/>
    <w:rsid w:val="006D625F"/>
    <w:rsid w:val="006D6947"/>
    <w:rsid w:val="006D7970"/>
    <w:rsid w:val="006E07EF"/>
    <w:rsid w:val="006E16E7"/>
    <w:rsid w:val="006E1737"/>
    <w:rsid w:val="006E1A51"/>
    <w:rsid w:val="006E23B3"/>
    <w:rsid w:val="006E310F"/>
    <w:rsid w:val="006E36CB"/>
    <w:rsid w:val="006E4925"/>
    <w:rsid w:val="006E4EC6"/>
    <w:rsid w:val="006E7DF4"/>
    <w:rsid w:val="006F144F"/>
    <w:rsid w:val="006F2B4F"/>
    <w:rsid w:val="006F3A30"/>
    <w:rsid w:val="006F5883"/>
    <w:rsid w:val="006F6684"/>
    <w:rsid w:val="00700033"/>
    <w:rsid w:val="00700330"/>
    <w:rsid w:val="007007BB"/>
    <w:rsid w:val="0070417E"/>
    <w:rsid w:val="00704DB8"/>
    <w:rsid w:val="0070693D"/>
    <w:rsid w:val="00706AAB"/>
    <w:rsid w:val="00707EA0"/>
    <w:rsid w:val="00710692"/>
    <w:rsid w:val="00711750"/>
    <w:rsid w:val="00711E82"/>
    <w:rsid w:val="00715687"/>
    <w:rsid w:val="00716333"/>
    <w:rsid w:val="00716E97"/>
    <w:rsid w:val="00721591"/>
    <w:rsid w:val="0072200C"/>
    <w:rsid w:val="00722ABE"/>
    <w:rsid w:val="00726ABF"/>
    <w:rsid w:val="0073011F"/>
    <w:rsid w:val="0073077A"/>
    <w:rsid w:val="00730BD0"/>
    <w:rsid w:val="0073197D"/>
    <w:rsid w:val="00731A63"/>
    <w:rsid w:val="00734529"/>
    <w:rsid w:val="007351FA"/>
    <w:rsid w:val="00735499"/>
    <w:rsid w:val="007364C2"/>
    <w:rsid w:val="00737BCE"/>
    <w:rsid w:val="00740AE0"/>
    <w:rsid w:val="00741B1E"/>
    <w:rsid w:val="00742B30"/>
    <w:rsid w:val="007459EB"/>
    <w:rsid w:val="0074797E"/>
    <w:rsid w:val="007511A1"/>
    <w:rsid w:val="0075129E"/>
    <w:rsid w:val="0075399B"/>
    <w:rsid w:val="00754DC2"/>
    <w:rsid w:val="00756BDF"/>
    <w:rsid w:val="007613AA"/>
    <w:rsid w:val="007629B8"/>
    <w:rsid w:val="00766200"/>
    <w:rsid w:val="0077091F"/>
    <w:rsid w:val="00771D64"/>
    <w:rsid w:val="00776489"/>
    <w:rsid w:val="00777893"/>
    <w:rsid w:val="00780E71"/>
    <w:rsid w:val="007815AB"/>
    <w:rsid w:val="00781964"/>
    <w:rsid w:val="00782335"/>
    <w:rsid w:val="00784E82"/>
    <w:rsid w:val="0078644A"/>
    <w:rsid w:val="00796FB9"/>
    <w:rsid w:val="007A1263"/>
    <w:rsid w:val="007A2BFC"/>
    <w:rsid w:val="007A52C6"/>
    <w:rsid w:val="007A5CA7"/>
    <w:rsid w:val="007A7444"/>
    <w:rsid w:val="007A762E"/>
    <w:rsid w:val="007B0841"/>
    <w:rsid w:val="007B2724"/>
    <w:rsid w:val="007B46A0"/>
    <w:rsid w:val="007B6A4F"/>
    <w:rsid w:val="007C020B"/>
    <w:rsid w:val="007C0599"/>
    <w:rsid w:val="007C15C4"/>
    <w:rsid w:val="007C1881"/>
    <w:rsid w:val="007C1C8F"/>
    <w:rsid w:val="007C1E70"/>
    <w:rsid w:val="007C2AA6"/>
    <w:rsid w:val="007C5AF6"/>
    <w:rsid w:val="007C7E53"/>
    <w:rsid w:val="007D20AF"/>
    <w:rsid w:val="007D3086"/>
    <w:rsid w:val="007D49DB"/>
    <w:rsid w:val="007D4E3E"/>
    <w:rsid w:val="007D6A7A"/>
    <w:rsid w:val="007D70E3"/>
    <w:rsid w:val="007E1FBA"/>
    <w:rsid w:val="007E373B"/>
    <w:rsid w:val="007E37CB"/>
    <w:rsid w:val="007E7E80"/>
    <w:rsid w:val="007F318E"/>
    <w:rsid w:val="007F4778"/>
    <w:rsid w:val="007F5623"/>
    <w:rsid w:val="007F572D"/>
    <w:rsid w:val="007F7605"/>
    <w:rsid w:val="007F7A33"/>
    <w:rsid w:val="007F7EE5"/>
    <w:rsid w:val="008013EB"/>
    <w:rsid w:val="00801AA0"/>
    <w:rsid w:val="00804C6C"/>
    <w:rsid w:val="00805EFD"/>
    <w:rsid w:val="008072E4"/>
    <w:rsid w:val="0081101C"/>
    <w:rsid w:val="008114F6"/>
    <w:rsid w:val="00814FF9"/>
    <w:rsid w:val="00815A41"/>
    <w:rsid w:val="0081613E"/>
    <w:rsid w:val="00817954"/>
    <w:rsid w:val="00820E50"/>
    <w:rsid w:val="0082254E"/>
    <w:rsid w:val="00823FF0"/>
    <w:rsid w:val="008251C1"/>
    <w:rsid w:val="00827151"/>
    <w:rsid w:val="008329B8"/>
    <w:rsid w:val="0083388E"/>
    <w:rsid w:val="008373A1"/>
    <w:rsid w:val="0084113F"/>
    <w:rsid w:val="00841F9B"/>
    <w:rsid w:val="00843755"/>
    <w:rsid w:val="008450FB"/>
    <w:rsid w:val="00845616"/>
    <w:rsid w:val="00845885"/>
    <w:rsid w:val="00845C4A"/>
    <w:rsid w:val="00851920"/>
    <w:rsid w:val="00852346"/>
    <w:rsid w:val="0085280E"/>
    <w:rsid w:val="008537D8"/>
    <w:rsid w:val="008550A3"/>
    <w:rsid w:val="00857D82"/>
    <w:rsid w:val="0086269C"/>
    <w:rsid w:val="00866204"/>
    <w:rsid w:val="00867F6F"/>
    <w:rsid w:val="00871E3C"/>
    <w:rsid w:val="008725AB"/>
    <w:rsid w:val="008743A0"/>
    <w:rsid w:val="008756CC"/>
    <w:rsid w:val="00875979"/>
    <w:rsid w:val="00875CA4"/>
    <w:rsid w:val="00876254"/>
    <w:rsid w:val="00885C9E"/>
    <w:rsid w:val="008869BB"/>
    <w:rsid w:val="00887BFF"/>
    <w:rsid w:val="0089003D"/>
    <w:rsid w:val="008904E2"/>
    <w:rsid w:val="00890682"/>
    <w:rsid w:val="00891023"/>
    <w:rsid w:val="008926B8"/>
    <w:rsid w:val="008934A3"/>
    <w:rsid w:val="0089485C"/>
    <w:rsid w:val="00895F25"/>
    <w:rsid w:val="00897241"/>
    <w:rsid w:val="008A2720"/>
    <w:rsid w:val="008A288C"/>
    <w:rsid w:val="008A4B39"/>
    <w:rsid w:val="008A6484"/>
    <w:rsid w:val="008A7337"/>
    <w:rsid w:val="008B0880"/>
    <w:rsid w:val="008B0FFB"/>
    <w:rsid w:val="008B14A1"/>
    <w:rsid w:val="008B4A82"/>
    <w:rsid w:val="008B554F"/>
    <w:rsid w:val="008B5E60"/>
    <w:rsid w:val="008B7D25"/>
    <w:rsid w:val="008C2012"/>
    <w:rsid w:val="008C2DEC"/>
    <w:rsid w:val="008C341B"/>
    <w:rsid w:val="008C48E7"/>
    <w:rsid w:val="008C6028"/>
    <w:rsid w:val="008C6FFA"/>
    <w:rsid w:val="008D0AEB"/>
    <w:rsid w:val="008D142B"/>
    <w:rsid w:val="008D1960"/>
    <w:rsid w:val="008D26DF"/>
    <w:rsid w:val="008D45C8"/>
    <w:rsid w:val="008D602C"/>
    <w:rsid w:val="008D6E35"/>
    <w:rsid w:val="008D712F"/>
    <w:rsid w:val="008E3A80"/>
    <w:rsid w:val="008E50CF"/>
    <w:rsid w:val="008E5869"/>
    <w:rsid w:val="008E60B3"/>
    <w:rsid w:val="008E66FC"/>
    <w:rsid w:val="008E795A"/>
    <w:rsid w:val="008F0A09"/>
    <w:rsid w:val="008F156C"/>
    <w:rsid w:val="008F258F"/>
    <w:rsid w:val="008F27F3"/>
    <w:rsid w:val="008F7EE5"/>
    <w:rsid w:val="009022B1"/>
    <w:rsid w:val="009024D3"/>
    <w:rsid w:val="0090660B"/>
    <w:rsid w:val="009111B0"/>
    <w:rsid w:val="0091383B"/>
    <w:rsid w:val="00914DCE"/>
    <w:rsid w:val="009204B2"/>
    <w:rsid w:val="009211AF"/>
    <w:rsid w:val="009214E9"/>
    <w:rsid w:val="009222E2"/>
    <w:rsid w:val="0092342C"/>
    <w:rsid w:val="009257C7"/>
    <w:rsid w:val="00932D4F"/>
    <w:rsid w:val="0093528B"/>
    <w:rsid w:val="00935EB2"/>
    <w:rsid w:val="009360F2"/>
    <w:rsid w:val="00936E78"/>
    <w:rsid w:val="009372BC"/>
    <w:rsid w:val="009378B9"/>
    <w:rsid w:val="00937AF6"/>
    <w:rsid w:val="00941CBF"/>
    <w:rsid w:val="009430E8"/>
    <w:rsid w:val="00943E09"/>
    <w:rsid w:val="00945630"/>
    <w:rsid w:val="009502E8"/>
    <w:rsid w:val="009534EA"/>
    <w:rsid w:val="00953969"/>
    <w:rsid w:val="0096146F"/>
    <w:rsid w:val="009625E0"/>
    <w:rsid w:val="00963EFC"/>
    <w:rsid w:val="009661AB"/>
    <w:rsid w:val="0096670D"/>
    <w:rsid w:val="00966D2E"/>
    <w:rsid w:val="00966F38"/>
    <w:rsid w:val="009671BE"/>
    <w:rsid w:val="0097080D"/>
    <w:rsid w:val="00970822"/>
    <w:rsid w:val="009742AA"/>
    <w:rsid w:val="00975A8E"/>
    <w:rsid w:val="0097780D"/>
    <w:rsid w:val="009818C9"/>
    <w:rsid w:val="00982C83"/>
    <w:rsid w:val="0098400A"/>
    <w:rsid w:val="00984414"/>
    <w:rsid w:val="00984506"/>
    <w:rsid w:val="0098693D"/>
    <w:rsid w:val="00986CE4"/>
    <w:rsid w:val="00986E4F"/>
    <w:rsid w:val="0098706F"/>
    <w:rsid w:val="00990BDB"/>
    <w:rsid w:val="00991811"/>
    <w:rsid w:val="0099186C"/>
    <w:rsid w:val="0099186D"/>
    <w:rsid w:val="00993EAD"/>
    <w:rsid w:val="00995179"/>
    <w:rsid w:val="009955A3"/>
    <w:rsid w:val="00995D12"/>
    <w:rsid w:val="009979C2"/>
    <w:rsid w:val="009A242A"/>
    <w:rsid w:val="009A281C"/>
    <w:rsid w:val="009A69E6"/>
    <w:rsid w:val="009B0B2B"/>
    <w:rsid w:val="009B131C"/>
    <w:rsid w:val="009B1DAC"/>
    <w:rsid w:val="009B4922"/>
    <w:rsid w:val="009B768B"/>
    <w:rsid w:val="009C0A8C"/>
    <w:rsid w:val="009C1203"/>
    <w:rsid w:val="009C19C8"/>
    <w:rsid w:val="009C2C60"/>
    <w:rsid w:val="009C3EFC"/>
    <w:rsid w:val="009C4E56"/>
    <w:rsid w:val="009C5C14"/>
    <w:rsid w:val="009C7926"/>
    <w:rsid w:val="009C7A42"/>
    <w:rsid w:val="009D1602"/>
    <w:rsid w:val="009D1912"/>
    <w:rsid w:val="009D620A"/>
    <w:rsid w:val="009D7104"/>
    <w:rsid w:val="009E10D0"/>
    <w:rsid w:val="009E125E"/>
    <w:rsid w:val="009E29FC"/>
    <w:rsid w:val="009E3143"/>
    <w:rsid w:val="009E43C2"/>
    <w:rsid w:val="009E5268"/>
    <w:rsid w:val="009E6364"/>
    <w:rsid w:val="009E742D"/>
    <w:rsid w:val="009F115D"/>
    <w:rsid w:val="009F1224"/>
    <w:rsid w:val="009F13E6"/>
    <w:rsid w:val="009F5212"/>
    <w:rsid w:val="009F5D89"/>
    <w:rsid w:val="00A006B0"/>
    <w:rsid w:val="00A01385"/>
    <w:rsid w:val="00A01B4A"/>
    <w:rsid w:val="00A03E9E"/>
    <w:rsid w:val="00A04366"/>
    <w:rsid w:val="00A05AED"/>
    <w:rsid w:val="00A06843"/>
    <w:rsid w:val="00A06D3E"/>
    <w:rsid w:val="00A07D38"/>
    <w:rsid w:val="00A11CF4"/>
    <w:rsid w:val="00A12A03"/>
    <w:rsid w:val="00A1765B"/>
    <w:rsid w:val="00A20998"/>
    <w:rsid w:val="00A20A49"/>
    <w:rsid w:val="00A21B38"/>
    <w:rsid w:val="00A22573"/>
    <w:rsid w:val="00A22A81"/>
    <w:rsid w:val="00A23CBD"/>
    <w:rsid w:val="00A23F38"/>
    <w:rsid w:val="00A249EC"/>
    <w:rsid w:val="00A25210"/>
    <w:rsid w:val="00A254D1"/>
    <w:rsid w:val="00A300F7"/>
    <w:rsid w:val="00A3148B"/>
    <w:rsid w:val="00A315BD"/>
    <w:rsid w:val="00A31D8F"/>
    <w:rsid w:val="00A34E9A"/>
    <w:rsid w:val="00A405D2"/>
    <w:rsid w:val="00A4152F"/>
    <w:rsid w:val="00A41BA9"/>
    <w:rsid w:val="00A448FD"/>
    <w:rsid w:val="00A44E26"/>
    <w:rsid w:val="00A45131"/>
    <w:rsid w:val="00A469EF"/>
    <w:rsid w:val="00A47FC9"/>
    <w:rsid w:val="00A50132"/>
    <w:rsid w:val="00A51C71"/>
    <w:rsid w:val="00A51E6C"/>
    <w:rsid w:val="00A53238"/>
    <w:rsid w:val="00A533F5"/>
    <w:rsid w:val="00A536D5"/>
    <w:rsid w:val="00A53BA6"/>
    <w:rsid w:val="00A54246"/>
    <w:rsid w:val="00A557AF"/>
    <w:rsid w:val="00A558EA"/>
    <w:rsid w:val="00A572F7"/>
    <w:rsid w:val="00A61018"/>
    <w:rsid w:val="00A61942"/>
    <w:rsid w:val="00A631C0"/>
    <w:rsid w:val="00A642EA"/>
    <w:rsid w:val="00A67527"/>
    <w:rsid w:val="00A67998"/>
    <w:rsid w:val="00A67FA6"/>
    <w:rsid w:val="00A70141"/>
    <w:rsid w:val="00A70BC7"/>
    <w:rsid w:val="00A71BA8"/>
    <w:rsid w:val="00A71C74"/>
    <w:rsid w:val="00A72B6F"/>
    <w:rsid w:val="00A72C7F"/>
    <w:rsid w:val="00A764F8"/>
    <w:rsid w:val="00A80F36"/>
    <w:rsid w:val="00A81151"/>
    <w:rsid w:val="00A81755"/>
    <w:rsid w:val="00A831B1"/>
    <w:rsid w:val="00A8344E"/>
    <w:rsid w:val="00A83767"/>
    <w:rsid w:val="00A845D0"/>
    <w:rsid w:val="00A86632"/>
    <w:rsid w:val="00A9260A"/>
    <w:rsid w:val="00A949AE"/>
    <w:rsid w:val="00A95602"/>
    <w:rsid w:val="00A971F8"/>
    <w:rsid w:val="00AA22CE"/>
    <w:rsid w:val="00AA330B"/>
    <w:rsid w:val="00AA3AC3"/>
    <w:rsid w:val="00AA3C52"/>
    <w:rsid w:val="00AA7E7D"/>
    <w:rsid w:val="00AB4211"/>
    <w:rsid w:val="00AC06BE"/>
    <w:rsid w:val="00AC0A88"/>
    <w:rsid w:val="00AC3459"/>
    <w:rsid w:val="00AC443A"/>
    <w:rsid w:val="00AC4F32"/>
    <w:rsid w:val="00AC53E9"/>
    <w:rsid w:val="00AC7295"/>
    <w:rsid w:val="00AC729C"/>
    <w:rsid w:val="00AD1079"/>
    <w:rsid w:val="00AD1615"/>
    <w:rsid w:val="00AD1A64"/>
    <w:rsid w:val="00AD22A9"/>
    <w:rsid w:val="00AD3560"/>
    <w:rsid w:val="00AD3DDB"/>
    <w:rsid w:val="00AD411B"/>
    <w:rsid w:val="00AD5189"/>
    <w:rsid w:val="00AD5FD1"/>
    <w:rsid w:val="00AD6621"/>
    <w:rsid w:val="00AD773C"/>
    <w:rsid w:val="00AE0298"/>
    <w:rsid w:val="00AE07B1"/>
    <w:rsid w:val="00AE0881"/>
    <w:rsid w:val="00AE154B"/>
    <w:rsid w:val="00AE3721"/>
    <w:rsid w:val="00AE53CE"/>
    <w:rsid w:val="00AE542C"/>
    <w:rsid w:val="00AE73BC"/>
    <w:rsid w:val="00AE76F5"/>
    <w:rsid w:val="00AE7DC5"/>
    <w:rsid w:val="00AE7F6A"/>
    <w:rsid w:val="00AF034A"/>
    <w:rsid w:val="00AF1F47"/>
    <w:rsid w:val="00AF3E04"/>
    <w:rsid w:val="00AF45BA"/>
    <w:rsid w:val="00AF67D3"/>
    <w:rsid w:val="00B00C9E"/>
    <w:rsid w:val="00B01971"/>
    <w:rsid w:val="00B0610E"/>
    <w:rsid w:val="00B107B2"/>
    <w:rsid w:val="00B14A51"/>
    <w:rsid w:val="00B14DDF"/>
    <w:rsid w:val="00B14F56"/>
    <w:rsid w:val="00B16B02"/>
    <w:rsid w:val="00B17F61"/>
    <w:rsid w:val="00B20396"/>
    <w:rsid w:val="00B20BB7"/>
    <w:rsid w:val="00B20EDF"/>
    <w:rsid w:val="00B21720"/>
    <w:rsid w:val="00B2218A"/>
    <w:rsid w:val="00B22743"/>
    <w:rsid w:val="00B24E49"/>
    <w:rsid w:val="00B2630D"/>
    <w:rsid w:val="00B26B1D"/>
    <w:rsid w:val="00B317D0"/>
    <w:rsid w:val="00B32278"/>
    <w:rsid w:val="00B3235F"/>
    <w:rsid w:val="00B344CF"/>
    <w:rsid w:val="00B35D1A"/>
    <w:rsid w:val="00B408E7"/>
    <w:rsid w:val="00B40A87"/>
    <w:rsid w:val="00B40C30"/>
    <w:rsid w:val="00B4135E"/>
    <w:rsid w:val="00B414B9"/>
    <w:rsid w:val="00B42268"/>
    <w:rsid w:val="00B4302E"/>
    <w:rsid w:val="00B45304"/>
    <w:rsid w:val="00B45DC8"/>
    <w:rsid w:val="00B46316"/>
    <w:rsid w:val="00B4733B"/>
    <w:rsid w:val="00B50A2E"/>
    <w:rsid w:val="00B50C37"/>
    <w:rsid w:val="00B5147E"/>
    <w:rsid w:val="00B514CA"/>
    <w:rsid w:val="00B526BD"/>
    <w:rsid w:val="00B54865"/>
    <w:rsid w:val="00B559C4"/>
    <w:rsid w:val="00B55EE4"/>
    <w:rsid w:val="00B56030"/>
    <w:rsid w:val="00B60BE5"/>
    <w:rsid w:val="00B618A2"/>
    <w:rsid w:val="00B6216F"/>
    <w:rsid w:val="00B631F8"/>
    <w:rsid w:val="00B6401A"/>
    <w:rsid w:val="00B64F56"/>
    <w:rsid w:val="00B64FFA"/>
    <w:rsid w:val="00B654C8"/>
    <w:rsid w:val="00B65D1D"/>
    <w:rsid w:val="00B6657B"/>
    <w:rsid w:val="00B74A42"/>
    <w:rsid w:val="00B750EE"/>
    <w:rsid w:val="00B761AE"/>
    <w:rsid w:val="00B7668C"/>
    <w:rsid w:val="00B77A9F"/>
    <w:rsid w:val="00B808AB"/>
    <w:rsid w:val="00B80947"/>
    <w:rsid w:val="00B81971"/>
    <w:rsid w:val="00B81D79"/>
    <w:rsid w:val="00B831CC"/>
    <w:rsid w:val="00B83FCC"/>
    <w:rsid w:val="00B840BA"/>
    <w:rsid w:val="00B864B3"/>
    <w:rsid w:val="00B86B78"/>
    <w:rsid w:val="00B86E3B"/>
    <w:rsid w:val="00B901DC"/>
    <w:rsid w:val="00B90746"/>
    <w:rsid w:val="00B9096A"/>
    <w:rsid w:val="00B90B77"/>
    <w:rsid w:val="00B90BBC"/>
    <w:rsid w:val="00B92D5B"/>
    <w:rsid w:val="00B9347C"/>
    <w:rsid w:val="00B94A9E"/>
    <w:rsid w:val="00B9520D"/>
    <w:rsid w:val="00B952B6"/>
    <w:rsid w:val="00B961C5"/>
    <w:rsid w:val="00B977E4"/>
    <w:rsid w:val="00BA0749"/>
    <w:rsid w:val="00BA0CED"/>
    <w:rsid w:val="00BA283E"/>
    <w:rsid w:val="00BA4D82"/>
    <w:rsid w:val="00BA5419"/>
    <w:rsid w:val="00BA5CB2"/>
    <w:rsid w:val="00BA631D"/>
    <w:rsid w:val="00BA6746"/>
    <w:rsid w:val="00BA70DC"/>
    <w:rsid w:val="00BB02A2"/>
    <w:rsid w:val="00BB242A"/>
    <w:rsid w:val="00BB4053"/>
    <w:rsid w:val="00BB6525"/>
    <w:rsid w:val="00BC00C0"/>
    <w:rsid w:val="00BC01C6"/>
    <w:rsid w:val="00BC141C"/>
    <w:rsid w:val="00BC2755"/>
    <w:rsid w:val="00BC31A3"/>
    <w:rsid w:val="00BC3B66"/>
    <w:rsid w:val="00BC3B8A"/>
    <w:rsid w:val="00BC43D5"/>
    <w:rsid w:val="00BC4C27"/>
    <w:rsid w:val="00BC7968"/>
    <w:rsid w:val="00BD1C8F"/>
    <w:rsid w:val="00BD3729"/>
    <w:rsid w:val="00BD43BA"/>
    <w:rsid w:val="00BD527F"/>
    <w:rsid w:val="00BD619E"/>
    <w:rsid w:val="00BD77D2"/>
    <w:rsid w:val="00BE233C"/>
    <w:rsid w:val="00BE3022"/>
    <w:rsid w:val="00BE4EB7"/>
    <w:rsid w:val="00BE5513"/>
    <w:rsid w:val="00BE7368"/>
    <w:rsid w:val="00BE73A8"/>
    <w:rsid w:val="00BE7A7B"/>
    <w:rsid w:val="00BE7DEA"/>
    <w:rsid w:val="00BF0DF7"/>
    <w:rsid w:val="00BF0E4D"/>
    <w:rsid w:val="00BF4A36"/>
    <w:rsid w:val="00BF4B80"/>
    <w:rsid w:val="00BF759A"/>
    <w:rsid w:val="00C00945"/>
    <w:rsid w:val="00C03305"/>
    <w:rsid w:val="00C0345E"/>
    <w:rsid w:val="00C04DAB"/>
    <w:rsid w:val="00C05278"/>
    <w:rsid w:val="00C068A2"/>
    <w:rsid w:val="00C2461E"/>
    <w:rsid w:val="00C24B8A"/>
    <w:rsid w:val="00C2589F"/>
    <w:rsid w:val="00C260AF"/>
    <w:rsid w:val="00C2634F"/>
    <w:rsid w:val="00C274A0"/>
    <w:rsid w:val="00C2764D"/>
    <w:rsid w:val="00C30A20"/>
    <w:rsid w:val="00C31FF6"/>
    <w:rsid w:val="00C34DD8"/>
    <w:rsid w:val="00C362BD"/>
    <w:rsid w:val="00C362E7"/>
    <w:rsid w:val="00C408B2"/>
    <w:rsid w:val="00C40FA8"/>
    <w:rsid w:val="00C421CD"/>
    <w:rsid w:val="00C45DD6"/>
    <w:rsid w:val="00C45EE9"/>
    <w:rsid w:val="00C469D6"/>
    <w:rsid w:val="00C47757"/>
    <w:rsid w:val="00C51522"/>
    <w:rsid w:val="00C562EA"/>
    <w:rsid w:val="00C5667F"/>
    <w:rsid w:val="00C61A93"/>
    <w:rsid w:val="00C62768"/>
    <w:rsid w:val="00C65620"/>
    <w:rsid w:val="00C677DA"/>
    <w:rsid w:val="00C721E7"/>
    <w:rsid w:val="00C73734"/>
    <w:rsid w:val="00C73CFA"/>
    <w:rsid w:val="00C73D70"/>
    <w:rsid w:val="00C747E4"/>
    <w:rsid w:val="00C74805"/>
    <w:rsid w:val="00C755D4"/>
    <w:rsid w:val="00C755E5"/>
    <w:rsid w:val="00C75B0C"/>
    <w:rsid w:val="00C77E3B"/>
    <w:rsid w:val="00C77FA0"/>
    <w:rsid w:val="00C80445"/>
    <w:rsid w:val="00C80512"/>
    <w:rsid w:val="00C8059F"/>
    <w:rsid w:val="00C80C2B"/>
    <w:rsid w:val="00C80C8C"/>
    <w:rsid w:val="00C81497"/>
    <w:rsid w:val="00C8194F"/>
    <w:rsid w:val="00C824E7"/>
    <w:rsid w:val="00C825F3"/>
    <w:rsid w:val="00C8360B"/>
    <w:rsid w:val="00C8518B"/>
    <w:rsid w:val="00C85375"/>
    <w:rsid w:val="00C853CE"/>
    <w:rsid w:val="00C85BF3"/>
    <w:rsid w:val="00C9049B"/>
    <w:rsid w:val="00C91B53"/>
    <w:rsid w:val="00C92F31"/>
    <w:rsid w:val="00C9443D"/>
    <w:rsid w:val="00C962F8"/>
    <w:rsid w:val="00CA2B26"/>
    <w:rsid w:val="00CA4E63"/>
    <w:rsid w:val="00CA7550"/>
    <w:rsid w:val="00CB0579"/>
    <w:rsid w:val="00CB134C"/>
    <w:rsid w:val="00CB2A34"/>
    <w:rsid w:val="00CB56D9"/>
    <w:rsid w:val="00CB5A25"/>
    <w:rsid w:val="00CB7410"/>
    <w:rsid w:val="00CC3407"/>
    <w:rsid w:val="00CC4F0B"/>
    <w:rsid w:val="00CC539A"/>
    <w:rsid w:val="00CC6215"/>
    <w:rsid w:val="00CD3964"/>
    <w:rsid w:val="00CD3C34"/>
    <w:rsid w:val="00CD449E"/>
    <w:rsid w:val="00CD4D05"/>
    <w:rsid w:val="00CD60B5"/>
    <w:rsid w:val="00CE05B0"/>
    <w:rsid w:val="00CE355A"/>
    <w:rsid w:val="00CE37BF"/>
    <w:rsid w:val="00CE570F"/>
    <w:rsid w:val="00CF0112"/>
    <w:rsid w:val="00CF3035"/>
    <w:rsid w:val="00CF3C3D"/>
    <w:rsid w:val="00CF5084"/>
    <w:rsid w:val="00CF55F4"/>
    <w:rsid w:val="00CF59DE"/>
    <w:rsid w:val="00CF72DE"/>
    <w:rsid w:val="00CF7371"/>
    <w:rsid w:val="00D1136A"/>
    <w:rsid w:val="00D13262"/>
    <w:rsid w:val="00D142D5"/>
    <w:rsid w:val="00D1496C"/>
    <w:rsid w:val="00D14DED"/>
    <w:rsid w:val="00D1514F"/>
    <w:rsid w:val="00D15567"/>
    <w:rsid w:val="00D162D6"/>
    <w:rsid w:val="00D178D4"/>
    <w:rsid w:val="00D17D79"/>
    <w:rsid w:val="00D21764"/>
    <w:rsid w:val="00D21AC7"/>
    <w:rsid w:val="00D223A9"/>
    <w:rsid w:val="00D23B67"/>
    <w:rsid w:val="00D27735"/>
    <w:rsid w:val="00D30B7B"/>
    <w:rsid w:val="00D334DD"/>
    <w:rsid w:val="00D34BE8"/>
    <w:rsid w:val="00D353BA"/>
    <w:rsid w:val="00D3662A"/>
    <w:rsid w:val="00D36713"/>
    <w:rsid w:val="00D36B48"/>
    <w:rsid w:val="00D37AC1"/>
    <w:rsid w:val="00D41E7C"/>
    <w:rsid w:val="00D42C19"/>
    <w:rsid w:val="00D463D9"/>
    <w:rsid w:val="00D468E2"/>
    <w:rsid w:val="00D507AC"/>
    <w:rsid w:val="00D50D66"/>
    <w:rsid w:val="00D51579"/>
    <w:rsid w:val="00D523F5"/>
    <w:rsid w:val="00D53119"/>
    <w:rsid w:val="00D53961"/>
    <w:rsid w:val="00D54006"/>
    <w:rsid w:val="00D54AEE"/>
    <w:rsid w:val="00D54D88"/>
    <w:rsid w:val="00D5764E"/>
    <w:rsid w:val="00D601AB"/>
    <w:rsid w:val="00D61B03"/>
    <w:rsid w:val="00D62582"/>
    <w:rsid w:val="00D64677"/>
    <w:rsid w:val="00D6688F"/>
    <w:rsid w:val="00D7141E"/>
    <w:rsid w:val="00D71E96"/>
    <w:rsid w:val="00D73489"/>
    <w:rsid w:val="00D755DF"/>
    <w:rsid w:val="00D75960"/>
    <w:rsid w:val="00D75E56"/>
    <w:rsid w:val="00D75F7F"/>
    <w:rsid w:val="00D76188"/>
    <w:rsid w:val="00D77078"/>
    <w:rsid w:val="00D77953"/>
    <w:rsid w:val="00D807C3"/>
    <w:rsid w:val="00D8136D"/>
    <w:rsid w:val="00D81DD6"/>
    <w:rsid w:val="00D82896"/>
    <w:rsid w:val="00D83DEA"/>
    <w:rsid w:val="00D87F7C"/>
    <w:rsid w:val="00D91D9E"/>
    <w:rsid w:val="00D9440D"/>
    <w:rsid w:val="00D97084"/>
    <w:rsid w:val="00DA016C"/>
    <w:rsid w:val="00DA0400"/>
    <w:rsid w:val="00DA0B16"/>
    <w:rsid w:val="00DA0F58"/>
    <w:rsid w:val="00DA7181"/>
    <w:rsid w:val="00DB05CB"/>
    <w:rsid w:val="00DB0E58"/>
    <w:rsid w:val="00DB1C08"/>
    <w:rsid w:val="00DB4527"/>
    <w:rsid w:val="00DB5801"/>
    <w:rsid w:val="00DB6249"/>
    <w:rsid w:val="00DB6636"/>
    <w:rsid w:val="00DC021A"/>
    <w:rsid w:val="00DC0E6F"/>
    <w:rsid w:val="00DC2C67"/>
    <w:rsid w:val="00DC337D"/>
    <w:rsid w:val="00DC5AD2"/>
    <w:rsid w:val="00DC77B1"/>
    <w:rsid w:val="00DD4C04"/>
    <w:rsid w:val="00DD5AD2"/>
    <w:rsid w:val="00DD5F03"/>
    <w:rsid w:val="00DD660D"/>
    <w:rsid w:val="00DE12E0"/>
    <w:rsid w:val="00DE1564"/>
    <w:rsid w:val="00DE1936"/>
    <w:rsid w:val="00DE2C0D"/>
    <w:rsid w:val="00DE554E"/>
    <w:rsid w:val="00DE5FAE"/>
    <w:rsid w:val="00DF0BA2"/>
    <w:rsid w:val="00DF2279"/>
    <w:rsid w:val="00DF31A0"/>
    <w:rsid w:val="00DF3EBF"/>
    <w:rsid w:val="00DF6E4F"/>
    <w:rsid w:val="00E00C3C"/>
    <w:rsid w:val="00E03C20"/>
    <w:rsid w:val="00E048B6"/>
    <w:rsid w:val="00E064F4"/>
    <w:rsid w:val="00E070FE"/>
    <w:rsid w:val="00E075FD"/>
    <w:rsid w:val="00E129E4"/>
    <w:rsid w:val="00E12EAE"/>
    <w:rsid w:val="00E13BD7"/>
    <w:rsid w:val="00E13D31"/>
    <w:rsid w:val="00E1728B"/>
    <w:rsid w:val="00E212C3"/>
    <w:rsid w:val="00E25E8B"/>
    <w:rsid w:val="00E33A99"/>
    <w:rsid w:val="00E36EE5"/>
    <w:rsid w:val="00E370E4"/>
    <w:rsid w:val="00E40A3C"/>
    <w:rsid w:val="00E40C69"/>
    <w:rsid w:val="00E41935"/>
    <w:rsid w:val="00E43AFA"/>
    <w:rsid w:val="00E4415D"/>
    <w:rsid w:val="00E44942"/>
    <w:rsid w:val="00E450A1"/>
    <w:rsid w:val="00E454AF"/>
    <w:rsid w:val="00E45E9D"/>
    <w:rsid w:val="00E47239"/>
    <w:rsid w:val="00E50D5D"/>
    <w:rsid w:val="00E53003"/>
    <w:rsid w:val="00E53AD8"/>
    <w:rsid w:val="00E5451C"/>
    <w:rsid w:val="00E5670C"/>
    <w:rsid w:val="00E56809"/>
    <w:rsid w:val="00E56C9F"/>
    <w:rsid w:val="00E56D3F"/>
    <w:rsid w:val="00E605FB"/>
    <w:rsid w:val="00E60875"/>
    <w:rsid w:val="00E64DA7"/>
    <w:rsid w:val="00E65530"/>
    <w:rsid w:val="00E65ABB"/>
    <w:rsid w:val="00E6675E"/>
    <w:rsid w:val="00E674C6"/>
    <w:rsid w:val="00E7028A"/>
    <w:rsid w:val="00E70CA3"/>
    <w:rsid w:val="00E71A80"/>
    <w:rsid w:val="00E73EE8"/>
    <w:rsid w:val="00E74ED6"/>
    <w:rsid w:val="00E75283"/>
    <w:rsid w:val="00E756B2"/>
    <w:rsid w:val="00E76AB1"/>
    <w:rsid w:val="00E8145D"/>
    <w:rsid w:val="00E81BF6"/>
    <w:rsid w:val="00E83568"/>
    <w:rsid w:val="00E83729"/>
    <w:rsid w:val="00E83E55"/>
    <w:rsid w:val="00E84835"/>
    <w:rsid w:val="00E84FA7"/>
    <w:rsid w:val="00E879F5"/>
    <w:rsid w:val="00E90401"/>
    <w:rsid w:val="00E94101"/>
    <w:rsid w:val="00E954A9"/>
    <w:rsid w:val="00E962EE"/>
    <w:rsid w:val="00EA03CD"/>
    <w:rsid w:val="00EA04F7"/>
    <w:rsid w:val="00EA5D07"/>
    <w:rsid w:val="00EA6D10"/>
    <w:rsid w:val="00EB0155"/>
    <w:rsid w:val="00EB2639"/>
    <w:rsid w:val="00EB27CB"/>
    <w:rsid w:val="00EB41D4"/>
    <w:rsid w:val="00EB5E42"/>
    <w:rsid w:val="00EB5F6B"/>
    <w:rsid w:val="00EB6CCD"/>
    <w:rsid w:val="00EC2C23"/>
    <w:rsid w:val="00EC324F"/>
    <w:rsid w:val="00EC379B"/>
    <w:rsid w:val="00EC481C"/>
    <w:rsid w:val="00EC52A8"/>
    <w:rsid w:val="00EC5658"/>
    <w:rsid w:val="00ED1FEB"/>
    <w:rsid w:val="00ED3DCC"/>
    <w:rsid w:val="00ED737E"/>
    <w:rsid w:val="00EE1DBD"/>
    <w:rsid w:val="00EE2005"/>
    <w:rsid w:val="00EE2731"/>
    <w:rsid w:val="00EE2D11"/>
    <w:rsid w:val="00EE484F"/>
    <w:rsid w:val="00EE4B72"/>
    <w:rsid w:val="00EE53DC"/>
    <w:rsid w:val="00EE751F"/>
    <w:rsid w:val="00EF091B"/>
    <w:rsid w:val="00EF112E"/>
    <w:rsid w:val="00EF19C8"/>
    <w:rsid w:val="00EF216F"/>
    <w:rsid w:val="00EF2882"/>
    <w:rsid w:val="00EF2A47"/>
    <w:rsid w:val="00EF51EA"/>
    <w:rsid w:val="00EF60CA"/>
    <w:rsid w:val="00EF7919"/>
    <w:rsid w:val="00F02394"/>
    <w:rsid w:val="00F030E2"/>
    <w:rsid w:val="00F04276"/>
    <w:rsid w:val="00F1264D"/>
    <w:rsid w:val="00F127E8"/>
    <w:rsid w:val="00F13A22"/>
    <w:rsid w:val="00F13B1B"/>
    <w:rsid w:val="00F13F73"/>
    <w:rsid w:val="00F14A7D"/>
    <w:rsid w:val="00F170B5"/>
    <w:rsid w:val="00F177DC"/>
    <w:rsid w:val="00F2274D"/>
    <w:rsid w:val="00F24B82"/>
    <w:rsid w:val="00F251D6"/>
    <w:rsid w:val="00F25990"/>
    <w:rsid w:val="00F25FFA"/>
    <w:rsid w:val="00F26630"/>
    <w:rsid w:val="00F27346"/>
    <w:rsid w:val="00F31BC3"/>
    <w:rsid w:val="00F31E74"/>
    <w:rsid w:val="00F33301"/>
    <w:rsid w:val="00F37C5E"/>
    <w:rsid w:val="00F402DD"/>
    <w:rsid w:val="00F409DD"/>
    <w:rsid w:val="00F4121D"/>
    <w:rsid w:val="00F44B4D"/>
    <w:rsid w:val="00F47162"/>
    <w:rsid w:val="00F471B1"/>
    <w:rsid w:val="00F473C3"/>
    <w:rsid w:val="00F50F99"/>
    <w:rsid w:val="00F54E9D"/>
    <w:rsid w:val="00F550D8"/>
    <w:rsid w:val="00F562CF"/>
    <w:rsid w:val="00F61DC3"/>
    <w:rsid w:val="00F62EF1"/>
    <w:rsid w:val="00F64905"/>
    <w:rsid w:val="00F64A80"/>
    <w:rsid w:val="00F65C38"/>
    <w:rsid w:val="00F66023"/>
    <w:rsid w:val="00F66A77"/>
    <w:rsid w:val="00F66ADF"/>
    <w:rsid w:val="00F718CB"/>
    <w:rsid w:val="00F76267"/>
    <w:rsid w:val="00F767F5"/>
    <w:rsid w:val="00F76893"/>
    <w:rsid w:val="00F771AE"/>
    <w:rsid w:val="00F810FB"/>
    <w:rsid w:val="00F8116C"/>
    <w:rsid w:val="00F836FE"/>
    <w:rsid w:val="00F83D9D"/>
    <w:rsid w:val="00F84CDD"/>
    <w:rsid w:val="00F85318"/>
    <w:rsid w:val="00F85839"/>
    <w:rsid w:val="00F85892"/>
    <w:rsid w:val="00F858B1"/>
    <w:rsid w:val="00F87194"/>
    <w:rsid w:val="00F8781F"/>
    <w:rsid w:val="00F87D59"/>
    <w:rsid w:val="00F923FC"/>
    <w:rsid w:val="00F92699"/>
    <w:rsid w:val="00F92DB3"/>
    <w:rsid w:val="00F95299"/>
    <w:rsid w:val="00F954A6"/>
    <w:rsid w:val="00F962EE"/>
    <w:rsid w:val="00F9658E"/>
    <w:rsid w:val="00F97A34"/>
    <w:rsid w:val="00F97CA5"/>
    <w:rsid w:val="00FA0E5F"/>
    <w:rsid w:val="00FA2228"/>
    <w:rsid w:val="00FA2AD5"/>
    <w:rsid w:val="00FA2B26"/>
    <w:rsid w:val="00FA42EE"/>
    <w:rsid w:val="00FA7750"/>
    <w:rsid w:val="00FB0BFE"/>
    <w:rsid w:val="00FB267E"/>
    <w:rsid w:val="00FB338E"/>
    <w:rsid w:val="00FB35B9"/>
    <w:rsid w:val="00FC2A18"/>
    <w:rsid w:val="00FC41F6"/>
    <w:rsid w:val="00FC4D39"/>
    <w:rsid w:val="00FC50EA"/>
    <w:rsid w:val="00FC63A2"/>
    <w:rsid w:val="00FC75CD"/>
    <w:rsid w:val="00FC7ADB"/>
    <w:rsid w:val="00FD2C3B"/>
    <w:rsid w:val="00FD457B"/>
    <w:rsid w:val="00FD4E47"/>
    <w:rsid w:val="00FD6CE4"/>
    <w:rsid w:val="00FD6FD7"/>
    <w:rsid w:val="00FE0ABC"/>
    <w:rsid w:val="00FE1A18"/>
    <w:rsid w:val="00FE1DAD"/>
    <w:rsid w:val="00FE27B7"/>
    <w:rsid w:val="00FE3D54"/>
    <w:rsid w:val="00FE44B9"/>
    <w:rsid w:val="00FE4BAE"/>
    <w:rsid w:val="00FE6C30"/>
    <w:rsid w:val="00FE7014"/>
    <w:rsid w:val="00FE70A3"/>
    <w:rsid w:val="00FF02B1"/>
    <w:rsid w:val="00FF2228"/>
    <w:rsid w:val="00FF5CE5"/>
    <w:rsid w:val="00FF723F"/>
    <w:rsid w:val="0FC25D45"/>
    <w:rsid w:val="19C043D4"/>
    <w:rsid w:val="35EF9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353B"/>
  <w15:docId w15:val="{A524570C-DEAB-4194-830B-3CAB7460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47"/>
    <w:pPr>
      <w:spacing w:after="0" w:line="240" w:lineRule="atLeast"/>
    </w:pPr>
  </w:style>
  <w:style w:type="paragraph" w:styleId="Heading1">
    <w:name w:val="heading 1"/>
    <w:basedOn w:val="Normal"/>
    <w:next w:val="Normal"/>
    <w:link w:val="Heading1Char"/>
    <w:uiPriority w:val="9"/>
    <w:rsid w:val="004D5585"/>
    <w:pPr>
      <w:keepNext/>
      <w:keepLines/>
      <w:spacing w:after="260" w:line="400" w:lineRule="atLeast"/>
      <w:outlineLvl w:val="0"/>
    </w:pPr>
    <w:rPr>
      <w:rFonts w:asciiTheme="majorHAnsi" w:eastAsiaTheme="majorEastAsia" w:hAnsiTheme="majorHAnsi" w:cstheme="majorBidi"/>
      <w:b/>
      <w:bCs/>
      <w:color w:val="8064A2" w:themeColor="accent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585"/>
    <w:rPr>
      <w:rFonts w:asciiTheme="majorHAnsi" w:eastAsiaTheme="majorEastAsia" w:hAnsiTheme="majorHAnsi" w:cstheme="majorBidi"/>
      <w:b/>
      <w:bCs/>
      <w:color w:val="8064A2" w:themeColor="accent4"/>
      <w:sz w:val="36"/>
      <w:szCs w:val="28"/>
      <w:lang w:val="fr-FR"/>
    </w:rPr>
  </w:style>
  <w:style w:type="paragraph" w:styleId="Header">
    <w:name w:val="header"/>
    <w:basedOn w:val="Normal"/>
    <w:link w:val="HeaderChar"/>
    <w:uiPriority w:val="99"/>
    <w:rsid w:val="004D5585"/>
    <w:pPr>
      <w:spacing w:line="240" w:lineRule="exact"/>
    </w:pPr>
  </w:style>
  <w:style w:type="character" w:customStyle="1" w:styleId="HeaderChar">
    <w:name w:val="Header Char"/>
    <w:basedOn w:val="DefaultParagraphFont"/>
    <w:link w:val="Header"/>
    <w:uiPriority w:val="99"/>
    <w:rsid w:val="004D5585"/>
    <w:rPr>
      <w:lang w:val="fr-FR"/>
    </w:rPr>
  </w:style>
  <w:style w:type="paragraph" w:styleId="Footer">
    <w:name w:val="footer"/>
    <w:basedOn w:val="Normal"/>
    <w:link w:val="FooterChar"/>
    <w:uiPriority w:val="99"/>
    <w:rsid w:val="004D5585"/>
    <w:pPr>
      <w:spacing w:line="240" w:lineRule="exact"/>
    </w:pPr>
  </w:style>
  <w:style w:type="character" w:customStyle="1" w:styleId="FooterChar">
    <w:name w:val="Footer Char"/>
    <w:basedOn w:val="DefaultParagraphFont"/>
    <w:link w:val="Footer"/>
    <w:uiPriority w:val="99"/>
    <w:rsid w:val="004D5585"/>
    <w:rPr>
      <w:lang w:val="fr-FR"/>
    </w:rPr>
  </w:style>
  <w:style w:type="table" w:styleId="TableGrid">
    <w:name w:val="Table Grid"/>
    <w:aliases w:val="notes"/>
    <w:basedOn w:val="TableNormal"/>
    <w:uiPriority w:val="59"/>
    <w:rsid w:val="004D5585"/>
    <w:pPr>
      <w:spacing w:after="0" w:line="240" w:lineRule="auto"/>
    </w:pPr>
    <w:tblPr>
      <w:tblCellMar>
        <w:left w:w="0" w:type="dxa"/>
        <w:right w:w="0" w:type="dxa"/>
      </w:tblCellMar>
    </w:tblPr>
  </w:style>
  <w:style w:type="paragraph" w:customStyle="1" w:styleId="Sub-titles">
    <w:name w:val="Sub-titles"/>
    <w:basedOn w:val="Normal"/>
    <w:qFormat/>
    <w:rsid w:val="004D5585"/>
    <w:pPr>
      <w:spacing w:after="60" w:line="280" w:lineRule="atLeast"/>
    </w:pPr>
    <w:rPr>
      <w:b/>
      <w:color w:val="8064A2" w:themeColor="accent4"/>
      <w:sz w:val="24"/>
    </w:rPr>
  </w:style>
  <w:style w:type="paragraph" w:customStyle="1" w:styleId="Textgrey">
    <w:name w:val="Text grey"/>
    <w:basedOn w:val="Normal"/>
    <w:qFormat/>
    <w:rsid w:val="004D5585"/>
    <w:pPr>
      <w:spacing w:before="120" w:after="120" w:line="260" w:lineRule="atLeast"/>
    </w:pPr>
    <w:rPr>
      <w:color w:val="1F497D" w:themeColor="text2"/>
    </w:rPr>
  </w:style>
  <w:style w:type="table" w:customStyle="1" w:styleId="TableGrid1">
    <w:name w:val="Table Grid1"/>
    <w:basedOn w:val="TableNormal"/>
    <w:next w:val="TableGrid"/>
    <w:uiPriority w:val="59"/>
    <w:rsid w:val="004D55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lp1"/>
    <w:basedOn w:val="Normal"/>
    <w:link w:val="ListParagraphChar"/>
    <w:uiPriority w:val="34"/>
    <w:qFormat/>
    <w:rsid w:val="004D5585"/>
    <w:pPr>
      <w:ind w:left="720"/>
      <w:contextualSpacing/>
    </w:pPr>
  </w:style>
  <w:style w:type="character" w:styleId="PageNumber">
    <w:name w:val="page number"/>
    <w:basedOn w:val="DefaultParagraphFont"/>
    <w:uiPriority w:val="99"/>
    <w:semiHidden/>
    <w:unhideWhenUsed/>
    <w:rsid w:val="004D5585"/>
  </w:style>
  <w:style w:type="table" w:customStyle="1" w:styleId="TableGrid11">
    <w:name w:val="Table Grid11"/>
    <w:basedOn w:val="TableNormal"/>
    <w:next w:val="TableGrid"/>
    <w:uiPriority w:val="59"/>
    <w:rsid w:val="00AD3D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C5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56"/>
    <w:rPr>
      <w:rFonts w:ascii="Tahoma" w:hAnsi="Tahoma" w:cs="Tahoma"/>
      <w:sz w:val="16"/>
      <w:szCs w:val="16"/>
      <w:lang w:val="fr-FR"/>
    </w:rPr>
  </w:style>
  <w:style w:type="character" w:styleId="CommentReference">
    <w:name w:val="annotation reference"/>
    <w:basedOn w:val="DefaultParagraphFont"/>
    <w:uiPriority w:val="99"/>
    <w:semiHidden/>
    <w:unhideWhenUsed/>
    <w:rsid w:val="00D53961"/>
    <w:rPr>
      <w:sz w:val="16"/>
      <w:szCs w:val="16"/>
    </w:rPr>
  </w:style>
  <w:style w:type="paragraph" w:styleId="CommentText">
    <w:name w:val="annotation text"/>
    <w:basedOn w:val="Normal"/>
    <w:link w:val="CommentTextChar"/>
    <w:uiPriority w:val="99"/>
    <w:unhideWhenUsed/>
    <w:rsid w:val="00D53961"/>
    <w:pPr>
      <w:spacing w:line="240" w:lineRule="auto"/>
    </w:pPr>
    <w:rPr>
      <w:sz w:val="20"/>
      <w:szCs w:val="20"/>
    </w:rPr>
  </w:style>
  <w:style w:type="character" w:customStyle="1" w:styleId="CommentTextChar">
    <w:name w:val="Comment Text Char"/>
    <w:basedOn w:val="DefaultParagraphFont"/>
    <w:link w:val="CommentText"/>
    <w:uiPriority w:val="99"/>
    <w:rsid w:val="00D53961"/>
    <w:rPr>
      <w:sz w:val="20"/>
      <w:szCs w:val="20"/>
      <w:lang w:val="fr-FR"/>
    </w:rPr>
  </w:style>
  <w:style w:type="paragraph" w:styleId="CommentSubject">
    <w:name w:val="annotation subject"/>
    <w:basedOn w:val="CommentText"/>
    <w:next w:val="CommentText"/>
    <w:link w:val="CommentSubjectChar"/>
    <w:uiPriority w:val="99"/>
    <w:semiHidden/>
    <w:unhideWhenUsed/>
    <w:rsid w:val="00D53961"/>
    <w:rPr>
      <w:b/>
      <w:bCs/>
    </w:rPr>
  </w:style>
  <w:style w:type="character" w:customStyle="1" w:styleId="CommentSubjectChar">
    <w:name w:val="Comment Subject Char"/>
    <w:basedOn w:val="CommentTextChar"/>
    <w:link w:val="CommentSubject"/>
    <w:uiPriority w:val="99"/>
    <w:semiHidden/>
    <w:rsid w:val="00D53961"/>
    <w:rPr>
      <w:b/>
      <w:bCs/>
      <w:sz w:val="20"/>
      <w:szCs w:val="20"/>
      <w:lang w:val="fr-FR"/>
    </w:rPr>
  </w:style>
  <w:style w:type="paragraph" w:styleId="Revision">
    <w:name w:val="Revision"/>
    <w:hidden/>
    <w:uiPriority w:val="99"/>
    <w:semiHidden/>
    <w:rsid w:val="00D53961"/>
    <w:pPr>
      <w:spacing w:after="0" w:line="240" w:lineRule="auto"/>
    </w:pPr>
  </w:style>
  <w:style w:type="table" w:customStyle="1" w:styleId="notes1">
    <w:name w:val="notes1"/>
    <w:basedOn w:val="TableNormal"/>
    <w:next w:val="TableGrid"/>
    <w:uiPriority w:val="59"/>
    <w:rsid w:val="00E36EE5"/>
    <w:pPr>
      <w:spacing w:after="0" w:line="240" w:lineRule="auto"/>
    </w:pPr>
    <w:tblPr>
      <w:tblCellMar>
        <w:left w:w="0" w:type="dxa"/>
        <w:right w:w="0" w:type="dxa"/>
      </w:tblCellMar>
    </w:tblPr>
  </w:style>
  <w:style w:type="paragraph" w:styleId="FootnoteText">
    <w:name w:val="footnote text"/>
    <w:basedOn w:val="Normal"/>
    <w:link w:val="FootnoteTextChar"/>
    <w:uiPriority w:val="99"/>
    <w:unhideWhenUsed/>
    <w:rsid w:val="001F638F"/>
    <w:pPr>
      <w:spacing w:line="240" w:lineRule="auto"/>
    </w:pPr>
    <w:rPr>
      <w:sz w:val="20"/>
      <w:szCs w:val="20"/>
    </w:rPr>
  </w:style>
  <w:style w:type="character" w:customStyle="1" w:styleId="FootnoteTextChar">
    <w:name w:val="Footnote Text Char"/>
    <w:basedOn w:val="DefaultParagraphFont"/>
    <w:link w:val="FootnoteText"/>
    <w:uiPriority w:val="99"/>
    <w:rsid w:val="001F638F"/>
    <w:rPr>
      <w:sz w:val="20"/>
      <w:szCs w:val="20"/>
      <w:lang w:val="fr-FR"/>
    </w:rPr>
  </w:style>
  <w:style w:type="character" w:styleId="FootnoteReference">
    <w:name w:val="footnote reference"/>
    <w:basedOn w:val="DefaultParagraphFont"/>
    <w:uiPriority w:val="99"/>
    <w:semiHidden/>
    <w:unhideWhenUsed/>
    <w:rsid w:val="001F638F"/>
    <w:rPr>
      <w:vertAlign w:val="superscript"/>
    </w:rPr>
  </w:style>
  <w:style w:type="paragraph" w:styleId="NormalWeb">
    <w:name w:val="Normal (Web)"/>
    <w:basedOn w:val="Normal"/>
    <w:uiPriority w:val="99"/>
    <w:semiHidden/>
    <w:unhideWhenUsed/>
    <w:rsid w:val="00C36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4D28"/>
    <w:rPr>
      <w:color w:val="0000FF" w:themeColor="hyperlink"/>
      <w:u w:val="single"/>
    </w:rPr>
  </w:style>
  <w:style w:type="character" w:styleId="FollowedHyperlink">
    <w:name w:val="FollowedHyperlink"/>
    <w:basedOn w:val="DefaultParagraphFont"/>
    <w:uiPriority w:val="99"/>
    <w:semiHidden/>
    <w:unhideWhenUsed/>
    <w:rsid w:val="00AE76F5"/>
    <w:rPr>
      <w:color w:val="800080" w:themeColor="followedHyperlink"/>
      <w:u w:val="single"/>
    </w:rPr>
  </w:style>
  <w:style w:type="table" w:customStyle="1" w:styleId="notes2">
    <w:name w:val="notes2"/>
    <w:basedOn w:val="TableNormal"/>
    <w:next w:val="TableGrid"/>
    <w:uiPriority w:val="59"/>
    <w:rsid w:val="0067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6F144F"/>
    <w:pPr>
      <w:spacing w:line="288" w:lineRule="atLeast"/>
      <w:jc w:val="both"/>
    </w:pPr>
    <w:rPr>
      <w:rFonts w:ascii="Arial" w:eastAsia="Arial" w:hAnsi="Arial" w:cs="Times New Roman"/>
    </w:rPr>
  </w:style>
  <w:style w:type="table" w:customStyle="1" w:styleId="TableGrid2">
    <w:name w:val="Table Grid2"/>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243C"/>
    <w:pPr>
      <w:spacing w:after="0" w:line="240" w:lineRule="auto"/>
    </w:pPr>
    <w:rPr>
      <w:rFonts w:ascii="Arial" w:eastAsia="Arial" w:hAnsi="Arial" w:cs="Times New Roman"/>
      <w:sz w:val="20"/>
      <w:szCs w:val="20"/>
      <w:lang w:eastAsia="en-GB"/>
    </w:rPr>
    <w:tblPr>
      <w:tblCellMar>
        <w:left w:w="0" w:type="dxa"/>
        <w:right w:w="0" w:type="dxa"/>
      </w:tblCellMar>
    </w:tbl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lp1 Char"/>
    <w:link w:val="ListParagraph"/>
    <w:uiPriority w:val="34"/>
    <w:qFormat/>
    <w:rsid w:val="00106673"/>
    <w:rPr>
      <w:lang w:val="fr-FR"/>
    </w:rPr>
  </w:style>
  <w:style w:type="table" w:customStyle="1" w:styleId="TableGrid5">
    <w:name w:val="Table Grid5"/>
    <w:basedOn w:val="TableNormal"/>
    <w:next w:val="TableGrid"/>
    <w:uiPriority w:val="39"/>
    <w:rsid w:val="0010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2922">
      <w:bodyDiv w:val="1"/>
      <w:marLeft w:val="0"/>
      <w:marRight w:val="0"/>
      <w:marTop w:val="0"/>
      <w:marBottom w:val="0"/>
      <w:divBdr>
        <w:top w:val="none" w:sz="0" w:space="0" w:color="auto"/>
        <w:left w:val="none" w:sz="0" w:space="0" w:color="auto"/>
        <w:bottom w:val="none" w:sz="0" w:space="0" w:color="auto"/>
        <w:right w:val="none" w:sz="0" w:space="0" w:color="auto"/>
      </w:divBdr>
    </w:div>
    <w:div w:id="94403918">
      <w:bodyDiv w:val="1"/>
      <w:marLeft w:val="0"/>
      <w:marRight w:val="0"/>
      <w:marTop w:val="0"/>
      <w:marBottom w:val="0"/>
      <w:divBdr>
        <w:top w:val="none" w:sz="0" w:space="0" w:color="auto"/>
        <w:left w:val="none" w:sz="0" w:space="0" w:color="auto"/>
        <w:bottom w:val="none" w:sz="0" w:space="0" w:color="auto"/>
        <w:right w:val="none" w:sz="0" w:space="0" w:color="auto"/>
      </w:divBdr>
    </w:div>
    <w:div w:id="142242256">
      <w:bodyDiv w:val="1"/>
      <w:marLeft w:val="0"/>
      <w:marRight w:val="0"/>
      <w:marTop w:val="0"/>
      <w:marBottom w:val="0"/>
      <w:divBdr>
        <w:top w:val="none" w:sz="0" w:space="0" w:color="auto"/>
        <w:left w:val="none" w:sz="0" w:space="0" w:color="auto"/>
        <w:bottom w:val="none" w:sz="0" w:space="0" w:color="auto"/>
        <w:right w:val="none" w:sz="0" w:space="0" w:color="auto"/>
      </w:divBdr>
    </w:div>
    <w:div w:id="237981768">
      <w:bodyDiv w:val="1"/>
      <w:marLeft w:val="0"/>
      <w:marRight w:val="0"/>
      <w:marTop w:val="0"/>
      <w:marBottom w:val="0"/>
      <w:divBdr>
        <w:top w:val="none" w:sz="0" w:space="0" w:color="auto"/>
        <w:left w:val="none" w:sz="0" w:space="0" w:color="auto"/>
        <w:bottom w:val="none" w:sz="0" w:space="0" w:color="auto"/>
        <w:right w:val="none" w:sz="0" w:space="0" w:color="auto"/>
      </w:divBdr>
    </w:div>
    <w:div w:id="280846653">
      <w:bodyDiv w:val="1"/>
      <w:marLeft w:val="0"/>
      <w:marRight w:val="0"/>
      <w:marTop w:val="0"/>
      <w:marBottom w:val="0"/>
      <w:divBdr>
        <w:top w:val="none" w:sz="0" w:space="0" w:color="auto"/>
        <w:left w:val="none" w:sz="0" w:space="0" w:color="auto"/>
        <w:bottom w:val="none" w:sz="0" w:space="0" w:color="auto"/>
        <w:right w:val="none" w:sz="0" w:space="0" w:color="auto"/>
      </w:divBdr>
    </w:div>
    <w:div w:id="285047189">
      <w:bodyDiv w:val="1"/>
      <w:marLeft w:val="0"/>
      <w:marRight w:val="0"/>
      <w:marTop w:val="0"/>
      <w:marBottom w:val="0"/>
      <w:divBdr>
        <w:top w:val="none" w:sz="0" w:space="0" w:color="auto"/>
        <w:left w:val="none" w:sz="0" w:space="0" w:color="auto"/>
        <w:bottom w:val="none" w:sz="0" w:space="0" w:color="auto"/>
        <w:right w:val="none" w:sz="0" w:space="0" w:color="auto"/>
      </w:divBdr>
    </w:div>
    <w:div w:id="373425651">
      <w:bodyDiv w:val="1"/>
      <w:marLeft w:val="0"/>
      <w:marRight w:val="0"/>
      <w:marTop w:val="0"/>
      <w:marBottom w:val="0"/>
      <w:divBdr>
        <w:top w:val="none" w:sz="0" w:space="0" w:color="auto"/>
        <w:left w:val="none" w:sz="0" w:space="0" w:color="auto"/>
        <w:bottom w:val="none" w:sz="0" w:space="0" w:color="auto"/>
        <w:right w:val="none" w:sz="0" w:space="0" w:color="auto"/>
      </w:divBdr>
      <w:divsChild>
        <w:div w:id="1776170555">
          <w:marLeft w:val="446"/>
          <w:marRight w:val="0"/>
          <w:marTop w:val="0"/>
          <w:marBottom w:val="0"/>
          <w:divBdr>
            <w:top w:val="none" w:sz="0" w:space="0" w:color="auto"/>
            <w:left w:val="none" w:sz="0" w:space="0" w:color="auto"/>
            <w:bottom w:val="none" w:sz="0" w:space="0" w:color="auto"/>
            <w:right w:val="none" w:sz="0" w:space="0" w:color="auto"/>
          </w:divBdr>
        </w:div>
      </w:divsChild>
    </w:div>
    <w:div w:id="383607567">
      <w:bodyDiv w:val="1"/>
      <w:marLeft w:val="0"/>
      <w:marRight w:val="0"/>
      <w:marTop w:val="0"/>
      <w:marBottom w:val="0"/>
      <w:divBdr>
        <w:top w:val="none" w:sz="0" w:space="0" w:color="auto"/>
        <w:left w:val="none" w:sz="0" w:space="0" w:color="auto"/>
        <w:bottom w:val="none" w:sz="0" w:space="0" w:color="auto"/>
        <w:right w:val="none" w:sz="0" w:space="0" w:color="auto"/>
      </w:divBdr>
      <w:divsChild>
        <w:div w:id="444732418">
          <w:marLeft w:val="274"/>
          <w:marRight w:val="0"/>
          <w:marTop w:val="0"/>
          <w:marBottom w:val="0"/>
          <w:divBdr>
            <w:top w:val="none" w:sz="0" w:space="0" w:color="auto"/>
            <w:left w:val="none" w:sz="0" w:space="0" w:color="auto"/>
            <w:bottom w:val="none" w:sz="0" w:space="0" w:color="auto"/>
            <w:right w:val="none" w:sz="0" w:space="0" w:color="auto"/>
          </w:divBdr>
        </w:div>
      </w:divsChild>
    </w:div>
    <w:div w:id="506336542">
      <w:bodyDiv w:val="1"/>
      <w:marLeft w:val="0"/>
      <w:marRight w:val="0"/>
      <w:marTop w:val="0"/>
      <w:marBottom w:val="0"/>
      <w:divBdr>
        <w:top w:val="none" w:sz="0" w:space="0" w:color="auto"/>
        <w:left w:val="none" w:sz="0" w:space="0" w:color="auto"/>
        <w:bottom w:val="none" w:sz="0" w:space="0" w:color="auto"/>
        <w:right w:val="none" w:sz="0" w:space="0" w:color="auto"/>
      </w:divBdr>
    </w:div>
    <w:div w:id="617641650">
      <w:bodyDiv w:val="1"/>
      <w:marLeft w:val="0"/>
      <w:marRight w:val="0"/>
      <w:marTop w:val="0"/>
      <w:marBottom w:val="0"/>
      <w:divBdr>
        <w:top w:val="none" w:sz="0" w:space="0" w:color="auto"/>
        <w:left w:val="none" w:sz="0" w:space="0" w:color="auto"/>
        <w:bottom w:val="none" w:sz="0" w:space="0" w:color="auto"/>
        <w:right w:val="none" w:sz="0" w:space="0" w:color="auto"/>
      </w:divBdr>
    </w:div>
    <w:div w:id="852258194">
      <w:bodyDiv w:val="1"/>
      <w:marLeft w:val="0"/>
      <w:marRight w:val="0"/>
      <w:marTop w:val="0"/>
      <w:marBottom w:val="0"/>
      <w:divBdr>
        <w:top w:val="none" w:sz="0" w:space="0" w:color="auto"/>
        <w:left w:val="none" w:sz="0" w:space="0" w:color="auto"/>
        <w:bottom w:val="none" w:sz="0" w:space="0" w:color="auto"/>
        <w:right w:val="none" w:sz="0" w:space="0" w:color="auto"/>
      </w:divBdr>
    </w:div>
    <w:div w:id="986323151">
      <w:bodyDiv w:val="1"/>
      <w:marLeft w:val="0"/>
      <w:marRight w:val="0"/>
      <w:marTop w:val="0"/>
      <w:marBottom w:val="0"/>
      <w:divBdr>
        <w:top w:val="none" w:sz="0" w:space="0" w:color="auto"/>
        <w:left w:val="none" w:sz="0" w:space="0" w:color="auto"/>
        <w:bottom w:val="none" w:sz="0" w:space="0" w:color="auto"/>
        <w:right w:val="none" w:sz="0" w:space="0" w:color="auto"/>
      </w:divBdr>
    </w:div>
    <w:div w:id="1021399950">
      <w:bodyDiv w:val="1"/>
      <w:marLeft w:val="0"/>
      <w:marRight w:val="0"/>
      <w:marTop w:val="0"/>
      <w:marBottom w:val="0"/>
      <w:divBdr>
        <w:top w:val="none" w:sz="0" w:space="0" w:color="auto"/>
        <w:left w:val="none" w:sz="0" w:space="0" w:color="auto"/>
        <w:bottom w:val="none" w:sz="0" w:space="0" w:color="auto"/>
        <w:right w:val="none" w:sz="0" w:space="0" w:color="auto"/>
      </w:divBdr>
    </w:div>
    <w:div w:id="1511682827">
      <w:bodyDiv w:val="1"/>
      <w:marLeft w:val="0"/>
      <w:marRight w:val="0"/>
      <w:marTop w:val="0"/>
      <w:marBottom w:val="0"/>
      <w:divBdr>
        <w:top w:val="none" w:sz="0" w:space="0" w:color="auto"/>
        <w:left w:val="none" w:sz="0" w:space="0" w:color="auto"/>
        <w:bottom w:val="none" w:sz="0" w:space="0" w:color="auto"/>
        <w:right w:val="none" w:sz="0" w:space="0" w:color="auto"/>
      </w:divBdr>
    </w:div>
    <w:div w:id="1660813452">
      <w:bodyDiv w:val="1"/>
      <w:marLeft w:val="0"/>
      <w:marRight w:val="0"/>
      <w:marTop w:val="0"/>
      <w:marBottom w:val="0"/>
      <w:divBdr>
        <w:top w:val="none" w:sz="0" w:space="0" w:color="auto"/>
        <w:left w:val="none" w:sz="0" w:space="0" w:color="auto"/>
        <w:bottom w:val="none" w:sz="0" w:space="0" w:color="auto"/>
        <w:right w:val="none" w:sz="0" w:space="0" w:color="auto"/>
      </w:divBdr>
    </w:div>
    <w:div w:id="1852523074">
      <w:bodyDiv w:val="1"/>
      <w:marLeft w:val="0"/>
      <w:marRight w:val="0"/>
      <w:marTop w:val="0"/>
      <w:marBottom w:val="0"/>
      <w:divBdr>
        <w:top w:val="none" w:sz="0" w:space="0" w:color="auto"/>
        <w:left w:val="none" w:sz="0" w:space="0" w:color="auto"/>
        <w:bottom w:val="none" w:sz="0" w:space="0" w:color="auto"/>
        <w:right w:val="none" w:sz="0" w:space="0" w:color="auto"/>
      </w:divBdr>
    </w:div>
    <w:div w:id="21216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notre-soutien/directives/compte-rendu-renouvell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org/support/process/apply/report-renew/"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avi.org/support/process/apply/additional-guidance/" TargetMode="External"/><Relationship Id="rId2" Type="http://schemas.openxmlformats.org/officeDocument/2006/relationships/hyperlink" Target="https://www.gavi.org/programmes-impact/programmatic-policies/fragility-emergencies-and-refugees-policy" TargetMode="External"/><Relationship Id="rId1" Type="http://schemas.openxmlformats.org/officeDocument/2006/relationships/hyperlink" Target="https://www.gavi.org/fr/notre-soutien/directives/compte-rendu-renouvellement" TargetMode="External"/><Relationship Id="rId4" Type="http://schemas.openxmlformats.org/officeDocument/2006/relationships/hyperlink" Target="https://www.gavi.org/support/process/apply/additional-guid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_dlc_DocId xmlns="55894003-98dc-4f3e-8669-85b90bdbcc8c">GAVI-438364776-849494</_dlc_DocId>
    <_dlc_DocIdUrl xmlns="55894003-98dc-4f3e-8669-85b90bdbcc8c">
      <Url>https://gavinet.sharepoint.com/teams/PAP/srp/_layouts/15/DocIdRedir.aspx?ID=GAVI-438364776-849494</Url>
      <Description>GAVI-438364776-849494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F20E-7C69-48C5-97C8-8C53767D1AEE}">
  <ds:schemaRefs>
    <ds:schemaRef ds:uri="http://schemas.microsoft.com/sharepoint/events"/>
  </ds:schemaRefs>
</ds:datastoreItem>
</file>

<file path=customXml/itemProps2.xml><?xml version="1.0" encoding="utf-8"?>
<ds:datastoreItem xmlns:ds="http://schemas.openxmlformats.org/officeDocument/2006/customXml" ds:itemID="{CEC1C914-1A94-4E6A-9128-E31912F3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6644B-DA72-4DF2-B012-6F50419BA61B}">
  <ds:schemaRefs>
    <ds:schemaRef ds:uri="Microsoft.SharePoint.Taxonomy.ContentTypeSync"/>
  </ds:schemaRefs>
</ds:datastoreItem>
</file>

<file path=customXml/itemProps4.xml><?xml version="1.0" encoding="utf-8"?>
<ds:datastoreItem xmlns:ds="http://schemas.openxmlformats.org/officeDocument/2006/customXml" ds:itemID="{703F9A64-4DA5-40B1-8EB3-6F52FE0B7977}">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5.xml><?xml version="1.0" encoding="utf-8"?>
<ds:datastoreItem xmlns:ds="http://schemas.openxmlformats.org/officeDocument/2006/customXml" ds:itemID="{E327EC67-24A7-4888-A110-C224C4963B20}">
  <ds:schemaRefs>
    <ds:schemaRef ds:uri="http://schemas.microsoft.com/sharepoint/v3/contenttype/forms"/>
  </ds:schemaRefs>
</ds:datastoreItem>
</file>

<file path=customXml/itemProps6.xml><?xml version="1.0" encoding="utf-8"?>
<ds:datastoreItem xmlns:ds="http://schemas.openxmlformats.org/officeDocument/2006/customXml" ds:itemID="{10B53814-0D99-4F59-A5D3-9C6F1A11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6006</Words>
  <Characters>34240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40166</CharactersWithSpaces>
  <SharedDoc>false</SharedDoc>
  <HLinks>
    <vt:vector size="36" baseType="variant">
      <vt:variant>
        <vt:i4>7995508</vt:i4>
      </vt:variant>
      <vt:variant>
        <vt:i4>3</vt:i4>
      </vt:variant>
      <vt:variant>
        <vt:i4>0</vt:i4>
      </vt:variant>
      <vt:variant>
        <vt:i4>5</vt:i4>
      </vt:variant>
      <vt:variant>
        <vt:lpwstr>http://www.gavi.org/support/process/apply/report-renew/</vt:lpwstr>
      </vt:variant>
      <vt:variant>
        <vt:lpwstr/>
      </vt:variant>
      <vt:variant>
        <vt:i4>131080</vt:i4>
      </vt:variant>
      <vt:variant>
        <vt:i4>0</vt:i4>
      </vt:variant>
      <vt:variant>
        <vt:i4>0</vt:i4>
      </vt:variant>
      <vt:variant>
        <vt:i4>5</vt:i4>
      </vt:variant>
      <vt:variant>
        <vt:lpwstr>https://www.gavi.org/fr/notre-soutien/directives/compte-rendu-renouvellement</vt:lpwstr>
      </vt:variant>
      <vt:variant>
        <vt:lpwstr/>
      </vt:variant>
      <vt:variant>
        <vt:i4>8126561</vt:i4>
      </vt:variant>
      <vt:variant>
        <vt:i4>9</vt:i4>
      </vt:variant>
      <vt:variant>
        <vt:i4>0</vt:i4>
      </vt:variant>
      <vt:variant>
        <vt:i4>5</vt:i4>
      </vt:variant>
      <vt:variant>
        <vt:lpwstr>https://www.gavi.org/support/process/apply/additional-guidance/</vt:lpwstr>
      </vt:variant>
      <vt:variant>
        <vt:lpwstr>financing</vt:lpwstr>
      </vt:variant>
      <vt:variant>
        <vt:i4>5832717</vt:i4>
      </vt:variant>
      <vt:variant>
        <vt:i4>6</vt:i4>
      </vt:variant>
      <vt:variant>
        <vt:i4>0</vt:i4>
      </vt:variant>
      <vt:variant>
        <vt:i4>5</vt:i4>
      </vt:variant>
      <vt:variant>
        <vt:lpwstr>http://www.gavi.org/support/process/apply/additional-guidance/</vt:lpwstr>
      </vt:variant>
      <vt:variant>
        <vt:lpwstr>gender</vt:lpwstr>
      </vt:variant>
      <vt:variant>
        <vt:i4>7143533</vt:i4>
      </vt:variant>
      <vt:variant>
        <vt:i4>3</vt:i4>
      </vt:variant>
      <vt:variant>
        <vt:i4>0</vt:i4>
      </vt:variant>
      <vt:variant>
        <vt:i4>5</vt:i4>
      </vt:variant>
      <vt:variant>
        <vt:lpwstr>https://www.gavi.org/programmes-impact/programmatic-policies/fragility-emergencies-and-refugees-policy</vt:lpwstr>
      </vt:variant>
      <vt:variant>
        <vt:lpwstr/>
      </vt:variant>
      <vt:variant>
        <vt:i4>131080</vt:i4>
      </vt:variant>
      <vt:variant>
        <vt:i4>0</vt:i4>
      </vt:variant>
      <vt:variant>
        <vt:i4>0</vt:i4>
      </vt:variant>
      <vt:variant>
        <vt:i4>5</vt:i4>
      </vt:variant>
      <vt:variant>
        <vt:lpwstr>https://www.gavi.org/fr/notre-soutien/directives/compte-rendu-renouvellement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Teutsch</dc:creator>
  <cp:keywords>Joint Appraisal;JA</cp:keywords>
  <dc:description/>
  <cp:lastModifiedBy>Mona Cailler (Intern)</cp:lastModifiedBy>
  <cp:revision>3</cp:revision>
  <cp:lastPrinted>2019-04-16T18:47:00Z</cp:lastPrinted>
  <dcterms:created xsi:type="dcterms:W3CDTF">2020-03-31T07:15:00Z</dcterms:created>
  <dcterms:modified xsi:type="dcterms:W3CDTF">2020-03-31T14:31:00Z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f0552b06-e284-458a-9e37-c69fb36e40d5</vt:lpwstr>
  </property>
  <property fmtid="{D5CDD505-2E9C-101B-9397-08002B2CF9AE}" pid="4" name="Health System Strengthening">
    <vt:lpwstr/>
  </property>
  <property fmtid="{D5CDD505-2E9C-101B-9397-08002B2CF9AE}" pid="5" name="Vaccine">
    <vt:lpwstr/>
  </property>
  <property fmtid="{D5CDD505-2E9C-101B-9397-08002B2CF9AE}" pid="6" name="Health">
    <vt:lpwstr/>
  </property>
  <property fmtid="{D5CDD505-2E9C-101B-9397-08002B2CF9AE}" pid="7" name="Depto">
    <vt:lpwstr>84;#Strategy Risk and Performance|f86f85e9-d5f8-4edc-bd94-98e7d07c4933</vt:lpwstr>
  </property>
  <property fmtid="{D5CDD505-2E9C-101B-9397-08002B2CF9AE}" pid="8" name="kfa83adfad8641678ddaedda80d7e126">
    <vt:lpwstr/>
  </property>
  <property fmtid="{D5CDD505-2E9C-101B-9397-08002B2CF9AE}" pid="9" name="Country">
    <vt:lpwstr/>
  </property>
  <property fmtid="{D5CDD505-2E9C-101B-9397-08002B2CF9AE}" pid="10" name="Test">
    <vt:lpwstr/>
  </property>
  <property fmtid="{D5CDD505-2E9C-101B-9397-08002B2CF9AE}" pid="11" name="Programme and project management">
    <vt:lpwstr/>
  </property>
  <property fmtid="{D5CDD505-2E9C-101B-9397-08002B2CF9AE}" pid="12" name="AuthorIds_UIVersion_3">
    <vt:lpwstr>12092</vt:lpwstr>
  </property>
  <property fmtid="{D5CDD505-2E9C-101B-9397-08002B2CF9AE}" pid="13" name="AuthorIds_UIVersion_5">
    <vt:lpwstr>12092</vt:lpwstr>
  </property>
  <property fmtid="{D5CDD505-2E9C-101B-9397-08002B2CF9AE}" pid="14" name="AuthorIds_UIVersion_7">
    <vt:lpwstr>12092</vt:lpwstr>
  </property>
  <property fmtid="{D5CDD505-2E9C-101B-9397-08002B2CF9AE}" pid="15" name="AuthorIds_UIVersion_12">
    <vt:lpwstr>12092</vt:lpwstr>
  </property>
  <property fmtid="{D5CDD505-2E9C-101B-9397-08002B2CF9AE}" pid="16" name="AuthorIds_UIVersion_15">
    <vt:lpwstr>12092</vt:lpwstr>
  </property>
  <property fmtid="{D5CDD505-2E9C-101B-9397-08002B2CF9AE}" pid="17" name="AuthorIds_UIVersion_16">
    <vt:lpwstr>17457</vt:lpwstr>
  </property>
  <property fmtid="{D5CDD505-2E9C-101B-9397-08002B2CF9AE}" pid="18" name="AuthorIds_UIVersion_18">
    <vt:lpwstr>55</vt:lpwstr>
  </property>
  <property fmtid="{D5CDD505-2E9C-101B-9397-08002B2CF9AE}" pid="19" name="AuthorIds_UIVersion_19">
    <vt:lpwstr>106</vt:lpwstr>
  </property>
  <property fmtid="{D5CDD505-2E9C-101B-9397-08002B2CF9AE}" pid="20" name="AuthorIds_UIVersion_20">
    <vt:lpwstr>13473</vt:lpwstr>
  </property>
  <property fmtid="{D5CDD505-2E9C-101B-9397-08002B2CF9AE}" pid="21" name="AuthorIds_UIVersion_21">
    <vt:lpwstr>3524</vt:lpwstr>
  </property>
  <property fmtid="{D5CDD505-2E9C-101B-9397-08002B2CF9AE}" pid="22" name="AuthorIds_UIVersion_22">
    <vt:lpwstr>12092</vt:lpwstr>
  </property>
  <property fmtid="{D5CDD505-2E9C-101B-9397-08002B2CF9AE}" pid="23" name="AuthorIds_UIVersion_1">
    <vt:lpwstr>12092</vt:lpwstr>
  </property>
  <property fmtid="{D5CDD505-2E9C-101B-9397-08002B2CF9AE}" pid="24" name="AuthorIds_UIVersion_4">
    <vt:lpwstr>11577</vt:lpwstr>
  </property>
  <property fmtid="{D5CDD505-2E9C-101B-9397-08002B2CF9AE}" pid="25" name="AuthorIds_UIVersion_8">
    <vt:lpwstr>11577</vt:lpwstr>
  </property>
  <property fmtid="{D5CDD505-2E9C-101B-9397-08002B2CF9AE}" pid="26" name="AuthorIds_UIVersion_9">
    <vt:lpwstr>12092</vt:lpwstr>
  </property>
  <property fmtid="{D5CDD505-2E9C-101B-9397-08002B2CF9AE}" pid="27" name="AuthorIds_UIVersion_17">
    <vt:lpwstr>12092</vt:lpwstr>
  </property>
  <property fmtid="{D5CDD505-2E9C-101B-9397-08002B2CF9AE}" pid="28" name="AuthorIds_UIVersion_2">
    <vt:lpwstr>11577</vt:lpwstr>
  </property>
  <property fmtid="{D5CDD505-2E9C-101B-9397-08002B2CF9AE}" pid="29" name="MSIP_Label_0a957285-7815-485a-9751-5b273b784ad5_Enabled">
    <vt:lpwstr>true</vt:lpwstr>
  </property>
  <property fmtid="{D5CDD505-2E9C-101B-9397-08002B2CF9AE}" pid="30" name="MSIP_Label_0a957285-7815-485a-9751-5b273b784ad5_SetDate">
    <vt:lpwstr>2020-03-11T15:45:45Z</vt:lpwstr>
  </property>
  <property fmtid="{D5CDD505-2E9C-101B-9397-08002B2CF9AE}" pid="31" name="MSIP_Label_0a957285-7815-485a-9751-5b273b784ad5_Method">
    <vt:lpwstr>Privileged</vt:lpwstr>
  </property>
  <property fmtid="{D5CDD505-2E9C-101B-9397-08002B2CF9AE}" pid="32" name="MSIP_Label_0a957285-7815-485a-9751-5b273b784ad5_Name">
    <vt:lpwstr>0a957285-7815-485a-9751-5b273b784ad5</vt:lpwstr>
  </property>
  <property fmtid="{D5CDD505-2E9C-101B-9397-08002B2CF9AE}" pid="33" name="MSIP_Label_0a957285-7815-485a-9751-5b273b784ad5_SiteId">
    <vt:lpwstr>1de6d9f3-0daf-4df6-b9d6-5959f16f6118</vt:lpwstr>
  </property>
  <property fmtid="{D5CDD505-2E9C-101B-9397-08002B2CF9AE}" pid="34" name="MSIP_Label_0a957285-7815-485a-9751-5b273b784ad5_ActionId">
    <vt:lpwstr>ffec4699-29fd-4532-9c98-0000c89aed74</vt:lpwstr>
  </property>
  <property fmtid="{D5CDD505-2E9C-101B-9397-08002B2CF9AE}" pid="35" name="MSIP_Label_0a957285-7815-485a-9751-5b273b784ad5_ContentBits">
    <vt:lpwstr>0</vt:lpwstr>
  </property>
</Properties>
</file>